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1FB4B103" w14:textId="77777777" w:rsidR="00D63EAE" w:rsidRDefault="00D63EAE" w:rsidP="00732B7E">
      <w:pPr>
        <w:spacing w:after="0"/>
        <w:rPr>
          <w:rFonts w:eastAsia="Times New Roman"/>
        </w:rPr>
      </w:pPr>
      <w:r>
        <w:rPr>
          <w:rFonts w:eastAsia="Times New Roman"/>
        </w:rPr>
        <w:t>Szanowni Państwo :</w:t>
      </w:r>
      <w:r>
        <w:rPr>
          <w:rFonts w:eastAsia="Times New Roman"/>
        </w:rPr>
        <w:br/>
        <w:t>Ministerstwo Zdrowia</w:t>
      </w:r>
      <w:r>
        <w:rPr>
          <w:rFonts w:eastAsia="Times New Roman"/>
        </w:rPr>
        <w:br/>
        <w:t>Wojewodowie</w:t>
      </w:r>
      <w:r>
        <w:rPr>
          <w:rFonts w:eastAsia="Times New Roman"/>
        </w:rPr>
        <w:br/>
        <w:t>NFZ</w:t>
      </w:r>
      <w:r>
        <w:rPr>
          <w:rFonts w:eastAsia="Times New Roman"/>
        </w:rPr>
        <w:br/>
        <w:t>(odbiorca/y petycji)</w:t>
      </w:r>
    </w:p>
    <w:p w14:paraId="3D7E23EA" w14:textId="2615719F" w:rsidR="002079EC" w:rsidRPr="009D1015" w:rsidRDefault="00D63EAE" w:rsidP="00732B7E">
      <w:pPr>
        <w:spacing w:after="0"/>
      </w:pPr>
      <w:r>
        <w:rPr>
          <w:rFonts w:eastAsia="Times New Roman"/>
        </w:rPr>
        <w:br/>
      </w:r>
      <w:r>
        <w:rPr>
          <w:rFonts w:eastAsia="Times New Roman"/>
        </w:rPr>
        <w:br/>
        <w:t xml:space="preserve">Inicjatywa Obywatelska w trybie „E-Petycji” w interesie publicznym o sygnaturze własnej </w:t>
      </w:r>
      <w:r>
        <w:rPr>
          <w:rFonts w:eastAsia="Times New Roman"/>
        </w:rPr>
        <w:t>---------------</w:t>
      </w:r>
      <w:r>
        <w:rPr>
          <w:rFonts w:eastAsia="Times New Roman"/>
        </w:rPr>
        <w:t xml:space="preserve">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r>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 celu zwiększenia poprawy ochrony zdrowia :</w:t>
      </w:r>
      <w:r>
        <w:rPr>
          <w:rFonts w:eastAsia="Times New Roman"/>
        </w:rPr>
        <w:br/>
      </w:r>
      <w:r>
        <w:rPr>
          <w:rFonts w:eastAsia="Times New Roman"/>
        </w:rPr>
        <w:br/>
        <w:t>1. W związku z dezynfekcją i ozonowaniem Zespołów Ratownictwa Medycznego, kombinezonów, przekazaniem pacjenta na SOR i oczekiwaniem na wynik COVID, transport pacjentów poza rejon do szpitali które mają miejsce lub jest szpital tymczasowy co wydłuża czas zadysponowania i dojazdu do pacjentów oraz osłabia rejon operacyjny w związku z zadysponowanym ZRM, dyspozytor medyczny może wykorzystać ambulanse rezerwowe lub inne karetki w dyspozycji danego dysponenta ( stacji pogotowia ratunkowego )</w:t>
      </w:r>
      <w:r>
        <w:rPr>
          <w:rFonts w:eastAsia="Times New Roman"/>
        </w:rPr>
        <w:br/>
      </w:r>
      <w:r>
        <w:rPr>
          <w:rFonts w:eastAsia="Times New Roman"/>
        </w:rPr>
        <w:br/>
        <w:t>2. Wszystkie karetki na stanie dysponenta mogą być wykorzystane jako karetki własne do transportu, rezerwę transportu sanitarnego oraz karetki systemowe i rezerwowe karetki systemowe, gdzie dyrektorzy ZOZ pod zgodą wojewody mogą ustalić lub dodać nowe zespoły celem skrócenia czasu dotarcia</w:t>
      </w:r>
      <w:r>
        <w:rPr>
          <w:rFonts w:eastAsia="Times New Roman"/>
        </w:rPr>
        <w:br/>
      </w:r>
      <w:r>
        <w:rPr>
          <w:rFonts w:eastAsia="Times New Roman"/>
        </w:rPr>
        <w:br/>
        <w:t>3. Karetki firm prywatnych celem skrócenia czasu dotarcia mogą być wcielone w System Ratownictwa Medycznego</w:t>
      </w:r>
      <w:r>
        <w:rPr>
          <w:rFonts w:eastAsia="Times New Roman"/>
        </w:rPr>
        <w:br/>
      </w:r>
      <w:r>
        <w:rPr>
          <w:rFonts w:eastAsia="Times New Roman"/>
        </w:rPr>
        <w:br/>
        <w:t xml:space="preserve">4. Wydłużenie czasu ważności skierowań na badania diagnostyczne i laboratoryjne oraz do poradni. Co prawda skierowania winny być bezterminowe jednak praktyka wynosi 30 dni co moim zdaniem </w:t>
      </w:r>
      <w:proofErr w:type="spellStart"/>
      <w:r>
        <w:rPr>
          <w:rFonts w:eastAsia="Times New Roman"/>
        </w:rPr>
        <w:t>ograniczac</w:t>
      </w:r>
      <w:proofErr w:type="spellEnd"/>
      <w:r>
        <w:rPr>
          <w:rFonts w:eastAsia="Times New Roman"/>
        </w:rPr>
        <w:t xml:space="preserve"> może dostęp praw pacjenta do diagnostyki zwłaszcza wykluczonych komunikacyjnie.  </w:t>
      </w:r>
      <w:r>
        <w:rPr>
          <w:rFonts w:eastAsia="Times New Roman"/>
        </w:rPr>
        <w:br/>
      </w:r>
      <w:r>
        <w:rPr>
          <w:rFonts w:eastAsia="Times New Roman"/>
        </w:rPr>
        <w:br/>
      </w:r>
      <w:r>
        <w:rPr>
          <w:rFonts w:eastAsia="Times New Roman"/>
        </w:rPr>
        <w:lastRenderedPageBreak/>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r w:rsidR="003D3D6A" w:rsidRPr="009D1015">
        <w:br/>
      </w:r>
      <w:r w:rsidR="002079EC" w:rsidRPr="009D1015">
        <w:t>Z poważaniem,</w:t>
      </w:r>
    </w:p>
    <w:p w14:paraId="1BD60328" w14:textId="05840123" w:rsidR="002079EC" w:rsidRPr="009D1015" w:rsidRDefault="002079EC" w:rsidP="00732B7E">
      <w:pPr>
        <w:spacing w:after="0"/>
      </w:pPr>
      <w:r w:rsidRPr="009D1015">
        <w:t xml:space="preserve">----------------------------- </w:t>
      </w:r>
    </w:p>
    <w:p w14:paraId="342C4766" w14:textId="4EB15EF6" w:rsidR="003D3D6A" w:rsidRPr="009D1015" w:rsidRDefault="003D3D6A" w:rsidP="00732B7E">
      <w:pPr>
        <w:spacing w:after="0"/>
      </w:pPr>
      <w:r w:rsidRPr="009D1015">
        <w:t>-----------------------------</w:t>
      </w:r>
    </w:p>
    <w:p w14:paraId="0232A7BE" w14:textId="77777777" w:rsidR="009063F4" w:rsidRDefault="009063F4" w:rsidP="00732B7E">
      <w:pPr>
        <w:spacing w:after="0"/>
      </w:pPr>
      <w:r>
        <w:t xml:space="preserve"> </w:t>
      </w:r>
    </w:p>
    <w:p w14:paraId="351BCEC1" w14:textId="57AEC050" w:rsidR="009063F4" w:rsidRDefault="009063F4" w:rsidP="00732B7E">
      <w:pPr>
        <w:spacing w:after="0"/>
      </w:pP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2079EC"/>
    <w:rsid w:val="002B1A6A"/>
    <w:rsid w:val="00301379"/>
    <w:rsid w:val="003D3D6A"/>
    <w:rsid w:val="00413FF8"/>
    <w:rsid w:val="004914D8"/>
    <w:rsid w:val="00732B7E"/>
    <w:rsid w:val="007D7FA7"/>
    <w:rsid w:val="009063F4"/>
    <w:rsid w:val="009560CB"/>
    <w:rsid w:val="009D1015"/>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2021-06-22T13:09:00Z</dcterms:created>
  <dcterms:modified xsi:type="dcterms:W3CDTF">2021-06-22T13:09:00Z</dcterms:modified>
</cp:coreProperties>
</file>