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663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21FD3">
        <w:rPr>
          <w:rFonts w:asciiTheme="minorHAnsi" w:hAnsiTheme="minorHAnsi" w:cstheme="minorHAnsi"/>
          <w:bCs/>
          <w:sz w:val="24"/>
          <w:szCs w:val="24"/>
        </w:rPr>
        <w:t>06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21FD3" w:rsidRDefault="00121FD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21FD3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DOOŚ-WDŚZOO.420.52.2021 .MW. 10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21FD3" w:rsidRPr="00121FD3" w:rsidRDefault="00121FD3" w:rsidP="00121F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1F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121FD3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121FD3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decyzją z dnia 5 maja 2022 r., znak: DOOŚ-WDŚZOO.420.52.2021.MW.9, odmówił stwierdzenia nieważności decyzji Regionalnego Dyrektora Ochrony Środowiska w Rzeszowie z dnia 3 marca 2020 r., znak: WOOŚ.420.11.7.2019.BK.28, o środowiskowych uwarunkowaniach dla przedsięwzięcia pod nazwą: Zespół budynków mieszkalnych wielorodzinnych 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rejonie ul. Witosa,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Khala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>, Śliw</w:t>
      </w:r>
      <w:r w:rsidRPr="00121FD3">
        <w:rPr>
          <w:rFonts w:asciiTheme="minorHAnsi" w:hAnsiTheme="minorHAnsi" w:cstheme="minorHAnsi"/>
          <w:bCs/>
          <w:color w:val="000000"/>
          <w:sz w:val="24"/>
          <w:szCs w:val="24"/>
        </w:rPr>
        <w:t>y w Mielcu.</w:t>
      </w:r>
    </w:p>
    <w:p w:rsidR="00121FD3" w:rsidRPr="00121FD3" w:rsidRDefault="00121FD3" w:rsidP="00121F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1FD3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121FD3" w:rsidRPr="00121FD3" w:rsidRDefault="00121FD3" w:rsidP="00121F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1FD3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 Generalnej Dyrekcji Ochrony Środowiska oraz Regionalnej Dyrekcji Ochrony Środowiska w Rzeszowie lub w sposób wskazany w art. 49b § 1 Kpa.</w:t>
      </w:r>
    </w:p>
    <w:p w:rsidR="00457259" w:rsidRDefault="00121FD3" w:rsidP="00121F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1FD3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5974D7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121FD3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121FD3" w:rsidRDefault="00121FD3" w:rsidP="00121FD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21FD3" w:rsidRPr="00121FD3" w:rsidRDefault="00121FD3" w:rsidP="00121FD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1FD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21FD3" w:rsidRPr="00121FD3" w:rsidRDefault="00121FD3" w:rsidP="00121FD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1FD3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</w:t>
      </w:r>
      <w:r>
        <w:rPr>
          <w:rFonts w:asciiTheme="minorHAnsi" w:hAnsiTheme="minorHAnsi" w:cstheme="minorHAnsi"/>
          <w:bCs/>
        </w:rPr>
        <w:t xml:space="preserve">nia wniosku, udostępnia stronie </w:t>
      </w:r>
      <w:r w:rsidRPr="00121FD3">
        <w:rPr>
          <w:rFonts w:asciiTheme="minorHAnsi" w:hAnsiTheme="minorHAnsi" w:cstheme="minorHAnsi"/>
          <w:bCs/>
        </w:rPr>
        <w:t>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121FD3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121FD3" w:rsidP="00121FD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1FD3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121FD3">
        <w:rPr>
          <w:rFonts w:asciiTheme="minorHAnsi" w:hAnsiTheme="minorHAnsi" w:cstheme="minorHAnsi"/>
          <w:bCs/>
        </w:rPr>
        <w:t>ooś</w:t>
      </w:r>
      <w:proofErr w:type="spellEnd"/>
      <w:r w:rsidRPr="00121FD3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97" w:rsidRDefault="00BE4297">
      <w:pPr>
        <w:spacing w:after="0" w:line="240" w:lineRule="auto"/>
      </w:pPr>
      <w:r>
        <w:separator/>
      </w:r>
    </w:p>
  </w:endnote>
  <w:endnote w:type="continuationSeparator" w:id="0">
    <w:p w:rsidR="00BE4297" w:rsidRDefault="00B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21FD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E429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97" w:rsidRDefault="00BE4297">
      <w:pPr>
        <w:spacing w:after="0" w:line="240" w:lineRule="auto"/>
      </w:pPr>
      <w:r>
        <w:separator/>
      </w:r>
    </w:p>
  </w:footnote>
  <w:footnote w:type="continuationSeparator" w:id="0">
    <w:p w:rsidR="00BE4297" w:rsidRDefault="00BE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BE429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E429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E429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21FD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E4297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92B5-92F6-4FFE-8ECC-157F8CA8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2023-07-07T12:51:00Z</dcterms:created>
  <dcterms:modified xsi:type="dcterms:W3CDTF">2023-07-07T12:51:00Z</dcterms:modified>
</cp:coreProperties>
</file>