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1CB" w:rsidRPr="002D3C7D" w:rsidRDefault="001729F9" w:rsidP="00B4403E">
      <w:pPr>
        <w:widowControl/>
        <w:shd w:val="clear" w:color="auto" w:fill="FFFFFF"/>
        <w:spacing w:line="360" w:lineRule="auto"/>
        <w:jc w:val="center"/>
        <w:rPr>
          <w:rFonts w:eastAsia="Times New Roman"/>
          <w:b/>
          <w:color w:val="000000"/>
          <w:kern w:val="0"/>
          <w:lang w:val="pl-PL" w:eastAsia="pl-PL"/>
        </w:rPr>
      </w:pPr>
      <w:r>
        <w:rPr>
          <w:rFonts w:eastAsia="Times New Roman"/>
          <w:b/>
          <w:color w:val="000000"/>
          <w:kern w:val="0"/>
          <w:lang w:val="pl-PL" w:eastAsia="pl-PL"/>
        </w:rPr>
        <w:t>Uchwała nr 198</w:t>
      </w:r>
    </w:p>
    <w:p w:rsidR="003D21CB" w:rsidRPr="002D3C7D" w:rsidRDefault="003D21CB" w:rsidP="00CB15A2">
      <w:pPr>
        <w:widowControl/>
        <w:shd w:val="clear" w:color="auto" w:fill="FFFFFF"/>
        <w:spacing w:line="360" w:lineRule="auto"/>
        <w:jc w:val="center"/>
        <w:rPr>
          <w:rFonts w:eastAsia="Times New Roman"/>
          <w:b/>
          <w:color w:val="000000"/>
          <w:kern w:val="0"/>
          <w:lang w:val="pl-PL" w:eastAsia="pl-PL"/>
        </w:rPr>
      </w:pPr>
      <w:r w:rsidRPr="002D3C7D">
        <w:rPr>
          <w:rFonts w:eastAsia="Times New Roman"/>
          <w:b/>
          <w:color w:val="000000"/>
          <w:kern w:val="0"/>
          <w:lang w:val="pl-PL" w:eastAsia="pl-PL"/>
        </w:rPr>
        <w:t>Rady Działalności Pożytku Publicznego</w:t>
      </w:r>
    </w:p>
    <w:p w:rsidR="00CB15A2" w:rsidRPr="002D3C7D" w:rsidRDefault="00390EBC" w:rsidP="00CB15A2">
      <w:pPr>
        <w:widowControl/>
        <w:shd w:val="clear" w:color="auto" w:fill="FFFFFF"/>
        <w:spacing w:line="360" w:lineRule="auto"/>
        <w:jc w:val="center"/>
        <w:rPr>
          <w:rFonts w:eastAsia="Times New Roman"/>
          <w:b/>
          <w:color w:val="000000"/>
          <w:kern w:val="0"/>
          <w:lang w:val="pl-PL" w:eastAsia="pl-PL"/>
        </w:rPr>
      </w:pPr>
      <w:r>
        <w:rPr>
          <w:rFonts w:eastAsia="Times New Roman"/>
          <w:b/>
          <w:color w:val="000000"/>
          <w:kern w:val="0"/>
          <w:lang w:val="pl-PL" w:eastAsia="pl-PL"/>
        </w:rPr>
        <w:t>z dnia 2</w:t>
      </w:r>
      <w:r w:rsidR="005E6906" w:rsidRPr="002D3C7D">
        <w:rPr>
          <w:rFonts w:eastAsia="Times New Roman"/>
          <w:b/>
          <w:color w:val="000000"/>
          <w:kern w:val="0"/>
          <w:lang w:val="pl-PL" w:eastAsia="pl-PL"/>
        </w:rPr>
        <w:t xml:space="preserve"> </w:t>
      </w:r>
      <w:r w:rsidR="008E4D7C">
        <w:rPr>
          <w:rFonts w:eastAsia="Times New Roman"/>
          <w:b/>
          <w:color w:val="000000"/>
          <w:kern w:val="0"/>
          <w:lang w:val="pl-PL" w:eastAsia="pl-PL"/>
        </w:rPr>
        <w:t>sierpnia</w:t>
      </w:r>
      <w:r w:rsidR="005E6906" w:rsidRPr="002D3C7D">
        <w:rPr>
          <w:rFonts w:eastAsia="Times New Roman"/>
          <w:b/>
          <w:color w:val="000000"/>
          <w:kern w:val="0"/>
          <w:lang w:val="pl-PL" w:eastAsia="pl-PL"/>
        </w:rPr>
        <w:t xml:space="preserve"> </w:t>
      </w:r>
      <w:r w:rsidR="001E4B45" w:rsidRPr="002D3C7D">
        <w:rPr>
          <w:rFonts w:eastAsia="Times New Roman"/>
          <w:b/>
          <w:color w:val="000000"/>
          <w:kern w:val="0"/>
          <w:lang w:val="pl-PL" w:eastAsia="pl-PL"/>
        </w:rPr>
        <w:t>2021</w:t>
      </w:r>
      <w:r w:rsidR="005E6906" w:rsidRPr="002D3C7D">
        <w:rPr>
          <w:rFonts w:eastAsia="Times New Roman"/>
          <w:b/>
          <w:color w:val="000000"/>
          <w:kern w:val="0"/>
          <w:lang w:val="pl-PL" w:eastAsia="pl-PL"/>
        </w:rPr>
        <w:t xml:space="preserve"> r.</w:t>
      </w:r>
    </w:p>
    <w:p w:rsidR="008E4D7C" w:rsidRDefault="001729F9" w:rsidP="001729F9">
      <w:pPr>
        <w:widowControl/>
        <w:shd w:val="clear" w:color="auto" w:fill="FFFFFF"/>
        <w:spacing w:line="360" w:lineRule="auto"/>
        <w:jc w:val="center"/>
        <w:rPr>
          <w:rFonts w:eastAsia="Times New Roman"/>
          <w:color w:val="000000"/>
          <w:kern w:val="0"/>
          <w:lang w:val="pl-PL" w:eastAsia="pl-PL"/>
        </w:rPr>
      </w:pPr>
      <w:r w:rsidRPr="001729F9">
        <w:rPr>
          <w:rFonts w:eastAsia="Times New Roman"/>
          <w:b/>
          <w:color w:val="000000"/>
          <w:kern w:val="0"/>
          <w:lang w:val="pl-PL" w:eastAsia="pl-PL"/>
        </w:rPr>
        <w:t>w sprawie wskazania członka oraz zastępcy członka w Komitecie Monitorującym Program Operacyjny Wiedza Edukacja Rozwój, 2014-2020.</w:t>
      </w:r>
    </w:p>
    <w:p w:rsidR="001729F9" w:rsidRDefault="001729F9" w:rsidP="008E4D7C">
      <w:pPr>
        <w:widowControl/>
        <w:shd w:val="clear" w:color="auto" w:fill="FFFFFF"/>
        <w:spacing w:line="360" w:lineRule="auto"/>
        <w:jc w:val="both"/>
        <w:rPr>
          <w:rFonts w:eastAsia="Times New Roman"/>
          <w:color w:val="000000"/>
          <w:kern w:val="0"/>
          <w:lang w:val="pl-PL" w:eastAsia="pl-PL"/>
        </w:rPr>
      </w:pPr>
    </w:p>
    <w:p w:rsidR="001729F9" w:rsidRPr="001729F9" w:rsidRDefault="001729F9" w:rsidP="001729F9">
      <w:pPr>
        <w:widowControl/>
        <w:shd w:val="clear" w:color="auto" w:fill="FFFFFF"/>
        <w:spacing w:line="360" w:lineRule="auto"/>
        <w:jc w:val="both"/>
        <w:rPr>
          <w:rFonts w:eastAsia="Times New Roman"/>
          <w:color w:val="000000"/>
          <w:kern w:val="0"/>
          <w:lang w:val="pl-PL" w:eastAsia="pl-PL"/>
        </w:rPr>
      </w:pPr>
      <w:r w:rsidRPr="001729F9">
        <w:rPr>
          <w:rFonts w:eastAsia="Times New Roman"/>
          <w:color w:val="000000"/>
          <w:kern w:val="0"/>
          <w:lang w:val="pl-PL" w:eastAsia="pl-PL"/>
        </w:rPr>
        <w:t>Na podstawie § 10 rozporządzenia Przewodniczącego Komitetu do spraw Pożytku Publicznego z dnia 24 października 2018 r. w sprawie Rady Działalności Pożytku Publicznego (Dz. U. poz. 2052) oraz art. 35 ust. 2 ustawy z dnia 24 kwietnia 2003 r. o działalności pożytku publicznego i o wolontariacie (Dz. U. z 2020 r. poz. 1057, z 2021 r. poz. 1038), w związku z art. 8.1 oraz 8.5 Załącznika nr 1 do uchwały nr 86 Rady Działalności Pożytku Publicznego z dnia 6</w:t>
      </w:r>
      <w:r w:rsidR="00FB20A8">
        <w:rPr>
          <w:rFonts w:eastAsia="Times New Roman"/>
          <w:color w:val="000000"/>
          <w:kern w:val="0"/>
          <w:lang w:val="pl-PL" w:eastAsia="pl-PL"/>
        </w:rPr>
        <w:t> </w:t>
      </w:r>
      <w:r w:rsidRPr="001729F9">
        <w:rPr>
          <w:rFonts w:eastAsia="Times New Roman"/>
          <w:color w:val="000000"/>
          <w:kern w:val="0"/>
          <w:lang w:val="pl-PL" w:eastAsia="pl-PL"/>
        </w:rPr>
        <w:t>października 2014 r. w sprawie ordynacji wyborczej, określającej zasady wyboru przedstawicieli organizacji pozarządowych na członków komitetów monitorujących krajowe i</w:t>
      </w:r>
      <w:r w:rsidR="00FB20A8">
        <w:rPr>
          <w:rFonts w:eastAsia="Times New Roman"/>
          <w:color w:val="000000"/>
          <w:kern w:val="0"/>
          <w:lang w:val="pl-PL" w:eastAsia="pl-PL"/>
        </w:rPr>
        <w:t> </w:t>
      </w:r>
      <w:r w:rsidRPr="001729F9">
        <w:rPr>
          <w:rFonts w:eastAsia="Times New Roman"/>
          <w:color w:val="000000"/>
          <w:kern w:val="0"/>
          <w:lang w:val="pl-PL" w:eastAsia="pl-PL"/>
        </w:rPr>
        <w:t>regionalne programy operacyjne na lata 2014-2020, uchwala się stanowisko Rady Działalności Pożytku Publicznego w sprawie wskazania członka oraz zastępcy członka w</w:t>
      </w:r>
      <w:r w:rsidR="00FB20A8">
        <w:rPr>
          <w:rFonts w:eastAsia="Times New Roman"/>
          <w:color w:val="000000"/>
          <w:kern w:val="0"/>
          <w:lang w:val="pl-PL" w:eastAsia="pl-PL"/>
        </w:rPr>
        <w:t> </w:t>
      </w:r>
      <w:r w:rsidRPr="001729F9">
        <w:rPr>
          <w:rFonts w:eastAsia="Times New Roman"/>
          <w:color w:val="000000"/>
          <w:kern w:val="0"/>
          <w:lang w:val="pl-PL" w:eastAsia="pl-PL"/>
        </w:rPr>
        <w:t>Komitecie Monitorującym Program Operacyjny Wiedza Edukacja Rozwój, 2014 – 2020.</w:t>
      </w:r>
    </w:p>
    <w:p w:rsidR="001729F9" w:rsidRPr="001729F9" w:rsidRDefault="001729F9" w:rsidP="001729F9">
      <w:pPr>
        <w:widowControl/>
        <w:shd w:val="clear" w:color="auto" w:fill="FFFFFF"/>
        <w:spacing w:line="360" w:lineRule="auto"/>
        <w:jc w:val="both"/>
        <w:rPr>
          <w:rFonts w:eastAsia="Times New Roman"/>
          <w:color w:val="000000"/>
          <w:kern w:val="0"/>
          <w:lang w:val="pl-PL" w:eastAsia="pl-PL"/>
        </w:rPr>
      </w:pPr>
    </w:p>
    <w:p w:rsidR="001729F9" w:rsidRPr="001729F9" w:rsidRDefault="001729F9" w:rsidP="001729F9">
      <w:pPr>
        <w:widowControl/>
        <w:shd w:val="clear" w:color="auto" w:fill="FFFFFF"/>
        <w:spacing w:line="360" w:lineRule="auto"/>
        <w:jc w:val="center"/>
        <w:rPr>
          <w:rFonts w:eastAsia="Times New Roman"/>
          <w:color w:val="000000"/>
          <w:kern w:val="0"/>
          <w:lang w:val="pl-PL" w:eastAsia="pl-PL"/>
        </w:rPr>
      </w:pPr>
      <w:r w:rsidRPr="001729F9">
        <w:rPr>
          <w:rFonts w:eastAsia="Times New Roman"/>
          <w:color w:val="000000"/>
          <w:kern w:val="0"/>
          <w:lang w:val="pl-PL" w:eastAsia="pl-PL"/>
        </w:rPr>
        <w:t>§ 1</w:t>
      </w:r>
    </w:p>
    <w:p w:rsidR="001729F9" w:rsidRPr="001729F9" w:rsidRDefault="001729F9" w:rsidP="001729F9">
      <w:pPr>
        <w:widowControl/>
        <w:shd w:val="clear" w:color="auto" w:fill="FFFFFF"/>
        <w:spacing w:line="360" w:lineRule="auto"/>
        <w:jc w:val="both"/>
        <w:rPr>
          <w:rFonts w:eastAsia="Times New Roman"/>
          <w:color w:val="000000"/>
          <w:kern w:val="0"/>
          <w:lang w:val="pl-PL" w:eastAsia="pl-PL"/>
        </w:rPr>
      </w:pPr>
      <w:r w:rsidRPr="001729F9">
        <w:rPr>
          <w:rFonts w:eastAsia="Times New Roman"/>
          <w:color w:val="000000"/>
          <w:kern w:val="0"/>
          <w:lang w:val="pl-PL" w:eastAsia="pl-PL"/>
        </w:rPr>
        <w:t>1. W odpowiedzi na wniosek Ministerstwa Funduszy i Polityki Regionalnej z dnia 7 czerwca, przesłanego w związku ze skreśleniem z listy członków Komitetu Monitorującego PO WER dotychczasowego członka z ramienia przedstawiciela organizacji pozarządowej działającej na rzecz promowania włączenia społecznego i ekonomii społecznej oraz wycofaniem przez RDPP uchwałą nr 145 z dnia 18 grudnia 2020 r. rekomendacji dotyczącej jego udziału w gremiach jako przedstawiciela Rady Działalności Pożytku Publicznego.</w:t>
      </w:r>
    </w:p>
    <w:p w:rsidR="001729F9" w:rsidRPr="001729F9" w:rsidRDefault="001729F9" w:rsidP="001729F9">
      <w:pPr>
        <w:widowControl/>
        <w:shd w:val="clear" w:color="auto" w:fill="FFFFFF"/>
        <w:spacing w:line="360" w:lineRule="auto"/>
        <w:jc w:val="both"/>
        <w:rPr>
          <w:rFonts w:eastAsia="Times New Roman"/>
          <w:color w:val="000000"/>
          <w:kern w:val="0"/>
          <w:lang w:val="pl-PL" w:eastAsia="pl-PL"/>
        </w:rPr>
      </w:pPr>
      <w:r w:rsidRPr="001729F9">
        <w:rPr>
          <w:rFonts w:eastAsia="Times New Roman"/>
          <w:color w:val="000000"/>
          <w:kern w:val="0"/>
          <w:lang w:val="pl-PL" w:eastAsia="pl-PL"/>
        </w:rPr>
        <w:t>2. Rada na podstawie art. 8.1 oraz 8.5 Załącznika nr 1 do uchwały nr 86 Rady Działalności Pożytku Publicznego z dnia 6 października 2014 r. w sprawie ordynacji wyborczej, określającej zasady wyboru przedstawicieli organizacji pozarządowych na członków komitetów monitorujących krajowe i regionalne programy operacyjne na lata 2014-2020, wskazuje w</w:t>
      </w:r>
      <w:r w:rsidR="00FB20A8">
        <w:rPr>
          <w:rFonts w:eastAsia="Times New Roman"/>
          <w:color w:val="000000"/>
          <w:kern w:val="0"/>
          <w:lang w:val="pl-PL" w:eastAsia="pl-PL"/>
        </w:rPr>
        <w:t> </w:t>
      </w:r>
      <w:bookmarkStart w:id="0" w:name="_GoBack"/>
      <w:bookmarkEnd w:id="0"/>
      <w:r w:rsidRPr="001729F9">
        <w:rPr>
          <w:rFonts w:eastAsia="Times New Roman"/>
          <w:color w:val="000000"/>
          <w:kern w:val="0"/>
          <w:lang w:val="pl-PL" w:eastAsia="pl-PL"/>
        </w:rPr>
        <w:t>przypadku miejsca dla przedstawiciela organizacji pozarządowej działającej na rzecz promowania włączenia społecznego i ekonomii społecznej w Komitecie Monitorującym Program Operacyjny Wiedza Edukacja Rozwój, 2014 – 2020, następujące osoby:</w:t>
      </w:r>
    </w:p>
    <w:p w:rsidR="001729F9" w:rsidRPr="001729F9" w:rsidRDefault="001729F9" w:rsidP="001729F9">
      <w:pPr>
        <w:widowControl/>
        <w:shd w:val="clear" w:color="auto" w:fill="FFFFFF"/>
        <w:spacing w:line="360" w:lineRule="auto"/>
        <w:jc w:val="both"/>
        <w:rPr>
          <w:rFonts w:eastAsia="Times New Roman"/>
          <w:color w:val="000000"/>
          <w:kern w:val="0"/>
          <w:lang w:val="pl-PL" w:eastAsia="pl-PL"/>
        </w:rPr>
      </w:pPr>
      <w:r w:rsidRPr="001729F9">
        <w:rPr>
          <w:rFonts w:eastAsia="Times New Roman"/>
          <w:color w:val="000000"/>
          <w:kern w:val="0"/>
          <w:lang w:val="pl-PL" w:eastAsia="pl-PL"/>
        </w:rPr>
        <w:lastRenderedPageBreak/>
        <w:t>a) Cezary Miżejewski przedstawiciel Ogólnopolskiego Związku Rewizyjnego Spółdzielni Socjalnych – członek KM;</w:t>
      </w:r>
    </w:p>
    <w:p w:rsidR="001729F9" w:rsidRPr="001729F9" w:rsidRDefault="001729F9" w:rsidP="001729F9">
      <w:pPr>
        <w:widowControl/>
        <w:shd w:val="clear" w:color="auto" w:fill="FFFFFF"/>
        <w:spacing w:line="360" w:lineRule="auto"/>
        <w:jc w:val="both"/>
        <w:rPr>
          <w:rFonts w:eastAsia="Times New Roman"/>
          <w:color w:val="000000"/>
          <w:kern w:val="0"/>
          <w:lang w:val="pl-PL" w:eastAsia="pl-PL"/>
        </w:rPr>
      </w:pPr>
      <w:r w:rsidRPr="001729F9">
        <w:rPr>
          <w:rFonts w:eastAsia="Times New Roman"/>
          <w:color w:val="000000"/>
          <w:kern w:val="0"/>
          <w:lang w:val="pl-PL" w:eastAsia="pl-PL"/>
        </w:rPr>
        <w:t>b) Annę Bugalską przedstawicielka Ogólnopolskiego Związku Rewizyjnego Spółdzielni Socjalnych – zastępczyni członka KM.</w:t>
      </w:r>
    </w:p>
    <w:p w:rsidR="001729F9" w:rsidRPr="001729F9" w:rsidRDefault="001729F9" w:rsidP="001729F9">
      <w:pPr>
        <w:widowControl/>
        <w:shd w:val="clear" w:color="auto" w:fill="FFFFFF"/>
        <w:spacing w:line="360" w:lineRule="auto"/>
        <w:jc w:val="both"/>
        <w:rPr>
          <w:rFonts w:eastAsia="Times New Roman"/>
          <w:color w:val="000000"/>
          <w:kern w:val="0"/>
          <w:lang w:val="pl-PL" w:eastAsia="pl-PL"/>
        </w:rPr>
      </w:pPr>
    </w:p>
    <w:p w:rsidR="001729F9" w:rsidRPr="001729F9" w:rsidRDefault="001729F9" w:rsidP="001729F9">
      <w:pPr>
        <w:widowControl/>
        <w:shd w:val="clear" w:color="auto" w:fill="FFFFFF"/>
        <w:spacing w:line="360" w:lineRule="auto"/>
        <w:jc w:val="center"/>
        <w:rPr>
          <w:rFonts w:eastAsia="Times New Roman"/>
          <w:color w:val="000000"/>
          <w:kern w:val="0"/>
          <w:lang w:val="pl-PL" w:eastAsia="pl-PL"/>
        </w:rPr>
      </w:pPr>
      <w:r w:rsidRPr="001729F9">
        <w:rPr>
          <w:rFonts w:eastAsia="Times New Roman"/>
          <w:color w:val="000000"/>
          <w:kern w:val="0"/>
          <w:lang w:val="pl-PL" w:eastAsia="pl-PL"/>
        </w:rPr>
        <w:t>§ 2</w:t>
      </w:r>
    </w:p>
    <w:p w:rsidR="002D3C7D" w:rsidRPr="002D3C7D" w:rsidRDefault="001729F9" w:rsidP="001729F9">
      <w:pPr>
        <w:widowControl/>
        <w:shd w:val="clear" w:color="auto" w:fill="FFFFFF"/>
        <w:spacing w:line="360" w:lineRule="auto"/>
        <w:jc w:val="both"/>
        <w:rPr>
          <w:rFonts w:eastAsia="Times New Roman"/>
          <w:color w:val="000000"/>
          <w:kern w:val="0"/>
          <w:lang w:val="pl-PL" w:eastAsia="pl-PL"/>
        </w:rPr>
      </w:pPr>
      <w:r w:rsidRPr="001729F9">
        <w:rPr>
          <w:rFonts w:eastAsia="Times New Roman"/>
          <w:color w:val="000000"/>
          <w:kern w:val="0"/>
          <w:lang w:val="pl-PL" w:eastAsia="pl-PL"/>
        </w:rPr>
        <w:t>Uchwała wchodzi w życie z dniem podjęcia.</w:t>
      </w:r>
    </w:p>
    <w:sectPr w:rsidR="002D3C7D" w:rsidRPr="002D3C7D" w:rsidSect="00B4403E">
      <w:pgSz w:w="12240" w:h="15840"/>
      <w:pgMar w:top="1418" w:right="1750" w:bottom="1418" w:left="1418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191" w:rsidRDefault="00126191" w:rsidP="00D45D91">
      <w:r>
        <w:separator/>
      </w:r>
    </w:p>
  </w:endnote>
  <w:endnote w:type="continuationSeparator" w:id="0">
    <w:p w:rsidR="00126191" w:rsidRDefault="00126191" w:rsidP="00D45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EE"/>
    <w:family w:val="auto"/>
    <w:pitch w:val="variable"/>
  </w:font>
  <w:font w:name="Quorum Lt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191" w:rsidRDefault="00126191" w:rsidP="00D45D91">
      <w:r>
        <w:separator/>
      </w:r>
    </w:p>
  </w:footnote>
  <w:footnote w:type="continuationSeparator" w:id="0">
    <w:p w:rsidR="00126191" w:rsidRDefault="00126191" w:rsidP="00D45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http://imppl.tradedoubler.com/imp?type(inv)a(2522922)g(22757694)" style="width:.75pt;height:.75pt;visibility:visible" o:bullet="t">
        <v:imagedata r:id="rId1" o:title="imp?type(inv)a(2522922)g(22757694)"/>
      </v:shape>
    </w:pict>
  </w:numPicBullet>
  <w:abstractNum w:abstractNumId="0" w15:restartNumberingAfterBreak="0">
    <w:nsid w:val="FFFFFF1D"/>
    <w:multiLevelType w:val="multilevel"/>
    <w:tmpl w:val="FCAE5A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F4213"/>
    <w:multiLevelType w:val="hybridMultilevel"/>
    <w:tmpl w:val="A7A03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76C57"/>
    <w:multiLevelType w:val="hybridMultilevel"/>
    <w:tmpl w:val="E27E90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037E36"/>
    <w:multiLevelType w:val="multilevel"/>
    <w:tmpl w:val="64906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E711D"/>
    <w:multiLevelType w:val="hybridMultilevel"/>
    <w:tmpl w:val="697429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64D91"/>
    <w:multiLevelType w:val="hybridMultilevel"/>
    <w:tmpl w:val="B388E1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6624A"/>
    <w:multiLevelType w:val="hybridMultilevel"/>
    <w:tmpl w:val="DA4AC422"/>
    <w:lvl w:ilvl="0" w:tplc="0415000F">
      <w:start w:val="1"/>
      <w:numFmt w:val="decimal"/>
      <w:lvlText w:val="%1."/>
      <w:lvlJc w:val="left"/>
      <w:pPr>
        <w:ind w:left="5370" w:hanging="360"/>
      </w:pPr>
    </w:lvl>
    <w:lvl w:ilvl="1" w:tplc="04150019" w:tentative="1">
      <w:start w:val="1"/>
      <w:numFmt w:val="lowerLetter"/>
      <w:lvlText w:val="%2."/>
      <w:lvlJc w:val="left"/>
      <w:pPr>
        <w:ind w:left="6090" w:hanging="360"/>
      </w:pPr>
    </w:lvl>
    <w:lvl w:ilvl="2" w:tplc="0415001B" w:tentative="1">
      <w:start w:val="1"/>
      <w:numFmt w:val="lowerRoman"/>
      <w:lvlText w:val="%3."/>
      <w:lvlJc w:val="right"/>
      <w:pPr>
        <w:ind w:left="6810" w:hanging="180"/>
      </w:pPr>
    </w:lvl>
    <w:lvl w:ilvl="3" w:tplc="0415000F" w:tentative="1">
      <w:start w:val="1"/>
      <w:numFmt w:val="decimal"/>
      <w:lvlText w:val="%4."/>
      <w:lvlJc w:val="left"/>
      <w:pPr>
        <w:ind w:left="7530" w:hanging="360"/>
      </w:pPr>
    </w:lvl>
    <w:lvl w:ilvl="4" w:tplc="04150019" w:tentative="1">
      <w:start w:val="1"/>
      <w:numFmt w:val="lowerLetter"/>
      <w:lvlText w:val="%5."/>
      <w:lvlJc w:val="left"/>
      <w:pPr>
        <w:ind w:left="8250" w:hanging="360"/>
      </w:pPr>
    </w:lvl>
    <w:lvl w:ilvl="5" w:tplc="0415001B" w:tentative="1">
      <w:start w:val="1"/>
      <w:numFmt w:val="lowerRoman"/>
      <w:lvlText w:val="%6."/>
      <w:lvlJc w:val="right"/>
      <w:pPr>
        <w:ind w:left="8970" w:hanging="180"/>
      </w:pPr>
    </w:lvl>
    <w:lvl w:ilvl="6" w:tplc="0415000F" w:tentative="1">
      <w:start w:val="1"/>
      <w:numFmt w:val="decimal"/>
      <w:lvlText w:val="%7."/>
      <w:lvlJc w:val="left"/>
      <w:pPr>
        <w:ind w:left="9690" w:hanging="360"/>
      </w:pPr>
    </w:lvl>
    <w:lvl w:ilvl="7" w:tplc="04150019" w:tentative="1">
      <w:start w:val="1"/>
      <w:numFmt w:val="lowerLetter"/>
      <w:lvlText w:val="%8."/>
      <w:lvlJc w:val="left"/>
      <w:pPr>
        <w:ind w:left="10410" w:hanging="360"/>
      </w:pPr>
    </w:lvl>
    <w:lvl w:ilvl="8" w:tplc="0415001B" w:tentative="1">
      <w:start w:val="1"/>
      <w:numFmt w:val="lowerRoman"/>
      <w:lvlText w:val="%9."/>
      <w:lvlJc w:val="right"/>
      <w:pPr>
        <w:ind w:left="11130" w:hanging="180"/>
      </w:pPr>
    </w:lvl>
  </w:abstractNum>
  <w:abstractNum w:abstractNumId="7" w15:restartNumberingAfterBreak="0">
    <w:nsid w:val="175C613E"/>
    <w:multiLevelType w:val="multilevel"/>
    <w:tmpl w:val="C9FC7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395E50"/>
    <w:multiLevelType w:val="hybridMultilevel"/>
    <w:tmpl w:val="C91257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D4DA5"/>
    <w:multiLevelType w:val="hybridMultilevel"/>
    <w:tmpl w:val="F9ACC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950EB"/>
    <w:multiLevelType w:val="multilevel"/>
    <w:tmpl w:val="FF96A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1014B0"/>
    <w:multiLevelType w:val="hybridMultilevel"/>
    <w:tmpl w:val="B03A50E2"/>
    <w:lvl w:ilvl="0" w:tplc="6B7A952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A0A0CBD"/>
    <w:multiLevelType w:val="hybridMultilevel"/>
    <w:tmpl w:val="D3BC5D8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BEB10E1"/>
    <w:multiLevelType w:val="hybridMultilevel"/>
    <w:tmpl w:val="6E504F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D9576D4"/>
    <w:multiLevelType w:val="hybridMultilevel"/>
    <w:tmpl w:val="0A7ED2C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E9962E9"/>
    <w:multiLevelType w:val="multilevel"/>
    <w:tmpl w:val="A6383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F74DD3"/>
    <w:multiLevelType w:val="hybridMultilevel"/>
    <w:tmpl w:val="67F497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F7D70"/>
    <w:multiLevelType w:val="multilevel"/>
    <w:tmpl w:val="0F7AF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B65C9F"/>
    <w:multiLevelType w:val="hybridMultilevel"/>
    <w:tmpl w:val="34BA1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837713"/>
    <w:multiLevelType w:val="hybridMultilevel"/>
    <w:tmpl w:val="D0921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C36086"/>
    <w:multiLevelType w:val="hybridMultilevel"/>
    <w:tmpl w:val="5F9EA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592514"/>
    <w:multiLevelType w:val="hybridMultilevel"/>
    <w:tmpl w:val="8EFC048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D015EC0"/>
    <w:multiLevelType w:val="multilevel"/>
    <w:tmpl w:val="54A2353C"/>
    <w:lvl w:ilvl="0"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80" w:hanging="360"/>
      </w:pPr>
      <w:rPr>
        <w:rFonts w:ascii="Wingdings" w:hAnsi="Wingdings"/>
      </w:rPr>
    </w:lvl>
  </w:abstractNum>
  <w:abstractNum w:abstractNumId="23" w15:restartNumberingAfterBreak="0">
    <w:nsid w:val="4D7C50BB"/>
    <w:multiLevelType w:val="multilevel"/>
    <w:tmpl w:val="A7A86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FB1FAF"/>
    <w:multiLevelType w:val="hybridMultilevel"/>
    <w:tmpl w:val="6DFCCD2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3180778"/>
    <w:multiLevelType w:val="hybridMultilevel"/>
    <w:tmpl w:val="73284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B67B8"/>
    <w:multiLevelType w:val="multilevel"/>
    <w:tmpl w:val="8C065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AB06B7"/>
    <w:multiLevelType w:val="hybridMultilevel"/>
    <w:tmpl w:val="5E3A73E0"/>
    <w:lvl w:ilvl="0" w:tplc="C68EBB9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401D0E"/>
    <w:multiLevelType w:val="hybridMultilevel"/>
    <w:tmpl w:val="9B04886C"/>
    <w:lvl w:ilvl="0" w:tplc="2DBABD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65F65F06"/>
    <w:multiLevelType w:val="hybridMultilevel"/>
    <w:tmpl w:val="5F7A4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CC6ED1"/>
    <w:multiLevelType w:val="multilevel"/>
    <w:tmpl w:val="08D2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5A1BE7"/>
    <w:multiLevelType w:val="hybridMultilevel"/>
    <w:tmpl w:val="4406F712"/>
    <w:lvl w:ilvl="0" w:tplc="4870616E">
      <w:start w:val="1"/>
      <w:numFmt w:val="lowerLetter"/>
      <w:lvlText w:val="%1)"/>
      <w:lvlJc w:val="left"/>
      <w:pPr>
        <w:ind w:left="57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450" w:hanging="360"/>
      </w:pPr>
    </w:lvl>
    <w:lvl w:ilvl="2" w:tplc="0415001B" w:tentative="1">
      <w:start w:val="1"/>
      <w:numFmt w:val="lowerRoman"/>
      <w:lvlText w:val="%3."/>
      <w:lvlJc w:val="right"/>
      <w:pPr>
        <w:ind w:left="7170" w:hanging="180"/>
      </w:pPr>
    </w:lvl>
    <w:lvl w:ilvl="3" w:tplc="0415000F" w:tentative="1">
      <w:start w:val="1"/>
      <w:numFmt w:val="decimal"/>
      <w:lvlText w:val="%4."/>
      <w:lvlJc w:val="left"/>
      <w:pPr>
        <w:ind w:left="7890" w:hanging="360"/>
      </w:pPr>
    </w:lvl>
    <w:lvl w:ilvl="4" w:tplc="04150019" w:tentative="1">
      <w:start w:val="1"/>
      <w:numFmt w:val="lowerLetter"/>
      <w:lvlText w:val="%5."/>
      <w:lvlJc w:val="left"/>
      <w:pPr>
        <w:ind w:left="8610" w:hanging="360"/>
      </w:pPr>
    </w:lvl>
    <w:lvl w:ilvl="5" w:tplc="0415001B" w:tentative="1">
      <w:start w:val="1"/>
      <w:numFmt w:val="lowerRoman"/>
      <w:lvlText w:val="%6."/>
      <w:lvlJc w:val="right"/>
      <w:pPr>
        <w:ind w:left="9330" w:hanging="180"/>
      </w:pPr>
    </w:lvl>
    <w:lvl w:ilvl="6" w:tplc="0415000F" w:tentative="1">
      <w:start w:val="1"/>
      <w:numFmt w:val="decimal"/>
      <w:lvlText w:val="%7."/>
      <w:lvlJc w:val="left"/>
      <w:pPr>
        <w:ind w:left="10050" w:hanging="360"/>
      </w:pPr>
    </w:lvl>
    <w:lvl w:ilvl="7" w:tplc="04150019" w:tentative="1">
      <w:start w:val="1"/>
      <w:numFmt w:val="lowerLetter"/>
      <w:lvlText w:val="%8."/>
      <w:lvlJc w:val="left"/>
      <w:pPr>
        <w:ind w:left="10770" w:hanging="360"/>
      </w:pPr>
    </w:lvl>
    <w:lvl w:ilvl="8" w:tplc="0415001B" w:tentative="1">
      <w:start w:val="1"/>
      <w:numFmt w:val="lowerRoman"/>
      <w:lvlText w:val="%9."/>
      <w:lvlJc w:val="right"/>
      <w:pPr>
        <w:ind w:left="11490" w:hanging="180"/>
      </w:pPr>
    </w:lvl>
  </w:abstractNum>
  <w:abstractNum w:abstractNumId="32" w15:restartNumberingAfterBreak="0">
    <w:nsid w:val="6B1A220D"/>
    <w:multiLevelType w:val="multilevel"/>
    <w:tmpl w:val="F3104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D040C1"/>
    <w:multiLevelType w:val="hybridMultilevel"/>
    <w:tmpl w:val="C6F8D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0F116E"/>
    <w:multiLevelType w:val="hybridMultilevel"/>
    <w:tmpl w:val="CF5C9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FD35AB"/>
    <w:multiLevelType w:val="hybridMultilevel"/>
    <w:tmpl w:val="4B240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B6A63"/>
    <w:multiLevelType w:val="multilevel"/>
    <w:tmpl w:val="39306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1"/>
  </w:num>
  <w:num w:numId="3">
    <w:abstractNumId w:val="7"/>
  </w:num>
  <w:num w:numId="4">
    <w:abstractNumId w:val="3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24"/>
  </w:num>
  <w:num w:numId="7">
    <w:abstractNumId w:val="34"/>
  </w:num>
  <w:num w:numId="8">
    <w:abstractNumId w:val="8"/>
  </w:num>
  <w:num w:numId="9">
    <w:abstractNumId w:val="4"/>
  </w:num>
  <w:num w:numId="10">
    <w:abstractNumId w:val="19"/>
  </w:num>
  <w:num w:numId="11">
    <w:abstractNumId w:val="32"/>
  </w:num>
  <w:num w:numId="12">
    <w:abstractNumId w:val="2"/>
  </w:num>
  <w:num w:numId="13">
    <w:abstractNumId w:val="22"/>
  </w:num>
  <w:num w:numId="14">
    <w:abstractNumId w:val="25"/>
  </w:num>
  <w:num w:numId="15">
    <w:abstractNumId w:val="9"/>
  </w:num>
  <w:num w:numId="16">
    <w:abstractNumId w:val="12"/>
  </w:num>
  <w:num w:numId="17">
    <w:abstractNumId w:val="35"/>
  </w:num>
  <w:num w:numId="18">
    <w:abstractNumId w:val="33"/>
  </w:num>
  <w:num w:numId="19">
    <w:abstractNumId w:val="29"/>
  </w:num>
  <w:num w:numId="20">
    <w:abstractNumId w:val="13"/>
  </w:num>
  <w:num w:numId="21">
    <w:abstractNumId w:val="14"/>
  </w:num>
  <w:num w:numId="22">
    <w:abstractNumId w:val="11"/>
  </w:num>
  <w:num w:numId="23">
    <w:abstractNumId w:val="1"/>
  </w:num>
  <w:num w:numId="24">
    <w:abstractNumId w:val="23"/>
  </w:num>
  <w:num w:numId="25">
    <w:abstractNumId w:val="36"/>
  </w:num>
  <w:num w:numId="26">
    <w:abstractNumId w:val="26"/>
  </w:num>
  <w:num w:numId="27">
    <w:abstractNumId w:val="10"/>
  </w:num>
  <w:num w:numId="28">
    <w:abstractNumId w:val="20"/>
  </w:num>
  <w:num w:numId="29">
    <w:abstractNumId w:val="3"/>
  </w:num>
  <w:num w:numId="30">
    <w:abstractNumId w:val="15"/>
  </w:num>
  <w:num w:numId="31">
    <w:abstractNumId w:val="6"/>
  </w:num>
  <w:num w:numId="32">
    <w:abstractNumId w:val="31"/>
  </w:num>
  <w:num w:numId="33">
    <w:abstractNumId w:val="5"/>
  </w:num>
  <w:num w:numId="34">
    <w:abstractNumId w:val="18"/>
  </w:num>
  <w:num w:numId="35">
    <w:abstractNumId w:val="28"/>
  </w:num>
  <w:num w:numId="36">
    <w:abstractNumId w:val="27"/>
  </w:num>
  <w:num w:numId="3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42"/>
    <w:rsid w:val="000002D7"/>
    <w:rsid w:val="00010F22"/>
    <w:rsid w:val="00023E9F"/>
    <w:rsid w:val="00027EF0"/>
    <w:rsid w:val="000353FC"/>
    <w:rsid w:val="000409AA"/>
    <w:rsid w:val="00052511"/>
    <w:rsid w:val="00055DB7"/>
    <w:rsid w:val="00063C69"/>
    <w:rsid w:val="000667AB"/>
    <w:rsid w:val="000667FB"/>
    <w:rsid w:val="0007367B"/>
    <w:rsid w:val="00074A71"/>
    <w:rsid w:val="00081EA6"/>
    <w:rsid w:val="00092773"/>
    <w:rsid w:val="000A724E"/>
    <w:rsid w:val="000B4908"/>
    <w:rsid w:val="000B679C"/>
    <w:rsid w:val="000B690E"/>
    <w:rsid w:val="000D4DAD"/>
    <w:rsid w:val="000D53F6"/>
    <w:rsid w:val="000E47E1"/>
    <w:rsid w:val="000F12D3"/>
    <w:rsid w:val="000F2CDC"/>
    <w:rsid w:val="000F7C0E"/>
    <w:rsid w:val="0012233F"/>
    <w:rsid w:val="00124CAC"/>
    <w:rsid w:val="00126191"/>
    <w:rsid w:val="001272A9"/>
    <w:rsid w:val="001334F4"/>
    <w:rsid w:val="00136F17"/>
    <w:rsid w:val="00142F70"/>
    <w:rsid w:val="0014326E"/>
    <w:rsid w:val="001432C2"/>
    <w:rsid w:val="001433E8"/>
    <w:rsid w:val="001504A9"/>
    <w:rsid w:val="001569FC"/>
    <w:rsid w:val="00162EF6"/>
    <w:rsid w:val="001644F3"/>
    <w:rsid w:val="0017114F"/>
    <w:rsid w:val="001729F9"/>
    <w:rsid w:val="00175111"/>
    <w:rsid w:val="001833BC"/>
    <w:rsid w:val="0019200F"/>
    <w:rsid w:val="00193B90"/>
    <w:rsid w:val="001B01E5"/>
    <w:rsid w:val="001B36B0"/>
    <w:rsid w:val="001B38F3"/>
    <w:rsid w:val="001C0035"/>
    <w:rsid w:val="001C3747"/>
    <w:rsid w:val="001C4268"/>
    <w:rsid w:val="001D00AD"/>
    <w:rsid w:val="001D1DF2"/>
    <w:rsid w:val="001D6FA5"/>
    <w:rsid w:val="001D7E77"/>
    <w:rsid w:val="001E24D1"/>
    <w:rsid w:val="001E4B45"/>
    <w:rsid w:val="001F3D04"/>
    <w:rsid w:val="00203510"/>
    <w:rsid w:val="002051B5"/>
    <w:rsid w:val="0021125B"/>
    <w:rsid w:val="0021390F"/>
    <w:rsid w:val="00213B1E"/>
    <w:rsid w:val="00217178"/>
    <w:rsid w:val="002236D6"/>
    <w:rsid w:val="00223FE9"/>
    <w:rsid w:val="0023009A"/>
    <w:rsid w:val="00242D53"/>
    <w:rsid w:val="002452C2"/>
    <w:rsid w:val="002510FB"/>
    <w:rsid w:val="002566D6"/>
    <w:rsid w:val="00261BD7"/>
    <w:rsid w:val="00262B9F"/>
    <w:rsid w:val="00263A2C"/>
    <w:rsid w:val="00264117"/>
    <w:rsid w:val="00264DBD"/>
    <w:rsid w:val="00266A10"/>
    <w:rsid w:val="00273283"/>
    <w:rsid w:val="00274124"/>
    <w:rsid w:val="00281330"/>
    <w:rsid w:val="00284E03"/>
    <w:rsid w:val="0029103F"/>
    <w:rsid w:val="002920D9"/>
    <w:rsid w:val="002A0D60"/>
    <w:rsid w:val="002B1B4A"/>
    <w:rsid w:val="002C3D62"/>
    <w:rsid w:val="002D00C0"/>
    <w:rsid w:val="002D1E78"/>
    <w:rsid w:val="002D3C7D"/>
    <w:rsid w:val="002F199E"/>
    <w:rsid w:val="002F75EA"/>
    <w:rsid w:val="00303A20"/>
    <w:rsid w:val="003059C3"/>
    <w:rsid w:val="00305E96"/>
    <w:rsid w:val="003107B7"/>
    <w:rsid w:val="0032693F"/>
    <w:rsid w:val="00334507"/>
    <w:rsid w:val="0034366C"/>
    <w:rsid w:val="00346673"/>
    <w:rsid w:val="00351DB6"/>
    <w:rsid w:val="003524D0"/>
    <w:rsid w:val="00366096"/>
    <w:rsid w:val="00366D11"/>
    <w:rsid w:val="0037179C"/>
    <w:rsid w:val="00377352"/>
    <w:rsid w:val="00382DF6"/>
    <w:rsid w:val="0038498F"/>
    <w:rsid w:val="00390EBC"/>
    <w:rsid w:val="003924AD"/>
    <w:rsid w:val="00394DE8"/>
    <w:rsid w:val="003B1BA2"/>
    <w:rsid w:val="003C0ED8"/>
    <w:rsid w:val="003C57CE"/>
    <w:rsid w:val="003C7B7D"/>
    <w:rsid w:val="003D1B9F"/>
    <w:rsid w:val="003D21CB"/>
    <w:rsid w:val="003D2C0A"/>
    <w:rsid w:val="003D4369"/>
    <w:rsid w:val="003E3CE2"/>
    <w:rsid w:val="003E636A"/>
    <w:rsid w:val="003F65F2"/>
    <w:rsid w:val="004008E0"/>
    <w:rsid w:val="00414B26"/>
    <w:rsid w:val="00416D03"/>
    <w:rsid w:val="00417501"/>
    <w:rsid w:val="0042359E"/>
    <w:rsid w:val="00432532"/>
    <w:rsid w:val="00440C6E"/>
    <w:rsid w:val="004479B4"/>
    <w:rsid w:val="00460E3A"/>
    <w:rsid w:val="00476029"/>
    <w:rsid w:val="00476EA7"/>
    <w:rsid w:val="00487289"/>
    <w:rsid w:val="0049364A"/>
    <w:rsid w:val="00493BE5"/>
    <w:rsid w:val="004966EF"/>
    <w:rsid w:val="004C6CFE"/>
    <w:rsid w:val="004D202F"/>
    <w:rsid w:val="004D5447"/>
    <w:rsid w:val="004D7C1E"/>
    <w:rsid w:val="004E6A95"/>
    <w:rsid w:val="004F238B"/>
    <w:rsid w:val="004F7DF4"/>
    <w:rsid w:val="00500A3C"/>
    <w:rsid w:val="00512ACB"/>
    <w:rsid w:val="00517253"/>
    <w:rsid w:val="00523FB4"/>
    <w:rsid w:val="005333E1"/>
    <w:rsid w:val="0053472F"/>
    <w:rsid w:val="0054234C"/>
    <w:rsid w:val="0054513F"/>
    <w:rsid w:val="005527C7"/>
    <w:rsid w:val="0055514C"/>
    <w:rsid w:val="00556874"/>
    <w:rsid w:val="005670AE"/>
    <w:rsid w:val="00570292"/>
    <w:rsid w:val="00573285"/>
    <w:rsid w:val="005B01BF"/>
    <w:rsid w:val="005B5691"/>
    <w:rsid w:val="005B60D5"/>
    <w:rsid w:val="005B7344"/>
    <w:rsid w:val="005B78BE"/>
    <w:rsid w:val="005C126A"/>
    <w:rsid w:val="005C4062"/>
    <w:rsid w:val="005D5F0A"/>
    <w:rsid w:val="005E28AE"/>
    <w:rsid w:val="005E6906"/>
    <w:rsid w:val="005E7B29"/>
    <w:rsid w:val="005E7CEF"/>
    <w:rsid w:val="005F01DC"/>
    <w:rsid w:val="005F4242"/>
    <w:rsid w:val="005F4D75"/>
    <w:rsid w:val="005F63E7"/>
    <w:rsid w:val="005F72CC"/>
    <w:rsid w:val="006013EB"/>
    <w:rsid w:val="00606E8C"/>
    <w:rsid w:val="00620265"/>
    <w:rsid w:val="0062263E"/>
    <w:rsid w:val="00637F35"/>
    <w:rsid w:val="00643563"/>
    <w:rsid w:val="006458F5"/>
    <w:rsid w:val="00650215"/>
    <w:rsid w:val="00655F1C"/>
    <w:rsid w:val="00663590"/>
    <w:rsid w:val="00666213"/>
    <w:rsid w:val="006720E2"/>
    <w:rsid w:val="006724F0"/>
    <w:rsid w:val="00687C62"/>
    <w:rsid w:val="00693892"/>
    <w:rsid w:val="00693F54"/>
    <w:rsid w:val="00694768"/>
    <w:rsid w:val="00696AA5"/>
    <w:rsid w:val="00697466"/>
    <w:rsid w:val="006A3804"/>
    <w:rsid w:val="006A5397"/>
    <w:rsid w:val="006B4626"/>
    <w:rsid w:val="006B53FD"/>
    <w:rsid w:val="006C1A28"/>
    <w:rsid w:val="006C5B49"/>
    <w:rsid w:val="006D0FF0"/>
    <w:rsid w:val="006D1B8B"/>
    <w:rsid w:val="006D5548"/>
    <w:rsid w:val="006E0F8A"/>
    <w:rsid w:val="006E149D"/>
    <w:rsid w:val="007033EC"/>
    <w:rsid w:val="00706A5B"/>
    <w:rsid w:val="00707B80"/>
    <w:rsid w:val="007145E8"/>
    <w:rsid w:val="007155C7"/>
    <w:rsid w:val="00715E22"/>
    <w:rsid w:val="0071685C"/>
    <w:rsid w:val="007252A0"/>
    <w:rsid w:val="00725F83"/>
    <w:rsid w:val="007310E4"/>
    <w:rsid w:val="00732ABA"/>
    <w:rsid w:val="00733DC4"/>
    <w:rsid w:val="007371F4"/>
    <w:rsid w:val="0075571C"/>
    <w:rsid w:val="00757C79"/>
    <w:rsid w:val="00763283"/>
    <w:rsid w:val="007714DB"/>
    <w:rsid w:val="00771F66"/>
    <w:rsid w:val="007813E3"/>
    <w:rsid w:val="007909E7"/>
    <w:rsid w:val="00793A4B"/>
    <w:rsid w:val="00793CF1"/>
    <w:rsid w:val="007947DD"/>
    <w:rsid w:val="007976E1"/>
    <w:rsid w:val="007A14DF"/>
    <w:rsid w:val="007B31EE"/>
    <w:rsid w:val="007B50EA"/>
    <w:rsid w:val="007C09C5"/>
    <w:rsid w:val="007C2C98"/>
    <w:rsid w:val="007C60B9"/>
    <w:rsid w:val="007D1B69"/>
    <w:rsid w:val="007E2121"/>
    <w:rsid w:val="007E3480"/>
    <w:rsid w:val="007F678B"/>
    <w:rsid w:val="008146D5"/>
    <w:rsid w:val="00820A03"/>
    <w:rsid w:val="00822709"/>
    <w:rsid w:val="008331BD"/>
    <w:rsid w:val="00833BF3"/>
    <w:rsid w:val="008344A5"/>
    <w:rsid w:val="00837D4A"/>
    <w:rsid w:val="0085100F"/>
    <w:rsid w:val="00853ECE"/>
    <w:rsid w:val="008601FB"/>
    <w:rsid w:val="00870097"/>
    <w:rsid w:val="008713A9"/>
    <w:rsid w:val="00873585"/>
    <w:rsid w:val="00873C9A"/>
    <w:rsid w:val="00880B58"/>
    <w:rsid w:val="00884719"/>
    <w:rsid w:val="00886337"/>
    <w:rsid w:val="0089417E"/>
    <w:rsid w:val="00895F2A"/>
    <w:rsid w:val="008A77F2"/>
    <w:rsid w:val="008B2AA9"/>
    <w:rsid w:val="008B40FE"/>
    <w:rsid w:val="008B44E2"/>
    <w:rsid w:val="008B5B76"/>
    <w:rsid w:val="008B7E10"/>
    <w:rsid w:val="008C2CE5"/>
    <w:rsid w:val="008D28A3"/>
    <w:rsid w:val="008E0619"/>
    <w:rsid w:val="008E41FD"/>
    <w:rsid w:val="008E4D7C"/>
    <w:rsid w:val="008E734F"/>
    <w:rsid w:val="008F15B5"/>
    <w:rsid w:val="00902106"/>
    <w:rsid w:val="009061D1"/>
    <w:rsid w:val="00907491"/>
    <w:rsid w:val="00907AF3"/>
    <w:rsid w:val="009131F6"/>
    <w:rsid w:val="00913C3D"/>
    <w:rsid w:val="00916BED"/>
    <w:rsid w:val="00921D22"/>
    <w:rsid w:val="00925B39"/>
    <w:rsid w:val="00925E9C"/>
    <w:rsid w:val="00926A56"/>
    <w:rsid w:val="0093313B"/>
    <w:rsid w:val="0093408B"/>
    <w:rsid w:val="00934665"/>
    <w:rsid w:val="00936704"/>
    <w:rsid w:val="0093755F"/>
    <w:rsid w:val="0093770C"/>
    <w:rsid w:val="00960F43"/>
    <w:rsid w:val="009651EB"/>
    <w:rsid w:val="00965518"/>
    <w:rsid w:val="00983533"/>
    <w:rsid w:val="00994DEA"/>
    <w:rsid w:val="00995EEB"/>
    <w:rsid w:val="009960F6"/>
    <w:rsid w:val="009A015D"/>
    <w:rsid w:val="009A105C"/>
    <w:rsid w:val="009A2C82"/>
    <w:rsid w:val="009A57FD"/>
    <w:rsid w:val="009C7EDF"/>
    <w:rsid w:val="009D0B2A"/>
    <w:rsid w:val="009D0E09"/>
    <w:rsid w:val="009D3869"/>
    <w:rsid w:val="009E5274"/>
    <w:rsid w:val="009E5B7A"/>
    <w:rsid w:val="009E5F4E"/>
    <w:rsid w:val="009F1070"/>
    <w:rsid w:val="009F4FD8"/>
    <w:rsid w:val="009F5CF5"/>
    <w:rsid w:val="009F7642"/>
    <w:rsid w:val="00A11DAE"/>
    <w:rsid w:val="00A17D88"/>
    <w:rsid w:val="00A224EA"/>
    <w:rsid w:val="00A22E99"/>
    <w:rsid w:val="00A3213E"/>
    <w:rsid w:val="00A359AD"/>
    <w:rsid w:val="00A413EA"/>
    <w:rsid w:val="00A463C7"/>
    <w:rsid w:val="00A51C11"/>
    <w:rsid w:val="00A64FBB"/>
    <w:rsid w:val="00A65343"/>
    <w:rsid w:val="00A67468"/>
    <w:rsid w:val="00A71BF0"/>
    <w:rsid w:val="00A850B4"/>
    <w:rsid w:val="00A92EBA"/>
    <w:rsid w:val="00A9347B"/>
    <w:rsid w:val="00A9415C"/>
    <w:rsid w:val="00A96FBD"/>
    <w:rsid w:val="00AA2A0D"/>
    <w:rsid w:val="00AA2B12"/>
    <w:rsid w:val="00AA4B40"/>
    <w:rsid w:val="00AA6F65"/>
    <w:rsid w:val="00AB0B60"/>
    <w:rsid w:val="00AB25E9"/>
    <w:rsid w:val="00AC0D5F"/>
    <w:rsid w:val="00AC5A36"/>
    <w:rsid w:val="00AC65A4"/>
    <w:rsid w:val="00AD1378"/>
    <w:rsid w:val="00AD5CE7"/>
    <w:rsid w:val="00AE1B50"/>
    <w:rsid w:val="00AE378C"/>
    <w:rsid w:val="00AE43AA"/>
    <w:rsid w:val="00AE5DA8"/>
    <w:rsid w:val="00B05C7C"/>
    <w:rsid w:val="00B203B7"/>
    <w:rsid w:val="00B2083C"/>
    <w:rsid w:val="00B4403E"/>
    <w:rsid w:val="00B51E08"/>
    <w:rsid w:val="00B52CC0"/>
    <w:rsid w:val="00B53B0B"/>
    <w:rsid w:val="00B60E25"/>
    <w:rsid w:val="00B62AFF"/>
    <w:rsid w:val="00B646A0"/>
    <w:rsid w:val="00B64FA5"/>
    <w:rsid w:val="00B6666B"/>
    <w:rsid w:val="00B70AFE"/>
    <w:rsid w:val="00B740D4"/>
    <w:rsid w:val="00B76AB2"/>
    <w:rsid w:val="00B858A5"/>
    <w:rsid w:val="00B87424"/>
    <w:rsid w:val="00B96858"/>
    <w:rsid w:val="00BA3197"/>
    <w:rsid w:val="00BB6A6D"/>
    <w:rsid w:val="00BC039E"/>
    <w:rsid w:val="00BC12CE"/>
    <w:rsid w:val="00BC3AF7"/>
    <w:rsid w:val="00BE4AA0"/>
    <w:rsid w:val="00BF0D34"/>
    <w:rsid w:val="00BF1AC5"/>
    <w:rsid w:val="00BF759C"/>
    <w:rsid w:val="00C10492"/>
    <w:rsid w:val="00C113D4"/>
    <w:rsid w:val="00C147E9"/>
    <w:rsid w:val="00C16026"/>
    <w:rsid w:val="00C31A71"/>
    <w:rsid w:val="00C412DC"/>
    <w:rsid w:val="00C51806"/>
    <w:rsid w:val="00C51E00"/>
    <w:rsid w:val="00C560A2"/>
    <w:rsid w:val="00C56C5C"/>
    <w:rsid w:val="00C61AAF"/>
    <w:rsid w:val="00C64F9A"/>
    <w:rsid w:val="00C65681"/>
    <w:rsid w:val="00C66FF5"/>
    <w:rsid w:val="00C72514"/>
    <w:rsid w:val="00C73640"/>
    <w:rsid w:val="00C917B9"/>
    <w:rsid w:val="00C94D67"/>
    <w:rsid w:val="00C95849"/>
    <w:rsid w:val="00C9781F"/>
    <w:rsid w:val="00CA0A35"/>
    <w:rsid w:val="00CA440E"/>
    <w:rsid w:val="00CA6C02"/>
    <w:rsid w:val="00CB01EB"/>
    <w:rsid w:val="00CB1041"/>
    <w:rsid w:val="00CB15A2"/>
    <w:rsid w:val="00CC0798"/>
    <w:rsid w:val="00CC1F57"/>
    <w:rsid w:val="00CC3097"/>
    <w:rsid w:val="00CC35CA"/>
    <w:rsid w:val="00CD25D4"/>
    <w:rsid w:val="00CD6F7E"/>
    <w:rsid w:val="00CD7524"/>
    <w:rsid w:val="00CD7EF8"/>
    <w:rsid w:val="00CE7E1B"/>
    <w:rsid w:val="00CF2A30"/>
    <w:rsid w:val="00CF7868"/>
    <w:rsid w:val="00D020A6"/>
    <w:rsid w:val="00D02539"/>
    <w:rsid w:val="00D130F3"/>
    <w:rsid w:val="00D149EF"/>
    <w:rsid w:val="00D24081"/>
    <w:rsid w:val="00D24393"/>
    <w:rsid w:val="00D26081"/>
    <w:rsid w:val="00D27D13"/>
    <w:rsid w:val="00D35E0A"/>
    <w:rsid w:val="00D3648A"/>
    <w:rsid w:val="00D409C1"/>
    <w:rsid w:val="00D409EE"/>
    <w:rsid w:val="00D45D91"/>
    <w:rsid w:val="00D46D9E"/>
    <w:rsid w:val="00D50EC2"/>
    <w:rsid w:val="00D5362F"/>
    <w:rsid w:val="00D55835"/>
    <w:rsid w:val="00D676FD"/>
    <w:rsid w:val="00D73E78"/>
    <w:rsid w:val="00D76F1B"/>
    <w:rsid w:val="00D7761B"/>
    <w:rsid w:val="00D77CC2"/>
    <w:rsid w:val="00D820A7"/>
    <w:rsid w:val="00D847BD"/>
    <w:rsid w:val="00D863B4"/>
    <w:rsid w:val="00D934DE"/>
    <w:rsid w:val="00D957E2"/>
    <w:rsid w:val="00D9703A"/>
    <w:rsid w:val="00DA457A"/>
    <w:rsid w:val="00DB6CF2"/>
    <w:rsid w:val="00DC76F5"/>
    <w:rsid w:val="00DC7E74"/>
    <w:rsid w:val="00DD034D"/>
    <w:rsid w:val="00DD1122"/>
    <w:rsid w:val="00DD4B68"/>
    <w:rsid w:val="00DD7480"/>
    <w:rsid w:val="00DE1DB7"/>
    <w:rsid w:val="00DE6DBE"/>
    <w:rsid w:val="00DF6B4C"/>
    <w:rsid w:val="00E024C1"/>
    <w:rsid w:val="00E05D4F"/>
    <w:rsid w:val="00E06FE2"/>
    <w:rsid w:val="00E078CD"/>
    <w:rsid w:val="00E140A6"/>
    <w:rsid w:val="00E21EB0"/>
    <w:rsid w:val="00E2280C"/>
    <w:rsid w:val="00E24ED0"/>
    <w:rsid w:val="00E304C3"/>
    <w:rsid w:val="00E30612"/>
    <w:rsid w:val="00E326D6"/>
    <w:rsid w:val="00E365BF"/>
    <w:rsid w:val="00E40A54"/>
    <w:rsid w:val="00E414E6"/>
    <w:rsid w:val="00E4159B"/>
    <w:rsid w:val="00E427D4"/>
    <w:rsid w:val="00E43239"/>
    <w:rsid w:val="00E466DF"/>
    <w:rsid w:val="00E524AD"/>
    <w:rsid w:val="00E62BF4"/>
    <w:rsid w:val="00E864DB"/>
    <w:rsid w:val="00E90AC0"/>
    <w:rsid w:val="00E941A9"/>
    <w:rsid w:val="00EB054F"/>
    <w:rsid w:val="00EB2588"/>
    <w:rsid w:val="00EB3D07"/>
    <w:rsid w:val="00EB5860"/>
    <w:rsid w:val="00EC58FD"/>
    <w:rsid w:val="00EC745D"/>
    <w:rsid w:val="00EC7960"/>
    <w:rsid w:val="00ED1CE0"/>
    <w:rsid w:val="00EE1115"/>
    <w:rsid w:val="00EE16DD"/>
    <w:rsid w:val="00EE57CA"/>
    <w:rsid w:val="00EE6828"/>
    <w:rsid w:val="00EF26C7"/>
    <w:rsid w:val="00EF6338"/>
    <w:rsid w:val="00F00156"/>
    <w:rsid w:val="00F1503E"/>
    <w:rsid w:val="00F26773"/>
    <w:rsid w:val="00F33AC4"/>
    <w:rsid w:val="00F33CA6"/>
    <w:rsid w:val="00F3493B"/>
    <w:rsid w:val="00F41CEB"/>
    <w:rsid w:val="00F437FE"/>
    <w:rsid w:val="00F44899"/>
    <w:rsid w:val="00F606D1"/>
    <w:rsid w:val="00F60F77"/>
    <w:rsid w:val="00F61DC4"/>
    <w:rsid w:val="00F645C4"/>
    <w:rsid w:val="00F74097"/>
    <w:rsid w:val="00F74AF1"/>
    <w:rsid w:val="00F77BE8"/>
    <w:rsid w:val="00F873FE"/>
    <w:rsid w:val="00F9253D"/>
    <w:rsid w:val="00F9289A"/>
    <w:rsid w:val="00F92E94"/>
    <w:rsid w:val="00FA03D3"/>
    <w:rsid w:val="00FA18B0"/>
    <w:rsid w:val="00FA48F2"/>
    <w:rsid w:val="00FB20A8"/>
    <w:rsid w:val="00FC1BD8"/>
    <w:rsid w:val="00FC1F5F"/>
    <w:rsid w:val="00FD07C7"/>
    <w:rsid w:val="00FD3858"/>
    <w:rsid w:val="00FE1BEA"/>
    <w:rsid w:val="00FF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CFEC70"/>
  <w15:docId w15:val="{2DAE2283-8B64-494B-AE3F-E13331B30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289A"/>
    <w:pPr>
      <w:widowControl w:val="0"/>
      <w:suppressAutoHyphens/>
    </w:pPr>
    <w:rPr>
      <w:rFonts w:eastAsia="Andale Sans UI"/>
      <w:kern w:val="1"/>
      <w:sz w:val="24"/>
      <w:szCs w:val="24"/>
      <w:lang w:val="de-DE" w:eastAsia="de-DE"/>
    </w:rPr>
  </w:style>
  <w:style w:type="paragraph" w:styleId="Nagwek1">
    <w:name w:val="heading 1"/>
    <w:basedOn w:val="Normalny"/>
    <w:next w:val="Normalny"/>
    <w:qFormat/>
    <w:rsid w:val="007947DD"/>
    <w:pPr>
      <w:keepNext/>
      <w:widowControl/>
      <w:suppressAutoHyphens w:val="0"/>
      <w:jc w:val="center"/>
      <w:outlineLvl w:val="0"/>
    </w:pPr>
    <w:rPr>
      <w:rFonts w:ascii="Quorum Lt BT" w:eastAsia="Times New Roman" w:hAnsi="Quorum Lt BT"/>
      <w:b/>
      <w:bCs/>
      <w:i/>
      <w:iCs/>
      <w:spacing w:val="48"/>
      <w:kern w:val="0"/>
      <w:sz w:val="96"/>
      <w:lang w:val="pl-PL" w:eastAsia="pl-PL"/>
    </w:rPr>
  </w:style>
  <w:style w:type="paragraph" w:styleId="Nagwek2">
    <w:name w:val="heading 2"/>
    <w:basedOn w:val="Normalny"/>
    <w:next w:val="Normalny"/>
    <w:link w:val="Nagwek2Znak"/>
    <w:qFormat/>
    <w:rsid w:val="00853ECE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853ECE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7976E1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B5B76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nia2">
    <w:name w:val="linia 2"/>
    <w:basedOn w:val="Normalny"/>
    <w:next w:val="Normalny"/>
    <w:rsid w:val="00F9289A"/>
    <w:pPr>
      <w:suppressLineNumbers/>
      <w:shd w:val="clear" w:color="auto" w:fill="E6E6E6"/>
      <w:tabs>
        <w:tab w:val="left" w:pos="0"/>
        <w:tab w:val="left" w:pos="1134"/>
      </w:tabs>
      <w:spacing w:before="567" w:after="227"/>
    </w:pPr>
    <w:rPr>
      <w:rFonts w:ascii="Arial" w:hAnsi="Arial"/>
      <w:b/>
      <w:szCs w:val="12"/>
      <w:lang w:val="de-AT"/>
    </w:rPr>
  </w:style>
  <w:style w:type="paragraph" w:styleId="NormalnyWeb">
    <w:name w:val="Normal (Web)"/>
    <w:basedOn w:val="Normalny"/>
    <w:uiPriority w:val="99"/>
    <w:rsid w:val="00F9289A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pl-PL" w:eastAsia="pl-PL"/>
    </w:rPr>
  </w:style>
  <w:style w:type="character" w:customStyle="1" w:styleId="apple-converted-space">
    <w:name w:val="apple-converted-space"/>
    <w:basedOn w:val="Domylnaczcionkaakapitu"/>
    <w:rsid w:val="00F9289A"/>
  </w:style>
  <w:style w:type="paragraph" w:styleId="HTML-wstpniesformatowany">
    <w:name w:val="HTML Preformatted"/>
    <w:basedOn w:val="Normalny"/>
    <w:rsid w:val="00AE43A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val="pl-PL" w:eastAsia="pl-PL"/>
    </w:rPr>
  </w:style>
  <w:style w:type="character" w:customStyle="1" w:styleId="il">
    <w:name w:val="il"/>
    <w:basedOn w:val="Domylnaczcionkaakapitu"/>
    <w:rsid w:val="00AE43AA"/>
  </w:style>
  <w:style w:type="character" w:styleId="Pogrubienie">
    <w:name w:val="Strong"/>
    <w:uiPriority w:val="22"/>
    <w:qFormat/>
    <w:rsid w:val="002A0D60"/>
    <w:rPr>
      <w:b/>
      <w:bCs/>
    </w:rPr>
  </w:style>
  <w:style w:type="character" w:styleId="Uwydatnienie">
    <w:name w:val="Emphasis"/>
    <w:uiPriority w:val="20"/>
    <w:qFormat/>
    <w:rsid w:val="002A0D60"/>
    <w:rPr>
      <w:i/>
      <w:iCs/>
    </w:rPr>
  </w:style>
  <w:style w:type="character" w:customStyle="1" w:styleId="im">
    <w:name w:val="im"/>
    <w:basedOn w:val="Domylnaczcionkaakapitu"/>
    <w:rsid w:val="00D27D13"/>
  </w:style>
  <w:style w:type="character" w:styleId="Hipercze">
    <w:name w:val="Hyperlink"/>
    <w:uiPriority w:val="99"/>
    <w:rsid w:val="006720E2"/>
    <w:rPr>
      <w:color w:val="0000FF"/>
      <w:u w:val="single"/>
    </w:rPr>
  </w:style>
  <w:style w:type="table" w:styleId="Tabela-Siatka">
    <w:name w:val="Table Grid"/>
    <w:basedOn w:val="Standardowy"/>
    <w:rsid w:val="00FF27E6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6E0F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E0F8A"/>
    <w:rPr>
      <w:rFonts w:ascii="Segoe UI" w:eastAsia="Andale Sans UI" w:hAnsi="Segoe UI" w:cs="Segoe UI"/>
      <w:kern w:val="1"/>
      <w:sz w:val="18"/>
      <w:szCs w:val="18"/>
    </w:rPr>
  </w:style>
  <w:style w:type="paragraph" w:customStyle="1" w:styleId="Default">
    <w:name w:val="Default"/>
    <w:rsid w:val="0089417E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eWeb1">
    <w:name w:val="Table Web 1"/>
    <w:basedOn w:val="Standardowy"/>
    <w:rsid w:val="00763283"/>
    <w:pPr>
      <w:widowControl w:val="0"/>
      <w:suppressAutoHyphens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rsid w:val="00763283"/>
    <w:pPr>
      <w:widowControl w:val="0"/>
      <w:suppressAutoHyphens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rsid w:val="00763283"/>
    <w:pPr>
      <w:widowControl w:val="0"/>
      <w:suppressAutoHyphens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zajawka">
    <w:name w:val="zajawka"/>
    <w:basedOn w:val="Normalny"/>
    <w:rsid w:val="00D7761B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pl-PL" w:eastAsia="pl-PL"/>
    </w:rPr>
  </w:style>
  <w:style w:type="character" w:customStyle="1" w:styleId="gi">
    <w:name w:val="gi"/>
    <w:rsid w:val="006C1A28"/>
  </w:style>
  <w:style w:type="paragraph" w:customStyle="1" w:styleId="Kolorowalistaakcent11">
    <w:name w:val="Kolorowa lista — akcent 11"/>
    <w:basedOn w:val="Normalny"/>
    <w:uiPriority w:val="34"/>
    <w:qFormat/>
    <w:rsid w:val="00884719"/>
    <w:pPr>
      <w:ind w:left="708"/>
    </w:pPr>
  </w:style>
  <w:style w:type="character" w:customStyle="1" w:styleId="Nagwek2Znak">
    <w:name w:val="Nagłówek 2 Znak"/>
    <w:link w:val="Nagwek2"/>
    <w:semiHidden/>
    <w:rsid w:val="00853ECE"/>
    <w:rPr>
      <w:rFonts w:ascii="Calibri Light" w:eastAsia="Times New Roman" w:hAnsi="Calibri Light" w:cs="Times New Roman"/>
      <w:b/>
      <w:bCs/>
      <w:i/>
      <w:iCs/>
      <w:kern w:val="1"/>
      <w:sz w:val="28"/>
      <w:szCs w:val="28"/>
    </w:rPr>
  </w:style>
  <w:style w:type="character" w:customStyle="1" w:styleId="Nagwek3Znak">
    <w:name w:val="Nagłówek 3 Znak"/>
    <w:link w:val="Nagwek3"/>
    <w:semiHidden/>
    <w:rsid w:val="00853ECE"/>
    <w:rPr>
      <w:rFonts w:ascii="Calibri Light" w:eastAsia="Times New Roman" w:hAnsi="Calibri Light" w:cs="Times New Roman"/>
      <w:b/>
      <w:bCs/>
      <w:kern w:val="1"/>
      <w:sz w:val="26"/>
      <w:szCs w:val="26"/>
    </w:rPr>
  </w:style>
  <w:style w:type="character" w:customStyle="1" w:styleId="Nagwek4Znak">
    <w:name w:val="Nagłówek 4 Znak"/>
    <w:link w:val="Nagwek4"/>
    <w:semiHidden/>
    <w:rsid w:val="007976E1"/>
    <w:rPr>
      <w:rFonts w:ascii="Calibri" w:eastAsia="Times New Roman" w:hAnsi="Calibri" w:cs="Times New Roman"/>
      <w:b/>
      <w:bCs/>
      <w:kern w:val="1"/>
      <w:sz w:val="28"/>
      <w:szCs w:val="28"/>
    </w:rPr>
  </w:style>
  <w:style w:type="paragraph" w:styleId="Tytu">
    <w:name w:val="Title"/>
    <w:basedOn w:val="Normalny"/>
    <w:next w:val="Normalny"/>
    <w:link w:val="TytuZnak"/>
    <w:qFormat/>
    <w:rsid w:val="00F9253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F9253D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editor">
    <w:name w:val="editor"/>
    <w:basedOn w:val="Normalny"/>
    <w:rsid w:val="002452C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pl-PL" w:eastAsia="pl-PL"/>
    </w:rPr>
  </w:style>
  <w:style w:type="paragraph" w:customStyle="1" w:styleId="Standard1">
    <w:name w:val="Standard1"/>
    <w:rsid w:val="008C2CE5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rsid w:val="00D45D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45D91"/>
    <w:rPr>
      <w:rFonts w:eastAsia="Andale Sans UI"/>
      <w:kern w:val="1"/>
      <w:sz w:val="24"/>
      <w:szCs w:val="24"/>
    </w:rPr>
  </w:style>
  <w:style w:type="paragraph" w:styleId="Stopka">
    <w:name w:val="footer"/>
    <w:basedOn w:val="Normalny"/>
    <w:link w:val="StopkaZnak"/>
    <w:rsid w:val="00D45D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D45D91"/>
    <w:rPr>
      <w:rFonts w:eastAsia="Andale Sans UI"/>
      <w:kern w:val="1"/>
      <w:sz w:val="24"/>
      <w:szCs w:val="24"/>
    </w:rPr>
  </w:style>
  <w:style w:type="character" w:styleId="Numerstrony">
    <w:name w:val="page number"/>
    <w:uiPriority w:val="99"/>
    <w:unhideWhenUsed/>
    <w:rsid w:val="00C51806"/>
  </w:style>
  <w:style w:type="character" w:customStyle="1" w:styleId="Nagwek5Znak">
    <w:name w:val="Nagłówek 5 Znak"/>
    <w:link w:val="Nagwek5"/>
    <w:semiHidden/>
    <w:rsid w:val="008B5B76"/>
    <w:rPr>
      <w:rFonts w:ascii="Calibri" w:eastAsia="Times New Roman" w:hAnsi="Calibri" w:cs="Times New Roman"/>
      <w:b/>
      <w:bCs/>
      <w:i/>
      <w:iCs/>
      <w:kern w:val="1"/>
      <w:sz w:val="26"/>
      <w:szCs w:val="26"/>
    </w:rPr>
  </w:style>
  <w:style w:type="character" w:customStyle="1" w:styleId="ncl">
    <w:name w:val="_ncl"/>
    <w:rsid w:val="001C0035"/>
  </w:style>
  <w:style w:type="character" w:customStyle="1" w:styleId="5zk7">
    <w:name w:val="_5zk7"/>
    <w:rsid w:val="001C0035"/>
  </w:style>
  <w:style w:type="character" w:styleId="Odwoaniedokomentarza">
    <w:name w:val="annotation reference"/>
    <w:rsid w:val="008E41F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E41FD"/>
    <w:rPr>
      <w:sz w:val="20"/>
      <w:szCs w:val="20"/>
    </w:rPr>
  </w:style>
  <w:style w:type="character" w:customStyle="1" w:styleId="TekstkomentarzaZnak">
    <w:name w:val="Tekst komentarza Znak"/>
    <w:link w:val="Tekstkomentarza"/>
    <w:rsid w:val="008E41FD"/>
    <w:rPr>
      <w:rFonts w:eastAsia="Andale Sans UI"/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rsid w:val="008E41FD"/>
    <w:rPr>
      <w:b/>
      <w:bCs/>
    </w:rPr>
  </w:style>
  <w:style w:type="character" w:customStyle="1" w:styleId="TematkomentarzaZnak">
    <w:name w:val="Temat komentarza Znak"/>
    <w:link w:val="Tematkomentarza"/>
    <w:rsid w:val="008E41FD"/>
    <w:rPr>
      <w:rFonts w:eastAsia="Andale Sans UI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5242">
          <w:marLeft w:val="0"/>
          <w:marRight w:val="0"/>
          <w:marTop w:val="0"/>
          <w:marBottom w:val="105"/>
          <w:divBdr>
            <w:top w:val="single" w:sz="6" w:space="4" w:color="B2B2B2"/>
            <w:left w:val="none" w:sz="0" w:space="0" w:color="auto"/>
            <w:bottom w:val="single" w:sz="6" w:space="4" w:color="B2B2B2"/>
            <w:right w:val="none" w:sz="0" w:space="0" w:color="auto"/>
          </w:divBdr>
        </w:div>
        <w:div w:id="2850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8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9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55348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single" w:sz="6" w:space="11" w:color="B2B2B2"/>
                            <w:left w:val="single" w:sz="6" w:space="0" w:color="DFDFDF"/>
                            <w:bottom w:val="single" w:sz="6" w:space="11" w:color="DFDFDF"/>
                            <w:right w:val="single" w:sz="6" w:space="0" w:color="DFDFDF"/>
                          </w:divBdr>
                        </w:div>
                        <w:div w:id="141357792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single" w:sz="6" w:space="11" w:color="B2B2B2"/>
                            <w:left w:val="single" w:sz="6" w:space="0" w:color="DFDFDF"/>
                            <w:bottom w:val="single" w:sz="6" w:space="11" w:color="DFDFDF"/>
                            <w:right w:val="single" w:sz="6" w:space="0" w:color="DFDFDF"/>
                          </w:divBdr>
                        </w:div>
                        <w:div w:id="1422027496">
                          <w:marLeft w:val="0"/>
                          <w:marRight w:val="225"/>
                          <w:marTop w:val="0"/>
                          <w:marBottom w:val="75"/>
                          <w:divBdr>
                            <w:top w:val="single" w:sz="6" w:space="0" w:color="DFDFDF"/>
                            <w:left w:val="single" w:sz="6" w:space="0" w:color="DFDFDF"/>
                            <w:bottom w:val="single" w:sz="6" w:space="0" w:color="DFDFDF"/>
                            <w:right w:val="single" w:sz="6" w:space="0" w:color="DFDFDF"/>
                          </w:divBdr>
                          <w:divsChild>
                            <w:div w:id="196276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77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020617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83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51007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480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93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0135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64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18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66027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825334">
                  <w:marLeft w:val="0"/>
                  <w:marRight w:val="0"/>
                  <w:marTop w:val="0"/>
                  <w:marBottom w:val="0"/>
                  <w:divBdr>
                    <w:top w:val="single" w:sz="6" w:space="12" w:color="auto"/>
                    <w:left w:val="single" w:sz="6" w:space="12" w:color="auto"/>
                    <w:bottom w:val="single" w:sz="6" w:space="12" w:color="auto"/>
                    <w:right w:val="single" w:sz="6" w:space="12" w:color="auto"/>
                  </w:divBdr>
                  <w:divsChild>
                    <w:div w:id="603225487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02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09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867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50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7704368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29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33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175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23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5543787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07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201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298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0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8553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17460">
                  <w:marLeft w:val="0"/>
                  <w:marRight w:val="0"/>
                  <w:marTop w:val="0"/>
                  <w:marBottom w:val="0"/>
                  <w:divBdr>
                    <w:top w:val="single" w:sz="6" w:space="12" w:color="auto"/>
                    <w:left w:val="single" w:sz="6" w:space="12" w:color="auto"/>
                    <w:bottom w:val="single" w:sz="6" w:space="12" w:color="auto"/>
                    <w:right w:val="single" w:sz="6" w:space="12" w:color="auto"/>
                  </w:divBdr>
                  <w:divsChild>
                    <w:div w:id="382797855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9931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38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1696270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027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18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177774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84310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53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573914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188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93100">
                  <w:marLeft w:val="0"/>
                  <w:marRight w:val="0"/>
                  <w:marTop w:val="0"/>
                  <w:marBottom w:val="0"/>
                  <w:divBdr>
                    <w:top w:val="single" w:sz="6" w:space="12" w:color="auto"/>
                    <w:left w:val="single" w:sz="6" w:space="12" w:color="auto"/>
                    <w:bottom w:val="single" w:sz="6" w:space="12" w:color="auto"/>
                    <w:right w:val="single" w:sz="6" w:space="12" w:color="auto"/>
                  </w:divBdr>
                  <w:divsChild>
                    <w:div w:id="1581940661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86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69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591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99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5339032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7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49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506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828680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5436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714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34553">
                  <w:marLeft w:val="0"/>
                  <w:marRight w:val="0"/>
                  <w:marTop w:val="0"/>
                  <w:marBottom w:val="0"/>
                  <w:divBdr>
                    <w:top w:val="single" w:sz="6" w:space="12" w:color="auto"/>
                    <w:left w:val="single" w:sz="6" w:space="12" w:color="auto"/>
                    <w:bottom w:val="single" w:sz="6" w:space="12" w:color="auto"/>
                    <w:right w:val="single" w:sz="6" w:space="12" w:color="auto"/>
                  </w:divBdr>
                  <w:divsChild>
                    <w:div w:id="1124813889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25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09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31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893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968360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405411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7711505">
                                              <w:marLeft w:val="30"/>
                                              <w:marRight w:val="30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820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691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50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7012443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84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19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6952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75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2541223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3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06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535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03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3252328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24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19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299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265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44652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4656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559841">
                  <w:marLeft w:val="0"/>
                  <w:marRight w:val="0"/>
                  <w:marTop w:val="0"/>
                  <w:marBottom w:val="0"/>
                  <w:divBdr>
                    <w:top w:val="single" w:sz="6" w:space="12" w:color="auto"/>
                    <w:left w:val="single" w:sz="6" w:space="12" w:color="auto"/>
                    <w:bottom w:val="single" w:sz="6" w:space="12" w:color="auto"/>
                    <w:right w:val="single" w:sz="6" w:space="12" w:color="auto"/>
                  </w:divBdr>
                  <w:divsChild>
                    <w:div w:id="150104368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631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26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569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01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9460548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08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299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28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61288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3052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778114">
                  <w:marLeft w:val="0"/>
                  <w:marRight w:val="0"/>
                  <w:marTop w:val="0"/>
                  <w:marBottom w:val="0"/>
                  <w:divBdr>
                    <w:top w:val="single" w:sz="6" w:space="12" w:color="auto"/>
                    <w:left w:val="single" w:sz="6" w:space="12" w:color="auto"/>
                    <w:bottom w:val="single" w:sz="6" w:space="12" w:color="auto"/>
                    <w:right w:val="single" w:sz="6" w:space="12" w:color="auto"/>
                  </w:divBdr>
                  <w:divsChild>
                    <w:div w:id="90204214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51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28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131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345627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353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0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249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348148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2032752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7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242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33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202145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24666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98063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442690">
                  <w:marLeft w:val="0"/>
                  <w:marRight w:val="0"/>
                  <w:marTop w:val="0"/>
                  <w:marBottom w:val="0"/>
                  <w:divBdr>
                    <w:top w:val="single" w:sz="6" w:space="12" w:color="auto"/>
                    <w:left w:val="single" w:sz="6" w:space="12" w:color="auto"/>
                    <w:bottom w:val="single" w:sz="6" w:space="12" w:color="auto"/>
                    <w:right w:val="single" w:sz="6" w:space="12" w:color="auto"/>
                  </w:divBdr>
                  <w:divsChild>
                    <w:div w:id="323507879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51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39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319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6053248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50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65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87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37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2103641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326891">
                                              <w:marLeft w:val="30"/>
                                              <w:marRight w:val="30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781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7267179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359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21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220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84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326980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331481">
                                              <w:marLeft w:val="30"/>
                                              <w:marRight w:val="30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365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7198368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09771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7281">
          <w:marLeft w:val="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19448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6" w:space="8" w:color="0000FF"/>
            <w:bottom w:val="none" w:sz="0" w:space="0" w:color="auto"/>
            <w:right w:val="none" w:sz="0" w:space="0" w:color="auto"/>
          </w:divBdr>
          <w:divsChild>
            <w:div w:id="121203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9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9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34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01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988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418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7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1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894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4029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49851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4877">
          <w:marLeft w:val="0"/>
          <w:marRight w:val="0"/>
          <w:marTop w:val="1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3837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5497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8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94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5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0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2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98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21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9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4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18267">
          <w:marLeft w:val="0"/>
          <w:marRight w:val="8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6233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0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14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9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82204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0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8551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2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9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481844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0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959306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1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7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165067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8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333772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53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6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72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500488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44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1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5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9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450422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1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741065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5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05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356669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4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0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641207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0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2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2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929012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0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3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4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252537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8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4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3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1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413835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6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6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810255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64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3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720885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8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6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258986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25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2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1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142103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3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7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61834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6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7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5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2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751">
          <w:marLeft w:val="0"/>
          <w:marRight w:val="8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2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54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9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52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236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06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8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63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94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50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73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30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255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71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197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7666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94910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259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31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785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75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40938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93669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70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18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807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6966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2034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25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103920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237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207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24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77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2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51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25625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643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53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6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4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7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4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9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6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7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3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0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92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04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8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51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1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27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06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24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74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87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39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96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66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4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71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0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91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01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73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57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78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19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75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83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51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80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17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92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30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08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65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29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4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63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0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53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77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13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75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51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5529912">
          <w:marLeft w:val="0"/>
          <w:marRight w:val="0"/>
          <w:marTop w:val="150"/>
          <w:marBottom w:val="0"/>
          <w:divBdr>
            <w:top w:val="single" w:sz="6" w:space="11" w:color="D0D0D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2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828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12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4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284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6" w:space="8" w:color="0000FF"/>
            <w:bottom w:val="none" w:sz="0" w:space="0" w:color="auto"/>
            <w:right w:val="none" w:sz="0" w:space="0" w:color="auto"/>
          </w:divBdr>
          <w:divsChild>
            <w:div w:id="73238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2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96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62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6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53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35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611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2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0039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6" w:space="8" w:color="0000FF"/>
            <w:bottom w:val="none" w:sz="0" w:space="0" w:color="auto"/>
            <w:right w:val="none" w:sz="0" w:space="0" w:color="auto"/>
          </w:divBdr>
          <w:divsChild>
            <w:div w:id="131518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7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23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94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53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512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65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6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0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96488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52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71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910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350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97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6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677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058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9691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577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5862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4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9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5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1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3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7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20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76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25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69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14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2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1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2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4732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8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6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5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1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9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5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67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1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7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992B-02CE-4BC0-89A4-2931D31CE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2097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bl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Liko</dc:creator>
  <cp:lastModifiedBy>Gierlach Piotr</cp:lastModifiedBy>
  <cp:revision>2</cp:revision>
  <cp:lastPrinted>2021-06-30T14:20:00Z</cp:lastPrinted>
  <dcterms:created xsi:type="dcterms:W3CDTF">2021-08-06T14:13:00Z</dcterms:created>
  <dcterms:modified xsi:type="dcterms:W3CDTF">2021-08-06T14:13:00Z</dcterms:modified>
</cp:coreProperties>
</file>