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138D" w14:textId="77777777" w:rsidR="00F36E51" w:rsidRDefault="00770400">
      <w:r w:rsidRPr="00770400">
        <w:t>Występowanie przed sądem w roli oskarżyciela publicznego</w:t>
      </w:r>
    </w:p>
    <w:p w14:paraId="5C9EBF25" w14:textId="77777777" w:rsidR="00770400" w:rsidRDefault="00770400"/>
    <w:p w14:paraId="5117CDC0" w14:textId="77777777" w:rsidR="00770400" w:rsidRDefault="00770400"/>
    <w:p w14:paraId="193D1A64" w14:textId="77777777" w:rsidR="00F36E51" w:rsidRDefault="00F36E51">
      <w:r>
        <w:t>Czas szkolenia 1</w:t>
      </w:r>
      <w:r w:rsidR="0071500E">
        <w:t>6</w:t>
      </w:r>
      <w:r>
        <w:t xml:space="preserve"> h</w:t>
      </w:r>
    </w:p>
    <w:p w14:paraId="582A276C" w14:textId="77777777" w:rsidR="00441E8A" w:rsidRDefault="00441E8A">
      <w:r>
        <w:t xml:space="preserve">Liczba uczestników </w:t>
      </w:r>
      <w:r w:rsidR="000D0FAA">
        <w:t xml:space="preserve">jednego szkolenia – </w:t>
      </w:r>
      <w:r>
        <w:t>max. 50</w:t>
      </w:r>
    </w:p>
    <w:p w14:paraId="643743CE" w14:textId="77777777" w:rsidR="000D0FAA" w:rsidRDefault="000D0FAA" w:rsidP="000D0FAA">
      <w:r>
        <w:t xml:space="preserve">Liczba szkoleń do realizacji w ramach zamówienia – 3 </w:t>
      </w:r>
    </w:p>
    <w:p w14:paraId="3731336B" w14:textId="77777777" w:rsidR="00F36E51" w:rsidRDefault="00F36E51"/>
    <w:p w14:paraId="758E53D4" w14:textId="77777777" w:rsidR="00F36E51" w:rsidRDefault="00F36E51" w:rsidP="003C0672">
      <w:pPr>
        <w:jc w:val="both"/>
      </w:pPr>
      <w:r>
        <w:t>Szkolenie musi obejmować minimum niżej wymie</w:t>
      </w:r>
      <w:r w:rsidR="00E26010">
        <w:t>n</w:t>
      </w:r>
      <w:r>
        <w:t>ione zakresy tematyczne:</w:t>
      </w:r>
    </w:p>
    <w:p w14:paraId="7032E28D" w14:textId="77777777" w:rsidR="00770400" w:rsidRDefault="00770400" w:rsidP="0071500E">
      <w:pPr>
        <w:pStyle w:val="Akapitzlist"/>
        <w:numPr>
          <w:ilvl w:val="0"/>
          <w:numId w:val="1"/>
        </w:numPr>
        <w:jc w:val="both"/>
      </w:pPr>
      <w:r>
        <w:t>Zakres podmiotowy i przedmiotowy, obowiązki, ujawnianie dowodów, zabezpieczenie miejsca zdarzenia, oględziny, sporządzenie notatki, sporządzenie dokumentacji fotograficznej, sporządzenie szkicu sytuacyjnego, zabezpieczenie nagrania.</w:t>
      </w:r>
    </w:p>
    <w:p w14:paraId="6B2A22D9" w14:textId="77777777" w:rsidR="00770400" w:rsidRDefault="00770400" w:rsidP="0071500E">
      <w:pPr>
        <w:pStyle w:val="Akapitzlist"/>
        <w:numPr>
          <w:ilvl w:val="0"/>
          <w:numId w:val="1"/>
        </w:numPr>
        <w:jc w:val="both"/>
      </w:pPr>
      <w:r>
        <w:t>Odpowiedzialność karana – warunki i zasady, czyny zabronione właściwość terytorialna i rzeczowa, formy stadialne i zjawiskowe.</w:t>
      </w:r>
    </w:p>
    <w:p w14:paraId="4A87C0C3" w14:textId="77777777" w:rsidR="00770400" w:rsidRDefault="00770400" w:rsidP="0071500E">
      <w:pPr>
        <w:pStyle w:val="Akapitzlist"/>
        <w:numPr>
          <w:ilvl w:val="0"/>
          <w:numId w:val="1"/>
        </w:numPr>
        <w:jc w:val="both"/>
      </w:pPr>
      <w:r>
        <w:t xml:space="preserve">Kontratypy ustawowe i pozaustawowe, rodzaje kar i środków karnych, dyrektywy wymiaru kary oraz recydywa, nadzwyczajne złagodzenie kary i odstąpienie od kary, środki oddziaływania </w:t>
      </w:r>
      <w:proofErr w:type="spellStart"/>
      <w:r>
        <w:t>pozakarnego</w:t>
      </w:r>
      <w:proofErr w:type="spellEnd"/>
      <w:r>
        <w:t>.</w:t>
      </w:r>
    </w:p>
    <w:p w14:paraId="54FAE243" w14:textId="77777777" w:rsidR="00770400" w:rsidRPr="00770400" w:rsidRDefault="00770400" w:rsidP="0071500E">
      <w:pPr>
        <w:pStyle w:val="Akapitzlist"/>
        <w:numPr>
          <w:ilvl w:val="0"/>
          <w:numId w:val="1"/>
        </w:numPr>
        <w:jc w:val="both"/>
      </w:pPr>
      <w:r w:rsidRPr="00770400">
        <w:t>Instytucja i cel prowadzenia czynności wyjaśniających w sprawach o wykroczenia</w:t>
      </w:r>
    </w:p>
    <w:p w14:paraId="37C713FC" w14:textId="77777777" w:rsidR="00770400" w:rsidRDefault="00770400" w:rsidP="0071500E">
      <w:pPr>
        <w:pStyle w:val="Akapitzlist"/>
        <w:numPr>
          <w:ilvl w:val="0"/>
          <w:numId w:val="1"/>
        </w:numPr>
        <w:jc w:val="both"/>
      </w:pPr>
      <w:r>
        <w:t>Oskarżyciel publiczny – obowiązki obligatoryjne i fakultatywne  przypadki występowania przed sądem, obwiniony w sprawach o wykroczenia, wyłączenie oskarżyciela publicznego, środki odwoławcze, sprzeciw, apelacja, kasacja, symulacja rozprawy sądowej – mowa oskarżycielska.</w:t>
      </w:r>
    </w:p>
    <w:p w14:paraId="6B5676BF" w14:textId="77777777" w:rsidR="00770400" w:rsidRDefault="00770400" w:rsidP="0071500E">
      <w:pPr>
        <w:pStyle w:val="Akapitzlist"/>
        <w:numPr>
          <w:ilvl w:val="0"/>
          <w:numId w:val="1"/>
        </w:numPr>
        <w:jc w:val="both"/>
      </w:pPr>
      <w:r w:rsidRPr="00770400">
        <w:t xml:space="preserve">Odstąpienie od skierowania wniosku o ukaranie </w:t>
      </w:r>
      <w:r>
        <w:t xml:space="preserve">– przesłanki prawne i faktyczne, zbieg przesłanek prawnych, zażalenie zawiadamiającego o popełnionym wykroczeniu, zasady dokumentowania odstąpienia od skierowania wniosku o odstąpienie, podjęcie czynności wyjaśniających w sprawach o </w:t>
      </w:r>
      <w:r w:rsidR="005E5C99">
        <w:t>wykroczenia</w:t>
      </w:r>
    </w:p>
    <w:p w14:paraId="6F16732C" w14:textId="77777777" w:rsidR="00770400" w:rsidRDefault="005E5C99" w:rsidP="0071500E">
      <w:pPr>
        <w:pStyle w:val="Akapitzlist"/>
        <w:numPr>
          <w:ilvl w:val="0"/>
          <w:numId w:val="1"/>
        </w:numPr>
        <w:jc w:val="both"/>
      </w:pPr>
      <w:r>
        <w:t>Obowiązki rejestracyjne – postepowania z dowodami rzeczowymi, KSIP.</w:t>
      </w:r>
    </w:p>
    <w:p w14:paraId="4B4D4D81" w14:textId="77777777" w:rsidR="006F1E85" w:rsidRDefault="006F1E85" w:rsidP="0071500E">
      <w:pPr>
        <w:pStyle w:val="Akapitzlist"/>
        <w:numPr>
          <w:ilvl w:val="0"/>
          <w:numId w:val="1"/>
        </w:numPr>
        <w:jc w:val="both"/>
      </w:pPr>
      <w:r>
        <w:t>Błędy i nieprawidłowości podczas rozprawy sądowej.</w:t>
      </w:r>
    </w:p>
    <w:p w14:paraId="6FA324B4" w14:textId="77777777" w:rsidR="0071500E" w:rsidRDefault="0071500E" w:rsidP="0071500E">
      <w:pPr>
        <w:pStyle w:val="Akapitzlist"/>
        <w:numPr>
          <w:ilvl w:val="0"/>
          <w:numId w:val="1"/>
        </w:numPr>
        <w:jc w:val="both"/>
      </w:pPr>
      <w:r>
        <w:t>Przygotowanie testu wyboru sprawdzającego poziom przyswojenia wiadomości przekazywanych podczas szkolenia + sprawdzenie i wynik testu.</w:t>
      </w:r>
    </w:p>
    <w:p w14:paraId="60C3FB3C" w14:textId="77777777" w:rsidR="0071500E" w:rsidRDefault="0071500E" w:rsidP="0071500E">
      <w:pPr>
        <w:ind w:left="360"/>
        <w:jc w:val="both"/>
      </w:pPr>
    </w:p>
    <w:p w14:paraId="3F26EE52" w14:textId="77777777" w:rsidR="0004372B" w:rsidRPr="00770400" w:rsidRDefault="0004372B" w:rsidP="0071500E">
      <w:pPr>
        <w:ind w:left="360"/>
        <w:jc w:val="both"/>
      </w:pPr>
    </w:p>
    <w:p w14:paraId="598A11B9" w14:textId="77777777" w:rsidR="000F04C2" w:rsidRPr="00E4358A" w:rsidRDefault="000F04C2" w:rsidP="000F04C2">
      <w:pPr>
        <w:pStyle w:val="Akapitzlist"/>
        <w:spacing w:after="160" w:line="259" w:lineRule="auto"/>
        <w:ind w:left="426"/>
        <w:jc w:val="both"/>
        <w:rPr>
          <w:rFonts w:cs="Arial"/>
        </w:rPr>
      </w:pPr>
      <w:r w:rsidRPr="00E4358A">
        <w:rPr>
          <w:rFonts w:cs="Arial"/>
        </w:rPr>
        <w:t>Miejsce i termin realizacji szkolenia: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268"/>
        <w:gridCol w:w="5636"/>
      </w:tblGrid>
      <w:tr w:rsidR="000F04C2" w14:paraId="058BD163" w14:textId="77777777" w:rsidTr="00504ED2">
        <w:tc>
          <w:tcPr>
            <w:tcW w:w="664" w:type="dxa"/>
          </w:tcPr>
          <w:p w14:paraId="20D6D9C0" w14:textId="77777777" w:rsidR="000F04C2" w:rsidRDefault="000F04C2" w:rsidP="00504ED2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Lp.</w:t>
            </w:r>
          </w:p>
        </w:tc>
        <w:tc>
          <w:tcPr>
            <w:tcW w:w="2268" w:type="dxa"/>
          </w:tcPr>
          <w:p w14:paraId="6D6C51AC" w14:textId="77777777" w:rsidR="000F04C2" w:rsidRDefault="000F04C2" w:rsidP="00504ED2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Termin szkolenia</w:t>
            </w:r>
          </w:p>
        </w:tc>
        <w:tc>
          <w:tcPr>
            <w:tcW w:w="5636" w:type="dxa"/>
          </w:tcPr>
          <w:p w14:paraId="6F8612CA" w14:textId="77777777" w:rsidR="000F04C2" w:rsidRDefault="000F04C2" w:rsidP="00504ED2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Miejsce szkolenia</w:t>
            </w:r>
          </w:p>
        </w:tc>
      </w:tr>
      <w:tr w:rsidR="000F04C2" w14:paraId="581EA337" w14:textId="77777777" w:rsidTr="00504ED2">
        <w:tc>
          <w:tcPr>
            <w:tcW w:w="664" w:type="dxa"/>
          </w:tcPr>
          <w:p w14:paraId="5FEC7C22" w14:textId="77777777" w:rsidR="000F04C2" w:rsidRDefault="000F04C2" w:rsidP="00504ED2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14:paraId="0E6314E6" w14:textId="77777777" w:rsidR="000F04C2" w:rsidRDefault="000F04C2" w:rsidP="00504ED2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9-10.05.2024</w:t>
            </w:r>
          </w:p>
        </w:tc>
        <w:tc>
          <w:tcPr>
            <w:tcW w:w="5636" w:type="dxa"/>
          </w:tcPr>
          <w:p w14:paraId="0A25684A" w14:textId="77777777" w:rsidR="000F04C2" w:rsidRDefault="000F04C2" w:rsidP="00504ED2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Leśny Ośrodek Szkoleniowy w Puszczykowie ul. Adama Wodziczki 3, 62-040 Puszczykowo</w:t>
            </w:r>
          </w:p>
        </w:tc>
      </w:tr>
      <w:tr w:rsidR="000F04C2" w14:paraId="5D8DE921" w14:textId="77777777" w:rsidTr="00504ED2">
        <w:tc>
          <w:tcPr>
            <w:tcW w:w="664" w:type="dxa"/>
          </w:tcPr>
          <w:p w14:paraId="2A6867FF" w14:textId="77777777" w:rsidR="000F04C2" w:rsidRDefault="000F04C2" w:rsidP="00504ED2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14:paraId="026A7483" w14:textId="77777777" w:rsidR="000F04C2" w:rsidRDefault="000F04C2" w:rsidP="00504ED2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27-28.06.2024</w:t>
            </w:r>
          </w:p>
        </w:tc>
        <w:tc>
          <w:tcPr>
            <w:tcW w:w="5636" w:type="dxa"/>
          </w:tcPr>
          <w:p w14:paraId="49047505" w14:textId="77777777" w:rsidR="000F04C2" w:rsidRPr="00CE755E" w:rsidRDefault="000F04C2" w:rsidP="00504ED2">
            <w:pPr>
              <w:jc w:val="both"/>
              <w:rPr>
                <w:rFonts w:cs="Arial"/>
              </w:rPr>
            </w:pPr>
            <w:r w:rsidRPr="00CE755E">
              <w:rPr>
                <w:rFonts w:cs="Arial"/>
              </w:rPr>
              <w:t xml:space="preserve">Centrum Promocji Leśnictwa </w:t>
            </w:r>
            <w:proofErr w:type="spellStart"/>
            <w:r w:rsidRPr="00CE755E">
              <w:rPr>
                <w:rFonts w:cs="Arial"/>
              </w:rPr>
              <w:t>Muczne</w:t>
            </w:r>
            <w:proofErr w:type="spellEnd"/>
            <w:r w:rsidRPr="00CE755E">
              <w:rPr>
                <w:rFonts w:cs="Arial"/>
              </w:rPr>
              <w:t xml:space="preserve"> w Bieszczadach</w:t>
            </w:r>
          </w:p>
          <w:p w14:paraId="4B0A19D5" w14:textId="77777777" w:rsidR="000F04C2" w:rsidRPr="000772D3" w:rsidRDefault="000F04C2" w:rsidP="00504ED2">
            <w:pPr>
              <w:jc w:val="both"/>
              <w:rPr>
                <w:rFonts w:cs="Arial"/>
              </w:rPr>
            </w:pPr>
            <w:proofErr w:type="spellStart"/>
            <w:r w:rsidRPr="00CE755E">
              <w:rPr>
                <w:rFonts w:cs="Arial"/>
              </w:rPr>
              <w:t>Muczne</w:t>
            </w:r>
            <w:proofErr w:type="spellEnd"/>
            <w:r w:rsidRPr="00CE755E">
              <w:rPr>
                <w:rFonts w:cs="Arial"/>
              </w:rPr>
              <w:t xml:space="preserve"> 2</w:t>
            </w:r>
            <w:r>
              <w:rPr>
                <w:rFonts w:cs="Arial"/>
              </w:rPr>
              <w:t xml:space="preserve">, </w:t>
            </w:r>
            <w:r w:rsidRPr="00CE755E">
              <w:rPr>
                <w:rFonts w:cs="Arial"/>
              </w:rPr>
              <w:t>38-713 Lutowiska</w:t>
            </w:r>
          </w:p>
        </w:tc>
      </w:tr>
      <w:tr w:rsidR="000F04C2" w14:paraId="5DF768D8" w14:textId="77777777" w:rsidTr="00504ED2">
        <w:tc>
          <w:tcPr>
            <w:tcW w:w="664" w:type="dxa"/>
          </w:tcPr>
          <w:p w14:paraId="28356E48" w14:textId="77777777" w:rsidR="000F04C2" w:rsidRDefault="000F04C2" w:rsidP="00504ED2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14:paraId="24D48B16" w14:textId="77777777" w:rsidR="000F04C2" w:rsidRDefault="000F04C2" w:rsidP="00504ED2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28-29.10.2024</w:t>
            </w:r>
          </w:p>
        </w:tc>
        <w:tc>
          <w:tcPr>
            <w:tcW w:w="5636" w:type="dxa"/>
          </w:tcPr>
          <w:p w14:paraId="08E8970C" w14:textId="77777777" w:rsidR="000F04C2" w:rsidRDefault="000F04C2" w:rsidP="00504ED2">
            <w:pPr>
              <w:pStyle w:val="Akapitzlist"/>
              <w:ind w:left="34"/>
              <w:jc w:val="both"/>
              <w:rPr>
                <w:rFonts w:cs="Arial"/>
                <w:color w:val="000000" w:themeColor="text1"/>
              </w:rPr>
            </w:pPr>
            <w:r w:rsidRPr="00FB53EF">
              <w:rPr>
                <w:rFonts w:cs="Arial"/>
                <w:color w:val="000000" w:themeColor="text1"/>
              </w:rPr>
              <w:t>Ośrodek Szkoleniowo - Wypoczynkowy "BAŻYNA" w Pogorzelicy</w:t>
            </w:r>
            <w:r>
              <w:rPr>
                <w:rFonts w:cs="Arial"/>
                <w:color w:val="000000" w:themeColor="text1"/>
              </w:rPr>
              <w:t>; u</w:t>
            </w:r>
            <w:r w:rsidRPr="00FB53EF">
              <w:rPr>
                <w:rFonts w:cs="Arial"/>
                <w:color w:val="000000" w:themeColor="text1"/>
              </w:rPr>
              <w:t>l. Wojska Polskiego 15</w:t>
            </w:r>
            <w:r>
              <w:rPr>
                <w:rFonts w:cs="Arial"/>
                <w:color w:val="000000" w:themeColor="text1"/>
              </w:rPr>
              <w:t xml:space="preserve">, </w:t>
            </w:r>
            <w:r w:rsidRPr="00FB53EF">
              <w:rPr>
                <w:rFonts w:cs="Arial"/>
                <w:color w:val="000000" w:themeColor="text1"/>
              </w:rPr>
              <w:t>72-351 Pogorzelica</w:t>
            </w:r>
          </w:p>
        </w:tc>
      </w:tr>
    </w:tbl>
    <w:p w14:paraId="777E1D3A" w14:textId="77777777" w:rsidR="00770400" w:rsidRDefault="00770400" w:rsidP="0071500E">
      <w:pPr>
        <w:pStyle w:val="Akapitzlist"/>
        <w:jc w:val="both"/>
      </w:pPr>
    </w:p>
    <w:sectPr w:rsidR="00770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5B45" w14:textId="77777777" w:rsidR="00246EF8" w:rsidRDefault="00246EF8" w:rsidP="00AE1295">
      <w:r>
        <w:separator/>
      </w:r>
    </w:p>
  </w:endnote>
  <w:endnote w:type="continuationSeparator" w:id="0">
    <w:p w14:paraId="0CFD2D51" w14:textId="77777777" w:rsidR="00246EF8" w:rsidRDefault="00246EF8" w:rsidP="00AE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FE8B" w14:textId="77777777" w:rsidR="00AE1295" w:rsidRDefault="00AE12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1E9" w14:textId="77777777" w:rsidR="00AE1295" w:rsidRDefault="00AE12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7747" w14:textId="77777777" w:rsidR="00AE1295" w:rsidRDefault="00AE12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E20D" w14:textId="77777777" w:rsidR="00246EF8" w:rsidRDefault="00246EF8" w:rsidP="00AE1295">
      <w:r>
        <w:separator/>
      </w:r>
    </w:p>
  </w:footnote>
  <w:footnote w:type="continuationSeparator" w:id="0">
    <w:p w14:paraId="5ECA0BE4" w14:textId="77777777" w:rsidR="00246EF8" w:rsidRDefault="00246EF8" w:rsidP="00AE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0487" w14:textId="77777777" w:rsidR="00AE1295" w:rsidRDefault="00AE12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3A0E" w14:textId="6FBC1626" w:rsidR="00AE1295" w:rsidRPr="00AE1295" w:rsidRDefault="00AE1295" w:rsidP="00AE1295">
    <w:pPr>
      <w:pStyle w:val="Nagwek"/>
      <w:rPr>
        <w:b/>
      </w:rPr>
    </w:pPr>
    <w:r w:rsidRPr="00AE1295">
      <w:rPr>
        <w:b/>
      </w:rPr>
      <w:t xml:space="preserve">Nr postępowania: EZ.270.1.5.2024                                                </w:t>
    </w:r>
    <w:r w:rsidRPr="00AE1295">
      <w:rPr>
        <w:b/>
        <w:bCs/>
      </w:rPr>
      <w:t>Załącznik nr 5.</w:t>
    </w:r>
    <w:r>
      <w:rPr>
        <w:b/>
        <w:bCs/>
      </w:rPr>
      <w:t>5</w:t>
    </w:r>
    <w:r w:rsidRPr="00AE1295">
      <w:rPr>
        <w:b/>
        <w:bCs/>
      </w:rPr>
      <w:t xml:space="preserve"> do SWZ</w:t>
    </w:r>
  </w:p>
  <w:p w14:paraId="7D2BE811" w14:textId="77777777" w:rsidR="00AE1295" w:rsidRDefault="00AE12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E101" w14:textId="77777777" w:rsidR="00AE1295" w:rsidRDefault="00AE12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7FC"/>
    <w:multiLevelType w:val="hybridMultilevel"/>
    <w:tmpl w:val="9322F1B8"/>
    <w:lvl w:ilvl="0" w:tplc="0EE49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D2B62"/>
    <w:multiLevelType w:val="hybridMultilevel"/>
    <w:tmpl w:val="7FB23892"/>
    <w:lvl w:ilvl="0" w:tplc="1DDA9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8B6E45"/>
    <w:multiLevelType w:val="multilevel"/>
    <w:tmpl w:val="2FC29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607078"/>
    <w:multiLevelType w:val="hybridMultilevel"/>
    <w:tmpl w:val="C5B6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262157">
    <w:abstractNumId w:val="3"/>
  </w:num>
  <w:num w:numId="2" w16cid:durableId="1108696135">
    <w:abstractNumId w:val="0"/>
  </w:num>
  <w:num w:numId="3" w16cid:durableId="485902139">
    <w:abstractNumId w:val="1"/>
  </w:num>
  <w:num w:numId="4" w16cid:durableId="11001779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5124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FD7"/>
    <w:rsid w:val="0004372B"/>
    <w:rsid w:val="000D0FAA"/>
    <w:rsid w:val="000F04C2"/>
    <w:rsid w:val="00246EF8"/>
    <w:rsid w:val="002C6A9E"/>
    <w:rsid w:val="003C0672"/>
    <w:rsid w:val="00441E8A"/>
    <w:rsid w:val="004D7B0F"/>
    <w:rsid w:val="005E5C99"/>
    <w:rsid w:val="00623336"/>
    <w:rsid w:val="00681B74"/>
    <w:rsid w:val="006F1E85"/>
    <w:rsid w:val="0071500E"/>
    <w:rsid w:val="00747402"/>
    <w:rsid w:val="00770400"/>
    <w:rsid w:val="009241CE"/>
    <w:rsid w:val="00AB3B5E"/>
    <w:rsid w:val="00AE1295"/>
    <w:rsid w:val="00B2684A"/>
    <w:rsid w:val="00D45F1B"/>
    <w:rsid w:val="00DD0E96"/>
    <w:rsid w:val="00E26010"/>
    <w:rsid w:val="00E956F5"/>
    <w:rsid w:val="00F36E51"/>
    <w:rsid w:val="00F420B3"/>
    <w:rsid w:val="00F7287C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E36A"/>
  <w15:docId w15:val="{AF2BBEC9-9836-4A75-9667-BC79921C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B0F"/>
    <w:pPr>
      <w:spacing w:after="0" w:line="240" w:lineRule="auto"/>
    </w:pPr>
    <w:rPr>
      <w:rFonts w:ascii="Arial" w:hAnsi="Arial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7B0F"/>
    <w:pPr>
      <w:keepNext/>
      <w:spacing w:after="120"/>
      <w:jc w:val="center"/>
      <w:outlineLvl w:val="1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D7B0F"/>
    <w:rPr>
      <w:b/>
      <w:sz w:val="28"/>
    </w:rPr>
  </w:style>
  <w:style w:type="paragraph" w:styleId="Akapitzlist">
    <w:name w:val="List Paragraph"/>
    <w:basedOn w:val="Normalny"/>
    <w:uiPriority w:val="34"/>
    <w:qFormat/>
    <w:rsid w:val="00F36E51"/>
    <w:pPr>
      <w:ind w:left="720"/>
      <w:contextualSpacing/>
    </w:pPr>
  </w:style>
  <w:style w:type="table" w:styleId="Tabela-Siatka">
    <w:name w:val="Table Grid"/>
    <w:basedOn w:val="Standardowy"/>
    <w:uiPriority w:val="39"/>
    <w:rsid w:val="000F04C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1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295"/>
    <w:rPr>
      <w:rFonts w:ascii="Arial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1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295"/>
    <w:rPr>
      <w:rFonts w:ascii="Arial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ORWLP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Dałkowska</dc:creator>
  <cp:lastModifiedBy>Aleksandra Wosztyl</cp:lastModifiedBy>
  <cp:revision>11</cp:revision>
  <dcterms:created xsi:type="dcterms:W3CDTF">2023-11-10T08:21:00Z</dcterms:created>
  <dcterms:modified xsi:type="dcterms:W3CDTF">2024-03-04T18:35:00Z</dcterms:modified>
</cp:coreProperties>
</file>