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18" w:rsidRDefault="00CE3844" w:rsidP="00D70F18">
      <w:pPr>
        <w:ind w:left="5670"/>
        <w:jc w:val="both"/>
        <w:rPr>
          <w:sz w:val="20"/>
        </w:rPr>
      </w:pPr>
      <w:bookmarkStart w:id="0" w:name="_GoBack"/>
      <w:bookmarkEnd w:id="0"/>
      <w:r w:rsidRPr="00853D6F">
        <w:rPr>
          <w:b/>
          <w:sz w:val="20"/>
        </w:rPr>
        <w:t>Załącznik nr 1</w:t>
      </w:r>
      <w:r w:rsidRPr="00CE3844">
        <w:rPr>
          <w:sz w:val="20"/>
        </w:rPr>
        <w:t xml:space="preserve"> </w:t>
      </w:r>
    </w:p>
    <w:p w:rsidR="00CE3844" w:rsidRPr="00853D6F" w:rsidRDefault="00CE3844" w:rsidP="00D70F18">
      <w:pPr>
        <w:ind w:left="5670"/>
        <w:jc w:val="both"/>
        <w:rPr>
          <w:rFonts w:eastAsia="Calibri"/>
          <w:sz w:val="20"/>
          <w:lang w:eastAsia="en-US"/>
        </w:rPr>
      </w:pPr>
      <w:r w:rsidRPr="00CE3844">
        <w:rPr>
          <w:sz w:val="20"/>
        </w:rPr>
        <w:t>do umowy nr</w:t>
      </w:r>
      <w:r w:rsidRPr="00CE3844">
        <w:rPr>
          <w:rFonts w:eastAsia="Calibri"/>
          <w:sz w:val="20"/>
          <w:lang w:eastAsia="en-US"/>
        </w:rPr>
        <w:t xml:space="preserve"> </w:t>
      </w:r>
      <w:r w:rsidR="00F226D7">
        <w:rPr>
          <w:rFonts w:eastAsia="Calibri"/>
          <w:b/>
          <w:sz w:val="20"/>
          <w:lang w:eastAsia="en-US"/>
        </w:rPr>
        <w:t>….</w:t>
      </w:r>
      <w:r w:rsidRPr="00CE3844">
        <w:rPr>
          <w:rFonts w:eastAsia="Calibri"/>
          <w:sz w:val="20"/>
          <w:lang w:eastAsia="en-US"/>
        </w:rPr>
        <w:t xml:space="preserve"> z dnia ………………</w:t>
      </w:r>
      <w:r w:rsidR="00853D6F">
        <w:rPr>
          <w:rFonts w:eastAsia="Calibri"/>
          <w:sz w:val="20"/>
          <w:lang w:eastAsia="en-US"/>
        </w:rPr>
        <w:t xml:space="preserve"> </w:t>
      </w:r>
      <w:r w:rsidRPr="00CE3844">
        <w:rPr>
          <w:rFonts w:eastAsia="Calibri"/>
          <w:sz w:val="20"/>
          <w:lang w:eastAsia="en-US"/>
        </w:rPr>
        <w:t>o</w:t>
      </w:r>
      <w:r w:rsidR="00D70F18">
        <w:rPr>
          <w:rFonts w:eastAsia="Calibri"/>
          <w:sz w:val="20"/>
          <w:lang w:eastAsia="en-US"/>
        </w:rPr>
        <w:t> </w:t>
      </w:r>
      <w:r w:rsidRPr="00CE3844">
        <w:rPr>
          <w:rFonts w:eastAsia="Calibri"/>
          <w:sz w:val="20"/>
          <w:lang w:eastAsia="en-US"/>
        </w:rPr>
        <w:t>udzieleniu dotacji celowej na dofinansowanie kosztów realizacji inwestycji pn. „</w:t>
      </w:r>
      <w:r w:rsidR="00F226D7">
        <w:rPr>
          <w:rFonts w:eastAsia="Calibri"/>
          <w:sz w:val="20"/>
          <w:lang w:eastAsia="en-US"/>
        </w:rPr>
        <w:t>…………………………………………….</w:t>
      </w:r>
      <w:r w:rsidRPr="00CE3844">
        <w:rPr>
          <w:rFonts w:eastAsia="Calibri"/>
          <w:sz w:val="20"/>
          <w:lang w:eastAsia="en-US"/>
        </w:rPr>
        <w:t>”</w:t>
      </w:r>
    </w:p>
    <w:p w:rsidR="00D14939" w:rsidRPr="00FF003D" w:rsidRDefault="00D14939" w:rsidP="000C4BAC">
      <w:pPr>
        <w:rPr>
          <w:b/>
        </w:rPr>
      </w:pPr>
    </w:p>
    <w:p w:rsidR="00057FDD" w:rsidRPr="00FF003D" w:rsidRDefault="00352B5B" w:rsidP="000C4BAC">
      <w:pPr>
        <w:rPr>
          <w:b/>
        </w:rPr>
      </w:pPr>
      <w:r w:rsidRPr="00FF003D">
        <w:rPr>
          <w:b/>
        </w:rPr>
        <w:t xml:space="preserve">                 </w:t>
      </w:r>
      <w:r w:rsidR="00FF003D" w:rsidRPr="00FF003D">
        <w:rPr>
          <w:b/>
        </w:rPr>
        <w:t xml:space="preserve">   </w:t>
      </w:r>
      <w:r w:rsidRPr="00FF003D">
        <w:rPr>
          <w:b/>
        </w:rPr>
        <w:t xml:space="preserve"> </w:t>
      </w:r>
      <w:r w:rsidR="00EA2FA0" w:rsidRPr="00FF003D">
        <w:rPr>
          <w:b/>
        </w:rPr>
        <w:t>ZATWIERDZAM</w:t>
      </w:r>
    </w:p>
    <w:p w:rsidR="000422A9" w:rsidRPr="00FF003D" w:rsidRDefault="000422A9" w:rsidP="000C4BAC">
      <w:pPr>
        <w:ind w:firstLine="708"/>
        <w:rPr>
          <w:b/>
        </w:rPr>
      </w:pPr>
    </w:p>
    <w:p w:rsidR="001E2422" w:rsidRPr="00FF003D" w:rsidRDefault="001E2422" w:rsidP="000C4BAC">
      <w:pPr>
        <w:ind w:firstLine="708"/>
        <w:rPr>
          <w:b/>
        </w:rPr>
      </w:pPr>
    </w:p>
    <w:p w:rsidR="001E2422" w:rsidRPr="00FF003D" w:rsidRDefault="001E2422" w:rsidP="000C4BAC">
      <w:pPr>
        <w:ind w:firstLine="708"/>
        <w:rPr>
          <w:b/>
        </w:rPr>
      </w:pPr>
    </w:p>
    <w:p w:rsidR="001E2422" w:rsidRPr="00FF003D" w:rsidRDefault="001E2422" w:rsidP="000C4BAC">
      <w:pPr>
        <w:ind w:firstLine="708"/>
        <w:rPr>
          <w:b/>
        </w:rPr>
      </w:pPr>
    </w:p>
    <w:p w:rsidR="00F615FE" w:rsidRPr="00FF003D" w:rsidRDefault="000C4BAC" w:rsidP="00F615FE">
      <w:pPr>
        <w:spacing w:after="40"/>
        <w:ind w:left="708"/>
        <w:rPr>
          <w:b/>
        </w:rPr>
      </w:pPr>
      <w:r w:rsidRPr="00FF003D">
        <w:rPr>
          <w:b/>
        </w:rPr>
        <w:t xml:space="preserve">            </w:t>
      </w:r>
      <w:r w:rsidR="00352B5B" w:rsidRPr="00FF003D">
        <w:rPr>
          <w:b/>
        </w:rPr>
        <w:t xml:space="preserve">  </w:t>
      </w:r>
      <w:r w:rsidR="000422A9" w:rsidRPr="00FF003D">
        <w:rPr>
          <w:b/>
        </w:rPr>
        <w:t>MINISTER</w:t>
      </w:r>
    </w:p>
    <w:p w:rsidR="00057FDD" w:rsidRPr="00FF003D" w:rsidRDefault="000C4BAC" w:rsidP="00F615FE">
      <w:pPr>
        <w:spacing w:after="40"/>
        <w:rPr>
          <w:b/>
        </w:rPr>
      </w:pPr>
      <w:r w:rsidRPr="00FF003D">
        <w:rPr>
          <w:b/>
        </w:rPr>
        <w:t xml:space="preserve">   </w:t>
      </w:r>
      <w:r w:rsidR="00057FDD" w:rsidRPr="00FF003D">
        <w:rPr>
          <w:b/>
        </w:rPr>
        <w:t>NAUKI I SZKOLN</w:t>
      </w:r>
      <w:r w:rsidR="002427A5" w:rsidRPr="00FF003D">
        <w:rPr>
          <w:b/>
        </w:rPr>
        <w:t>I</w:t>
      </w:r>
      <w:r w:rsidR="00057FDD" w:rsidRPr="00FF003D">
        <w:rPr>
          <w:b/>
        </w:rPr>
        <w:t>CTWA WYŻSZEGO</w:t>
      </w:r>
    </w:p>
    <w:p w:rsidR="00057FDD" w:rsidRPr="00FF003D" w:rsidRDefault="00057FDD" w:rsidP="00057FDD">
      <w:pPr>
        <w:rPr>
          <w:b/>
        </w:rPr>
      </w:pPr>
    </w:p>
    <w:p w:rsidR="00D14939" w:rsidRPr="00FF003D" w:rsidRDefault="00D14939" w:rsidP="00057FDD">
      <w:pPr>
        <w:rPr>
          <w:b/>
        </w:rPr>
      </w:pPr>
    </w:p>
    <w:p w:rsidR="00057FDD" w:rsidRPr="00FF003D" w:rsidRDefault="00EB55AD" w:rsidP="00057FDD">
      <w:r w:rsidRPr="00FF003D">
        <w:t xml:space="preserve">                                                                          </w:t>
      </w:r>
    </w:p>
    <w:p w:rsidR="00057FDD" w:rsidRPr="00FF003D" w:rsidRDefault="00057FDD" w:rsidP="00057FDD">
      <w:pPr>
        <w:jc w:val="center"/>
        <w:rPr>
          <w:b/>
        </w:rPr>
      </w:pPr>
    </w:p>
    <w:p w:rsidR="00F918E5" w:rsidRDefault="00DD714F" w:rsidP="00F918E5">
      <w:pPr>
        <w:spacing w:after="240"/>
        <w:jc w:val="center"/>
        <w:rPr>
          <w:b/>
          <w:sz w:val="32"/>
          <w:szCs w:val="32"/>
        </w:rPr>
      </w:pPr>
      <w:r w:rsidRPr="00FF003D">
        <w:rPr>
          <w:b/>
          <w:sz w:val="32"/>
          <w:szCs w:val="32"/>
        </w:rPr>
        <w:t>Program inwestycji budowlanej pn.</w:t>
      </w:r>
    </w:p>
    <w:p w:rsidR="00057FDD" w:rsidRPr="00FF003D" w:rsidRDefault="00DD714F" w:rsidP="00F918E5">
      <w:pPr>
        <w:spacing w:after="240"/>
        <w:jc w:val="center"/>
        <w:rPr>
          <w:b/>
        </w:rPr>
      </w:pPr>
      <w:r w:rsidRPr="00FF003D">
        <w:rPr>
          <w:b/>
        </w:rPr>
        <w:t xml:space="preserve"> „</w:t>
      </w:r>
      <w:r w:rsidR="00F226D7">
        <w:rPr>
          <w:b/>
          <w:sz w:val="32"/>
        </w:rPr>
        <w:t>…………………………………………..</w:t>
      </w:r>
      <w:r w:rsidRPr="00FF003D">
        <w:rPr>
          <w:b/>
        </w:rPr>
        <w:t>”</w:t>
      </w:r>
    </w:p>
    <w:p w:rsidR="00057FDD" w:rsidRPr="00FF003D" w:rsidRDefault="00057FDD" w:rsidP="00057FDD">
      <w:pPr>
        <w:jc w:val="right"/>
        <w:rPr>
          <w:b/>
        </w:rPr>
      </w:pPr>
    </w:p>
    <w:p w:rsidR="000D78A2" w:rsidRPr="00FF003D" w:rsidRDefault="000D78A2" w:rsidP="00057FDD">
      <w:pPr>
        <w:jc w:val="right"/>
        <w:rPr>
          <w:b/>
        </w:rPr>
      </w:pPr>
    </w:p>
    <w:p w:rsidR="00057FDD" w:rsidRPr="00FF003D" w:rsidRDefault="00057FDD" w:rsidP="00057FDD">
      <w:pPr>
        <w:rPr>
          <w:b/>
        </w:rPr>
      </w:pPr>
    </w:p>
    <w:p w:rsidR="00057FDD" w:rsidRPr="004C3C09" w:rsidRDefault="00057FDD" w:rsidP="000E0256">
      <w:pPr>
        <w:numPr>
          <w:ilvl w:val="0"/>
          <w:numId w:val="25"/>
        </w:numPr>
        <w:spacing w:after="120"/>
        <w:ind w:left="425" w:hanging="68"/>
        <w:rPr>
          <w:b/>
        </w:rPr>
      </w:pPr>
      <w:r w:rsidRPr="004C3C09">
        <w:rPr>
          <w:b/>
        </w:rPr>
        <w:t xml:space="preserve">DANE OGÓLNE </w:t>
      </w:r>
    </w:p>
    <w:p w:rsidR="004C3C09" w:rsidRDefault="004C3C09" w:rsidP="00360724">
      <w:pPr>
        <w:numPr>
          <w:ilvl w:val="0"/>
          <w:numId w:val="34"/>
        </w:numPr>
        <w:spacing w:after="60"/>
        <w:ind w:left="714" w:hanging="357"/>
      </w:pPr>
      <w:r>
        <w:t>Nazwa uczelni</w:t>
      </w:r>
    </w:p>
    <w:p w:rsidR="004C3C09" w:rsidRDefault="004C3C09" w:rsidP="004C3C09">
      <w:pPr>
        <w:spacing w:after="60"/>
        <w:ind w:left="714"/>
      </w:pPr>
      <w:r w:rsidRPr="004C3C09">
        <w:t>………</w:t>
      </w:r>
      <w:r>
        <w:t>……</w:t>
      </w:r>
      <w:r w:rsidRPr="004C3C09">
        <w:t>……………………………………………………………………………………</w:t>
      </w:r>
    </w:p>
    <w:p w:rsidR="00A212CA" w:rsidRDefault="00A212CA" w:rsidP="00360724">
      <w:pPr>
        <w:numPr>
          <w:ilvl w:val="0"/>
          <w:numId w:val="34"/>
        </w:numPr>
        <w:spacing w:after="60"/>
        <w:ind w:left="714" w:hanging="357"/>
      </w:pPr>
      <w:r>
        <w:t>Lokalizacja inwestycji:</w:t>
      </w:r>
    </w:p>
    <w:p w:rsidR="00A212CA" w:rsidRDefault="00A212CA" w:rsidP="00A212CA">
      <w:r>
        <w:t xml:space="preserve">            …………………………………………………………………………………………… </w:t>
      </w:r>
    </w:p>
    <w:p w:rsidR="00A212CA" w:rsidRDefault="00A212CA" w:rsidP="00360724">
      <w:pPr>
        <w:numPr>
          <w:ilvl w:val="0"/>
          <w:numId w:val="34"/>
        </w:numPr>
        <w:spacing w:after="60"/>
        <w:ind w:left="714" w:hanging="357"/>
      </w:pPr>
      <w:r>
        <w:t>Planowany okres realizacji inwestycji:</w:t>
      </w:r>
    </w:p>
    <w:p w:rsidR="005A4B6F" w:rsidRDefault="003746F0" w:rsidP="00360724">
      <w:pPr>
        <w:spacing w:after="120"/>
        <w:ind w:left="709"/>
      </w:pPr>
      <w:r>
        <w:t>Termin</w:t>
      </w:r>
      <w:r w:rsidR="00A212CA">
        <w:t xml:space="preserve"> rozpoczęcia (</w:t>
      </w:r>
      <w:r>
        <w:t>kwartał</w:t>
      </w:r>
      <w:r w:rsidR="00A212CA">
        <w:t xml:space="preserve"> i rok) ……… </w:t>
      </w:r>
      <w:r>
        <w:t>Termin</w:t>
      </w:r>
      <w:r w:rsidR="00A212CA">
        <w:t xml:space="preserve"> zakończenia (</w:t>
      </w:r>
      <w:r>
        <w:t>kwartał</w:t>
      </w:r>
      <w:r w:rsidR="00A212CA">
        <w:t xml:space="preserve"> i rok) </w:t>
      </w:r>
      <w:r w:rsidR="00360724">
        <w:t>………</w:t>
      </w:r>
    </w:p>
    <w:p w:rsidR="00C96426" w:rsidRDefault="00C96426" w:rsidP="00360724">
      <w:pPr>
        <w:spacing w:after="120"/>
        <w:ind w:left="709"/>
      </w:pPr>
    </w:p>
    <w:p w:rsidR="004B14E3" w:rsidRPr="00235DC5" w:rsidRDefault="00057FDD" w:rsidP="00235DC5">
      <w:pPr>
        <w:numPr>
          <w:ilvl w:val="0"/>
          <w:numId w:val="25"/>
        </w:numPr>
        <w:spacing w:after="120"/>
        <w:ind w:left="425" w:hanging="68"/>
        <w:rPr>
          <w:b/>
        </w:rPr>
      </w:pPr>
      <w:r w:rsidRPr="00235DC5">
        <w:rPr>
          <w:b/>
        </w:rPr>
        <w:t xml:space="preserve">OPIS INWESTYCJI </w:t>
      </w:r>
    </w:p>
    <w:p w:rsidR="004C3C09" w:rsidRDefault="004C3C09" w:rsidP="00171AE1">
      <w:pPr>
        <w:numPr>
          <w:ilvl w:val="0"/>
          <w:numId w:val="2"/>
        </w:numPr>
        <w:tabs>
          <w:tab w:val="clear" w:pos="284"/>
          <w:tab w:val="num" w:pos="567"/>
        </w:tabs>
        <w:spacing w:after="60"/>
        <w:ind w:left="284" w:firstLine="0"/>
        <w:jc w:val="both"/>
        <w:rPr>
          <w:b/>
        </w:rPr>
      </w:pPr>
      <w:r>
        <w:rPr>
          <w:b/>
        </w:rPr>
        <w:t>Opis inwestycji</w:t>
      </w:r>
    </w:p>
    <w:p w:rsidR="000533FE" w:rsidRDefault="000533FE" w:rsidP="004C3C09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Maksymalnie 5 zdań krótkiej charakterystyki inwestycji:</w:t>
      </w:r>
    </w:p>
    <w:p w:rsidR="000533FE" w:rsidRDefault="000533FE" w:rsidP="004C3C09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na czym polega</w:t>
      </w:r>
      <w:r w:rsidR="0031725C">
        <w:rPr>
          <w:i/>
          <w:sz w:val="20"/>
          <w:szCs w:val="20"/>
        </w:rPr>
        <w:t>?</w:t>
      </w:r>
      <w:r>
        <w:rPr>
          <w:i/>
          <w:sz w:val="20"/>
          <w:szCs w:val="20"/>
        </w:rPr>
        <w:t xml:space="preserve"> (</w:t>
      </w:r>
      <w:r w:rsidR="0031725C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>p. budowa nowego budynku, przebudowa, termomodernizacja, instalacja nowoczesnych zabezpieczeń p.poż. itp.),</w:t>
      </w:r>
    </w:p>
    <w:p w:rsidR="000533FE" w:rsidRDefault="000533FE" w:rsidP="004C3C09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jakich obiektów dotyczy</w:t>
      </w:r>
      <w:r w:rsidR="0031725C">
        <w:rPr>
          <w:i/>
          <w:sz w:val="20"/>
          <w:szCs w:val="20"/>
        </w:rPr>
        <w:t>?</w:t>
      </w:r>
      <w:r>
        <w:rPr>
          <w:i/>
          <w:sz w:val="20"/>
          <w:szCs w:val="20"/>
        </w:rPr>
        <w:t xml:space="preserve"> (np. ew. charakter zabytkowy, położenie względem innych obiektów uczelni</w:t>
      </w:r>
      <w:r w:rsidR="00B65E4C">
        <w:rPr>
          <w:i/>
          <w:sz w:val="20"/>
          <w:szCs w:val="20"/>
        </w:rPr>
        <w:t xml:space="preserve"> np. w ramach campusu</w:t>
      </w:r>
      <w:r>
        <w:rPr>
          <w:i/>
          <w:sz w:val="20"/>
          <w:szCs w:val="20"/>
        </w:rPr>
        <w:t>)</w:t>
      </w:r>
    </w:p>
    <w:p w:rsidR="0031725C" w:rsidRDefault="003453F9" w:rsidP="004C3C09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w przybliżeniu dla jakiej liczby użytkowników, w podziale na studentów, pracowników uczelni i innych</w:t>
      </w:r>
      <w:r w:rsidR="0031725C">
        <w:rPr>
          <w:i/>
          <w:sz w:val="20"/>
          <w:szCs w:val="20"/>
        </w:rPr>
        <w:t>?</w:t>
      </w:r>
    </w:p>
    <w:p w:rsidR="003453F9" w:rsidRDefault="0031725C" w:rsidP="004C3C09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3453F9">
        <w:rPr>
          <w:i/>
          <w:sz w:val="20"/>
          <w:szCs w:val="20"/>
        </w:rPr>
        <w:t xml:space="preserve"> (np. dla ok. 200 studentów i ok. </w:t>
      </w:r>
      <w:r w:rsidR="007F53D4">
        <w:rPr>
          <w:i/>
          <w:sz w:val="20"/>
          <w:szCs w:val="20"/>
        </w:rPr>
        <w:t>15 pracowników naukowo-dydaktycznych i administracyjnych uczelni).</w:t>
      </w:r>
    </w:p>
    <w:p w:rsidR="004C3C09" w:rsidRPr="004C3C09" w:rsidRDefault="004C3C09" w:rsidP="004C3C09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</w:p>
    <w:p w:rsidR="00057FDD" w:rsidRPr="00FF003D" w:rsidRDefault="00057FDD" w:rsidP="00171AE1">
      <w:pPr>
        <w:numPr>
          <w:ilvl w:val="0"/>
          <w:numId w:val="2"/>
        </w:numPr>
        <w:tabs>
          <w:tab w:val="clear" w:pos="284"/>
          <w:tab w:val="num" w:pos="567"/>
        </w:tabs>
        <w:spacing w:after="60"/>
        <w:ind w:left="284" w:firstLine="0"/>
        <w:jc w:val="both"/>
        <w:rPr>
          <w:b/>
        </w:rPr>
      </w:pPr>
      <w:r w:rsidRPr="00FF003D">
        <w:rPr>
          <w:b/>
        </w:rPr>
        <w:t>Uzasadnienie celowo</w:t>
      </w:r>
      <w:r w:rsidR="00110FA0" w:rsidRPr="00FF003D">
        <w:rPr>
          <w:b/>
        </w:rPr>
        <w:t>ści inwestycji</w:t>
      </w:r>
      <w:r w:rsidRPr="00FF003D">
        <w:rPr>
          <w:b/>
        </w:rPr>
        <w:t>.</w:t>
      </w:r>
    </w:p>
    <w:p w:rsidR="007F53D4" w:rsidRPr="007F53D4" w:rsidRDefault="007F53D4" w:rsidP="007F53D4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 w:rsidRPr="007F53D4">
        <w:rPr>
          <w:i/>
          <w:sz w:val="20"/>
          <w:szCs w:val="20"/>
        </w:rPr>
        <w:t xml:space="preserve">Maksymalnie </w:t>
      </w:r>
      <w:r w:rsidR="00E34AF2">
        <w:rPr>
          <w:i/>
          <w:sz w:val="20"/>
          <w:szCs w:val="20"/>
        </w:rPr>
        <w:t>20</w:t>
      </w:r>
      <w:r w:rsidRPr="007F53D4">
        <w:rPr>
          <w:i/>
          <w:sz w:val="20"/>
          <w:szCs w:val="20"/>
        </w:rPr>
        <w:t xml:space="preserve"> zdań</w:t>
      </w:r>
      <w:r w:rsidR="0031725C">
        <w:rPr>
          <w:i/>
          <w:sz w:val="20"/>
          <w:szCs w:val="20"/>
        </w:rPr>
        <w:t xml:space="preserve"> uzasadnienia celowości inwestycji:</w:t>
      </w:r>
    </w:p>
    <w:p w:rsidR="0031725C" w:rsidRDefault="0031725C" w:rsidP="007F53D4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co jest celem inwestycji?(np. dostosowanie do obowiązujących przepisów…, zaspokojenie potrzeb lokalowych</w:t>
      </w:r>
      <w:r w:rsidR="006C2ECC">
        <w:rPr>
          <w:i/>
          <w:sz w:val="20"/>
          <w:szCs w:val="20"/>
        </w:rPr>
        <w:t xml:space="preserve"> wydziału…, poprawa standardu…),</w:t>
      </w:r>
    </w:p>
    <w:p w:rsidR="00225223" w:rsidRDefault="0031725C" w:rsidP="007F53D4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7F53D4" w:rsidRPr="007F53D4">
        <w:rPr>
          <w:i/>
          <w:sz w:val="20"/>
          <w:szCs w:val="20"/>
        </w:rPr>
        <w:t>jakie niezbędne potrzeby uczelni z</w:t>
      </w:r>
      <w:r w:rsidR="00DA4F06">
        <w:rPr>
          <w:i/>
          <w:sz w:val="20"/>
          <w:szCs w:val="20"/>
        </w:rPr>
        <w:t>ostaną w ten sposób zaspokojone?</w:t>
      </w:r>
    </w:p>
    <w:p w:rsidR="00DA4F06" w:rsidRDefault="00225223" w:rsidP="007F53D4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z</w:t>
      </w:r>
      <w:r w:rsidR="00DA4F06">
        <w:rPr>
          <w:i/>
          <w:sz w:val="20"/>
          <w:szCs w:val="20"/>
        </w:rPr>
        <w:t>wiązane z jaką działalnością</w:t>
      </w:r>
      <w:r w:rsidR="006A3026">
        <w:rPr>
          <w:i/>
          <w:sz w:val="20"/>
          <w:szCs w:val="20"/>
        </w:rPr>
        <w:t>?</w:t>
      </w:r>
      <w:r>
        <w:rPr>
          <w:i/>
          <w:sz w:val="20"/>
          <w:szCs w:val="20"/>
        </w:rPr>
        <w:t xml:space="preserve"> </w:t>
      </w:r>
      <w:r w:rsidR="00DA4F06">
        <w:rPr>
          <w:i/>
          <w:sz w:val="20"/>
          <w:szCs w:val="20"/>
        </w:rPr>
        <w:t xml:space="preserve">(np. </w:t>
      </w:r>
      <w:r w:rsidR="00EB74DB">
        <w:rPr>
          <w:i/>
          <w:sz w:val="20"/>
          <w:szCs w:val="20"/>
        </w:rPr>
        <w:t>dydaktyczną Wydziału X, dydaktyczno-sportową Wydziału Y, zakwaterowanie studentów zagranicznych, itp.)</w:t>
      </w:r>
    </w:p>
    <w:p w:rsidR="005B6B56" w:rsidRPr="00E34065" w:rsidRDefault="00DA4F06" w:rsidP="007F53D4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 w:rsidRPr="00E34065">
        <w:rPr>
          <w:i/>
          <w:sz w:val="20"/>
          <w:szCs w:val="20"/>
        </w:rPr>
        <w:lastRenderedPageBreak/>
        <w:t xml:space="preserve">- </w:t>
      </w:r>
      <w:r w:rsidR="005B6B56" w:rsidRPr="00E34065">
        <w:rPr>
          <w:i/>
          <w:sz w:val="20"/>
          <w:szCs w:val="20"/>
        </w:rPr>
        <w:t xml:space="preserve"> w jaki sposób dokonano identyfikacji ww. potrzeb (np. </w:t>
      </w:r>
      <w:r w:rsidR="00FB39A3">
        <w:rPr>
          <w:i/>
          <w:sz w:val="20"/>
          <w:szCs w:val="20"/>
        </w:rPr>
        <w:t xml:space="preserve">wynikają z Programu rozwoju uczelni, </w:t>
      </w:r>
      <w:r w:rsidR="002D4B5B" w:rsidRPr="00E34065">
        <w:rPr>
          <w:i/>
          <w:sz w:val="20"/>
          <w:szCs w:val="20"/>
        </w:rPr>
        <w:t>opracowano dokumentację…</w:t>
      </w:r>
      <w:r w:rsidR="00FB39A3">
        <w:rPr>
          <w:i/>
          <w:sz w:val="20"/>
          <w:szCs w:val="20"/>
        </w:rPr>
        <w:t>, itp.)</w:t>
      </w:r>
    </w:p>
    <w:p w:rsidR="007F53D4" w:rsidRDefault="006C2ECC" w:rsidP="007F53D4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w</w:t>
      </w:r>
      <w:r w:rsidR="007F53D4" w:rsidRPr="007F53D4">
        <w:rPr>
          <w:i/>
          <w:sz w:val="20"/>
          <w:szCs w:val="20"/>
        </w:rPr>
        <w:t xml:space="preserve"> przypadku budowy nowych budynków należy uzasadnić konieczność ich zrealizowania w kontekście istniejąc</w:t>
      </w:r>
      <w:r>
        <w:rPr>
          <w:i/>
          <w:sz w:val="20"/>
          <w:szCs w:val="20"/>
        </w:rPr>
        <w:t>ych potrzeb użytkowych uczelni</w:t>
      </w:r>
      <w:r w:rsidR="00450021">
        <w:rPr>
          <w:i/>
          <w:sz w:val="20"/>
          <w:szCs w:val="20"/>
        </w:rPr>
        <w:t>;</w:t>
      </w:r>
    </w:p>
    <w:p w:rsidR="007F53D4" w:rsidRPr="007F53D4" w:rsidRDefault="006C2ECC" w:rsidP="007F53D4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450021">
        <w:rPr>
          <w:i/>
          <w:sz w:val="20"/>
          <w:szCs w:val="20"/>
        </w:rPr>
        <w:t>w</w:t>
      </w:r>
      <w:r w:rsidR="007F53D4" w:rsidRPr="007F53D4">
        <w:rPr>
          <w:i/>
          <w:sz w:val="20"/>
          <w:szCs w:val="20"/>
        </w:rPr>
        <w:t xml:space="preserve"> przypadku inwestycji polegających na dostosowaniu budynków do wymogów określonych w obowiązujących przepisach prawa, należy wskazać</w:t>
      </w:r>
      <w:r w:rsidR="00450021">
        <w:rPr>
          <w:i/>
          <w:sz w:val="20"/>
          <w:szCs w:val="20"/>
        </w:rPr>
        <w:t xml:space="preserve"> te</w:t>
      </w:r>
      <w:r w:rsidR="007F53D4" w:rsidRPr="007F53D4">
        <w:rPr>
          <w:i/>
          <w:sz w:val="20"/>
          <w:szCs w:val="20"/>
        </w:rPr>
        <w:t xml:space="preserve"> przepisy</w:t>
      </w:r>
      <w:r w:rsidR="00450021">
        <w:rPr>
          <w:i/>
          <w:sz w:val="20"/>
          <w:szCs w:val="20"/>
        </w:rPr>
        <w:t xml:space="preserve"> lub decyzje np. PIP, PIS, PSP;</w:t>
      </w:r>
    </w:p>
    <w:p w:rsidR="000E0256" w:rsidRDefault="002F03D1" w:rsidP="00171AE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DA4F06">
        <w:rPr>
          <w:i/>
          <w:sz w:val="20"/>
          <w:szCs w:val="20"/>
        </w:rPr>
        <w:t>jakie dotychczas podjęto</w:t>
      </w:r>
      <w:r w:rsidR="00225223">
        <w:rPr>
          <w:i/>
          <w:sz w:val="20"/>
          <w:szCs w:val="20"/>
        </w:rPr>
        <w:t xml:space="preserve"> działania w ramach inwestycji (np. </w:t>
      </w:r>
      <w:r w:rsidR="002D4B5B">
        <w:rPr>
          <w:i/>
          <w:sz w:val="20"/>
          <w:szCs w:val="20"/>
        </w:rPr>
        <w:t xml:space="preserve">opracowanie programu funkcjonalno-użytkowego, </w:t>
      </w:r>
      <w:r w:rsidR="00225223">
        <w:rPr>
          <w:i/>
          <w:sz w:val="20"/>
          <w:szCs w:val="20"/>
        </w:rPr>
        <w:t>opracowanie dokumentacji</w:t>
      </w:r>
      <w:r w:rsidR="002D4B5B">
        <w:rPr>
          <w:i/>
          <w:sz w:val="20"/>
          <w:szCs w:val="20"/>
        </w:rPr>
        <w:t xml:space="preserve"> przetargowej</w:t>
      </w:r>
      <w:r w:rsidR="00225223">
        <w:rPr>
          <w:i/>
          <w:sz w:val="20"/>
          <w:szCs w:val="20"/>
        </w:rPr>
        <w:t>, rozpoczęcie robót budowlanych</w:t>
      </w:r>
      <w:r w:rsidR="002D4B5B">
        <w:rPr>
          <w:i/>
          <w:sz w:val="20"/>
          <w:szCs w:val="20"/>
        </w:rPr>
        <w:t xml:space="preserve"> i zrealizowanie …</w:t>
      </w:r>
      <w:r w:rsidR="00225223">
        <w:rPr>
          <w:i/>
          <w:sz w:val="20"/>
          <w:szCs w:val="20"/>
        </w:rPr>
        <w:t>);</w:t>
      </w:r>
    </w:p>
    <w:p w:rsidR="00225223" w:rsidRDefault="00225223" w:rsidP="00171AE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</w:p>
    <w:p w:rsidR="00057FDD" w:rsidRPr="00FF003D" w:rsidRDefault="002A0CC0" w:rsidP="00171AE1">
      <w:pPr>
        <w:numPr>
          <w:ilvl w:val="0"/>
          <w:numId w:val="2"/>
        </w:numPr>
        <w:tabs>
          <w:tab w:val="clear" w:pos="284"/>
          <w:tab w:val="num" w:pos="567"/>
        </w:tabs>
        <w:spacing w:after="60"/>
        <w:ind w:left="284" w:firstLine="0"/>
        <w:jc w:val="both"/>
        <w:rPr>
          <w:b/>
        </w:rPr>
      </w:pPr>
      <w:r w:rsidRPr="00FF003D">
        <w:rPr>
          <w:b/>
        </w:rPr>
        <w:t xml:space="preserve">Dane o planowanym </w:t>
      </w:r>
      <w:r w:rsidR="00057FDD" w:rsidRPr="00FF003D">
        <w:rPr>
          <w:b/>
        </w:rPr>
        <w:t>zakresie rzeczowym inwestycji</w:t>
      </w:r>
      <w:r w:rsidR="009E4363" w:rsidRPr="00FF003D">
        <w:rPr>
          <w:b/>
        </w:rPr>
        <w:t>.</w:t>
      </w:r>
    </w:p>
    <w:p w:rsidR="009E4363" w:rsidRDefault="005B6C53" w:rsidP="00171AE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 w:rsidRPr="00FF003D">
        <w:rPr>
          <w:i/>
          <w:sz w:val="20"/>
          <w:szCs w:val="20"/>
        </w:rPr>
        <w:t xml:space="preserve">Wyszczególnić i </w:t>
      </w:r>
      <w:r w:rsidR="00BA1092">
        <w:rPr>
          <w:i/>
          <w:sz w:val="20"/>
          <w:szCs w:val="20"/>
        </w:rPr>
        <w:t xml:space="preserve">krótko </w:t>
      </w:r>
      <w:r w:rsidRPr="00FF003D">
        <w:rPr>
          <w:i/>
          <w:sz w:val="20"/>
          <w:szCs w:val="20"/>
        </w:rPr>
        <w:t>o</w:t>
      </w:r>
      <w:r w:rsidR="00E91CF7" w:rsidRPr="00FF003D">
        <w:rPr>
          <w:i/>
          <w:sz w:val="20"/>
          <w:szCs w:val="20"/>
        </w:rPr>
        <w:t xml:space="preserve">pisać </w:t>
      </w:r>
      <w:r w:rsidR="00BA1092">
        <w:rPr>
          <w:i/>
          <w:sz w:val="20"/>
          <w:szCs w:val="20"/>
        </w:rPr>
        <w:t xml:space="preserve">planowane </w:t>
      </w:r>
      <w:r w:rsidR="009D1673">
        <w:rPr>
          <w:i/>
          <w:sz w:val="20"/>
          <w:szCs w:val="20"/>
        </w:rPr>
        <w:t xml:space="preserve">do zrealizowania </w:t>
      </w:r>
      <w:r w:rsidR="00E91CF7" w:rsidRPr="00FF003D">
        <w:rPr>
          <w:i/>
          <w:sz w:val="20"/>
          <w:szCs w:val="20"/>
        </w:rPr>
        <w:t xml:space="preserve">roboty budowlane. </w:t>
      </w:r>
      <w:r w:rsidR="00CB76D9" w:rsidRPr="00FF003D">
        <w:rPr>
          <w:i/>
          <w:sz w:val="20"/>
          <w:szCs w:val="20"/>
        </w:rPr>
        <w:t>W</w:t>
      </w:r>
      <w:r w:rsidR="00E91CF7" w:rsidRPr="00FF003D">
        <w:rPr>
          <w:i/>
          <w:sz w:val="20"/>
          <w:szCs w:val="20"/>
        </w:rPr>
        <w:t> </w:t>
      </w:r>
      <w:r w:rsidR="00CB76D9" w:rsidRPr="00FF003D">
        <w:rPr>
          <w:i/>
          <w:sz w:val="20"/>
          <w:szCs w:val="20"/>
        </w:rPr>
        <w:t>przypadku przebudowy obiektów istniejących opisać planowane zmiany funkcjonalne, konstrukcyjne i inne.</w:t>
      </w:r>
    </w:p>
    <w:p w:rsidR="00BA1092" w:rsidRDefault="00BA1092" w:rsidP="00171AE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</w:p>
    <w:p w:rsidR="00A27281" w:rsidRPr="00FF003D" w:rsidRDefault="00A27281" w:rsidP="00A27281">
      <w:pPr>
        <w:numPr>
          <w:ilvl w:val="0"/>
          <w:numId w:val="2"/>
        </w:numPr>
        <w:tabs>
          <w:tab w:val="num" w:pos="567"/>
        </w:tabs>
        <w:spacing w:after="60"/>
        <w:ind w:left="284" w:firstLine="0"/>
        <w:jc w:val="both"/>
        <w:rPr>
          <w:b/>
        </w:rPr>
      </w:pPr>
      <w:r w:rsidRPr="00FF003D">
        <w:rPr>
          <w:b/>
        </w:rPr>
        <w:t>Dane o planowanych efektach rzeczowych inwestycji.</w:t>
      </w:r>
    </w:p>
    <w:p w:rsidR="00A27281" w:rsidRPr="002753BA" w:rsidRDefault="002753BA" w:rsidP="00A2728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 w:rsidRPr="002753BA">
        <w:rPr>
          <w:i/>
          <w:sz w:val="20"/>
          <w:szCs w:val="20"/>
        </w:rPr>
        <w:t>Należy p</w:t>
      </w:r>
      <w:r w:rsidR="00A27281" w:rsidRPr="002753BA">
        <w:rPr>
          <w:i/>
          <w:sz w:val="20"/>
          <w:szCs w:val="20"/>
        </w:rPr>
        <w:t xml:space="preserve">odzielić obiekty budowlane na: budynki, budowle, obiekty małej architektury, infrastrukturę techniczną. Podać powierzchnie użytkowe, kubatury, przeznaczenie, użyteczność. </w:t>
      </w:r>
      <w:r w:rsidRPr="002753BA">
        <w:rPr>
          <w:i/>
          <w:sz w:val="20"/>
          <w:szCs w:val="20"/>
        </w:rPr>
        <w:t>W</w:t>
      </w:r>
      <w:r w:rsidR="00A27281" w:rsidRPr="002753BA">
        <w:rPr>
          <w:i/>
          <w:sz w:val="20"/>
          <w:szCs w:val="20"/>
        </w:rPr>
        <w:t xml:space="preserve"> przypadku wykonywania robót na istniejących budynkach wskazać przeprowadzone w trakcie tych robót zmiany. Należy używać terminologii stosowanej w prawie budowlanym.</w:t>
      </w:r>
    </w:p>
    <w:p w:rsidR="00A27281" w:rsidRDefault="00A27281" w:rsidP="00171AE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</w:p>
    <w:p w:rsidR="00777CD2" w:rsidRPr="00DE7AEF" w:rsidRDefault="00777CD2" w:rsidP="00777CD2">
      <w:pPr>
        <w:numPr>
          <w:ilvl w:val="0"/>
          <w:numId w:val="2"/>
        </w:numPr>
        <w:tabs>
          <w:tab w:val="num" w:pos="567"/>
        </w:tabs>
        <w:spacing w:after="60"/>
        <w:ind w:left="284" w:firstLine="0"/>
        <w:jc w:val="both"/>
        <w:rPr>
          <w:b/>
        </w:rPr>
      </w:pPr>
      <w:r w:rsidRPr="00DE7AEF">
        <w:rPr>
          <w:b/>
        </w:rPr>
        <w:t>Informacje o zakresie inwestycji związane z realizacją praw osób niepełnosprawnych do udziału w procesie kształcenia.</w:t>
      </w:r>
    </w:p>
    <w:p w:rsidR="00777CD2" w:rsidRDefault="006D023D" w:rsidP="00777CD2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Maksymalnie </w:t>
      </w:r>
      <w:r w:rsidR="00F300E6">
        <w:rPr>
          <w:i/>
          <w:sz w:val="20"/>
          <w:szCs w:val="20"/>
        </w:rPr>
        <w:t>2 zdania</w:t>
      </w:r>
      <w:r>
        <w:rPr>
          <w:i/>
          <w:sz w:val="20"/>
          <w:szCs w:val="20"/>
        </w:rPr>
        <w:t>, w których n</w:t>
      </w:r>
      <w:r w:rsidR="00777CD2">
        <w:rPr>
          <w:i/>
          <w:sz w:val="20"/>
          <w:szCs w:val="20"/>
        </w:rPr>
        <w:t>ależy wskazać, czy inwestycja wpływa na dostępność obiektów dla osób niepełnosprawnych , a jeśli tak, to w jaki sposób</w:t>
      </w:r>
    </w:p>
    <w:p w:rsidR="00777CD2" w:rsidRPr="00777CD2" w:rsidRDefault="00777CD2" w:rsidP="00777CD2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</w:p>
    <w:p w:rsidR="00777CD2" w:rsidRPr="00B45487" w:rsidRDefault="00777CD2" w:rsidP="00777CD2">
      <w:pPr>
        <w:numPr>
          <w:ilvl w:val="0"/>
          <w:numId w:val="2"/>
        </w:numPr>
        <w:tabs>
          <w:tab w:val="num" w:pos="567"/>
        </w:tabs>
        <w:spacing w:after="60"/>
        <w:ind w:left="284" w:firstLine="0"/>
        <w:jc w:val="both"/>
        <w:rPr>
          <w:b/>
        </w:rPr>
      </w:pPr>
      <w:r w:rsidRPr="00777CD2">
        <w:rPr>
          <w:i/>
          <w:sz w:val="20"/>
          <w:szCs w:val="20"/>
        </w:rPr>
        <w:t>.</w:t>
      </w:r>
      <w:r w:rsidRPr="00777CD2">
        <w:rPr>
          <w:b/>
        </w:rPr>
        <w:t xml:space="preserve"> </w:t>
      </w:r>
      <w:r w:rsidRPr="00B45487">
        <w:rPr>
          <w:b/>
        </w:rPr>
        <w:t>Analiza celowości i możliwości wykonania inwestycji etapami.</w:t>
      </w:r>
    </w:p>
    <w:p w:rsidR="00A27281" w:rsidRPr="00373DFF" w:rsidRDefault="00636A33" w:rsidP="00171AE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Maksymalnie 3 zdania, w których</w:t>
      </w:r>
      <w:r w:rsidR="00373DFF" w:rsidRPr="00373DFF">
        <w:rPr>
          <w:i/>
          <w:sz w:val="20"/>
          <w:szCs w:val="20"/>
        </w:rPr>
        <w:t xml:space="preserve"> należy wskazać, czy uczelnia zakłada wykonanie inwestycji etapami, a jeśli tak, to co uzasadnia przyjęcie takiego rozwiązania.</w:t>
      </w:r>
    </w:p>
    <w:p w:rsidR="00777CD2" w:rsidRPr="00FF003D" w:rsidRDefault="00777CD2" w:rsidP="00171AE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</w:p>
    <w:p w:rsidR="00057FDD" w:rsidRPr="00FF003D" w:rsidRDefault="005324B1" w:rsidP="00171AE1">
      <w:pPr>
        <w:numPr>
          <w:ilvl w:val="0"/>
          <w:numId w:val="2"/>
        </w:numPr>
        <w:tabs>
          <w:tab w:val="num" w:pos="567"/>
        </w:tabs>
        <w:spacing w:after="60"/>
        <w:ind w:left="284" w:firstLine="0"/>
        <w:jc w:val="both"/>
        <w:rPr>
          <w:b/>
        </w:rPr>
      </w:pPr>
      <w:r w:rsidRPr="00FF003D">
        <w:rPr>
          <w:b/>
        </w:rPr>
        <w:t xml:space="preserve">Ocena </w:t>
      </w:r>
      <w:r w:rsidR="00057FDD" w:rsidRPr="00FF003D">
        <w:rPr>
          <w:b/>
        </w:rPr>
        <w:t>efektywności inwestycji</w:t>
      </w:r>
      <w:r w:rsidRPr="00FF003D">
        <w:rPr>
          <w:b/>
        </w:rPr>
        <w:t>, w tym ekonomicznej efektywności</w:t>
      </w:r>
      <w:r w:rsidR="00057FDD" w:rsidRPr="00FF003D">
        <w:rPr>
          <w:b/>
        </w:rPr>
        <w:t>.</w:t>
      </w:r>
    </w:p>
    <w:p w:rsidR="008A1577" w:rsidRDefault="00751232" w:rsidP="00171AE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 w:rsidRPr="006F36D8">
        <w:rPr>
          <w:i/>
          <w:sz w:val="20"/>
          <w:szCs w:val="20"/>
        </w:rPr>
        <w:t xml:space="preserve">Maksymalnie </w:t>
      </w:r>
      <w:r w:rsidR="00141940">
        <w:rPr>
          <w:i/>
          <w:sz w:val="20"/>
          <w:szCs w:val="20"/>
        </w:rPr>
        <w:t>1</w:t>
      </w:r>
      <w:r w:rsidRPr="006F36D8">
        <w:rPr>
          <w:i/>
          <w:sz w:val="20"/>
          <w:szCs w:val="20"/>
        </w:rPr>
        <w:t>0 zdań, w których należy wymienić korzyści zw</w:t>
      </w:r>
      <w:r w:rsidR="008A1577">
        <w:rPr>
          <w:i/>
          <w:sz w:val="20"/>
          <w:szCs w:val="20"/>
        </w:rPr>
        <w:t>iązane z realizacją inwestycji.</w:t>
      </w:r>
    </w:p>
    <w:p w:rsidR="00C96426" w:rsidRDefault="006F36D8" w:rsidP="00171AE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każdym przypadku należy wymienić korzyści o charakterze niefinansowym, np. </w:t>
      </w:r>
      <w:r w:rsidR="008A1577">
        <w:rPr>
          <w:i/>
          <w:sz w:val="20"/>
          <w:szCs w:val="20"/>
        </w:rPr>
        <w:t>zwiększenie</w:t>
      </w:r>
      <w:r>
        <w:rPr>
          <w:i/>
          <w:sz w:val="20"/>
          <w:szCs w:val="20"/>
        </w:rPr>
        <w:t xml:space="preserve"> </w:t>
      </w:r>
      <w:r w:rsidR="008A1577">
        <w:rPr>
          <w:i/>
          <w:sz w:val="20"/>
          <w:szCs w:val="20"/>
        </w:rPr>
        <w:t>stopnia</w:t>
      </w:r>
      <w:r>
        <w:rPr>
          <w:i/>
          <w:sz w:val="20"/>
          <w:szCs w:val="20"/>
        </w:rPr>
        <w:t xml:space="preserve"> ochrony p.poż. dla … użytkowników</w:t>
      </w:r>
      <w:r w:rsidR="008A1577">
        <w:rPr>
          <w:i/>
          <w:sz w:val="20"/>
          <w:szCs w:val="20"/>
        </w:rPr>
        <w:t>, zapewnienie nowoczesnej bazy sportowej dla … użytkowników, zapewnienie nowoczesnej bazy d</w:t>
      </w:r>
      <w:r w:rsidR="00C96426">
        <w:rPr>
          <w:i/>
          <w:sz w:val="20"/>
          <w:szCs w:val="20"/>
        </w:rPr>
        <w:t>ydaktycznej dla … użytkowników.</w:t>
      </w:r>
    </w:p>
    <w:p w:rsidR="00141940" w:rsidRDefault="00141940" w:rsidP="00171AE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Tam gdzie jest to możliwe, np. </w:t>
      </w:r>
      <w:r w:rsidR="008A1577">
        <w:rPr>
          <w:i/>
          <w:sz w:val="20"/>
          <w:szCs w:val="20"/>
        </w:rPr>
        <w:t>w przypadku termomodernizacji, przebudowy czy budowy nowego budynku połączonej z</w:t>
      </w:r>
      <w:r w:rsidR="00C96426">
        <w:rPr>
          <w:i/>
          <w:sz w:val="20"/>
          <w:szCs w:val="20"/>
        </w:rPr>
        <w:t> </w:t>
      </w:r>
      <w:r w:rsidR="008A1577">
        <w:rPr>
          <w:i/>
          <w:sz w:val="20"/>
          <w:szCs w:val="20"/>
        </w:rPr>
        <w:t>zamiarem sprzedaży dotychczasowego, należy</w:t>
      </w:r>
      <w:r>
        <w:rPr>
          <w:i/>
          <w:sz w:val="20"/>
          <w:szCs w:val="20"/>
        </w:rPr>
        <w:t xml:space="preserve"> dodatkowo</w:t>
      </w:r>
      <w:r w:rsidR="008A1577">
        <w:rPr>
          <w:i/>
          <w:sz w:val="20"/>
          <w:szCs w:val="20"/>
        </w:rPr>
        <w:t xml:space="preserve">, dokonać </w:t>
      </w:r>
      <w:r w:rsidR="00C96426">
        <w:rPr>
          <w:i/>
          <w:sz w:val="20"/>
          <w:szCs w:val="20"/>
        </w:rPr>
        <w:t>oceny</w:t>
      </w:r>
      <w:r w:rsidR="008A1577">
        <w:rPr>
          <w:i/>
          <w:sz w:val="20"/>
          <w:szCs w:val="20"/>
        </w:rPr>
        <w:t xml:space="preserve"> efektywności w</w:t>
      </w:r>
      <w:r w:rsidR="00C96426">
        <w:rPr>
          <w:i/>
          <w:sz w:val="20"/>
          <w:szCs w:val="20"/>
        </w:rPr>
        <w:t> </w:t>
      </w:r>
      <w:r w:rsidR="008A1577">
        <w:rPr>
          <w:i/>
          <w:sz w:val="20"/>
          <w:szCs w:val="20"/>
        </w:rPr>
        <w:t xml:space="preserve">kontekście </w:t>
      </w:r>
      <w:r w:rsidRPr="00141940">
        <w:rPr>
          <w:i/>
          <w:sz w:val="20"/>
          <w:szCs w:val="20"/>
          <w:u w:val="single"/>
        </w:rPr>
        <w:t>szacowanych</w:t>
      </w:r>
      <w:r>
        <w:rPr>
          <w:i/>
          <w:sz w:val="20"/>
          <w:szCs w:val="20"/>
        </w:rPr>
        <w:t xml:space="preserve"> </w:t>
      </w:r>
      <w:r w:rsidR="008A1577">
        <w:rPr>
          <w:i/>
          <w:sz w:val="20"/>
          <w:szCs w:val="20"/>
        </w:rPr>
        <w:t xml:space="preserve">korzyści o charakterze finansowym w </w:t>
      </w:r>
      <w:r>
        <w:rPr>
          <w:i/>
          <w:sz w:val="20"/>
          <w:szCs w:val="20"/>
        </w:rPr>
        <w:t>skali roku</w:t>
      </w:r>
      <w:r w:rsidR="008A1577">
        <w:rPr>
          <w:i/>
          <w:sz w:val="20"/>
          <w:szCs w:val="20"/>
        </w:rPr>
        <w:t xml:space="preserve">. Przykładowo, „termomodernizacja budynku Wydziału X </w:t>
      </w:r>
      <w:r>
        <w:rPr>
          <w:i/>
          <w:sz w:val="20"/>
          <w:szCs w:val="20"/>
        </w:rPr>
        <w:t xml:space="preserve">przyniesie w skali jednego roku </w:t>
      </w:r>
      <w:r w:rsidR="008A1577">
        <w:rPr>
          <w:i/>
          <w:sz w:val="20"/>
          <w:szCs w:val="20"/>
        </w:rPr>
        <w:t xml:space="preserve">oszczędności </w:t>
      </w:r>
      <w:r>
        <w:rPr>
          <w:i/>
          <w:sz w:val="20"/>
          <w:szCs w:val="20"/>
        </w:rPr>
        <w:t>rzędu</w:t>
      </w:r>
      <w:r w:rsidR="008A1577">
        <w:rPr>
          <w:i/>
          <w:sz w:val="20"/>
          <w:szCs w:val="20"/>
        </w:rPr>
        <w:t xml:space="preserve"> …</w:t>
      </w:r>
      <w:r>
        <w:rPr>
          <w:i/>
          <w:sz w:val="20"/>
          <w:szCs w:val="20"/>
        </w:rPr>
        <w:t xml:space="preserve"> zł</w:t>
      </w:r>
      <w:r w:rsidR="008A1577">
        <w:rPr>
          <w:i/>
          <w:sz w:val="20"/>
          <w:szCs w:val="20"/>
        </w:rPr>
        <w:t>”.</w:t>
      </w:r>
    </w:p>
    <w:p w:rsidR="006F36D8" w:rsidRPr="006F36D8" w:rsidRDefault="00141940" w:rsidP="00171AE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pozostałych przypadkach, tam, gdzie nie przewiduje się</w:t>
      </w:r>
      <w:r w:rsidRPr="0014194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oszczędności,</w:t>
      </w:r>
      <w:r w:rsidR="00C96426">
        <w:rPr>
          <w:i/>
          <w:sz w:val="20"/>
          <w:szCs w:val="20"/>
        </w:rPr>
        <w:t xml:space="preserve"> również należy wskazać wpływ inwestycji na ponoszone koszty (neutralny lub polegający na ich zwiększeniu).</w:t>
      </w:r>
    </w:p>
    <w:p w:rsidR="00777CD2" w:rsidRDefault="00777CD2" w:rsidP="00171AE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</w:p>
    <w:p w:rsidR="00777CD2" w:rsidRDefault="00777CD2" w:rsidP="00777CD2">
      <w:pPr>
        <w:numPr>
          <w:ilvl w:val="0"/>
          <w:numId w:val="2"/>
        </w:numPr>
        <w:tabs>
          <w:tab w:val="num" w:pos="567"/>
        </w:tabs>
        <w:spacing w:after="60"/>
        <w:ind w:left="284" w:firstLine="0"/>
        <w:jc w:val="both"/>
        <w:rPr>
          <w:b/>
        </w:rPr>
      </w:pPr>
      <w:r w:rsidRPr="00B45487">
        <w:rPr>
          <w:b/>
        </w:rPr>
        <w:t>Dane o planowanym okresie zagospodarowania obiektów budowlanych i innych</w:t>
      </w:r>
      <w:r>
        <w:rPr>
          <w:b/>
        </w:rPr>
        <w:t xml:space="preserve"> </w:t>
      </w:r>
      <w:r w:rsidRPr="00B45487">
        <w:rPr>
          <w:b/>
        </w:rPr>
        <w:t>składników majątkowych, po zakończeniu realizacji inwestycji, oraz o planowanej kwocie środków finansowych i źródłach ich pochodzenia, które umożliwiają zagospodarowanie tych efektów rzeczowych inwestycji w planowanym okresie.</w:t>
      </w:r>
    </w:p>
    <w:p w:rsidR="00777CD2" w:rsidRPr="00777CD2" w:rsidRDefault="006D023D" w:rsidP="00777CD2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maksymalnie 5 zdaniach n</w:t>
      </w:r>
      <w:r w:rsidR="00777CD2" w:rsidRPr="00777CD2">
        <w:rPr>
          <w:i/>
          <w:sz w:val="20"/>
          <w:szCs w:val="20"/>
        </w:rPr>
        <w:t xml:space="preserve">ależy </w:t>
      </w:r>
      <w:r w:rsidR="00777CD2">
        <w:rPr>
          <w:i/>
          <w:sz w:val="20"/>
          <w:szCs w:val="20"/>
        </w:rPr>
        <w:t xml:space="preserve">wskazać w jakim czasie po zakończeniu inwestycji obiekt zostanie zagospodarowany, a także jaki będzie przybliżony roczny koszt związany z zakończeniem inwestycji (np. koszt eksploatacji nowego </w:t>
      </w:r>
      <w:r w:rsidR="00173B79">
        <w:rPr>
          <w:i/>
          <w:sz w:val="20"/>
          <w:szCs w:val="20"/>
        </w:rPr>
        <w:t xml:space="preserve">lub przebudowanego </w:t>
      </w:r>
      <w:r w:rsidR="00777CD2">
        <w:rPr>
          <w:i/>
          <w:sz w:val="20"/>
          <w:szCs w:val="20"/>
        </w:rPr>
        <w:t>budynku</w:t>
      </w:r>
      <w:r w:rsidR="00173B79">
        <w:rPr>
          <w:i/>
          <w:sz w:val="20"/>
          <w:szCs w:val="20"/>
        </w:rPr>
        <w:t>). Należy potwierdzić, że uczelnia posiada środki na pokrycie ww. kosztów, ew. wskazać inne źródło ich finansowania (np. pokrywanie części kosztów nowej hali sportowej z opłat użytkowników).</w:t>
      </w:r>
    </w:p>
    <w:p w:rsidR="00777CD2" w:rsidRDefault="00777CD2" w:rsidP="00171AE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</w:p>
    <w:p w:rsidR="00C96426" w:rsidRDefault="00C96426" w:rsidP="00171AE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</w:p>
    <w:p w:rsidR="00C96426" w:rsidRDefault="00C96426" w:rsidP="00171AE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</w:p>
    <w:p w:rsidR="00C96426" w:rsidRDefault="00C96426" w:rsidP="00171AE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</w:p>
    <w:p w:rsidR="00C96426" w:rsidRDefault="00C96426" w:rsidP="00171AE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</w:p>
    <w:p w:rsidR="00C96426" w:rsidRDefault="00C96426" w:rsidP="00171AE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</w:p>
    <w:p w:rsidR="00F62CAA" w:rsidRPr="00FF003D" w:rsidRDefault="00F62CAA" w:rsidP="00171AE1">
      <w:pPr>
        <w:tabs>
          <w:tab w:val="num" w:pos="284"/>
        </w:tabs>
        <w:spacing w:after="60"/>
        <w:ind w:left="567"/>
        <w:jc w:val="both"/>
        <w:rPr>
          <w:i/>
          <w:sz w:val="20"/>
          <w:szCs w:val="20"/>
        </w:rPr>
      </w:pPr>
    </w:p>
    <w:p w:rsidR="00714E04" w:rsidRPr="00FF003D" w:rsidRDefault="001142B3" w:rsidP="00171AE1">
      <w:pPr>
        <w:numPr>
          <w:ilvl w:val="0"/>
          <w:numId w:val="2"/>
        </w:numPr>
        <w:tabs>
          <w:tab w:val="num" w:pos="567"/>
        </w:tabs>
        <w:ind w:left="284" w:firstLine="0"/>
        <w:jc w:val="both"/>
        <w:rPr>
          <w:b/>
        </w:rPr>
      </w:pPr>
      <w:r w:rsidRPr="00FF003D">
        <w:rPr>
          <w:b/>
        </w:rPr>
        <w:t xml:space="preserve">Harmonogram rzeczowo-finansowy </w:t>
      </w:r>
      <w:r w:rsidR="00653544" w:rsidRPr="00FF003D">
        <w:rPr>
          <w:b/>
        </w:rPr>
        <w:t xml:space="preserve">inwestycji. </w:t>
      </w:r>
    </w:p>
    <w:p w:rsidR="00A508A3" w:rsidRPr="00FF003D" w:rsidRDefault="00F858FD" w:rsidP="009E46FE">
      <w:pPr>
        <w:ind w:left="7080" w:firstLine="708"/>
        <w:jc w:val="both"/>
        <w:rPr>
          <w:i/>
        </w:rPr>
      </w:pPr>
      <w:r w:rsidRPr="00FF003D">
        <w:t xml:space="preserve">               </w:t>
      </w:r>
      <w:r w:rsidR="00EF2CF6">
        <w:t xml:space="preserve">   </w:t>
      </w:r>
      <w:r w:rsidR="009E46FE" w:rsidRPr="00FF003D">
        <w:rPr>
          <w:i/>
        </w:rPr>
        <w:t xml:space="preserve">w </w:t>
      </w:r>
      <w:r w:rsidR="00EF2CF6">
        <w:rPr>
          <w:i/>
        </w:rPr>
        <w:t>tys. zł</w:t>
      </w:r>
    </w:p>
    <w:tbl>
      <w:tblPr>
        <w:tblW w:w="914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41"/>
        <w:gridCol w:w="993"/>
        <w:gridCol w:w="992"/>
        <w:gridCol w:w="992"/>
        <w:gridCol w:w="980"/>
        <w:gridCol w:w="1203"/>
      </w:tblGrid>
      <w:tr w:rsidR="00F858FD" w:rsidRPr="00FF003D" w:rsidTr="00235DC5">
        <w:trPr>
          <w:trHeight w:val="93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858FD" w:rsidRPr="00EF2CF6" w:rsidRDefault="00F858FD" w:rsidP="007F733C">
            <w:pPr>
              <w:jc w:val="center"/>
              <w:rPr>
                <w:color w:val="000000"/>
                <w:sz w:val="22"/>
                <w:szCs w:val="22"/>
              </w:rPr>
            </w:pPr>
            <w:r w:rsidRPr="00EF2CF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F858FD" w:rsidRPr="00EF2CF6" w:rsidRDefault="00F858FD" w:rsidP="007F733C">
            <w:pPr>
              <w:jc w:val="center"/>
              <w:rPr>
                <w:color w:val="000000"/>
                <w:sz w:val="22"/>
                <w:szCs w:val="22"/>
              </w:rPr>
            </w:pPr>
            <w:r w:rsidRPr="00EF2CF6">
              <w:rPr>
                <w:color w:val="000000"/>
                <w:sz w:val="22"/>
                <w:szCs w:val="22"/>
              </w:rPr>
              <w:t>Roboty do wykonania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58FD" w:rsidRPr="00EF2CF6" w:rsidRDefault="00F858FD" w:rsidP="007F733C">
            <w:pPr>
              <w:jc w:val="center"/>
              <w:rPr>
                <w:color w:val="000000"/>
                <w:sz w:val="22"/>
                <w:szCs w:val="22"/>
              </w:rPr>
            </w:pPr>
            <w:r w:rsidRPr="00EF2CF6">
              <w:rPr>
                <w:color w:val="000000"/>
                <w:sz w:val="22"/>
                <w:szCs w:val="22"/>
              </w:rPr>
              <w:t>201…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8FD" w:rsidRPr="00EF2CF6" w:rsidRDefault="00F858FD" w:rsidP="007F733C">
            <w:pPr>
              <w:jc w:val="center"/>
              <w:rPr>
                <w:color w:val="000000"/>
                <w:sz w:val="22"/>
                <w:szCs w:val="22"/>
              </w:rPr>
            </w:pPr>
            <w:r w:rsidRPr="00EF2CF6">
              <w:rPr>
                <w:color w:val="000000"/>
                <w:sz w:val="22"/>
                <w:szCs w:val="22"/>
              </w:rPr>
              <w:t>201…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8FD" w:rsidRPr="00EF2CF6" w:rsidRDefault="00F858FD" w:rsidP="007F733C">
            <w:pPr>
              <w:jc w:val="center"/>
              <w:rPr>
                <w:color w:val="000000"/>
                <w:sz w:val="22"/>
                <w:szCs w:val="22"/>
              </w:rPr>
            </w:pPr>
            <w:r w:rsidRPr="00EF2CF6">
              <w:rPr>
                <w:color w:val="000000"/>
                <w:sz w:val="22"/>
                <w:szCs w:val="22"/>
              </w:rPr>
              <w:t>201…</w:t>
            </w:r>
          </w:p>
        </w:tc>
        <w:tc>
          <w:tcPr>
            <w:tcW w:w="980" w:type="dxa"/>
            <w:vAlign w:val="center"/>
          </w:tcPr>
          <w:p w:rsidR="00F858FD" w:rsidRPr="00EF2CF6" w:rsidRDefault="00F858FD" w:rsidP="00F858FD">
            <w:pPr>
              <w:jc w:val="center"/>
              <w:rPr>
                <w:color w:val="000000"/>
                <w:sz w:val="22"/>
                <w:szCs w:val="22"/>
              </w:rPr>
            </w:pPr>
            <w:r w:rsidRPr="00EF2CF6">
              <w:rPr>
                <w:color w:val="000000"/>
                <w:sz w:val="22"/>
                <w:szCs w:val="22"/>
              </w:rPr>
              <w:t>(…)</w:t>
            </w:r>
          </w:p>
        </w:tc>
        <w:tc>
          <w:tcPr>
            <w:tcW w:w="1203" w:type="dxa"/>
            <w:vAlign w:val="center"/>
          </w:tcPr>
          <w:p w:rsidR="00F858FD" w:rsidRPr="00EF2CF6" w:rsidRDefault="00F858FD" w:rsidP="00F858FD">
            <w:pPr>
              <w:jc w:val="center"/>
              <w:rPr>
                <w:color w:val="000000"/>
                <w:sz w:val="22"/>
                <w:szCs w:val="22"/>
              </w:rPr>
            </w:pPr>
            <w:r w:rsidRPr="00EF2CF6">
              <w:rPr>
                <w:color w:val="000000"/>
                <w:sz w:val="22"/>
                <w:szCs w:val="22"/>
              </w:rPr>
              <w:t>Razem</w:t>
            </w:r>
          </w:p>
        </w:tc>
      </w:tr>
      <w:tr w:rsidR="00F858FD" w:rsidRPr="00FF003D" w:rsidTr="00235DC5">
        <w:trPr>
          <w:trHeight w:val="379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7F733C">
            <w:pPr>
              <w:jc w:val="center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F858FD" w:rsidRPr="00FF003D" w:rsidRDefault="00F858FD" w:rsidP="007F733C">
            <w:pPr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Roboty przygotowawcze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858FD" w:rsidRPr="00FF003D" w:rsidTr="00235DC5">
        <w:trPr>
          <w:trHeight w:val="44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7F733C">
            <w:pPr>
              <w:jc w:val="center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F858FD" w:rsidRPr="00FF003D" w:rsidRDefault="00F858FD" w:rsidP="007F733C">
            <w:pPr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Roboty budowlane, w tym: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858FD" w:rsidRPr="00FF003D" w:rsidTr="00235DC5">
        <w:trPr>
          <w:trHeight w:val="468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7F733C">
            <w:pPr>
              <w:jc w:val="center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F858FD" w:rsidRPr="00FF003D" w:rsidRDefault="00B45487" w:rsidP="007F73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F858FD" w:rsidRPr="00FF003D">
              <w:rPr>
                <w:color w:val="000000"/>
                <w:sz w:val="22"/>
                <w:szCs w:val="22"/>
              </w:rPr>
              <w:t>oboty rozbiórkowe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858FD" w:rsidRPr="00FF003D" w:rsidTr="00235DC5">
        <w:trPr>
          <w:trHeight w:val="464"/>
        </w:trPr>
        <w:tc>
          <w:tcPr>
            <w:tcW w:w="440" w:type="dxa"/>
            <w:shd w:val="clear" w:color="auto" w:fill="auto"/>
            <w:noWrap/>
            <w:vAlign w:val="center"/>
          </w:tcPr>
          <w:p w:rsidR="00F858FD" w:rsidRPr="00FF003D" w:rsidRDefault="00F858FD" w:rsidP="007F733C">
            <w:pPr>
              <w:jc w:val="center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F858FD" w:rsidRPr="00FF003D" w:rsidRDefault="00B45487" w:rsidP="007F73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F858FD" w:rsidRPr="00FF003D">
              <w:rPr>
                <w:color w:val="000000"/>
                <w:sz w:val="22"/>
                <w:szCs w:val="22"/>
              </w:rPr>
              <w:t>tan surowy zamknięty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858FD" w:rsidRPr="00FF003D" w:rsidTr="00235DC5">
        <w:trPr>
          <w:trHeight w:val="589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7F733C">
            <w:pPr>
              <w:jc w:val="center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F858FD" w:rsidRPr="00FF003D" w:rsidRDefault="00B45487" w:rsidP="007F73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F858FD" w:rsidRPr="00FF003D">
              <w:rPr>
                <w:color w:val="000000"/>
                <w:sz w:val="22"/>
                <w:szCs w:val="22"/>
              </w:rPr>
              <w:t>oboty instalacyjne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858FD" w:rsidRPr="00FF003D" w:rsidTr="00235DC5">
        <w:trPr>
          <w:trHeight w:val="45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7F733C">
            <w:pPr>
              <w:jc w:val="center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F858FD" w:rsidRPr="00FF003D" w:rsidRDefault="00B45487" w:rsidP="007F73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F858FD" w:rsidRPr="00FF003D">
              <w:rPr>
                <w:color w:val="000000"/>
                <w:sz w:val="22"/>
                <w:szCs w:val="22"/>
              </w:rPr>
              <w:t>oboty wykończeniowe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858FD" w:rsidRPr="00FF003D" w:rsidTr="00235DC5">
        <w:trPr>
          <w:trHeight w:val="49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7F733C">
            <w:pPr>
              <w:jc w:val="center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F858FD" w:rsidRPr="00FF003D" w:rsidRDefault="00F858FD" w:rsidP="007F733C">
            <w:pPr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Wyposażenie obiektu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858FD" w:rsidRPr="00FF003D" w:rsidTr="00235DC5">
        <w:trPr>
          <w:trHeight w:val="413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7F733C">
            <w:pPr>
              <w:jc w:val="center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F858FD" w:rsidRPr="00FF003D" w:rsidRDefault="00F858FD" w:rsidP="007F733C">
            <w:pPr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Zagospodarowanie terenu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  <w:r w:rsidRPr="00FF00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F858FD" w:rsidRPr="00FF003D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858FD" w:rsidRPr="00FF003D" w:rsidTr="00235DC5">
        <w:trPr>
          <w:trHeight w:val="419"/>
        </w:trPr>
        <w:tc>
          <w:tcPr>
            <w:tcW w:w="3981" w:type="dxa"/>
            <w:gridSpan w:val="2"/>
            <w:shd w:val="clear" w:color="auto" w:fill="auto"/>
            <w:noWrap/>
            <w:vAlign w:val="center"/>
            <w:hideMark/>
          </w:tcPr>
          <w:p w:rsidR="00F858FD" w:rsidRPr="00235DC5" w:rsidRDefault="00F858FD" w:rsidP="00F858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C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58FD" w:rsidRPr="00EF2CF6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  <w:r w:rsidRPr="00EF2C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8FD" w:rsidRPr="00EF2CF6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  <w:r w:rsidRPr="00EF2C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8FD" w:rsidRPr="00EF2CF6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  <w:r w:rsidRPr="00EF2C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Align w:val="center"/>
          </w:tcPr>
          <w:p w:rsidR="00F858FD" w:rsidRPr="00EF2CF6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F858FD" w:rsidRPr="00EF2CF6" w:rsidRDefault="00F858FD" w:rsidP="00F858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C30861" w:rsidRPr="00FF003D" w:rsidRDefault="00C30861" w:rsidP="00714E04">
      <w:pPr>
        <w:tabs>
          <w:tab w:val="num" w:pos="709"/>
        </w:tabs>
        <w:jc w:val="both"/>
        <w:rPr>
          <w:b/>
        </w:rPr>
      </w:pPr>
    </w:p>
    <w:p w:rsidR="00A24575" w:rsidRPr="00FF003D" w:rsidRDefault="00A24575" w:rsidP="00F0736C">
      <w:pPr>
        <w:numPr>
          <w:ilvl w:val="0"/>
          <w:numId w:val="2"/>
        </w:numPr>
        <w:tabs>
          <w:tab w:val="num" w:pos="567"/>
        </w:tabs>
        <w:ind w:left="284" w:firstLine="0"/>
        <w:jc w:val="both"/>
        <w:rPr>
          <w:b/>
        </w:rPr>
      </w:pPr>
      <w:r w:rsidRPr="00FF003D">
        <w:rPr>
          <w:b/>
        </w:rPr>
        <w:t>Wartość kosztorysow</w:t>
      </w:r>
      <w:r w:rsidR="00385EA8" w:rsidRPr="00FF003D">
        <w:rPr>
          <w:b/>
        </w:rPr>
        <w:t>a</w:t>
      </w:r>
      <w:r w:rsidRPr="00FF003D">
        <w:rPr>
          <w:b/>
        </w:rPr>
        <w:t xml:space="preserve"> inwestycji</w:t>
      </w:r>
      <w:r w:rsidR="00883943" w:rsidRPr="00FF003D">
        <w:rPr>
          <w:b/>
        </w:rPr>
        <w:t xml:space="preserve"> </w:t>
      </w:r>
      <w:r w:rsidRPr="00FF003D">
        <w:rPr>
          <w:b/>
        </w:rPr>
        <w:t>według</w:t>
      </w:r>
      <w:r w:rsidR="00883943" w:rsidRPr="00FF003D">
        <w:rPr>
          <w:b/>
        </w:rPr>
        <w:t xml:space="preserve"> grup kosztów</w:t>
      </w:r>
      <w:r w:rsidRPr="00FF003D">
        <w:rPr>
          <w:b/>
        </w:rPr>
        <w:t>.</w:t>
      </w:r>
      <w:r w:rsidR="00057FDD" w:rsidRPr="00FF003D">
        <w:rPr>
          <w:b/>
        </w:rPr>
        <w:t xml:space="preserve"> </w:t>
      </w:r>
    </w:p>
    <w:p w:rsidR="002A0CC0" w:rsidRPr="00FF003D" w:rsidRDefault="007378EE" w:rsidP="002A0CC0">
      <w:pPr>
        <w:pStyle w:val="Akapitzlist"/>
        <w:rPr>
          <w:i/>
        </w:rPr>
      </w:pPr>
      <w:r w:rsidRPr="00FF003D">
        <w:t xml:space="preserve"> </w:t>
      </w:r>
      <w:r w:rsidRPr="00FF003D">
        <w:tab/>
      </w:r>
      <w:r w:rsidRPr="00FF003D">
        <w:tab/>
      </w:r>
      <w:r w:rsidRPr="00FF003D">
        <w:tab/>
      </w:r>
      <w:r w:rsidRPr="00FF003D">
        <w:tab/>
      </w:r>
      <w:r w:rsidRPr="00FF003D">
        <w:tab/>
      </w:r>
      <w:r w:rsidRPr="00FF003D">
        <w:tab/>
      </w:r>
      <w:r w:rsidRPr="00FF003D">
        <w:tab/>
      </w:r>
      <w:r w:rsidRPr="00FF003D">
        <w:tab/>
      </w:r>
      <w:r w:rsidR="00C30861" w:rsidRPr="00FF003D">
        <w:t xml:space="preserve">                                     </w:t>
      </w:r>
      <w:r w:rsidR="00EF2CF6">
        <w:t xml:space="preserve">   </w:t>
      </w:r>
      <w:r w:rsidR="00C30861" w:rsidRPr="00FF003D">
        <w:t xml:space="preserve"> </w:t>
      </w:r>
      <w:r w:rsidR="00C30861" w:rsidRPr="00FF003D">
        <w:rPr>
          <w:i/>
        </w:rPr>
        <w:t xml:space="preserve">w </w:t>
      </w:r>
      <w:r w:rsidR="00EF2CF6">
        <w:rPr>
          <w:i/>
        </w:rPr>
        <w:t>tys. zł</w:t>
      </w:r>
    </w:p>
    <w:tbl>
      <w:tblPr>
        <w:tblW w:w="907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520"/>
        <w:gridCol w:w="2126"/>
      </w:tblGrid>
      <w:tr w:rsidR="002A0CC0" w:rsidRPr="00FF003D" w:rsidTr="00853D6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EF2CF6" w:rsidRDefault="00C30861" w:rsidP="00C30861">
            <w:pPr>
              <w:jc w:val="center"/>
              <w:rPr>
                <w:color w:val="000000"/>
              </w:rPr>
            </w:pPr>
            <w:r w:rsidRPr="00EF2CF6">
              <w:rPr>
                <w:color w:val="000000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EF2CF6" w:rsidRDefault="002A0CC0" w:rsidP="00C30861">
            <w:pPr>
              <w:jc w:val="center"/>
              <w:rPr>
                <w:color w:val="000000"/>
              </w:rPr>
            </w:pPr>
            <w:r w:rsidRPr="00EF2CF6">
              <w:rPr>
                <w:color w:val="000000"/>
              </w:rPr>
              <w:t>Grupa kosztów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EF2CF6" w:rsidRDefault="002A0CC0" w:rsidP="00C30861">
            <w:pPr>
              <w:jc w:val="center"/>
              <w:rPr>
                <w:color w:val="000000"/>
              </w:rPr>
            </w:pPr>
            <w:r w:rsidRPr="00EF2CF6">
              <w:rPr>
                <w:color w:val="000000"/>
              </w:rPr>
              <w:t>Kwota</w:t>
            </w:r>
          </w:p>
        </w:tc>
      </w:tr>
      <w:tr w:rsidR="002A0CC0" w:rsidRPr="00FF003D" w:rsidTr="00853D6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FF003D" w:rsidRDefault="002A0CC0" w:rsidP="00C30861">
            <w:pPr>
              <w:jc w:val="center"/>
              <w:rPr>
                <w:color w:val="000000"/>
              </w:rPr>
            </w:pPr>
            <w:r w:rsidRPr="00FF003D">
              <w:rPr>
                <w:color w:val="000000"/>
              </w:rPr>
              <w:t>1</w:t>
            </w:r>
            <w:r w:rsidR="00C30861" w:rsidRPr="00FF003D">
              <w:rPr>
                <w:color w:val="000000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FF003D" w:rsidRDefault="002A0CC0" w:rsidP="00171AE1">
            <w:pPr>
              <w:rPr>
                <w:color w:val="000000"/>
              </w:rPr>
            </w:pPr>
            <w:r w:rsidRPr="00FF003D">
              <w:rPr>
                <w:color w:val="000000"/>
              </w:rPr>
              <w:t xml:space="preserve">Pozyskanie działki budowlanej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FF003D" w:rsidRDefault="002A0CC0" w:rsidP="00C30861">
            <w:pPr>
              <w:jc w:val="right"/>
              <w:rPr>
                <w:color w:val="000000"/>
              </w:rPr>
            </w:pPr>
          </w:p>
        </w:tc>
      </w:tr>
      <w:tr w:rsidR="002A0CC0" w:rsidRPr="00FF003D" w:rsidTr="00853D6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FF003D" w:rsidRDefault="002A0CC0" w:rsidP="00C30861">
            <w:pPr>
              <w:jc w:val="center"/>
              <w:rPr>
                <w:color w:val="000000"/>
              </w:rPr>
            </w:pPr>
            <w:r w:rsidRPr="00FF003D">
              <w:rPr>
                <w:color w:val="000000"/>
              </w:rPr>
              <w:t>2</w:t>
            </w:r>
            <w:r w:rsidR="00C30861" w:rsidRPr="00FF003D">
              <w:rPr>
                <w:color w:val="000000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FF003D" w:rsidRDefault="002A0CC0" w:rsidP="00171AE1">
            <w:pPr>
              <w:rPr>
                <w:color w:val="000000"/>
              </w:rPr>
            </w:pPr>
            <w:r w:rsidRPr="00FF003D">
              <w:rPr>
                <w:color w:val="000000"/>
              </w:rPr>
              <w:t xml:space="preserve">Przygotowanie terenu i przyłączenie obiektów do sieci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FF003D" w:rsidRDefault="002A0CC0" w:rsidP="00C30861">
            <w:pPr>
              <w:jc w:val="right"/>
              <w:rPr>
                <w:color w:val="000000"/>
              </w:rPr>
            </w:pPr>
            <w:r w:rsidRPr="00FF003D">
              <w:rPr>
                <w:color w:val="000000"/>
              </w:rPr>
              <w:t> </w:t>
            </w:r>
          </w:p>
        </w:tc>
      </w:tr>
      <w:tr w:rsidR="002A0CC0" w:rsidRPr="00FF003D" w:rsidTr="00853D6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FF003D" w:rsidRDefault="002A0CC0" w:rsidP="00C30861">
            <w:pPr>
              <w:jc w:val="center"/>
              <w:rPr>
                <w:color w:val="000000"/>
              </w:rPr>
            </w:pPr>
            <w:r w:rsidRPr="00FF003D">
              <w:rPr>
                <w:color w:val="000000"/>
              </w:rPr>
              <w:t>3</w:t>
            </w:r>
            <w:r w:rsidR="00C30861" w:rsidRPr="00FF003D">
              <w:rPr>
                <w:color w:val="000000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FF003D" w:rsidRDefault="002A0CC0" w:rsidP="00171AE1">
            <w:pPr>
              <w:rPr>
                <w:color w:val="000000"/>
              </w:rPr>
            </w:pPr>
            <w:r w:rsidRPr="00FF003D">
              <w:rPr>
                <w:color w:val="000000"/>
              </w:rPr>
              <w:t xml:space="preserve">Budowa obiektów podstawowych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FF003D" w:rsidRDefault="002A0CC0" w:rsidP="00C30861">
            <w:pPr>
              <w:jc w:val="right"/>
              <w:rPr>
                <w:color w:val="000000"/>
              </w:rPr>
            </w:pPr>
            <w:r w:rsidRPr="00FF003D">
              <w:rPr>
                <w:color w:val="000000"/>
              </w:rPr>
              <w:t> </w:t>
            </w:r>
          </w:p>
        </w:tc>
      </w:tr>
      <w:tr w:rsidR="002A0CC0" w:rsidRPr="00FF003D" w:rsidTr="00853D6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FF003D" w:rsidRDefault="002A0CC0" w:rsidP="00C30861">
            <w:pPr>
              <w:jc w:val="center"/>
              <w:rPr>
                <w:color w:val="000000"/>
              </w:rPr>
            </w:pPr>
            <w:r w:rsidRPr="00FF003D">
              <w:rPr>
                <w:color w:val="000000"/>
              </w:rPr>
              <w:t>4</w:t>
            </w:r>
            <w:r w:rsidR="00C30861" w:rsidRPr="00FF003D">
              <w:rPr>
                <w:color w:val="000000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FF003D" w:rsidRDefault="002A0CC0" w:rsidP="00171AE1">
            <w:pPr>
              <w:rPr>
                <w:color w:val="000000"/>
              </w:rPr>
            </w:pPr>
            <w:r w:rsidRPr="00FF003D">
              <w:rPr>
                <w:color w:val="000000"/>
              </w:rPr>
              <w:t>Instalacje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FF003D" w:rsidRDefault="002A0CC0" w:rsidP="00C30861">
            <w:pPr>
              <w:jc w:val="right"/>
              <w:rPr>
                <w:color w:val="000000"/>
              </w:rPr>
            </w:pPr>
            <w:r w:rsidRPr="00FF003D">
              <w:rPr>
                <w:color w:val="000000"/>
              </w:rPr>
              <w:t> </w:t>
            </w:r>
          </w:p>
        </w:tc>
      </w:tr>
      <w:tr w:rsidR="002A0CC0" w:rsidRPr="00FF003D" w:rsidTr="00853D6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FF003D" w:rsidRDefault="002A0CC0" w:rsidP="00C30861">
            <w:pPr>
              <w:jc w:val="center"/>
              <w:rPr>
                <w:color w:val="000000"/>
              </w:rPr>
            </w:pPr>
            <w:r w:rsidRPr="00FF003D">
              <w:rPr>
                <w:color w:val="000000"/>
              </w:rPr>
              <w:t>5</w:t>
            </w:r>
            <w:r w:rsidR="00C30861" w:rsidRPr="00FF003D">
              <w:rPr>
                <w:color w:val="000000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FF003D" w:rsidRDefault="002A0CC0" w:rsidP="00171AE1">
            <w:pPr>
              <w:rPr>
                <w:color w:val="000000"/>
              </w:rPr>
            </w:pPr>
            <w:r w:rsidRPr="00FF003D">
              <w:rPr>
                <w:color w:val="000000"/>
              </w:rPr>
              <w:t xml:space="preserve">Zagospodarowanie terenu i budowy obiektów pomocniczych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FF003D" w:rsidRDefault="002A0CC0" w:rsidP="00C30861">
            <w:pPr>
              <w:jc w:val="right"/>
              <w:rPr>
                <w:color w:val="000000"/>
              </w:rPr>
            </w:pPr>
            <w:r w:rsidRPr="00FF003D">
              <w:rPr>
                <w:color w:val="000000"/>
              </w:rPr>
              <w:t> </w:t>
            </w:r>
          </w:p>
        </w:tc>
      </w:tr>
      <w:tr w:rsidR="002A0CC0" w:rsidRPr="00FF003D" w:rsidTr="00853D6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FF003D" w:rsidRDefault="002A0CC0" w:rsidP="00C30861">
            <w:pPr>
              <w:jc w:val="center"/>
              <w:rPr>
                <w:color w:val="000000"/>
              </w:rPr>
            </w:pPr>
            <w:r w:rsidRPr="00FF003D">
              <w:rPr>
                <w:color w:val="000000"/>
              </w:rPr>
              <w:t>6</w:t>
            </w:r>
            <w:r w:rsidR="00C30861" w:rsidRPr="00FF003D">
              <w:rPr>
                <w:color w:val="000000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FF003D" w:rsidRDefault="002A0CC0" w:rsidP="00171AE1">
            <w:pPr>
              <w:rPr>
                <w:color w:val="000000"/>
              </w:rPr>
            </w:pPr>
            <w:r w:rsidRPr="00FF003D">
              <w:rPr>
                <w:color w:val="000000"/>
              </w:rPr>
              <w:t>Wyposażenie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FF003D" w:rsidRDefault="002A0CC0" w:rsidP="00C30861">
            <w:pPr>
              <w:jc w:val="right"/>
              <w:rPr>
                <w:color w:val="000000"/>
              </w:rPr>
            </w:pPr>
            <w:r w:rsidRPr="00FF003D">
              <w:rPr>
                <w:color w:val="000000"/>
              </w:rPr>
              <w:t> </w:t>
            </w:r>
          </w:p>
        </w:tc>
      </w:tr>
      <w:tr w:rsidR="002A0CC0" w:rsidRPr="00FF003D" w:rsidTr="00853D6F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FF003D" w:rsidRDefault="002A0CC0" w:rsidP="00C30861">
            <w:pPr>
              <w:jc w:val="center"/>
              <w:rPr>
                <w:color w:val="000000"/>
              </w:rPr>
            </w:pPr>
            <w:r w:rsidRPr="00FF003D">
              <w:rPr>
                <w:color w:val="000000"/>
              </w:rPr>
              <w:t>7</w:t>
            </w:r>
            <w:r w:rsidR="00C30861" w:rsidRPr="00FF003D">
              <w:rPr>
                <w:color w:val="000000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C0" w:rsidRPr="00FF003D" w:rsidRDefault="002A0CC0" w:rsidP="00171AE1">
            <w:pPr>
              <w:rPr>
                <w:color w:val="000000"/>
              </w:rPr>
            </w:pPr>
            <w:r w:rsidRPr="00FF003D">
              <w:rPr>
                <w:color w:val="000000"/>
              </w:rPr>
              <w:t>Prace przygotowawcze, projektowe, obsługa inwestorska, nadzory autorskie oraz ewentualne szkolenia i rozruchy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C0" w:rsidRPr="00FF003D" w:rsidRDefault="002A0CC0" w:rsidP="00C30861">
            <w:pPr>
              <w:jc w:val="right"/>
              <w:rPr>
                <w:color w:val="000000"/>
              </w:rPr>
            </w:pPr>
            <w:r w:rsidRPr="00FF003D">
              <w:rPr>
                <w:color w:val="000000"/>
              </w:rPr>
              <w:t> </w:t>
            </w:r>
          </w:p>
        </w:tc>
      </w:tr>
      <w:tr w:rsidR="00C30861" w:rsidRPr="00FF003D" w:rsidTr="00853D6F">
        <w:trPr>
          <w:trHeight w:val="33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61" w:rsidRPr="00235DC5" w:rsidRDefault="00C30861" w:rsidP="00C30861">
            <w:pPr>
              <w:jc w:val="center"/>
              <w:rPr>
                <w:b/>
                <w:color w:val="000000"/>
              </w:rPr>
            </w:pPr>
            <w:r w:rsidRPr="00235DC5">
              <w:rPr>
                <w:b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61" w:rsidRPr="00EF2CF6" w:rsidRDefault="00C30861" w:rsidP="00F0736C">
            <w:pPr>
              <w:jc w:val="right"/>
              <w:rPr>
                <w:color w:val="000000"/>
              </w:rPr>
            </w:pPr>
          </w:p>
        </w:tc>
      </w:tr>
    </w:tbl>
    <w:p w:rsidR="00A212CA" w:rsidRDefault="00A212CA" w:rsidP="005A4B6F">
      <w:pPr>
        <w:pStyle w:val="Akapitzlist"/>
        <w:jc w:val="both"/>
      </w:pPr>
    </w:p>
    <w:p w:rsidR="00057FDD" w:rsidRDefault="00A24575" w:rsidP="00687130">
      <w:pPr>
        <w:numPr>
          <w:ilvl w:val="0"/>
          <w:numId w:val="2"/>
        </w:numPr>
        <w:ind w:left="567" w:hanging="283"/>
        <w:jc w:val="both"/>
        <w:rPr>
          <w:b/>
        </w:rPr>
      </w:pPr>
      <w:r w:rsidRPr="00FF003D">
        <w:rPr>
          <w:b/>
        </w:rPr>
        <w:t>Źródła finansowania inwestycji, zapewniające inwest</w:t>
      </w:r>
      <w:r w:rsidR="00E160F6" w:rsidRPr="00FF003D">
        <w:rPr>
          <w:b/>
        </w:rPr>
        <w:t xml:space="preserve">orowi terminowe regulowanie </w:t>
      </w:r>
      <w:r w:rsidRPr="00FF003D">
        <w:rPr>
          <w:b/>
        </w:rPr>
        <w:t>zobowiązań finansowych i terminowe zakończenie inwestycji</w:t>
      </w:r>
      <w:r w:rsidR="00057FDD" w:rsidRPr="00FF003D">
        <w:rPr>
          <w:b/>
        </w:rPr>
        <w:t>.</w:t>
      </w:r>
      <w:r w:rsidRPr="00FF003D">
        <w:rPr>
          <w:b/>
        </w:rPr>
        <w:t xml:space="preserve"> </w:t>
      </w:r>
    </w:p>
    <w:p w:rsidR="000E4EB7" w:rsidRDefault="00EF2CF6" w:rsidP="000E4EB7">
      <w:pPr>
        <w:ind w:left="567"/>
        <w:jc w:val="right"/>
        <w:rPr>
          <w:b/>
        </w:rPr>
      </w:pPr>
      <w:r>
        <w:rPr>
          <w:i/>
        </w:rPr>
        <w:t xml:space="preserve">   </w:t>
      </w:r>
      <w:r w:rsidR="000E4EB7" w:rsidRPr="000E4EB7">
        <w:rPr>
          <w:i/>
        </w:rPr>
        <w:t xml:space="preserve">w </w:t>
      </w:r>
      <w:r>
        <w:rPr>
          <w:i/>
        </w:rPr>
        <w:t>tys. zł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76"/>
        <w:gridCol w:w="1536"/>
        <w:gridCol w:w="1283"/>
        <w:gridCol w:w="899"/>
        <w:gridCol w:w="900"/>
        <w:gridCol w:w="900"/>
        <w:gridCol w:w="900"/>
      </w:tblGrid>
      <w:tr w:rsidR="00EF2CF6" w:rsidRPr="007A11AB" w:rsidTr="007A11AB">
        <w:tc>
          <w:tcPr>
            <w:tcW w:w="564" w:type="dxa"/>
            <w:vMerge w:val="restart"/>
            <w:shd w:val="clear" w:color="auto" w:fill="auto"/>
            <w:vAlign w:val="center"/>
          </w:tcPr>
          <w:p w:rsidR="00EF2CF6" w:rsidRPr="000E4EB7" w:rsidRDefault="00EF2CF6" w:rsidP="007A11AB">
            <w:pPr>
              <w:jc w:val="center"/>
            </w:pPr>
            <w:r w:rsidRPr="000E4EB7">
              <w:t>Lp.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EF2CF6" w:rsidRPr="000E4EB7" w:rsidRDefault="00EF2CF6" w:rsidP="007A11AB">
            <w:pPr>
              <w:jc w:val="center"/>
            </w:pPr>
            <w:r w:rsidRPr="000E4EB7">
              <w:t>Wyszczególnienie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EF2CF6" w:rsidRPr="000E4EB7" w:rsidRDefault="00EF2CF6" w:rsidP="007A11AB">
            <w:pPr>
              <w:jc w:val="center"/>
            </w:pPr>
            <w:r>
              <w:t>Wartość kosztorysowa inwestycji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EF2CF6" w:rsidRPr="000E4EB7" w:rsidRDefault="00EF2CF6" w:rsidP="007A11AB">
            <w:pPr>
              <w:jc w:val="center"/>
            </w:pPr>
            <w:r>
              <w:t>Nakłady poniesione dotychczas</w:t>
            </w:r>
          </w:p>
        </w:tc>
        <w:tc>
          <w:tcPr>
            <w:tcW w:w="3820" w:type="dxa"/>
            <w:gridSpan w:val="4"/>
            <w:shd w:val="clear" w:color="auto" w:fill="auto"/>
            <w:vAlign w:val="center"/>
          </w:tcPr>
          <w:p w:rsidR="00EF2CF6" w:rsidRPr="000E4EB7" w:rsidRDefault="00EF2CF6" w:rsidP="007A11AB">
            <w:pPr>
              <w:jc w:val="center"/>
            </w:pPr>
            <w:r>
              <w:t>Planowane do poniesienia nakłady w:</w:t>
            </w:r>
          </w:p>
        </w:tc>
      </w:tr>
      <w:tr w:rsidR="00EF2CF6" w:rsidRPr="007A11AB" w:rsidTr="00D70F18">
        <w:tc>
          <w:tcPr>
            <w:tcW w:w="564" w:type="dxa"/>
            <w:vMerge/>
            <w:shd w:val="clear" w:color="auto" w:fill="auto"/>
          </w:tcPr>
          <w:p w:rsidR="00EF2CF6" w:rsidRPr="007A11AB" w:rsidRDefault="00EF2CF6" w:rsidP="007A11AB">
            <w:pPr>
              <w:jc w:val="both"/>
              <w:rPr>
                <w:b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EF2CF6" w:rsidRPr="007A11AB" w:rsidRDefault="00EF2CF6" w:rsidP="007A11AB">
            <w:pPr>
              <w:jc w:val="both"/>
              <w:rPr>
                <w:b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EF2CF6" w:rsidRPr="007A11AB" w:rsidRDefault="00EF2CF6" w:rsidP="007A11AB">
            <w:pPr>
              <w:jc w:val="both"/>
              <w:rPr>
                <w:b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F2CF6" w:rsidRPr="007A11AB" w:rsidRDefault="00EF2CF6" w:rsidP="007A11AB">
            <w:pPr>
              <w:jc w:val="both"/>
              <w:rPr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F2CF6" w:rsidRPr="00EF2CF6" w:rsidRDefault="00EF2CF6" w:rsidP="007A11AB">
            <w:pPr>
              <w:jc w:val="both"/>
            </w:pPr>
            <w:r w:rsidRPr="00EF2CF6">
              <w:t>20… r.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F2CF6" w:rsidRPr="00EF2CF6" w:rsidRDefault="00EF2CF6" w:rsidP="007A11AB">
            <w:pPr>
              <w:jc w:val="both"/>
            </w:pPr>
            <w:r w:rsidRPr="00EF2CF6">
              <w:t>20… r.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F2CF6" w:rsidRPr="00EF2CF6" w:rsidRDefault="00EF2CF6" w:rsidP="007A11AB">
            <w:pPr>
              <w:jc w:val="both"/>
            </w:pPr>
            <w:r w:rsidRPr="00EF2CF6">
              <w:t>20… r.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F2CF6" w:rsidRPr="00EF2CF6" w:rsidRDefault="00EF2CF6" w:rsidP="007A11AB">
            <w:pPr>
              <w:jc w:val="both"/>
            </w:pPr>
            <w:r w:rsidRPr="00EF2CF6">
              <w:t>20… r.</w:t>
            </w:r>
          </w:p>
        </w:tc>
      </w:tr>
      <w:tr w:rsidR="00EF2CF6" w:rsidRPr="007A11AB" w:rsidTr="007A11AB">
        <w:trPr>
          <w:trHeight w:val="441"/>
        </w:trPr>
        <w:tc>
          <w:tcPr>
            <w:tcW w:w="564" w:type="dxa"/>
            <w:shd w:val="clear" w:color="auto" w:fill="auto"/>
            <w:vAlign w:val="center"/>
          </w:tcPr>
          <w:p w:rsidR="00EF2CF6" w:rsidRPr="00EF2CF6" w:rsidRDefault="00EF2CF6" w:rsidP="007A11AB">
            <w:pPr>
              <w:jc w:val="center"/>
            </w:pPr>
            <w:r w:rsidRPr="00EF2CF6">
              <w:t>1.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F2CF6" w:rsidRPr="007A11AB" w:rsidRDefault="00EF2CF6" w:rsidP="00EF2CF6">
            <w:pPr>
              <w:rPr>
                <w:sz w:val="20"/>
                <w:szCs w:val="20"/>
              </w:rPr>
            </w:pPr>
            <w:r w:rsidRPr="007A11AB">
              <w:rPr>
                <w:sz w:val="20"/>
                <w:szCs w:val="20"/>
              </w:rPr>
              <w:t>Środki własne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</w:tr>
      <w:tr w:rsidR="00EF2CF6" w:rsidRPr="007A11AB" w:rsidTr="00D70F18">
        <w:trPr>
          <w:trHeight w:val="844"/>
        </w:trPr>
        <w:tc>
          <w:tcPr>
            <w:tcW w:w="564" w:type="dxa"/>
            <w:shd w:val="clear" w:color="auto" w:fill="auto"/>
            <w:vAlign w:val="center"/>
          </w:tcPr>
          <w:p w:rsidR="00EF2CF6" w:rsidRPr="00EF2CF6" w:rsidRDefault="00EF2CF6" w:rsidP="007A11AB">
            <w:pPr>
              <w:jc w:val="center"/>
            </w:pPr>
            <w:r w:rsidRPr="00EF2CF6">
              <w:t>2.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CF6" w:rsidRPr="007A11AB" w:rsidRDefault="00EF2CF6" w:rsidP="00EF2CF6">
            <w:pPr>
              <w:rPr>
                <w:sz w:val="20"/>
                <w:szCs w:val="20"/>
              </w:rPr>
            </w:pPr>
            <w:r w:rsidRPr="007A11AB">
              <w:rPr>
                <w:sz w:val="20"/>
                <w:szCs w:val="20"/>
              </w:rPr>
              <w:t xml:space="preserve">Dotacja celowa </w:t>
            </w:r>
            <w:r w:rsidRPr="007A11AB">
              <w:rPr>
                <w:sz w:val="20"/>
                <w:szCs w:val="20"/>
              </w:rPr>
              <w:br/>
              <w:t>z części 38 –  Szkolnictwo wyższe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</w:tr>
      <w:tr w:rsidR="00EF2CF6" w:rsidRPr="007A11AB" w:rsidTr="00D70F18">
        <w:trPr>
          <w:trHeight w:val="842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center"/>
            </w:pPr>
            <w:r w:rsidRPr="00EF2CF6">
              <w:lastRenderedPageBreak/>
              <w:t>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7A11AB" w:rsidRDefault="00EF2CF6" w:rsidP="00EF2CF6">
            <w:pPr>
              <w:rPr>
                <w:sz w:val="20"/>
                <w:szCs w:val="20"/>
              </w:rPr>
            </w:pPr>
            <w:r w:rsidRPr="007A11AB">
              <w:rPr>
                <w:sz w:val="20"/>
                <w:szCs w:val="20"/>
              </w:rPr>
              <w:t xml:space="preserve">Dotacja celowa </w:t>
            </w:r>
            <w:r w:rsidRPr="007A11AB">
              <w:rPr>
                <w:sz w:val="20"/>
                <w:szCs w:val="20"/>
              </w:rPr>
              <w:br/>
              <w:t>z innych części budżetowych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</w:tr>
      <w:tr w:rsidR="00EF2CF6" w:rsidRPr="007A11AB" w:rsidTr="00D70F18">
        <w:trPr>
          <w:trHeight w:val="1120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center"/>
            </w:pPr>
            <w:r w:rsidRPr="00EF2CF6">
              <w:t>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7A11AB" w:rsidRDefault="00EF2CF6" w:rsidP="00EF2CF6">
            <w:pPr>
              <w:rPr>
                <w:sz w:val="20"/>
                <w:szCs w:val="20"/>
              </w:rPr>
            </w:pPr>
            <w:r w:rsidRPr="007A11AB">
              <w:rPr>
                <w:sz w:val="20"/>
                <w:szCs w:val="20"/>
              </w:rPr>
              <w:t xml:space="preserve">Środki z innych źródeł niż dotacja celowa (np. pożyczka)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</w:tr>
      <w:tr w:rsidR="00EF2CF6" w:rsidRPr="007A11AB" w:rsidTr="00D70F18">
        <w:trPr>
          <w:trHeight w:val="413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7A11AB" w:rsidRDefault="00EF2CF6" w:rsidP="007A11AB">
            <w:pPr>
              <w:jc w:val="center"/>
              <w:rPr>
                <w:b/>
              </w:rPr>
            </w:pPr>
            <w:r w:rsidRPr="007A11AB">
              <w:rPr>
                <w:b/>
              </w:rPr>
              <w:t>Razem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F6" w:rsidRPr="00EF2CF6" w:rsidRDefault="00EF2CF6" w:rsidP="007A11AB">
            <w:pPr>
              <w:jc w:val="right"/>
            </w:pPr>
          </w:p>
        </w:tc>
      </w:tr>
    </w:tbl>
    <w:p w:rsidR="008148B4" w:rsidRDefault="008148B4" w:rsidP="008148B4">
      <w:pPr>
        <w:ind w:left="567"/>
        <w:jc w:val="both"/>
        <w:rPr>
          <w:b/>
        </w:rPr>
      </w:pPr>
    </w:p>
    <w:p w:rsidR="00057FDD" w:rsidRPr="00FF003D" w:rsidRDefault="00057FDD" w:rsidP="00057FDD">
      <w:pPr>
        <w:rPr>
          <w:b/>
        </w:rPr>
      </w:pPr>
    </w:p>
    <w:p w:rsidR="00057FDD" w:rsidRPr="00FF003D" w:rsidRDefault="00057FDD" w:rsidP="00690E02">
      <w:pPr>
        <w:numPr>
          <w:ilvl w:val="0"/>
          <w:numId w:val="25"/>
        </w:numPr>
        <w:ind w:left="426" w:hanging="142"/>
        <w:rPr>
          <w:b/>
        </w:rPr>
      </w:pPr>
      <w:r w:rsidRPr="00FF003D">
        <w:rPr>
          <w:b/>
        </w:rPr>
        <w:t>ZAŁĄCZNIKI</w:t>
      </w:r>
    </w:p>
    <w:p w:rsidR="006A563B" w:rsidRPr="003D48AE" w:rsidRDefault="006A563B" w:rsidP="00E160F6">
      <w:pPr>
        <w:jc w:val="both"/>
      </w:pPr>
    </w:p>
    <w:p w:rsidR="00057FDD" w:rsidRPr="00FF003D" w:rsidRDefault="00D45F7F" w:rsidP="00F226D7">
      <w:pPr>
        <w:numPr>
          <w:ilvl w:val="0"/>
          <w:numId w:val="4"/>
        </w:numPr>
        <w:tabs>
          <w:tab w:val="clear" w:pos="454"/>
          <w:tab w:val="num" w:pos="567"/>
        </w:tabs>
        <w:spacing w:after="60"/>
        <w:ind w:left="567" w:hanging="283"/>
        <w:jc w:val="both"/>
      </w:pPr>
      <w:r w:rsidRPr="00FF003D">
        <w:t>Oświadczenie o posiadanym prawie do dysponowania nieruchomością na cele budowlane</w:t>
      </w:r>
      <w:r w:rsidR="00F226D7">
        <w:t xml:space="preserve"> na podstawie własności lub użytkowania wieczystego</w:t>
      </w:r>
      <w:r w:rsidRPr="00FF003D">
        <w:t>.</w:t>
      </w:r>
    </w:p>
    <w:p w:rsidR="00057FDD" w:rsidRPr="00FF003D" w:rsidRDefault="00D45F7F" w:rsidP="00805B98">
      <w:pPr>
        <w:numPr>
          <w:ilvl w:val="0"/>
          <w:numId w:val="4"/>
        </w:numPr>
        <w:tabs>
          <w:tab w:val="clear" w:pos="454"/>
          <w:tab w:val="num" w:pos="567"/>
        </w:tabs>
        <w:spacing w:after="60"/>
        <w:ind w:left="568" w:hanging="284"/>
        <w:jc w:val="both"/>
      </w:pPr>
      <w:r w:rsidRPr="00FF003D">
        <w:rPr>
          <w:bCs/>
          <w:szCs w:val="20"/>
        </w:rPr>
        <w:t xml:space="preserve">Pisemne zobowiązanie uczelni do pokrycia ze środków własnych </w:t>
      </w:r>
      <w:r w:rsidR="008135D3">
        <w:rPr>
          <w:bCs/>
          <w:szCs w:val="20"/>
        </w:rPr>
        <w:t>różnicy</w:t>
      </w:r>
      <w:r w:rsidRPr="00FF003D">
        <w:rPr>
          <w:bCs/>
          <w:szCs w:val="20"/>
        </w:rPr>
        <w:t xml:space="preserve"> pomiędzy wartością kosztorysową inwestycji budowlanej, a </w:t>
      </w:r>
      <w:r w:rsidR="002F3E5A">
        <w:rPr>
          <w:bCs/>
          <w:szCs w:val="20"/>
        </w:rPr>
        <w:t xml:space="preserve">kwotą </w:t>
      </w:r>
      <w:r w:rsidRPr="00FF003D">
        <w:rPr>
          <w:bCs/>
          <w:szCs w:val="20"/>
        </w:rPr>
        <w:t>dotacji celowej oraz środkami pochodzącymi z</w:t>
      </w:r>
      <w:r w:rsidR="002F3E5A">
        <w:rPr>
          <w:bCs/>
          <w:szCs w:val="20"/>
        </w:rPr>
        <w:t> </w:t>
      </w:r>
      <w:r w:rsidRPr="00FF003D">
        <w:rPr>
          <w:bCs/>
          <w:szCs w:val="20"/>
        </w:rPr>
        <w:t>innych źródeł</w:t>
      </w:r>
      <w:r w:rsidR="00057FDD" w:rsidRPr="00FF003D">
        <w:t>.</w:t>
      </w:r>
    </w:p>
    <w:p w:rsidR="00057FDD" w:rsidRPr="00FF003D" w:rsidRDefault="00F226D7" w:rsidP="00805B98">
      <w:pPr>
        <w:numPr>
          <w:ilvl w:val="0"/>
          <w:numId w:val="4"/>
        </w:numPr>
        <w:tabs>
          <w:tab w:val="clear" w:pos="454"/>
          <w:tab w:val="num" w:pos="567"/>
        </w:tabs>
        <w:spacing w:after="60"/>
        <w:ind w:left="568" w:hanging="284"/>
        <w:jc w:val="both"/>
      </w:pPr>
      <w:r>
        <w:rPr>
          <w:bCs/>
          <w:szCs w:val="20"/>
        </w:rPr>
        <w:t xml:space="preserve">Oświadczenie o zapewnionym finansowaniu z innych </w:t>
      </w:r>
      <w:r w:rsidR="001809A8">
        <w:rPr>
          <w:bCs/>
          <w:szCs w:val="20"/>
        </w:rPr>
        <w:t>źródeł</w:t>
      </w:r>
      <w:r w:rsidR="00057FDD" w:rsidRPr="00FF003D">
        <w:t>.</w:t>
      </w:r>
    </w:p>
    <w:p w:rsidR="008852F1" w:rsidRPr="00FF003D" w:rsidRDefault="008852F1" w:rsidP="000D30C8">
      <w:pPr>
        <w:ind w:left="454"/>
        <w:jc w:val="both"/>
      </w:pPr>
    </w:p>
    <w:p w:rsidR="00057FDD" w:rsidRPr="00FF003D" w:rsidRDefault="00DD714F" w:rsidP="00690E02">
      <w:pPr>
        <w:numPr>
          <w:ilvl w:val="0"/>
          <w:numId w:val="25"/>
        </w:numPr>
        <w:ind w:left="426" w:hanging="142"/>
        <w:rPr>
          <w:b/>
        </w:rPr>
      </w:pPr>
      <w:r w:rsidRPr="00FF003D">
        <w:rPr>
          <w:b/>
        </w:rPr>
        <w:t>I</w:t>
      </w:r>
      <w:r w:rsidR="00057FDD" w:rsidRPr="00FF003D">
        <w:rPr>
          <w:b/>
        </w:rPr>
        <w:t xml:space="preserve">NFORMACJE O OSOBIE </w:t>
      </w:r>
      <w:r w:rsidR="004E4BC0" w:rsidRPr="00FF003D">
        <w:rPr>
          <w:b/>
        </w:rPr>
        <w:t>ODPOWIEDZIALNEJ ZA SPORZĄDZENIE</w:t>
      </w:r>
      <w:r w:rsidR="00057FDD" w:rsidRPr="00FF003D">
        <w:rPr>
          <w:b/>
        </w:rPr>
        <w:t xml:space="preserve"> PROGRAMU INWESTYCJI </w:t>
      </w:r>
    </w:p>
    <w:p w:rsidR="00057FDD" w:rsidRPr="00FF003D" w:rsidRDefault="00057FDD" w:rsidP="00057FDD">
      <w:pPr>
        <w:ind w:left="720"/>
        <w:rPr>
          <w:b/>
        </w:rPr>
      </w:pPr>
    </w:p>
    <w:p w:rsidR="00057FDD" w:rsidRPr="00FF003D" w:rsidRDefault="00057FDD" w:rsidP="00690E02">
      <w:pPr>
        <w:ind w:firstLine="426"/>
      </w:pPr>
      <w:r w:rsidRPr="00FF003D">
        <w:t>Imię i Nazwisko</w:t>
      </w:r>
      <w:r w:rsidR="00E11BCA" w:rsidRPr="00FF003D">
        <w:t>, stanowisko, telefon, fax, e</w:t>
      </w:r>
      <w:r w:rsidRPr="00FF003D">
        <w:t>mail</w:t>
      </w:r>
      <w:r w:rsidR="00690E02">
        <w:t xml:space="preserve">          </w:t>
      </w:r>
      <w:r w:rsidR="00E160F6" w:rsidRPr="00FF003D">
        <w:t>………………………………………….</w:t>
      </w:r>
      <w:r w:rsidRPr="00FF003D">
        <w:t xml:space="preserve"> </w:t>
      </w:r>
    </w:p>
    <w:p w:rsidR="00057FDD" w:rsidRPr="00FF003D" w:rsidRDefault="00057FDD" w:rsidP="00057FDD"/>
    <w:p w:rsidR="00057FDD" w:rsidRPr="00FF003D" w:rsidRDefault="00391706" w:rsidP="00E11BCA">
      <w:pPr>
        <w:jc w:val="center"/>
      </w:pPr>
      <w:r w:rsidRPr="00FF003D">
        <w:t xml:space="preserve">Kwestor                                       </w:t>
      </w:r>
      <w:r w:rsidR="00057FDD" w:rsidRPr="00FF003D">
        <w:t>Kanclerz</w:t>
      </w:r>
    </w:p>
    <w:p w:rsidR="00057FDD" w:rsidRDefault="00057FDD" w:rsidP="00E11BCA">
      <w:pPr>
        <w:ind w:left="2124"/>
        <w:jc w:val="center"/>
      </w:pPr>
    </w:p>
    <w:p w:rsidR="00853D6F" w:rsidRDefault="00853D6F" w:rsidP="00E11BCA">
      <w:pPr>
        <w:ind w:left="2124"/>
        <w:jc w:val="center"/>
      </w:pPr>
    </w:p>
    <w:p w:rsidR="00D70F18" w:rsidRPr="00FF003D" w:rsidRDefault="00D70F18" w:rsidP="00E11BCA">
      <w:pPr>
        <w:ind w:left="2124"/>
        <w:jc w:val="center"/>
      </w:pPr>
    </w:p>
    <w:p w:rsidR="00E11BCA" w:rsidRPr="00FF003D" w:rsidRDefault="00E11BCA" w:rsidP="00E11BCA">
      <w:pPr>
        <w:jc w:val="center"/>
      </w:pPr>
    </w:p>
    <w:p w:rsidR="008B3AD2" w:rsidRDefault="00200F22" w:rsidP="007961A8">
      <w:pPr>
        <w:jc w:val="center"/>
      </w:pPr>
      <w:r w:rsidRPr="00FF003D">
        <w:t>P</w:t>
      </w:r>
      <w:r w:rsidR="00057FDD" w:rsidRPr="00FF003D">
        <w:t xml:space="preserve">odpis i pieczęć         </w:t>
      </w:r>
      <w:r w:rsidR="00391706" w:rsidRPr="00FF003D">
        <w:t xml:space="preserve">                  </w:t>
      </w:r>
      <w:r w:rsidRPr="00FF003D">
        <w:t>P</w:t>
      </w:r>
      <w:r w:rsidR="00057FDD" w:rsidRPr="00FF003D">
        <w:t>odpis i pieczęć</w:t>
      </w:r>
    </w:p>
    <w:p w:rsidR="00D70F18" w:rsidRDefault="00D70F18" w:rsidP="007961A8">
      <w:pPr>
        <w:jc w:val="center"/>
      </w:pPr>
    </w:p>
    <w:p w:rsidR="007961A8" w:rsidRPr="00FF003D" w:rsidRDefault="007961A8" w:rsidP="007961A8">
      <w:pPr>
        <w:jc w:val="center"/>
      </w:pPr>
      <w:r w:rsidRPr="00FF003D">
        <w:t>AKCEPTUJĘ</w:t>
      </w:r>
    </w:p>
    <w:p w:rsidR="005D2776" w:rsidRDefault="005D2776" w:rsidP="008F3002">
      <w:pPr>
        <w:jc w:val="center"/>
      </w:pPr>
    </w:p>
    <w:p w:rsidR="00B45487" w:rsidRDefault="00B45487" w:rsidP="008F3002">
      <w:pPr>
        <w:jc w:val="center"/>
      </w:pPr>
    </w:p>
    <w:p w:rsidR="00D70F18" w:rsidRDefault="00D70F18" w:rsidP="008F3002">
      <w:pPr>
        <w:jc w:val="center"/>
      </w:pPr>
    </w:p>
    <w:p w:rsidR="00853D6F" w:rsidRDefault="00853D6F" w:rsidP="008F3002">
      <w:pPr>
        <w:jc w:val="center"/>
      </w:pPr>
    </w:p>
    <w:p w:rsidR="00D70F18" w:rsidRPr="00FF003D" w:rsidRDefault="00D70F18" w:rsidP="008F3002">
      <w:pPr>
        <w:jc w:val="center"/>
      </w:pPr>
    </w:p>
    <w:p w:rsidR="004B14E3" w:rsidRPr="00FF003D" w:rsidRDefault="00E160F6" w:rsidP="008F3002">
      <w:pPr>
        <w:jc w:val="center"/>
      </w:pPr>
      <w:r w:rsidRPr="00FF003D">
        <w:t>REKTOR</w:t>
      </w:r>
    </w:p>
    <w:p w:rsidR="00E11BCA" w:rsidRPr="00FF003D" w:rsidRDefault="00E11BCA" w:rsidP="008F3002">
      <w:pPr>
        <w:jc w:val="center"/>
      </w:pPr>
      <w:r w:rsidRPr="00FF003D">
        <w:t>Podpis i pieczęć</w:t>
      </w:r>
    </w:p>
    <w:sectPr w:rsidR="00E11BCA" w:rsidRPr="00FF003D" w:rsidSect="00E3419E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A1" w:rsidRDefault="00506CA1">
      <w:r>
        <w:separator/>
      </w:r>
    </w:p>
  </w:endnote>
  <w:endnote w:type="continuationSeparator" w:id="0">
    <w:p w:rsidR="00506CA1" w:rsidRDefault="0050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A1" w:rsidRDefault="00506CA1">
      <w:r>
        <w:separator/>
      </w:r>
    </w:p>
  </w:footnote>
  <w:footnote w:type="continuationSeparator" w:id="0">
    <w:p w:rsidR="00506CA1" w:rsidRDefault="0050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4D4"/>
    <w:multiLevelType w:val="hybridMultilevel"/>
    <w:tmpl w:val="0C3CD630"/>
    <w:lvl w:ilvl="0" w:tplc="0340EFFA">
      <w:start w:val="6"/>
      <w:numFmt w:val="upperRoman"/>
      <w:lvlText w:val="%1."/>
      <w:lvlJc w:val="right"/>
      <w:pPr>
        <w:tabs>
          <w:tab w:val="num" w:pos="568"/>
        </w:tabs>
        <w:ind w:left="454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426F0"/>
    <w:multiLevelType w:val="hybridMultilevel"/>
    <w:tmpl w:val="D9B0B64A"/>
    <w:lvl w:ilvl="0" w:tplc="88000690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872"/>
    <w:multiLevelType w:val="hybridMultilevel"/>
    <w:tmpl w:val="88D8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68FB"/>
    <w:multiLevelType w:val="multilevel"/>
    <w:tmpl w:val="835849FA"/>
    <w:lvl w:ilvl="0">
      <w:start w:val="8"/>
      <w:numFmt w:val="upperRoman"/>
      <w:lvlText w:val="%1."/>
      <w:lvlJc w:val="right"/>
      <w:pPr>
        <w:tabs>
          <w:tab w:val="num" w:pos="834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 w15:restartNumberingAfterBreak="0">
    <w:nsid w:val="10DB61F0"/>
    <w:multiLevelType w:val="hybridMultilevel"/>
    <w:tmpl w:val="019AAB9E"/>
    <w:lvl w:ilvl="0" w:tplc="8B640592">
      <w:start w:val="1"/>
      <w:numFmt w:val="upperRoman"/>
      <w:lvlText w:val="%1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1" w:tplc="F43ADB48">
      <w:start w:val="2"/>
      <w:numFmt w:val="upperRoman"/>
      <w:lvlText w:val="%2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D5021"/>
    <w:multiLevelType w:val="hybridMultilevel"/>
    <w:tmpl w:val="7A86F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53129"/>
    <w:multiLevelType w:val="hybridMultilevel"/>
    <w:tmpl w:val="B62C34D0"/>
    <w:lvl w:ilvl="0" w:tplc="A24E353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5B7E"/>
    <w:multiLevelType w:val="hybridMultilevel"/>
    <w:tmpl w:val="5D226B90"/>
    <w:lvl w:ilvl="0" w:tplc="DE8C21EA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b w:val="0"/>
      </w:rPr>
    </w:lvl>
    <w:lvl w:ilvl="1" w:tplc="9FFE42FC">
      <w:start w:val="4"/>
      <w:numFmt w:val="upperRoman"/>
      <w:lvlText w:val="%2."/>
      <w:lvlJc w:val="right"/>
      <w:pPr>
        <w:tabs>
          <w:tab w:val="num" w:pos="114"/>
        </w:tabs>
        <w:ind w:left="0" w:firstLine="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D2A7C"/>
    <w:multiLevelType w:val="hybridMultilevel"/>
    <w:tmpl w:val="CCCEA11C"/>
    <w:lvl w:ilvl="0" w:tplc="87AEC22C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97489"/>
    <w:multiLevelType w:val="hybridMultilevel"/>
    <w:tmpl w:val="B284E26E"/>
    <w:lvl w:ilvl="0" w:tplc="0CF8CFD4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E0C38"/>
    <w:multiLevelType w:val="hybridMultilevel"/>
    <w:tmpl w:val="BEF442BC"/>
    <w:lvl w:ilvl="0" w:tplc="63868A9C">
      <w:start w:val="7"/>
      <w:numFmt w:val="upperRoman"/>
      <w:lvlText w:val="%1."/>
      <w:lvlJc w:val="right"/>
      <w:pPr>
        <w:tabs>
          <w:tab w:val="num" w:pos="568"/>
        </w:tabs>
        <w:ind w:left="454" w:firstLine="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50440"/>
    <w:multiLevelType w:val="hybridMultilevel"/>
    <w:tmpl w:val="F2764D0A"/>
    <w:lvl w:ilvl="0" w:tplc="123E51F0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</w:rPr>
    </w:lvl>
    <w:lvl w:ilvl="1" w:tplc="CDC232B0">
      <w:start w:val="8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0130DD"/>
    <w:multiLevelType w:val="hybridMultilevel"/>
    <w:tmpl w:val="D3201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60FA8"/>
    <w:multiLevelType w:val="hybridMultilevel"/>
    <w:tmpl w:val="FAD2F3DC"/>
    <w:lvl w:ilvl="0" w:tplc="08EE116E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b w:val="0"/>
      </w:rPr>
    </w:lvl>
    <w:lvl w:ilvl="1" w:tplc="F2A8E198">
      <w:start w:val="1"/>
      <w:numFmt w:val="upperRoman"/>
      <w:lvlText w:val="%2."/>
      <w:lvlJc w:val="right"/>
      <w:pPr>
        <w:tabs>
          <w:tab w:val="num" w:pos="510"/>
        </w:tabs>
        <w:ind w:left="510" w:firstLine="0"/>
      </w:pPr>
      <w:rPr>
        <w:rFonts w:hint="default"/>
      </w:rPr>
    </w:lvl>
    <w:lvl w:ilvl="2" w:tplc="9ACABBC6">
      <w:start w:val="3"/>
      <w:numFmt w:val="upperRoman"/>
      <w:lvlText w:val="%3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3B2D7E"/>
    <w:multiLevelType w:val="hybridMultilevel"/>
    <w:tmpl w:val="C8889CF8"/>
    <w:lvl w:ilvl="0" w:tplc="0F1C0522">
      <w:start w:val="4"/>
      <w:numFmt w:val="upperRoman"/>
      <w:lvlText w:val="%1."/>
      <w:lvlJc w:val="right"/>
      <w:pPr>
        <w:tabs>
          <w:tab w:val="num" w:pos="634"/>
        </w:tabs>
        <w:ind w:left="634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0F0486"/>
    <w:multiLevelType w:val="multilevel"/>
    <w:tmpl w:val="2702C81E"/>
    <w:lvl w:ilvl="0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3D5188"/>
    <w:multiLevelType w:val="hybridMultilevel"/>
    <w:tmpl w:val="0CF0A6E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2DA7874"/>
    <w:multiLevelType w:val="hybridMultilevel"/>
    <w:tmpl w:val="D644A432"/>
    <w:lvl w:ilvl="0" w:tplc="C166F6EC">
      <w:start w:val="1"/>
      <w:numFmt w:val="ordinal"/>
      <w:lvlText w:val="%1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F2A8E198">
      <w:start w:val="1"/>
      <w:numFmt w:val="upperRoman"/>
      <w:lvlText w:val="%2."/>
      <w:lvlJc w:val="right"/>
      <w:pPr>
        <w:tabs>
          <w:tab w:val="num" w:pos="510"/>
        </w:tabs>
        <w:ind w:left="510" w:firstLine="0"/>
      </w:pPr>
      <w:rPr>
        <w:rFonts w:hint="default"/>
      </w:rPr>
    </w:lvl>
    <w:lvl w:ilvl="2" w:tplc="9ACABBC6">
      <w:start w:val="3"/>
      <w:numFmt w:val="upperRoman"/>
      <w:lvlText w:val="%3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4474E"/>
    <w:multiLevelType w:val="hybridMultilevel"/>
    <w:tmpl w:val="9372009E"/>
    <w:lvl w:ilvl="0" w:tplc="97BED8CC">
      <w:start w:val="1"/>
      <w:numFmt w:val="ordinal"/>
      <w:lvlText w:val="%1"/>
      <w:lvlJc w:val="left"/>
      <w:pPr>
        <w:tabs>
          <w:tab w:val="num" w:pos="1162"/>
        </w:tabs>
        <w:ind w:left="1105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D96E18"/>
    <w:multiLevelType w:val="multilevel"/>
    <w:tmpl w:val="F14482C6"/>
    <w:lvl w:ilvl="0">
      <w:start w:val="7"/>
      <w:numFmt w:val="upperRoman"/>
      <w:lvlText w:val="%1."/>
      <w:lvlJc w:val="right"/>
      <w:pPr>
        <w:tabs>
          <w:tab w:val="num" w:pos="568"/>
        </w:tabs>
        <w:ind w:left="454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833D7B"/>
    <w:multiLevelType w:val="hybridMultilevel"/>
    <w:tmpl w:val="A1E0B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5D500C"/>
    <w:multiLevelType w:val="multilevel"/>
    <w:tmpl w:val="B284E26E"/>
    <w:lvl w:ilvl="0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7352FD"/>
    <w:multiLevelType w:val="hybridMultilevel"/>
    <w:tmpl w:val="501804F2"/>
    <w:lvl w:ilvl="0" w:tplc="243217D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97A38"/>
    <w:multiLevelType w:val="hybridMultilevel"/>
    <w:tmpl w:val="EF2049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897675A"/>
    <w:multiLevelType w:val="hybridMultilevel"/>
    <w:tmpl w:val="FDBCD7D6"/>
    <w:lvl w:ilvl="0" w:tplc="4BD49120">
      <w:start w:val="7"/>
      <w:numFmt w:val="upperRoman"/>
      <w:lvlText w:val="%1."/>
      <w:lvlJc w:val="right"/>
      <w:pPr>
        <w:tabs>
          <w:tab w:val="num" w:pos="822"/>
        </w:tabs>
        <w:ind w:left="708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25" w15:restartNumberingAfterBreak="0">
    <w:nsid w:val="5B081B85"/>
    <w:multiLevelType w:val="hybridMultilevel"/>
    <w:tmpl w:val="C17E7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477EF"/>
    <w:multiLevelType w:val="hybridMultilevel"/>
    <w:tmpl w:val="9B2A119C"/>
    <w:lvl w:ilvl="0" w:tplc="345AE254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7" w15:restartNumberingAfterBreak="0">
    <w:nsid w:val="6C751FF4"/>
    <w:multiLevelType w:val="hybridMultilevel"/>
    <w:tmpl w:val="2702C81E"/>
    <w:lvl w:ilvl="0" w:tplc="9F2E52CA">
      <w:start w:val="1"/>
      <w:numFmt w:val="ordinal"/>
      <w:lvlText w:val="%1"/>
      <w:lvlJc w:val="left"/>
      <w:pPr>
        <w:tabs>
          <w:tab w:val="num" w:pos="454"/>
        </w:tabs>
        <w:ind w:left="397" w:firstLine="57"/>
      </w:pPr>
      <w:rPr>
        <w:rFonts w:hint="default"/>
        <w:vertAlign w:val="baseline"/>
      </w:rPr>
    </w:lvl>
    <w:lvl w:ilvl="1" w:tplc="C35C1892">
      <w:start w:val="1"/>
      <w:numFmt w:val="upperRoman"/>
      <w:lvlText w:val="%2.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F189C"/>
    <w:multiLevelType w:val="hybridMultilevel"/>
    <w:tmpl w:val="835849FA"/>
    <w:lvl w:ilvl="0" w:tplc="AF20CE28">
      <w:start w:val="8"/>
      <w:numFmt w:val="upperRoman"/>
      <w:lvlText w:val="%1."/>
      <w:lvlJc w:val="right"/>
      <w:pPr>
        <w:tabs>
          <w:tab w:val="num" w:pos="834"/>
        </w:tabs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9" w15:restartNumberingAfterBreak="0">
    <w:nsid w:val="6D7D308B"/>
    <w:multiLevelType w:val="hybridMultilevel"/>
    <w:tmpl w:val="21E24786"/>
    <w:lvl w:ilvl="0" w:tplc="123E51F0">
      <w:start w:val="1"/>
      <w:numFmt w:val="ordinal"/>
      <w:lvlText w:val="%1"/>
      <w:lvlJc w:val="left"/>
      <w:pPr>
        <w:tabs>
          <w:tab w:val="num" w:pos="1162"/>
        </w:tabs>
        <w:ind w:left="1105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F473B31"/>
    <w:multiLevelType w:val="multilevel"/>
    <w:tmpl w:val="FDBCD7D6"/>
    <w:lvl w:ilvl="0">
      <w:start w:val="7"/>
      <w:numFmt w:val="upperRoman"/>
      <w:lvlText w:val="%1."/>
      <w:lvlJc w:val="right"/>
      <w:pPr>
        <w:tabs>
          <w:tab w:val="num" w:pos="822"/>
        </w:tabs>
        <w:ind w:left="708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31" w15:restartNumberingAfterBreak="0">
    <w:nsid w:val="71010B82"/>
    <w:multiLevelType w:val="hybridMultilevel"/>
    <w:tmpl w:val="C226D242"/>
    <w:lvl w:ilvl="0" w:tplc="43EC17D0">
      <w:start w:val="2"/>
      <w:numFmt w:val="upperRoman"/>
      <w:lvlText w:val="%1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81533E"/>
    <w:multiLevelType w:val="hybridMultilevel"/>
    <w:tmpl w:val="88F2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5089A"/>
    <w:multiLevelType w:val="hybridMultilevel"/>
    <w:tmpl w:val="7512BA62"/>
    <w:lvl w:ilvl="0" w:tplc="B8DE9E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30EF7"/>
    <w:multiLevelType w:val="hybridMultilevel"/>
    <w:tmpl w:val="8BD6F226"/>
    <w:lvl w:ilvl="0" w:tplc="F2F8B8E6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11"/>
  </w:num>
  <w:num w:numId="5">
    <w:abstractNumId w:val="4"/>
  </w:num>
  <w:num w:numId="6">
    <w:abstractNumId w:val="31"/>
  </w:num>
  <w:num w:numId="7">
    <w:abstractNumId w:val="26"/>
  </w:num>
  <w:num w:numId="8">
    <w:abstractNumId w:val="14"/>
  </w:num>
  <w:num w:numId="9">
    <w:abstractNumId w:val="28"/>
  </w:num>
  <w:num w:numId="10">
    <w:abstractNumId w:val="24"/>
  </w:num>
  <w:num w:numId="11">
    <w:abstractNumId w:val="15"/>
  </w:num>
  <w:num w:numId="12">
    <w:abstractNumId w:val="9"/>
  </w:num>
  <w:num w:numId="13">
    <w:abstractNumId w:val="21"/>
  </w:num>
  <w:num w:numId="14">
    <w:abstractNumId w:val="8"/>
  </w:num>
  <w:num w:numId="15">
    <w:abstractNumId w:val="30"/>
  </w:num>
  <w:num w:numId="16">
    <w:abstractNumId w:val="0"/>
  </w:num>
  <w:num w:numId="17">
    <w:abstractNumId w:val="3"/>
  </w:num>
  <w:num w:numId="18">
    <w:abstractNumId w:val="10"/>
  </w:num>
  <w:num w:numId="19">
    <w:abstractNumId w:val="20"/>
  </w:num>
  <w:num w:numId="20">
    <w:abstractNumId w:val="23"/>
  </w:num>
  <w:num w:numId="21">
    <w:abstractNumId w:val="19"/>
  </w:num>
  <w:num w:numId="22">
    <w:abstractNumId w:val="32"/>
  </w:num>
  <w:num w:numId="23">
    <w:abstractNumId w:val="5"/>
  </w:num>
  <w:num w:numId="24">
    <w:abstractNumId w:val="25"/>
  </w:num>
  <w:num w:numId="25">
    <w:abstractNumId w:val="6"/>
  </w:num>
  <w:num w:numId="26">
    <w:abstractNumId w:val="16"/>
  </w:num>
  <w:num w:numId="27">
    <w:abstractNumId w:val="29"/>
  </w:num>
  <w:num w:numId="28">
    <w:abstractNumId w:val="18"/>
  </w:num>
  <w:num w:numId="29">
    <w:abstractNumId w:val="1"/>
  </w:num>
  <w:num w:numId="30">
    <w:abstractNumId w:val="13"/>
  </w:num>
  <w:num w:numId="31">
    <w:abstractNumId w:val="12"/>
  </w:num>
  <w:num w:numId="32">
    <w:abstractNumId w:val="22"/>
  </w:num>
  <w:num w:numId="33">
    <w:abstractNumId w:val="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DD"/>
    <w:rsid w:val="00005232"/>
    <w:rsid w:val="00014C94"/>
    <w:rsid w:val="00027431"/>
    <w:rsid w:val="00037429"/>
    <w:rsid w:val="000422A9"/>
    <w:rsid w:val="000430B4"/>
    <w:rsid w:val="00044354"/>
    <w:rsid w:val="000533FE"/>
    <w:rsid w:val="00057FDD"/>
    <w:rsid w:val="00081707"/>
    <w:rsid w:val="0008504C"/>
    <w:rsid w:val="00090EF7"/>
    <w:rsid w:val="00095E34"/>
    <w:rsid w:val="000A7D04"/>
    <w:rsid w:val="000C4BAC"/>
    <w:rsid w:val="000D30C8"/>
    <w:rsid w:val="000D5E79"/>
    <w:rsid w:val="000D78A2"/>
    <w:rsid w:val="000E0256"/>
    <w:rsid w:val="000E09A0"/>
    <w:rsid w:val="000E4EB7"/>
    <w:rsid w:val="0010363A"/>
    <w:rsid w:val="0010753C"/>
    <w:rsid w:val="00110FA0"/>
    <w:rsid w:val="001126AD"/>
    <w:rsid w:val="001142B3"/>
    <w:rsid w:val="00131996"/>
    <w:rsid w:val="00133936"/>
    <w:rsid w:val="00141940"/>
    <w:rsid w:val="001427C0"/>
    <w:rsid w:val="001501D3"/>
    <w:rsid w:val="00171AE1"/>
    <w:rsid w:val="00173B79"/>
    <w:rsid w:val="00176FF7"/>
    <w:rsid w:val="0018065C"/>
    <w:rsid w:val="001809A8"/>
    <w:rsid w:val="00181E86"/>
    <w:rsid w:val="001825D4"/>
    <w:rsid w:val="0018262E"/>
    <w:rsid w:val="001863FD"/>
    <w:rsid w:val="00194910"/>
    <w:rsid w:val="001A72CE"/>
    <w:rsid w:val="001D18D3"/>
    <w:rsid w:val="001D437F"/>
    <w:rsid w:val="001D4420"/>
    <w:rsid w:val="001D701F"/>
    <w:rsid w:val="001E2422"/>
    <w:rsid w:val="001F635F"/>
    <w:rsid w:val="00200F22"/>
    <w:rsid w:val="00206A6D"/>
    <w:rsid w:val="00212DF9"/>
    <w:rsid w:val="002164F7"/>
    <w:rsid w:val="00223C6E"/>
    <w:rsid w:val="00225223"/>
    <w:rsid w:val="0023465C"/>
    <w:rsid w:val="00235DC5"/>
    <w:rsid w:val="00237FF3"/>
    <w:rsid w:val="002427A5"/>
    <w:rsid w:val="002442C9"/>
    <w:rsid w:val="002669E2"/>
    <w:rsid w:val="002753BA"/>
    <w:rsid w:val="002755B1"/>
    <w:rsid w:val="00282BA6"/>
    <w:rsid w:val="002A0CC0"/>
    <w:rsid w:val="002A58C0"/>
    <w:rsid w:val="002A76DD"/>
    <w:rsid w:val="002B4373"/>
    <w:rsid w:val="002B50D6"/>
    <w:rsid w:val="002C722D"/>
    <w:rsid w:val="002D4B5B"/>
    <w:rsid w:val="002F03D1"/>
    <w:rsid w:val="002F3E5A"/>
    <w:rsid w:val="0030673D"/>
    <w:rsid w:val="0031126D"/>
    <w:rsid w:val="00315B69"/>
    <w:rsid w:val="0031698F"/>
    <w:rsid w:val="0031725C"/>
    <w:rsid w:val="00334727"/>
    <w:rsid w:val="0034085B"/>
    <w:rsid w:val="003453F9"/>
    <w:rsid w:val="00351A0C"/>
    <w:rsid w:val="00352B5B"/>
    <w:rsid w:val="00360724"/>
    <w:rsid w:val="003646FB"/>
    <w:rsid w:val="00373DFF"/>
    <w:rsid w:val="003746F0"/>
    <w:rsid w:val="00385EA8"/>
    <w:rsid w:val="00391706"/>
    <w:rsid w:val="00392FDF"/>
    <w:rsid w:val="003936FF"/>
    <w:rsid w:val="00395440"/>
    <w:rsid w:val="003B1F61"/>
    <w:rsid w:val="003C1A64"/>
    <w:rsid w:val="003C7243"/>
    <w:rsid w:val="003D48AE"/>
    <w:rsid w:val="003F7000"/>
    <w:rsid w:val="004104D3"/>
    <w:rsid w:val="00413395"/>
    <w:rsid w:val="00421FA4"/>
    <w:rsid w:val="004254D1"/>
    <w:rsid w:val="00435039"/>
    <w:rsid w:val="004353EE"/>
    <w:rsid w:val="00450021"/>
    <w:rsid w:val="0046212A"/>
    <w:rsid w:val="004674D7"/>
    <w:rsid w:val="00470C81"/>
    <w:rsid w:val="004745D9"/>
    <w:rsid w:val="00481FFF"/>
    <w:rsid w:val="00497018"/>
    <w:rsid w:val="004A0F7B"/>
    <w:rsid w:val="004B14E3"/>
    <w:rsid w:val="004C04CE"/>
    <w:rsid w:val="004C08B0"/>
    <w:rsid w:val="004C31A2"/>
    <w:rsid w:val="004C3C09"/>
    <w:rsid w:val="004C7E0D"/>
    <w:rsid w:val="004D4B71"/>
    <w:rsid w:val="004E0567"/>
    <w:rsid w:val="004E4BC0"/>
    <w:rsid w:val="004F2BF6"/>
    <w:rsid w:val="00500975"/>
    <w:rsid w:val="00506CA1"/>
    <w:rsid w:val="00512EC3"/>
    <w:rsid w:val="005324B1"/>
    <w:rsid w:val="00536366"/>
    <w:rsid w:val="00537067"/>
    <w:rsid w:val="00556F44"/>
    <w:rsid w:val="00557385"/>
    <w:rsid w:val="005603D1"/>
    <w:rsid w:val="00561C60"/>
    <w:rsid w:val="005728F8"/>
    <w:rsid w:val="005A37F4"/>
    <w:rsid w:val="005A3F92"/>
    <w:rsid w:val="005A4B6F"/>
    <w:rsid w:val="005A7B56"/>
    <w:rsid w:val="005B22C6"/>
    <w:rsid w:val="005B3A27"/>
    <w:rsid w:val="005B6B56"/>
    <w:rsid w:val="005B6C53"/>
    <w:rsid w:val="005C5937"/>
    <w:rsid w:val="005D0219"/>
    <w:rsid w:val="005D2776"/>
    <w:rsid w:val="005F0779"/>
    <w:rsid w:val="0062088A"/>
    <w:rsid w:val="00621822"/>
    <w:rsid w:val="006266C6"/>
    <w:rsid w:val="00632EB8"/>
    <w:rsid w:val="00636A33"/>
    <w:rsid w:val="00646A48"/>
    <w:rsid w:val="006531FB"/>
    <w:rsid w:val="00653544"/>
    <w:rsid w:val="00660CB4"/>
    <w:rsid w:val="00687130"/>
    <w:rsid w:val="00690E02"/>
    <w:rsid w:val="00692336"/>
    <w:rsid w:val="006A3026"/>
    <w:rsid w:val="006A563B"/>
    <w:rsid w:val="006B27DC"/>
    <w:rsid w:val="006B4BE8"/>
    <w:rsid w:val="006C2ECC"/>
    <w:rsid w:val="006C6932"/>
    <w:rsid w:val="006D023D"/>
    <w:rsid w:val="006D34AF"/>
    <w:rsid w:val="006E2571"/>
    <w:rsid w:val="006E7B23"/>
    <w:rsid w:val="006F36D8"/>
    <w:rsid w:val="00711DD1"/>
    <w:rsid w:val="00714E04"/>
    <w:rsid w:val="00723796"/>
    <w:rsid w:val="007378EE"/>
    <w:rsid w:val="00751232"/>
    <w:rsid w:val="00771EEF"/>
    <w:rsid w:val="00772E14"/>
    <w:rsid w:val="00777CD2"/>
    <w:rsid w:val="007921A2"/>
    <w:rsid w:val="007961A8"/>
    <w:rsid w:val="007A04C7"/>
    <w:rsid w:val="007A11AB"/>
    <w:rsid w:val="007A11B9"/>
    <w:rsid w:val="007B719C"/>
    <w:rsid w:val="007C37E7"/>
    <w:rsid w:val="007E39E1"/>
    <w:rsid w:val="007F27C1"/>
    <w:rsid w:val="007F2E9A"/>
    <w:rsid w:val="007F53D4"/>
    <w:rsid w:val="007F733C"/>
    <w:rsid w:val="00805B98"/>
    <w:rsid w:val="0080617A"/>
    <w:rsid w:val="0081282A"/>
    <w:rsid w:val="008135D3"/>
    <w:rsid w:val="008148B4"/>
    <w:rsid w:val="0082127E"/>
    <w:rsid w:val="008253B7"/>
    <w:rsid w:val="008268BA"/>
    <w:rsid w:val="00831428"/>
    <w:rsid w:val="00835444"/>
    <w:rsid w:val="00835666"/>
    <w:rsid w:val="0083575F"/>
    <w:rsid w:val="00837029"/>
    <w:rsid w:val="00844F24"/>
    <w:rsid w:val="00845D14"/>
    <w:rsid w:val="00852B02"/>
    <w:rsid w:val="00853D6F"/>
    <w:rsid w:val="0085427C"/>
    <w:rsid w:val="00883943"/>
    <w:rsid w:val="008852F1"/>
    <w:rsid w:val="00886C1F"/>
    <w:rsid w:val="008927C5"/>
    <w:rsid w:val="0089520C"/>
    <w:rsid w:val="008A1577"/>
    <w:rsid w:val="008B1871"/>
    <w:rsid w:val="008B3AD2"/>
    <w:rsid w:val="008B46EC"/>
    <w:rsid w:val="008C306E"/>
    <w:rsid w:val="008C4282"/>
    <w:rsid w:val="008D20C1"/>
    <w:rsid w:val="008D2F18"/>
    <w:rsid w:val="008D657A"/>
    <w:rsid w:val="008F3002"/>
    <w:rsid w:val="00903E93"/>
    <w:rsid w:val="00907949"/>
    <w:rsid w:val="0091052C"/>
    <w:rsid w:val="00916C5B"/>
    <w:rsid w:val="00920E04"/>
    <w:rsid w:val="00924E49"/>
    <w:rsid w:val="0093036C"/>
    <w:rsid w:val="00932F69"/>
    <w:rsid w:val="00943E2E"/>
    <w:rsid w:val="00962104"/>
    <w:rsid w:val="00963558"/>
    <w:rsid w:val="009679D0"/>
    <w:rsid w:val="009731B4"/>
    <w:rsid w:val="009A52BD"/>
    <w:rsid w:val="009B2C49"/>
    <w:rsid w:val="009B4A41"/>
    <w:rsid w:val="009D1673"/>
    <w:rsid w:val="009D1BDB"/>
    <w:rsid w:val="009E4363"/>
    <w:rsid w:val="009E46FE"/>
    <w:rsid w:val="00A06E4C"/>
    <w:rsid w:val="00A212CA"/>
    <w:rsid w:val="00A24575"/>
    <w:rsid w:val="00A27281"/>
    <w:rsid w:val="00A30A9E"/>
    <w:rsid w:val="00A35657"/>
    <w:rsid w:val="00A47931"/>
    <w:rsid w:val="00A508A3"/>
    <w:rsid w:val="00A6105E"/>
    <w:rsid w:val="00A711F1"/>
    <w:rsid w:val="00A8419C"/>
    <w:rsid w:val="00AA055D"/>
    <w:rsid w:val="00AB467D"/>
    <w:rsid w:val="00AC20A4"/>
    <w:rsid w:val="00AC33F5"/>
    <w:rsid w:val="00AC79FA"/>
    <w:rsid w:val="00AE519A"/>
    <w:rsid w:val="00AF4A0D"/>
    <w:rsid w:val="00B032CE"/>
    <w:rsid w:val="00B106FC"/>
    <w:rsid w:val="00B411FD"/>
    <w:rsid w:val="00B45487"/>
    <w:rsid w:val="00B4752B"/>
    <w:rsid w:val="00B5545D"/>
    <w:rsid w:val="00B65E4C"/>
    <w:rsid w:val="00B75D40"/>
    <w:rsid w:val="00B86393"/>
    <w:rsid w:val="00BA1092"/>
    <w:rsid w:val="00BB2BC3"/>
    <w:rsid w:val="00BB50E0"/>
    <w:rsid w:val="00BB61CB"/>
    <w:rsid w:val="00BC0CD5"/>
    <w:rsid w:val="00BC7B94"/>
    <w:rsid w:val="00BE1C6C"/>
    <w:rsid w:val="00BF7360"/>
    <w:rsid w:val="00C03004"/>
    <w:rsid w:val="00C13B3B"/>
    <w:rsid w:val="00C30861"/>
    <w:rsid w:val="00C31F78"/>
    <w:rsid w:val="00C56ABD"/>
    <w:rsid w:val="00C62027"/>
    <w:rsid w:val="00C66755"/>
    <w:rsid w:val="00C74B83"/>
    <w:rsid w:val="00C87DE8"/>
    <w:rsid w:val="00C92847"/>
    <w:rsid w:val="00C96124"/>
    <w:rsid w:val="00C96426"/>
    <w:rsid w:val="00CA0A87"/>
    <w:rsid w:val="00CB164D"/>
    <w:rsid w:val="00CB76D9"/>
    <w:rsid w:val="00CC7C2A"/>
    <w:rsid w:val="00CD3980"/>
    <w:rsid w:val="00CD796E"/>
    <w:rsid w:val="00CE3844"/>
    <w:rsid w:val="00CE4C73"/>
    <w:rsid w:val="00CF0975"/>
    <w:rsid w:val="00D07BAB"/>
    <w:rsid w:val="00D14939"/>
    <w:rsid w:val="00D233DD"/>
    <w:rsid w:val="00D41259"/>
    <w:rsid w:val="00D45E4A"/>
    <w:rsid w:val="00D45F7F"/>
    <w:rsid w:val="00D615A1"/>
    <w:rsid w:val="00D6344C"/>
    <w:rsid w:val="00D64713"/>
    <w:rsid w:val="00D70F18"/>
    <w:rsid w:val="00D73E70"/>
    <w:rsid w:val="00D8424B"/>
    <w:rsid w:val="00D86743"/>
    <w:rsid w:val="00D9564F"/>
    <w:rsid w:val="00DA0266"/>
    <w:rsid w:val="00DA0B70"/>
    <w:rsid w:val="00DA4F06"/>
    <w:rsid w:val="00DB4124"/>
    <w:rsid w:val="00DC79A1"/>
    <w:rsid w:val="00DD714F"/>
    <w:rsid w:val="00DE1DF5"/>
    <w:rsid w:val="00DE7AEF"/>
    <w:rsid w:val="00DF1DC2"/>
    <w:rsid w:val="00DF64F1"/>
    <w:rsid w:val="00E05472"/>
    <w:rsid w:val="00E11BCA"/>
    <w:rsid w:val="00E160F6"/>
    <w:rsid w:val="00E16745"/>
    <w:rsid w:val="00E311DD"/>
    <w:rsid w:val="00E34065"/>
    <w:rsid w:val="00E3419E"/>
    <w:rsid w:val="00E34AF2"/>
    <w:rsid w:val="00E41114"/>
    <w:rsid w:val="00E47947"/>
    <w:rsid w:val="00E51A59"/>
    <w:rsid w:val="00E54B40"/>
    <w:rsid w:val="00E70791"/>
    <w:rsid w:val="00E84A18"/>
    <w:rsid w:val="00E868A3"/>
    <w:rsid w:val="00E91CF7"/>
    <w:rsid w:val="00E96745"/>
    <w:rsid w:val="00E96E96"/>
    <w:rsid w:val="00EA2FA0"/>
    <w:rsid w:val="00EA707D"/>
    <w:rsid w:val="00EB50D8"/>
    <w:rsid w:val="00EB55AD"/>
    <w:rsid w:val="00EB74DB"/>
    <w:rsid w:val="00EC6DFC"/>
    <w:rsid w:val="00EC792E"/>
    <w:rsid w:val="00ED09E1"/>
    <w:rsid w:val="00ED2597"/>
    <w:rsid w:val="00EE732D"/>
    <w:rsid w:val="00EF2CF6"/>
    <w:rsid w:val="00EF36F2"/>
    <w:rsid w:val="00EF5100"/>
    <w:rsid w:val="00F06383"/>
    <w:rsid w:val="00F0736C"/>
    <w:rsid w:val="00F10335"/>
    <w:rsid w:val="00F107D3"/>
    <w:rsid w:val="00F1132A"/>
    <w:rsid w:val="00F16D37"/>
    <w:rsid w:val="00F226D7"/>
    <w:rsid w:val="00F229C8"/>
    <w:rsid w:val="00F24387"/>
    <w:rsid w:val="00F24D6A"/>
    <w:rsid w:val="00F300E6"/>
    <w:rsid w:val="00F31C8E"/>
    <w:rsid w:val="00F615FE"/>
    <w:rsid w:val="00F62CAA"/>
    <w:rsid w:val="00F641C2"/>
    <w:rsid w:val="00F67597"/>
    <w:rsid w:val="00F858FD"/>
    <w:rsid w:val="00F918E5"/>
    <w:rsid w:val="00FA5419"/>
    <w:rsid w:val="00FB39A3"/>
    <w:rsid w:val="00FC0ECE"/>
    <w:rsid w:val="00FE2BDF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6475A-F9C7-4A52-81FC-27D3F18D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C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669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78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F577-940B-41AE-B346-4BBE47C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AKCEPTUJĘ</vt:lpstr>
    </vt:vector>
  </TitlesOfParts>
  <Company>MNISW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AKCEPTUJĘ</dc:title>
  <dc:subject/>
  <dc:creator>zkorzeniowski</dc:creator>
  <cp:keywords/>
  <cp:lastModifiedBy>Karkosa Piotr</cp:lastModifiedBy>
  <cp:revision>2</cp:revision>
  <cp:lastPrinted>2013-01-21T11:43:00Z</cp:lastPrinted>
  <dcterms:created xsi:type="dcterms:W3CDTF">2019-01-03T08:40:00Z</dcterms:created>
  <dcterms:modified xsi:type="dcterms:W3CDTF">2019-01-03T08:40:00Z</dcterms:modified>
</cp:coreProperties>
</file>