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DC85" w14:textId="77777777" w:rsidR="00623336" w:rsidRDefault="0087428D">
      <w:r>
        <w:t xml:space="preserve">Obsługa </w:t>
      </w:r>
      <w:proofErr w:type="spellStart"/>
      <w:r>
        <w:t>CEPiK</w:t>
      </w:r>
      <w:proofErr w:type="spellEnd"/>
      <w:r>
        <w:t>, PESEL</w:t>
      </w:r>
    </w:p>
    <w:p w14:paraId="01CC9C8F" w14:textId="77777777" w:rsidR="0087428D" w:rsidRDefault="0087428D"/>
    <w:p w14:paraId="219EBCF1" w14:textId="77777777" w:rsidR="0087428D" w:rsidRDefault="005E057E">
      <w:r>
        <w:t xml:space="preserve">Czas </w:t>
      </w:r>
      <w:r w:rsidR="00BB5B27">
        <w:t>jednego szkolenia 8</w:t>
      </w:r>
      <w:r w:rsidR="0087428D">
        <w:t xml:space="preserve">h </w:t>
      </w:r>
    </w:p>
    <w:p w14:paraId="61C33CB9" w14:textId="77777777" w:rsidR="00BB5B27" w:rsidRDefault="0087428D">
      <w:r>
        <w:t>Liczba uczestników</w:t>
      </w:r>
      <w:r w:rsidR="00BB5B27">
        <w:t xml:space="preserve"> jednego szkolenia – max. 50</w:t>
      </w:r>
    </w:p>
    <w:p w14:paraId="19FD6784" w14:textId="77777777" w:rsidR="00BB5B27" w:rsidRDefault="00BB5B27">
      <w:r>
        <w:t>Liczba szkoleń do realizacji</w:t>
      </w:r>
      <w:r w:rsidR="00043A3B">
        <w:t xml:space="preserve"> w ramach zamówienia</w:t>
      </w:r>
      <w:r>
        <w:t xml:space="preserve"> – 3 </w:t>
      </w:r>
    </w:p>
    <w:p w14:paraId="2978F26B" w14:textId="77777777" w:rsidR="006C5FCD" w:rsidRDefault="006C5FCD"/>
    <w:p w14:paraId="1FF8C6F1" w14:textId="77777777" w:rsidR="006C5FCD" w:rsidRDefault="006C5FCD">
      <w:r>
        <w:t>Szkolenie musi obejmować minimum niżej wymie</w:t>
      </w:r>
      <w:r w:rsidR="00535F07">
        <w:t>n</w:t>
      </w:r>
      <w:r>
        <w:t>ione zakresy tematyczne:</w:t>
      </w:r>
    </w:p>
    <w:p w14:paraId="25F4DDC0" w14:textId="77777777" w:rsidR="00F1622E" w:rsidRDefault="00F1622E">
      <w:r>
        <w:t xml:space="preserve">Moduł I system </w:t>
      </w:r>
      <w:proofErr w:type="spellStart"/>
      <w:r>
        <w:t>CEPiK</w:t>
      </w:r>
      <w:proofErr w:type="spellEnd"/>
    </w:p>
    <w:p w14:paraId="3DEBCC31" w14:textId="77777777" w:rsidR="00DB1A4C" w:rsidRDefault="004F118E" w:rsidP="004F118E">
      <w:pPr>
        <w:pStyle w:val="Akapitzlist"/>
        <w:numPr>
          <w:ilvl w:val="0"/>
          <w:numId w:val="4"/>
        </w:numPr>
      </w:pPr>
      <w:r w:rsidRPr="004F118E">
        <w:t xml:space="preserve">Akty prawne regulujące Centralną Ewidencję </w:t>
      </w:r>
      <w:r w:rsidR="007E2BF6">
        <w:t xml:space="preserve">Pojazdów i </w:t>
      </w:r>
      <w:r w:rsidRPr="004F118E">
        <w:t>Kierowców</w:t>
      </w:r>
      <w:r w:rsidR="00DB1A4C">
        <w:t>.</w:t>
      </w:r>
    </w:p>
    <w:p w14:paraId="1A054B8B" w14:textId="77777777" w:rsidR="004F118E" w:rsidRDefault="00DB1A4C" w:rsidP="004F118E">
      <w:pPr>
        <w:pStyle w:val="Akapitzlist"/>
        <w:numPr>
          <w:ilvl w:val="0"/>
          <w:numId w:val="4"/>
        </w:numPr>
      </w:pPr>
      <w:r>
        <w:t xml:space="preserve">Podstawa prawna wdrożenia systemu i uprawnienia Straży Leśnej. </w:t>
      </w:r>
      <w:r w:rsidR="004F118E">
        <w:t xml:space="preserve"> </w:t>
      </w:r>
    </w:p>
    <w:p w14:paraId="582FE1DF" w14:textId="77777777" w:rsidR="007E2BF6" w:rsidRDefault="007E2BF6" w:rsidP="00DB1A4C">
      <w:pPr>
        <w:pStyle w:val="Akapitzlist"/>
        <w:numPr>
          <w:ilvl w:val="0"/>
          <w:numId w:val="4"/>
        </w:numPr>
      </w:pPr>
      <w:r>
        <w:t xml:space="preserve">Instrukcja obsługi systemu </w:t>
      </w:r>
      <w:proofErr w:type="spellStart"/>
      <w:r>
        <w:t>CEPiK</w:t>
      </w:r>
      <w:proofErr w:type="spellEnd"/>
      <w:r>
        <w:t xml:space="preserve"> dedykowanego Straży Leśnej.</w:t>
      </w:r>
    </w:p>
    <w:p w14:paraId="3FF901B4" w14:textId="77777777" w:rsidR="004F118E" w:rsidRDefault="004F118E" w:rsidP="00DB1A4C">
      <w:pPr>
        <w:pStyle w:val="Akapitzlist"/>
        <w:numPr>
          <w:ilvl w:val="0"/>
          <w:numId w:val="4"/>
        </w:numPr>
      </w:pPr>
      <w:r w:rsidRPr="004F118E">
        <w:t>Zakres dan</w:t>
      </w:r>
      <w:r w:rsidR="00DB1A4C">
        <w:t xml:space="preserve">ych gromadzonych w systemie </w:t>
      </w:r>
      <w:proofErr w:type="spellStart"/>
      <w:r w:rsidR="00DB1A4C">
        <w:t>CEPiK</w:t>
      </w:r>
      <w:proofErr w:type="spellEnd"/>
      <w:r w:rsidR="00DB1A4C">
        <w:t xml:space="preserve"> </w:t>
      </w:r>
      <w:r w:rsidR="00DB1A4C" w:rsidRPr="00DB1A4C">
        <w:t>na podstawie programu CEP dedykowanego dla Straży Leśnej</w:t>
      </w:r>
      <w:r w:rsidR="00DB1A4C">
        <w:t>.</w:t>
      </w:r>
    </w:p>
    <w:p w14:paraId="4EC31A20" w14:textId="77777777" w:rsidR="004F118E" w:rsidRDefault="004F118E" w:rsidP="004F118E">
      <w:pPr>
        <w:pStyle w:val="Akapitzlist"/>
        <w:numPr>
          <w:ilvl w:val="0"/>
          <w:numId w:val="4"/>
        </w:numPr>
      </w:pPr>
      <w:r w:rsidRPr="004F118E">
        <w:t>Uprawnienia strażników leśnych do weryfikacji danych o pojeździe, w tym danych o dokument</w:t>
      </w:r>
      <w:r w:rsidR="007E2BF6">
        <w:t>ach pojazdu</w:t>
      </w:r>
      <w:r>
        <w:t xml:space="preserve">. </w:t>
      </w:r>
    </w:p>
    <w:p w14:paraId="2DCE1F42" w14:textId="77777777" w:rsidR="004F118E" w:rsidRDefault="004F118E" w:rsidP="004F118E">
      <w:pPr>
        <w:pStyle w:val="Akapitzlist"/>
        <w:numPr>
          <w:ilvl w:val="0"/>
          <w:numId w:val="4"/>
        </w:numPr>
      </w:pPr>
      <w:r w:rsidRPr="004F118E">
        <w:t>Zakres podmiotowy weryfikacji danych o pojeździe</w:t>
      </w:r>
      <w:r>
        <w:t xml:space="preserve">. </w:t>
      </w:r>
    </w:p>
    <w:p w14:paraId="5791F474" w14:textId="77777777" w:rsidR="004F118E" w:rsidRDefault="004F118E" w:rsidP="004F118E">
      <w:pPr>
        <w:pStyle w:val="Akapitzlist"/>
        <w:numPr>
          <w:ilvl w:val="0"/>
          <w:numId w:val="4"/>
        </w:numPr>
      </w:pPr>
      <w:r w:rsidRPr="004F118E">
        <w:t>Zakres podmiotowy w</w:t>
      </w:r>
      <w:r>
        <w:t>eryfikacji danych o dokumentach.</w:t>
      </w:r>
    </w:p>
    <w:p w14:paraId="155BD8F0" w14:textId="77777777" w:rsidR="007E2BF6" w:rsidRDefault="007E2BF6" w:rsidP="004F118E">
      <w:pPr>
        <w:pStyle w:val="Akapitzlist"/>
        <w:numPr>
          <w:ilvl w:val="0"/>
          <w:numId w:val="4"/>
        </w:numPr>
      </w:pPr>
      <w:r>
        <w:t xml:space="preserve">Użytkowanie systemu </w:t>
      </w:r>
      <w:proofErr w:type="spellStart"/>
      <w:r>
        <w:t>CEPiK</w:t>
      </w:r>
      <w:proofErr w:type="spellEnd"/>
      <w:r>
        <w:t xml:space="preserve"> w trakcie kontroli ruchu drogowego przez strażników leśnych.</w:t>
      </w:r>
    </w:p>
    <w:p w14:paraId="7F9E3E02" w14:textId="77777777" w:rsidR="007E2BF6" w:rsidRDefault="007E2BF6" w:rsidP="00DB1A4C">
      <w:pPr>
        <w:pStyle w:val="Akapitzlist"/>
        <w:numPr>
          <w:ilvl w:val="0"/>
          <w:numId w:val="4"/>
        </w:numPr>
      </w:pPr>
      <w:r>
        <w:t>Studium przypadku:</w:t>
      </w:r>
    </w:p>
    <w:p w14:paraId="74BDD639" w14:textId="77777777" w:rsidR="00DB1A4C" w:rsidRDefault="004F118E" w:rsidP="007E2BF6">
      <w:pPr>
        <w:pStyle w:val="Akapitzlist"/>
        <w:numPr>
          <w:ilvl w:val="0"/>
          <w:numId w:val="7"/>
        </w:numPr>
      </w:pPr>
      <w:r w:rsidRPr="004F118E">
        <w:t xml:space="preserve">Procedura ustalenia w </w:t>
      </w:r>
      <w:proofErr w:type="spellStart"/>
      <w:r w:rsidRPr="004F118E">
        <w:t>CEP</w:t>
      </w:r>
      <w:r w:rsidR="007E2BF6">
        <w:t>iK</w:t>
      </w:r>
      <w:proofErr w:type="spellEnd"/>
      <w:r w:rsidRPr="004F118E">
        <w:t xml:space="preserve"> właściciela pojazdu</w:t>
      </w:r>
      <w:r w:rsidR="007E2BF6">
        <w:t xml:space="preserve">, gdy dopuszczono się naruszenia zakazu wjazdu do lasu zarejestrowanego za pomocą urządzenia rejestrującego z art. 161 </w:t>
      </w:r>
      <w:proofErr w:type="spellStart"/>
      <w:r w:rsidR="007E2BF6">
        <w:t>k.w</w:t>
      </w:r>
      <w:proofErr w:type="spellEnd"/>
      <w:r w:rsidR="007E2BF6">
        <w:t>.</w:t>
      </w:r>
    </w:p>
    <w:p w14:paraId="31D04085" w14:textId="77777777" w:rsidR="007E2BF6" w:rsidRDefault="007E2BF6" w:rsidP="007E2BF6">
      <w:pPr>
        <w:pStyle w:val="Akapitzlist"/>
        <w:numPr>
          <w:ilvl w:val="0"/>
          <w:numId w:val="7"/>
        </w:numPr>
      </w:pPr>
      <w:r>
        <w:t>Procedura postępowania, w przypadku niedopełnienia przez właściciela pojazdu obowiązku jego wyrejestrowania lub zarejestrowania</w:t>
      </w:r>
    </w:p>
    <w:p w14:paraId="1D47F2E1" w14:textId="77777777" w:rsidR="007E2BF6" w:rsidRDefault="007E2BF6" w:rsidP="007E2BF6">
      <w:pPr>
        <w:pStyle w:val="Akapitzlist"/>
        <w:numPr>
          <w:ilvl w:val="0"/>
          <w:numId w:val="7"/>
        </w:numPr>
      </w:pPr>
      <w:r>
        <w:t>Procedura w przypadku ingerencji w odczyt licznika, brak zawarcia umowy OC</w:t>
      </w:r>
    </w:p>
    <w:p w14:paraId="6C3D5CEE" w14:textId="77777777" w:rsidR="007E2BF6" w:rsidRDefault="007E2BF6" w:rsidP="007E2BF6">
      <w:pPr>
        <w:pStyle w:val="Akapitzlist"/>
        <w:numPr>
          <w:ilvl w:val="0"/>
          <w:numId w:val="7"/>
        </w:numPr>
      </w:pPr>
      <w:r>
        <w:t xml:space="preserve">Procedura w przypadku stwierdzenia w </w:t>
      </w:r>
      <w:proofErr w:type="spellStart"/>
      <w:r>
        <w:t>CEPiK</w:t>
      </w:r>
      <w:proofErr w:type="spellEnd"/>
      <w:r>
        <w:t xml:space="preserve"> braku uprawnień do kierowania pojazdem.</w:t>
      </w:r>
    </w:p>
    <w:p w14:paraId="09230356" w14:textId="77777777" w:rsidR="00DB1A4C" w:rsidRDefault="00F1622E" w:rsidP="00F1622E">
      <w:r>
        <w:t>Moduł II system PESEL</w:t>
      </w:r>
    </w:p>
    <w:p w14:paraId="1F43AADF" w14:textId="77777777" w:rsidR="00F1622E" w:rsidRDefault="00F1622E" w:rsidP="00F1622E">
      <w:pPr>
        <w:pStyle w:val="Akapitzlist"/>
        <w:numPr>
          <w:ilvl w:val="0"/>
          <w:numId w:val="6"/>
        </w:numPr>
      </w:pPr>
      <w:r>
        <w:t>Uprawnienia Straży Leśnej.</w:t>
      </w:r>
    </w:p>
    <w:p w14:paraId="01FF026F" w14:textId="77777777" w:rsidR="00F1622E" w:rsidRDefault="00F1622E" w:rsidP="00F1622E">
      <w:pPr>
        <w:pStyle w:val="Akapitzlist"/>
        <w:numPr>
          <w:ilvl w:val="0"/>
          <w:numId w:val="6"/>
        </w:numPr>
      </w:pPr>
      <w:r>
        <w:t>Zakres danych gromadzonych w systemie PESEL.</w:t>
      </w:r>
    </w:p>
    <w:p w14:paraId="2F0D1280" w14:textId="77777777" w:rsidR="00F1622E" w:rsidRDefault="00F1622E" w:rsidP="00F1622E">
      <w:pPr>
        <w:pStyle w:val="Akapitzlist"/>
        <w:numPr>
          <w:ilvl w:val="0"/>
          <w:numId w:val="6"/>
        </w:numPr>
      </w:pPr>
      <w:r>
        <w:t>Obowiązki użytkowników systemu.</w:t>
      </w:r>
    </w:p>
    <w:p w14:paraId="238B787E" w14:textId="77777777" w:rsidR="00F1622E" w:rsidRDefault="00F1622E" w:rsidP="00F1622E">
      <w:pPr>
        <w:pStyle w:val="Akapitzlist"/>
        <w:numPr>
          <w:ilvl w:val="0"/>
          <w:numId w:val="6"/>
        </w:numPr>
      </w:pPr>
      <w:r>
        <w:t xml:space="preserve">Ochrona danych osobowych gromadzonych w PESEL. </w:t>
      </w:r>
    </w:p>
    <w:p w14:paraId="389A48E6" w14:textId="77777777" w:rsidR="00DE0C47" w:rsidRDefault="00DE0C47" w:rsidP="00F1622E">
      <w:pPr>
        <w:pStyle w:val="Akapitzlist"/>
        <w:numPr>
          <w:ilvl w:val="0"/>
          <w:numId w:val="6"/>
        </w:numPr>
      </w:pPr>
      <w:r>
        <w:t>Procedura uzyskiwania danych z PESEL.</w:t>
      </w:r>
    </w:p>
    <w:p w14:paraId="11EB7234" w14:textId="77777777" w:rsidR="00D9096A" w:rsidRDefault="00D9096A" w:rsidP="00D9096A"/>
    <w:p w14:paraId="7149B8AB" w14:textId="77777777" w:rsidR="00D9096A" w:rsidRDefault="00D9096A" w:rsidP="00D9096A"/>
    <w:p w14:paraId="343E6F1C" w14:textId="77777777" w:rsidR="00D9096A" w:rsidRDefault="00D9096A" w:rsidP="00D9096A"/>
    <w:p w14:paraId="5A3949BB" w14:textId="77777777" w:rsidR="00D9096A" w:rsidRDefault="00D9096A" w:rsidP="00D9096A">
      <w:r>
        <w:t>Miejsce i termin szkolenia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5636"/>
      </w:tblGrid>
      <w:tr w:rsidR="00D9096A" w14:paraId="2DD6285B" w14:textId="77777777" w:rsidTr="003D6550">
        <w:tc>
          <w:tcPr>
            <w:tcW w:w="664" w:type="dxa"/>
          </w:tcPr>
          <w:p w14:paraId="62CE6C7D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Lp.</w:t>
            </w:r>
          </w:p>
        </w:tc>
        <w:tc>
          <w:tcPr>
            <w:tcW w:w="2268" w:type="dxa"/>
          </w:tcPr>
          <w:p w14:paraId="2424E448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Termin szkolenia</w:t>
            </w:r>
          </w:p>
        </w:tc>
        <w:tc>
          <w:tcPr>
            <w:tcW w:w="5636" w:type="dxa"/>
          </w:tcPr>
          <w:p w14:paraId="36567513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Miejsce szkolenia</w:t>
            </w:r>
          </w:p>
        </w:tc>
      </w:tr>
      <w:tr w:rsidR="00D9096A" w14:paraId="72461EBA" w14:textId="77777777" w:rsidTr="003D6550">
        <w:tc>
          <w:tcPr>
            <w:tcW w:w="664" w:type="dxa"/>
          </w:tcPr>
          <w:p w14:paraId="0BD6E55B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4E2993AC" w14:textId="0671A342" w:rsidR="00D9096A" w:rsidRDefault="00EC23A3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 w:rsidRPr="003E164D">
              <w:rPr>
                <w:rFonts w:cs="Arial"/>
              </w:rPr>
              <w:t>22</w:t>
            </w:r>
            <w:r w:rsidR="00D9096A">
              <w:rPr>
                <w:rFonts w:cs="Arial"/>
                <w:color w:val="000000" w:themeColor="text1"/>
              </w:rPr>
              <w:t>.04.2024</w:t>
            </w:r>
          </w:p>
        </w:tc>
        <w:tc>
          <w:tcPr>
            <w:tcW w:w="5636" w:type="dxa"/>
          </w:tcPr>
          <w:p w14:paraId="2C130F7E" w14:textId="77777777" w:rsidR="00D9096A" w:rsidRDefault="00D9096A" w:rsidP="003D6550">
            <w:pPr>
              <w:jc w:val="both"/>
              <w:rPr>
                <w:rFonts w:cs="Arial"/>
                <w:color w:val="000000" w:themeColor="text1"/>
              </w:rPr>
            </w:pPr>
            <w:r w:rsidRPr="009B701E">
              <w:rPr>
                <w:rFonts w:cs="Arial"/>
                <w:color w:val="000000" w:themeColor="text1"/>
              </w:rPr>
              <w:t xml:space="preserve">Ośrodek Edukacji Ekologicznej Lasy Janowskie </w:t>
            </w:r>
            <w:r>
              <w:rPr>
                <w:rFonts w:cs="Arial"/>
                <w:color w:val="000000" w:themeColor="text1"/>
              </w:rPr>
              <w:t xml:space="preserve">ul. </w:t>
            </w:r>
            <w:r w:rsidRPr="009B701E">
              <w:rPr>
                <w:rFonts w:cs="Arial"/>
                <w:color w:val="000000" w:themeColor="text1"/>
              </w:rPr>
              <w:t xml:space="preserve">Bohaterów </w:t>
            </w:r>
            <w:proofErr w:type="spellStart"/>
            <w:r w:rsidRPr="009B701E">
              <w:rPr>
                <w:rFonts w:cs="Arial"/>
                <w:color w:val="000000" w:themeColor="text1"/>
              </w:rPr>
              <w:t>Porytowego</w:t>
            </w:r>
            <w:proofErr w:type="spellEnd"/>
            <w:r w:rsidRPr="009B701E">
              <w:rPr>
                <w:rFonts w:cs="Arial"/>
                <w:color w:val="000000" w:themeColor="text1"/>
              </w:rPr>
              <w:t xml:space="preserve"> Wzgórza 35H, 23-300 Janów Lubelski</w:t>
            </w:r>
          </w:p>
        </w:tc>
      </w:tr>
      <w:tr w:rsidR="00D9096A" w14:paraId="61DC016D" w14:textId="77777777" w:rsidTr="003D6550">
        <w:tc>
          <w:tcPr>
            <w:tcW w:w="664" w:type="dxa"/>
          </w:tcPr>
          <w:p w14:paraId="0715AA21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652C5E78" w14:textId="77777777" w:rsidR="00D9096A" w:rsidRDefault="00CD5104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12.09.2024</w:t>
            </w:r>
          </w:p>
        </w:tc>
        <w:tc>
          <w:tcPr>
            <w:tcW w:w="5636" w:type="dxa"/>
          </w:tcPr>
          <w:p w14:paraId="7231216B" w14:textId="77777777" w:rsidR="00D9096A" w:rsidRDefault="00CD5104" w:rsidP="00CD5104">
            <w:pPr>
              <w:jc w:val="both"/>
              <w:rPr>
                <w:rFonts w:cs="Arial"/>
                <w:color w:val="000000" w:themeColor="text1"/>
              </w:rPr>
            </w:pPr>
            <w:r w:rsidRPr="00CD5104">
              <w:rPr>
                <w:rFonts w:cs="Arial"/>
                <w:color w:val="000000" w:themeColor="text1"/>
              </w:rPr>
              <w:t>Leśny Ośrodek Szkoleniowy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D5104">
              <w:rPr>
                <w:rFonts w:cs="Arial"/>
                <w:color w:val="000000" w:themeColor="text1"/>
              </w:rPr>
              <w:t>"NAGÓRZYCE"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D5104">
              <w:rPr>
                <w:rFonts w:cs="Arial"/>
                <w:color w:val="000000" w:themeColor="text1"/>
              </w:rPr>
              <w:t>Swolszewice Małe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CD5104">
              <w:rPr>
                <w:rFonts w:cs="Arial"/>
                <w:color w:val="000000" w:themeColor="text1"/>
              </w:rPr>
              <w:t>ul. Leśna 1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CD5104">
              <w:rPr>
                <w:rFonts w:cs="Arial"/>
                <w:color w:val="000000" w:themeColor="text1"/>
              </w:rPr>
              <w:t>97-213 Smardzewice</w:t>
            </w:r>
          </w:p>
        </w:tc>
      </w:tr>
      <w:tr w:rsidR="00D9096A" w14:paraId="079F108A" w14:textId="77777777" w:rsidTr="003D6550">
        <w:tc>
          <w:tcPr>
            <w:tcW w:w="664" w:type="dxa"/>
          </w:tcPr>
          <w:p w14:paraId="502FA0AB" w14:textId="77777777" w:rsidR="00D9096A" w:rsidRDefault="00D9096A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4E339371" w14:textId="77777777" w:rsidR="00D9096A" w:rsidRDefault="00CD5104" w:rsidP="003D6550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13.09.2024</w:t>
            </w:r>
          </w:p>
        </w:tc>
        <w:tc>
          <w:tcPr>
            <w:tcW w:w="5636" w:type="dxa"/>
          </w:tcPr>
          <w:p w14:paraId="2BAC2F4B" w14:textId="77777777" w:rsidR="00D9096A" w:rsidRDefault="00CD5104" w:rsidP="003D6550">
            <w:pPr>
              <w:pStyle w:val="Akapitzlist"/>
              <w:ind w:left="34"/>
              <w:jc w:val="both"/>
              <w:rPr>
                <w:rFonts w:cs="Arial"/>
                <w:color w:val="000000" w:themeColor="text1"/>
              </w:rPr>
            </w:pPr>
            <w:r w:rsidRPr="00CD5104">
              <w:rPr>
                <w:rFonts w:cs="Arial"/>
                <w:color w:val="000000" w:themeColor="text1"/>
              </w:rPr>
              <w:t>Leśny Ośrodek Szkoleniowy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D5104">
              <w:rPr>
                <w:rFonts w:cs="Arial"/>
                <w:color w:val="000000" w:themeColor="text1"/>
              </w:rPr>
              <w:t>"NAGÓRZYCE"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D5104">
              <w:rPr>
                <w:rFonts w:cs="Arial"/>
                <w:color w:val="000000" w:themeColor="text1"/>
              </w:rPr>
              <w:t>Swolszewice Małe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CD5104">
              <w:rPr>
                <w:rFonts w:cs="Arial"/>
                <w:color w:val="000000" w:themeColor="text1"/>
              </w:rPr>
              <w:t>ul. Leśna 1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CD5104">
              <w:rPr>
                <w:rFonts w:cs="Arial"/>
                <w:color w:val="000000" w:themeColor="text1"/>
              </w:rPr>
              <w:t>97-213 Smardzewice</w:t>
            </w:r>
          </w:p>
        </w:tc>
      </w:tr>
    </w:tbl>
    <w:p w14:paraId="7C4A2BC3" w14:textId="77777777" w:rsidR="00D9096A" w:rsidRPr="004F118E" w:rsidRDefault="00D9096A" w:rsidP="00D9096A"/>
    <w:sectPr w:rsidR="00D9096A" w:rsidRPr="004F1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C199" w14:textId="77777777" w:rsidR="00EF134F" w:rsidRDefault="00EF134F" w:rsidP="0036219A">
      <w:r>
        <w:separator/>
      </w:r>
    </w:p>
  </w:endnote>
  <w:endnote w:type="continuationSeparator" w:id="0">
    <w:p w14:paraId="4ACB2902" w14:textId="77777777" w:rsidR="00EF134F" w:rsidRDefault="00EF134F" w:rsidP="003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4952" w14:textId="77777777" w:rsidR="0036219A" w:rsidRDefault="00362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6A12" w14:textId="77777777" w:rsidR="0036219A" w:rsidRDefault="00362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2890" w14:textId="77777777" w:rsidR="0036219A" w:rsidRDefault="00362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0BE" w14:textId="77777777" w:rsidR="00EF134F" w:rsidRDefault="00EF134F" w:rsidP="0036219A">
      <w:r>
        <w:separator/>
      </w:r>
    </w:p>
  </w:footnote>
  <w:footnote w:type="continuationSeparator" w:id="0">
    <w:p w14:paraId="09F7C91D" w14:textId="77777777" w:rsidR="00EF134F" w:rsidRDefault="00EF134F" w:rsidP="0036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AE43" w14:textId="77777777" w:rsidR="0036219A" w:rsidRDefault="00362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018D" w14:textId="351A31A2" w:rsidR="0036219A" w:rsidRPr="0036219A" w:rsidRDefault="0036219A" w:rsidP="0036219A">
    <w:pPr>
      <w:pStyle w:val="Nagwek"/>
      <w:rPr>
        <w:b/>
      </w:rPr>
    </w:pPr>
    <w:r w:rsidRPr="0036219A">
      <w:rPr>
        <w:b/>
      </w:rPr>
      <w:t xml:space="preserve">Nr postępowania: EZ.270.1.5.2024                                                 </w:t>
    </w:r>
    <w:r w:rsidRPr="0036219A">
      <w:rPr>
        <w:b/>
        <w:bCs/>
      </w:rPr>
      <w:t xml:space="preserve">Załącznik nr </w:t>
    </w:r>
    <w:r>
      <w:rPr>
        <w:b/>
        <w:bCs/>
      </w:rPr>
      <w:t>5.2</w:t>
    </w:r>
    <w:r w:rsidRPr="0036219A">
      <w:rPr>
        <w:b/>
        <w:bCs/>
      </w:rPr>
      <w:t xml:space="preserve"> do SWZ</w:t>
    </w:r>
  </w:p>
  <w:p w14:paraId="3F12D8A9" w14:textId="77777777" w:rsidR="0036219A" w:rsidRDefault="003621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C5CE" w14:textId="77777777" w:rsidR="0036219A" w:rsidRDefault="00362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79A"/>
    <w:multiLevelType w:val="hybridMultilevel"/>
    <w:tmpl w:val="C748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E27"/>
    <w:multiLevelType w:val="hybridMultilevel"/>
    <w:tmpl w:val="609CCC28"/>
    <w:lvl w:ilvl="0" w:tplc="2FEE4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447D"/>
    <w:multiLevelType w:val="hybridMultilevel"/>
    <w:tmpl w:val="CA8C1BE8"/>
    <w:lvl w:ilvl="0" w:tplc="47EC8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68CC"/>
    <w:multiLevelType w:val="hybridMultilevel"/>
    <w:tmpl w:val="6052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04CA9"/>
    <w:multiLevelType w:val="hybridMultilevel"/>
    <w:tmpl w:val="526455AC"/>
    <w:lvl w:ilvl="0" w:tplc="2A0C9AA0">
      <w:start w:val="1"/>
      <w:numFmt w:val="decimal"/>
      <w:lvlText w:val="%1)"/>
      <w:lvlJc w:val="left"/>
      <w:pPr>
        <w:ind w:left="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58341220"/>
    <w:multiLevelType w:val="hybridMultilevel"/>
    <w:tmpl w:val="1FC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3A3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E9BA3346">
      <w:start w:val="1"/>
      <w:numFmt w:val="decimal"/>
      <w:lvlText w:val="%3)"/>
      <w:lvlJc w:val="left"/>
      <w:pPr>
        <w:ind w:left="2475" w:hanging="495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3082"/>
    <w:multiLevelType w:val="hybridMultilevel"/>
    <w:tmpl w:val="D9C4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427706">
    <w:abstractNumId w:val="0"/>
  </w:num>
  <w:num w:numId="2" w16cid:durableId="201525928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934281">
    <w:abstractNumId w:val="4"/>
  </w:num>
  <w:num w:numId="4" w16cid:durableId="1840073162">
    <w:abstractNumId w:val="6"/>
  </w:num>
  <w:num w:numId="5" w16cid:durableId="731463432">
    <w:abstractNumId w:val="1"/>
  </w:num>
  <w:num w:numId="6" w16cid:durableId="129515654">
    <w:abstractNumId w:val="3"/>
  </w:num>
  <w:num w:numId="7" w16cid:durableId="3921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CD"/>
    <w:rsid w:val="00043A3B"/>
    <w:rsid w:val="0036219A"/>
    <w:rsid w:val="003E164D"/>
    <w:rsid w:val="004D7B0F"/>
    <w:rsid w:val="004F118E"/>
    <w:rsid w:val="00535F07"/>
    <w:rsid w:val="005E057E"/>
    <w:rsid w:val="00623336"/>
    <w:rsid w:val="006C5FCD"/>
    <w:rsid w:val="007E2BF6"/>
    <w:rsid w:val="0087428D"/>
    <w:rsid w:val="00886D1E"/>
    <w:rsid w:val="00986F83"/>
    <w:rsid w:val="009A584D"/>
    <w:rsid w:val="00BB5B27"/>
    <w:rsid w:val="00CD5104"/>
    <w:rsid w:val="00D45F1B"/>
    <w:rsid w:val="00D53170"/>
    <w:rsid w:val="00D9096A"/>
    <w:rsid w:val="00DB1A4C"/>
    <w:rsid w:val="00DE0C47"/>
    <w:rsid w:val="00EC23A3"/>
    <w:rsid w:val="00EF134F"/>
    <w:rsid w:val="00F1622E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3D4"/>
  <w15:docId w15:val="{E24CEF2D-8ABF-4FC9-9CF2-776B6FCA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0F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7B0F"/>
    <w:pPr>
      <w:keepNext/>
      <w:spacing w:after="120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D7B0F"/>
    <w:rPr>
      <w:b/>
      <w:sz w:val="28"/>
    </w:rPr>
  </w:style>
  <w:style w:type="paragraph" w:styleId="Akapitzlist">
    <w:name w:val="List Paragraph"/>
    <w:basedOn w:val="Normalny"/>
    <w:uiPriority w:val="34"/>
    <w:qFormat/>
    <w:rsid w:val="006C5FCD"/>
    <w:pPr>
      <w:ind w:left="720"/>
      <w:contextualSpacing/>
    </w:pPr>
  </w:style>
  <w:style w:type="table" w:styleId="Tabela-Siatka">
    <w:name w:val="Table Grid"/>
    <w:basedOn w:val="Standardowy"/>
    <w:uiPriority w:val="39"/>
    <w:rsid w:val="00D909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19A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19A"/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Dałkowska</dc:creator>
  <cp:lastModifiedBy>Aleksandra Wosztyl</cp:lastModifiedBy>
  <cp:revision>16</cp:revision>
  <dcterms:created xsi:type="dcterms:W3CDTF">2023-11-10T09:34:00Z</dcterms:created>
  <dcterms:modified xsi:type="dcterms:W3CDTF">2024-03-04T18:38:00Z</dcterms:modified>
</cp:coreProperties>
</file>