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4B766CAB" w:rsidR="009D5C1B" w:rsidRPr="00A20496" w:rsidRDefault="00897C71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04B59C5C" w:rsidR="009D5C1B" w:rsidRPr="009B0125" w:rsidRDefault="00693DA4" w:rsidP="00B43602">
      <w:pPr>
        <w:pStyle w:val="Tekstpodstawowy"/>
        <w:spacing w:before="240" w:after="240" w:line="36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</w:t>
      </w:r>
      <w:r w:rsidR="00B43602" w:rsidRPr="00B43602">
        <w:rPr>
          <w:rFonts w:ascii="Arial" w:hAnsi="Arial" w:cs="Arial"/>
          <w:b/>
          <w:sz w:val="24"/>
          <w:szCs w:val="24"/>
        </w:rPr>
        <w:t>o zamówieni</w:t>
      </w:r>
      <w:r w:rsidR="00B43602">
        <w:rPr>
          <w:rFonts w:ascii="Arial" w:hAnsi="Arial" w:cs="Arial"/>
          <w:b/>
          <w:sz w:val="24"/>
          <w:szCs w:val="24"/>
        </w:rPr>
        <w:t>u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prowadzon</w:t>
      </w:r>
      <w:r w:rsidR="00B43602">
        <w:rPr>
          <w:rFonts w:ascii="Arial" w:hAnsi="Arial" w:cs="Arial"/>
          <w:b/>
          <w:sz w:val="24"/>
          <w:szCs w:val="24"/>
        </w:rPr>
        <w:t>ym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zgodnie z przepisami obowiązującymi dla zamówień klasycznych o wartości mniejszej niż progi unijne w trybie podstawowym, na podstawie art. 275 pkt 1 ustawy z dnia 11 września 2019 roku Prawo zamówień publicznych (Dz.U. z 2021 r. poz. 1129 ze zm.) zwanej dalej „ustawą</w:t>
      </w:r>
      <w:r w:rsidR="00B43602">
        <w:rPr>
          <w:rFonts w:ascii="Arial" w:hAnsi="Arial" w:cs="Arial"/>
          <w:b/>
          <w:sz w:val="24"/>
          <w:szCs w:val="24"/>
        </w:rPr>
        <w:t>”,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993654">
        <w:rPr>
          <w:rFonts w:ascii="Arial" w:hAnsi="Arial" w:cs="Arial"/>
          <w:b/>
          <w:sz w:val="24"/>
          <w:szCs w:val="24"/>
        </w:rPr>
        <w:t xml:space="preserve">szkła i drobnego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897C71">
        <w:rPr>
          <w:rFonts w:ascii="Arial" w:hAnsi="Arial" w:cs="Arial"/>
          <w:b/>
          <w:sz w:val="24"/>
          <w:szCs w:val="24"/>
        </w:rPr>
        <w:t>4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897C71">
        <w:rPr>
          <w:rFonts w:ascii="Arial" w:hAnsi="Arial" w:cs="Arial"/>
          <w:b/>
          <w:sz w:val="24"/>
          <w:szCs w:val="24"/>
        </w:rPr>
        <w:t>2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77777777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</w:p>
    <w:p w14:paraId="52BDF2D9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703C8B7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7EDE1E00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1F4BC4F8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6E688FFE" w:rsidR="00B27F52" w:rsidRPr="00B27F52" w:rsidRDefault="006A0FF7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>od dnia upływu terminu składania ofert</w:t>
      </w:r>
      <w:bookmarkStart w:id="11" w:name="_GoBack"/>
      <w:bookmarkEnd w:id="11"/>
      <w:r w:rsidR="000640A6">
        <w:rPr>
          <w:rFonts w:ascii="Arial" w:hAnsi="Arial" w:cs="Arial"/>
          <w:sz w:val="24"/>
          <w:szCs w:val="24"/>
        </w:rPr>
        <w:t xml:space="preserve"> </w:t>
      </w:r>
      <w:bookmarkStart w:id="12" w:name="_Hlk102734894"/>
      <w:r w:rsidR="000640A6" w:rsidRPr="0062549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do dnia</w:t>
      </w:r>
      <w:r w:rsidR="00D006C2" w:rsidRPr="0062549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1</w:t>
      </w:r>
      <w:r w:rsidR="00897C71" w:rsidRPr="0062549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0</w:t>
      </w:r>
      <w:r w:rsidR="00D006C2" w:rsidRPr="0062549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czerwca 202</w:t>
      </w:r>
      <w:r w:rsidR="003B666C" w:rsidRPr="0062549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</w:t>
      </w:r>
      <w:r w:rsidR="00D006C2" w:rsidRPr="0062549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roku</w:t>
      </w:r>
      <w:r w:rsidR="00207249" w:rsidRPr="0062549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.</w:t>
      </w:r>
      <w:bookmarkEnd w:id="12"/>
    </w:p>
    <w:p w14:paraId="4409E1E6" w14:textId="77777777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 przedsiębiorcą*</w:t>
      </w:r>
    </w:p>
    <w:bookmarkStart w:id="13" w:name="_Hlk68174982"/>
    <w:p w14:paraId="393BB5D9" w14:textId="39DDB5AF" w:rsidR="00162D1E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0169B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5pt;height:18.25pt" o:ole="">
            <v:imagedata r:id="rId8" o:title=""/>
          </v:shape>
          <w:control r:id="rId9" w:name="OptionButton5" w:shapeid="_x0000_i1045"/>
        </w:object>
      </w:r>
      <w:bookmarkStart w:id="14" w:name="_Hlk75271260"/>
      <w:bookmarkEnd w:id="13"/>
      <w:r>
        <w:rPr>
          <w:rFonts w:ascii="Arial" w:hAnsi="Arial" w:cs="Arial"/>
          <w:b/>
          <w:sz w:val="24"/>
          <w:szCs w:val="24"/>
        </w:rPr>
        <w:object w:dxaOrig="225" w:dyaOrig="225" w14:anchorId="50781682">
          <v:shape id="_x0000_i1048" type="#_x0000_t75" alt="wykonawca zaznacza pole, jeżeli jest małym przedsiębiorcą" style="width:369.65pt;height:18.25pt" o:ole="">
            <v:imagedata r:id="rId10" o:title=""/>
          </v:shape>
          <w:control r:id="rId11" w:name="OptionButton51" w:shapeid="_x0000_i1048"/>
        </w:object>
      </w:r>
      <w:bookmarkEnd w:id="14"/>
      <w:r>
        <w:rPr>
          <w:rFonts w:ascii="Arial" w:hAnsi="Arial" w:cs="Arial"/>
          <w:b/>
          <w:sz w:val="24"/>
          <w:szCs w:val="24"/>
        </w:rPr>
        <w:object w:dxaOrig="225" w:dyaOrig="225" w14:anchorId="2A045504">
          <v:shape id="_x0000_i1049" type="#_x0000_t75" alt="wykonawca zaznacza pole, jeżeli jest średnim przedsiębiorcą" style="width:357.95pt;height:18.25pt" o:ole="">
            <v:imagedata r:id="rId12" o:title=""/>
          </v:shape>
          <w:control r:id="rId13" w:name="OptionButton8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33E4CF4">
          <v:shape id="_x0000_i1058" type="#_x0000_t75" alt="wykonawca zaznacza pole, jeżeli nie jest mikro/średnim/małym przedsiębiorcą" style="width:231.2pt;height:23.85pt" o:ole="">
            <v:imagedata r:id="rId14" o:title=""/>
          </v:shape>
          <w:control r:id="rId15" w:name="OptionButton9" w:shapeid="_x0000_i1058"/>
        </w:object>
      </w:r>
    </w:p>
    <w:p w14:paraId="7373A4D0" w14:textId="1DE0196A" w:rsidR="00897C71" w:rsidRPr="00795FD3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5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5"/>
    </w:p>
    <w:p w14:paraId="14C7062C" w14:textId="77777777" w:rsidR="00B27F52" w:rsidRDefault="00A8311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A96AB8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6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6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E63F52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6BE48F61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60" type="#_x0000_t75" alt="wykonawca zaznacza jeżeli wybór jego oferty nie prowadzi do powstania obowiązku podatkowego" style="width:422.35pt;height:56.8pt" o:ole="">
            <v:imagedata r:id="rId16" o:title=""/>
          </v:shape>
          <w:control r:id="rId17" w:name="OptionButton6" w:shapeid="_x0000_i1060"/>
        </w:object>
      </w:r>
    </w:p>
    <w:p w14:paraId="15E8457D" w14:textId="33D22C0A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2" type="#_x0000_t75" alt="wykonawca zaznacza jeżeli wybór jego oferty  prowadzi do powstania obowiązku podatkowego" style="width:428.45pt;height:45.65pt" o:ole="">
            <v:imagedata r:id="rId18" o:title=""/>
          </v:shape>
          <w:control r:id="rId19" w:name="OptionButton7" w:shapeid="_x0000_i1062"/>
        </w:object>
      </w:r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7FE106A1" w:rsidR="00967F57" w:rsidRPr="0043407D" w:rsidRDefault="00B43602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7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1B9B4B97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B43602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8" w:name="Tekst17"/>
      <w:r w:rsidR="00B43602">
        <w:rPr>
          <w:rFonts w:ascii="Arial" w:hAnsi="Arial" w:cs="Arial"/>
          <w:sz w:val="24"/>
          <w:szCs w:val="24"/>
        </w:rPr>
        <w:instrText xml:space="preserve"> FORMTEXT </w:instrText>
      </w:r>
      <w:r w:rsidR="00B43602">
        <w:rPr>
          <w:rFonts w:ascii="Arial" w:hAnsi="Arial" w:cs="Arial"/>
          <w:sz w:val="24"/>
          <w:szCs w:val="24"/>
        </w:rPr>
      </w:r>
      <w:r w:rsidR="00B43602">
        <w:rPr>
          <w:rFonts w:ascii="Arial" w:hAnsi="Arial" w:cs="Arial"/>
          <w:sz w:val="24"/>
          <w:szCs w:val="24"/>
        </w:rPr>
        <w:fldChar w:fldCharType="separate"/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sz w:val="24"/>
          <w:szCs w:val="24"/>
        </w:rPr>
        <w:fldChar w:fldCharType="end"/>
      </w:r>
      <w:bookmarkEnd w:id="18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9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9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A96AB8">
      <w:pPr>
        <w:pStyle w:val="Akapitzlist"/>
        <w:numPr>
          <w:ilvl w:val="0"/>
          <w:numId w:val="36"/>
        </w:numPr>
        <w:spacing w:before="36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09BB8332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64" type="#_x0000_t75" alt="Wykonaca zaznacza jak dokumenty rejestrowe dostępne są w rejestrze KRS" style="width:449.25pt;height:41.05pt" o:ole="">
            <v:imagedata r:id="rId20" o:title=""/>
          </v:shape>
          <w:control r:id="rId21" w:name="OptionButton1" w:shapeid="_x0000_i1064"/>
        </w:object>
      </w:r>
    </w:p>
    <w:p w14:paraId="79DC6134" w14:textId="77777777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20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20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1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21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728AEFA9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118A6DC7">
          <v:shape id="_x0000_i1066" type="#_x0000_t75" alt="Wykonaca zaznacza jak dokumenty rejestrowe dostępne są w rejestrze CEIDG" style="width:458.85pt;height:33.95pt" o:ole="">
            <v:imagedata r:id="rId22" o:title=""/>
          </v:shape>
          <w:control r:id="rId23" w:name="OptionButton2" w:shapeid="_x0000_i1066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2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22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19740D2" w14:textId="6AEE4550" w:rsidR="00701080" w:rsidRDefault="00483846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068" type="#_x0000_t75" alt="Wykonaca zaznacza jak dokumenty rejestrowe dostępne są w inym rejestrze " style="width:467.5pt;height:34.5pt" o:ole="">
            <v:imagedata r:id="rId24" o:title=""/>
          </v:shape>
          <w:control r:id="rId25" w:name="OptionButton3" w:shapeid="_x0000_i1068"/>
        </w:object>
      </w:r>
    </w:p>
    <w:p w14:paraId="43C9C22B" w14:textId="77777777" w:rsidR="00701080" w:rsidRDefault="00701080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</w:p>
    <w:p w14:paraId="6EC82BE3" w14:textId="45F30E19" w:rsidR="00B21989" w:rsidRDefault="00B21989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  <w:r w:rsidRPr="00483846">
        <w:rPr>
          <w:rFonts w:ascii="Arial" w:hAnsi="Arial" w:cs="Arial"/>
          <w:sz w:val="24"/>
          <w:szCs w:val="24"/>
        </w:rPr>
        <w:t>inny rejestr</w:t>
      </w:r>
      <w:r w:rsidR="00483846"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3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3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870B0CC" w14:textId="77777777" w:rsidR="00701080" w:rsidRPr="00483846" w:rsidRDefault="00701080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</w:p>
    <w:p w14:paraId="10488AA5" w14:textId="6E5DDB40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70" type="#_x0000_t75" alt="Wykonaca zaznacza jak dokumenty rejestrowe nie dotyczą wykonawcy" style="width:442.65pt;height:18.25pt" o:ole="">
            <v:imagedata r:id="rId26" o:title=""/>
          </v:shape>
          <w:control r:id="rId27" w:name="OptionButton4" w:shapeid="_x0000_i1070"/>
        </w:object>
      </w:r>
    </w:p>
    <w:p w14:paraId="27D0E317" w14:textId="7A620853" w:rsidR="00D006C2" w:rsidRPr="00D006C2" w:rsidRDefault="00AF4D8D" w:rsidP="00D006C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4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4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5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5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6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223B3171" w14:textId="7A7D28EA" w:rsidR="00D006C2" w:rsidRDefault="00D006C2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9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9"/>
      <w:r w:rsidRPr="00500755">
        <w:rPr>
          <w:rFonts w:ascii="Arial" w:hAnsi="Arial" w:cs="Arial"/>
          <w:sz w:val="24"/>
          <w:szCs w:val="24"/>
        </w:rPr>
        <w:t>)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30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0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56DAE586" w:rsidR="00DA7E6D" w:rsidRPr="00140A55" w:rsidRDefault="00D006C2" w:rsidP="00A96AB8">
      <w:pPr>
        <w:spacing w:line="360" w:lineRule="auto"/>
        <w:jc w:val="both"/>
        <w:rPr>
          <w:rStyle w:val="Hipercze"/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8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r w:rsidR="00140A55">
        <w:rPr>
          <w:rFonts w:asciiTheme="minorBidi" w:hAnsiTheme="minorBidi" w:cstheme="minorBidi"/>
          <w:sz w:val="24"/>
          <w:szCs w:val="24"/>
          <w:vertAlign w:val="subscript"/>
        </w:rPr>
        <w:fldChar w:fldCharType="begin"/>
      </w:r>
      <w:r w:rsidR="00140A55">
        <w:rPr>
          <w:rFonts w:asciiTheme="minorBidi" w:hAnsiTheme="minorBidi" w:cstheme="minorBidi"/>
          <w:sz w:val="24"/>
          <w:szCs w:val="24"/>
          <w:vertAlign w:val="subscript"/>
        </w:rPr>
        <w:instrText xml:space="preserve"> HYPERLINK "https://miniportal.uzp.gov.pl/Instrukcje" </w:instrText>
      </w:r>
      <w:r w:rsidR="00140A55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="00AF4D8D" w:rsidRPr="00140A55">
        <w:rPr>
          <w:rStyle w:val="Hipercze"/>
          <w:rFonts w:asciiTheme="minorBidi" w:hAnsiTheme="minorBidi" w:cstheme="minorBidi"/>
          <w:sz w:val="24"/>
          <w:szCs w:val="24"/>
          <w:vertAlign w:val="subscript"/>
        </w:rPr>
        <w:t xml:space="preserve">https://miniportal.uzp.gov.pl/Instrukcja_uzytkownika_miniPortal-ePUAP.pdf </w:t>
      </w:r>
    </w:p>
    <w:p w14:paraId="538DFD1E" w14:textId="4C0B3C28" w:rsidR="00334C55" w:rsidRDefault="00140A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sectPr w:rsidR="00334C55" w:rsidSect="000F7CE2">
      <w:headerReference w:type="default" r:id="rId29"/>
      <w:footerReference w:type="even" r:id="rId30"/>
      <w:footerReference w:type="default" r:id="rId3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701080" w:rsidRDefault="00701080">
      <w:r>
        <w:separator/>
      </w:r>
    </w:p>
  </w:endnote>
  <w:endnote w:type="continuationSeparator" w:id="0">
    <w:p w14:paraId="41DFDDC5" w14:textId="77777777" w:rsidR="00701080" w:rsidRDefault="0070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701080" w:rsidRDefault="0070108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701080" w:rsidRDefault="00701080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701080" w:rsidRDefault="0070108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701080" w:rsidRDefault="00701080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701080" w:rsidRDefault="00701080">
      <w:r>
        <w:separator/>
      </w:r>
    </w:p>
  </w:footnote>
  <w:footnote w:type="continuationSeparator" w:id="0">
    <w:p w14:paraId="5722064E" w14:textId="77777777" w:rsidR="00701080" w:rsidRDefault="0070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6E2AE29E" w:rsidR="00701080" w:rsidRDefault="00701080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BAD.241.2.4.2022</w:t>
    </w:r>
  </w:p>
  <w:p w14:paraId="4FBA9BA0" w14:textId="77777777" w:rsidR="00701080" w:rsidRPr="00A60FEE" w:rsidRDefault="00701080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4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8"/>
  </w:num>
  <w:num w:numId="33">
    <w:abstractNumId w:val="39"/>
  </w:num>
  <w:num w:numId="34">
    <w:abstractNumId w:val="36"/>
  </w:num>
  <w:num w:numId="35">
    <w:abstractNumId w:val="37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0A55"/>
    <w:rsid w:val="001445E9"/>
    <w:rsid w:val="001564D1"/>
    <w:rsid w:val="00160B92"/>
    <w:rsid w:val="00162D1E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B666C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5499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1080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97C71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3602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75C8"/>
    <w:rsid w:val="00F946ED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2ACE-91CD-4407-854A-09FBD231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880</Words>
  <Characters>6558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szkło i drobny sprzęt</cp:keywords>
  <dc:description/>
  <cp:lastModifiedBy>Katarzyna Niedźwiedzka-Rozkosz</cp:lastModifiedBy>
  <cp:revision>3</cp:revision>
  <cp:lastPrinted>2019-11-05T09:11:00Z</cp:lastPrinted>
  <dcterms:created xsi:type="dcterms:W3CDTF">2022-05-05T16:25:00Z</dcterms:created>
  <dcterms:modified xsi:type="dcterms:W3CDTF">2022-05-06T11:08:00Z</dcterms:modified>
</cp:coreProperties>
</file>