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467FB" w14:textId="77777777" w:rsidR="00B82F75" w:rsidRPr="00271B02" w:rsidRDefault="00B82F75" w:rsidP="00B82F75">
      <w:pPr>
        <w:pStyle w:val="Normalny1"/>
        <w:spacing w:before="120" w:after="120" w:line="276" w:lineRule="auto"/>
        <w:jc w:val="right"/>
        <w:rPr>
          <w:rFonts w:ascii="Times New Roman" w:hAnsi="Times New Roman" w:cs="Times New Roman"/>
          <w:color w:val="auto"/>
          <w:sz w:val="22"/>
          <w:szCs w:val="22"/>
          <w:lang w:eastAsia="pl-PL" w:bidi="ar-SA"/>
        </w:rPr>
      </w:pPr>
    </w:p>
    <w:p w14:paraId="6A15E76A" w14:textId="77777777" w:rsidR="00B82F75" w:rsidRPr="00271B02" w:rsidRDefault="00B82F75" w:rsidP="00B82F75">
      <w:pPr>
        <w:pStyle w:val="Normalny1"/>
        <w:spacing w:before="120" w:after="120"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b/>
          <w:color w:val="auto"/>
          <w:sz w:val="22"/>
          <w:szCs w:val="22"/>
        </w:rPr>
        <w:t xml:space="preserve">REGULAMIN KONKURSU DLA MIAST </w:t>
      </w:r>
    </w:p>
    <w:p w14:paraId="655BC88A" w14:textId="77777777" w:rsidR="00B82F75" w:rsidRPr="00271B02" w:rsidRDefault="00B82F75" w:rsidP="00B82F75">
      <w:pPr>
        <w:pStyle w:val="Nagwek10"/>
        <w:spacing w:before="120"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b/>
          <w:color w:val="auto"/>
          <w:sz w:val="22"/>
          <w:szCs w:val="22"/>
        </w:rPr>
        <w:t>„MIASTO Z KLIMATEM – NAJLEPSZY ZREALIZOWANY PROJEKT”</w:t>
      </w:r>
    </w:p>
    <w:p w14:paraId="0D2939B7" w14:textId="77777777" w:rsidR="00B82F75" w:rsidRPr="00271B02" w:rsidRDefault="00B82F75" w:rsidP="00B82F75">
      <w:pPr>
        <w:pStyle w:val="Tretekstu"/>
        <w:spacing w:before="120" w:after="120"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</w:rPr>
        <w:t>(zwany dalej: „</w:t>
      </w:r>
      <w:r w:rsidRPr="00271B02">
        <w:rPr>
          <w:rFonts w:ascii="Times New Roman" w:hAnsi="Times New Roman" w:cs="Times New Roman"/>
          <w:b/>
          <w:color w:val="auto"/>
          <w:sz w:val="22"/>
          <w:szCs w:val="22"/>
        </w:rPr>
        <w:t>Regulaminem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>”)</w:t>
      </w:r>
    </w:p>
    <w:p w14:paraId="0197E452" w14:textId="77777777" w:rsidR="00B82F75" w:rsidRPr="00271B02" w:rsidRDefault="00B82F75" w:rsidP="00B82F75">
      <w:pPr>
        <w:pStyle w:val="Tretekstu"/>
        <w:spacing w:before="120" w:after="120"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3B1ED22A" w14:textId="77777777" w:rsidR="00B82F75" w:rsidRPr="00271B02" w:rsidRDefault="00B82F75" w:rsidP="00B82F75">
      <w:pPr>
        <w:pStyle w:val="Nagwek1"/>
        <w:tabs>
          <w:tab w:val="left" w:pos="426"/>
        </w:tabs>
        <w:spacing w:before="120" w:after="120"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bCs w:val="0"/>
          <w:color w:val="auto"/>
          <w:sz w:val="22"/>
          <w:szCs w:val="22"/>
        </w:rPr>
        <w:t>§ 1</w:t>
      </w:r>
      <w:r w:rsidRPr="00271B02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. 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>Postanowienia ogólne</w:t>
      </w:r>
    </w:p>
    <w:p w14:paraId="28716DD3" w14:textId="77777777" w:rsidR="00B82F75" w:rsidRPr="00271B02" w:rsidRDefault="00B82F75" w:rsidP="00B82F75">
      <w:pPr>
        <w:pStyle w:val="Normalny1"/>
        <w:numPr>
          <w:ilvl w:val="0"/>
          <w:numId w:val="2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  <w:lang w:eastAsia="ja-JP"/>
        </w:rPr>
        <w:t xml:space="preserve">Organizatorem konkursu 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>„Miasto z klimatem – najlepszy zrealizowany projekt”, zwanego dalej „</w:t>
      </w:r>
      <w:r w:rsidRPr="00271B02">
        <w:rPr>
          <w:rFonts w:ascii="Times New Roman" w:hAnsi="Times New Roman" w:cs="Times New Roman"/>
          <w:b/>
          <w:color w:val="auto"/>
          <w:sz w:val="22"/>
          <w:szCs w:val="22"/>
        </w:rPr>
        <w:t>Konkursem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 xml:space="preserve">”, </w:t>
      </w:r>
      <w:r w:rsidRPr="00271B02">
        <w:rPr>
          <w:rFonts w:ascii="Times New Roman" w:hAnsi="Times New Roman" w:cs="Times New Roman"/>
          <w:color w:val="auto"/>
          <w:sz w:val="22"/>
          <w:szCs w:val="22"/>
          <w:lang w:eastAsia="ja-JP"/>
        </w:rPr>
        <w:t>jest Minister Klimatu</w:t>
      </w:r>
      <w:r>
        <w:rPr>
          <w:rFonts w:ascii="Times New Roman" w:hAnsi="Times New Roman" w:cs="Times New Roman"/>
          <w:color w:val="auto"/>
          <w:sz w:val="22"/>
          <w:szCs w:val="22"/>
          <w:lang w:eastAsia="ja-JP"/>
        </w:rPr>
        <w:t xml:space="preserve"> i Środowiska</w:t>
      </w:r>
      <w:r w:rsidRPr="00271B02">
        <w:rPr>
          <w:rFonts w:ascii="Times New Roman" w:hAnsi="Times New Roman" w:cs="Times New Roman"/>
          <w:color w:val="auto"/>
          <w:sz w:val="22"/>
          <w:szCs w:val="22"/>
          <w:lang w:eastAsia="ja-JP"/>
        </w:rPr>
        <w:t xml:space="preserve">, którego obsługę zapewnia Ministerstwo Klimatu </w:t>
      </w:r>
      <w:r>
        <w:rPr>
          <w:rFonts w:ascii="Times New Roman" w:hAnsi="Times New Roman" w:cs="Times New Roman"/>
          <w:color w:val="auto"/>
          <w:sz w:val="22"/>
          <w:szCs w:val="22"/>
          <w:lang w:eastAsia="ja-JP"/>
        </w:rPr>
        <w:t xml:space="preserve">i Środowiska </w:t>
      </w:r>
      <w:r w:rsidRPr="00271B02">
        <w:rPr>
          <w:rFonts w:ascii="Times New Roman" w:hAnsi="Times New Roman" w:cs="Times New Roman"/>
          <w:color w:val="auto"/>
          <w:sz w:val="22"/>
          <w:szCs w:val="22"/>
          <w:lang w:eastAsia="ja-JP"/>
        </w:rPr>
        <w:t>z siedzibą w Warszawie (00-922) przy ul. Wawelskiej 52/54</w:t>
      </w:r>
      <w:r>
        <w:rPr>
          <w:rFonts w:ascii="Times New Roman" w:hAnsi="Times New Roman" w:cs="Times New Roman"/>
          <w:color w:val="auto"/>
          <w:sz w:val="22"/>
          <w:szCs w:val="22"/>
          <w:lang w:eastAsia="ja-JP"/>
        </w:rPr>
        <w:t>,</w:t>
      </w:r>
      <w:r w:rsidRPr="00271B02">
        <w:rPr>
          <w:rFonts w:ascii="Times New Roman" w:hAnsi="Times New Roman" w:cs="Times New Roman"/>
          <w:color w:val="auto"/>
          <w:sz w:val="22"/>
          <w:szCs w:val="22"/>
          <w:lang w:eastAsia="ja-JP"/>
        </w:rPr>
        <w:t xml:space="preserve"> (zwany dalej „</w:t>
      </w:r>
      <w:r w:rsidRPr="00271B02">
        <w:rPr>
          <w:rFonts w:ascii="Times New Roman" w:hAnsi="Times New Roman" w:cs="Times New Roman"/>
          <w:b/>
          <w:color w:val="auto"/>
          <w:sz w:val="22"/>
          <w:szCs w:val="22"/>
          <w:lang w:eastAsia="ja-JP"/>
        </w:rPr>
        <w:t>Organizatorem</w:t>
      </w:r>
      <w:r w:rsidRPr="00271B02">
        <w:rPr>
          <w:rFonts w:ascii="Times New Roman" w:hAnsi="Times New Roman" w:cs="Times New Roman"/>
          <w:color w:val="auto"/>
          <w:sz w:val="22"/>
          <w:szCs w:val="22"/>
          <w:lang w:eastAsia="ja-JP"/>
        </w:rPr>
        <w:t>”), w imieniu którego procedurę konkursową przeprowadza Dyrektor Departamentu Edukacji i Komunikacji (DEK).</w:t>
      </w:r>
    </w:p>
    <w:p w14:paraId="228F116B" w14:textId="3C3179C3" w:rsidR="00B82F75" w:rsidRDefault="00B82F75" w:rsidP="00B82F75">
      <w:pPr>
        <w:pStyle w:val="Normalny1"/>
        <w:numPr>
          <w:ilvl w:val="0"/>
          <w:numId w:val="2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  <w:lang w:eastAsia="ja-JP"/>
        </w:rPr>
        <w:t>Uczestnikami Konkursu (zwanymi dalej łącznie: „</w:t>
      </w:r>
      <w:r w:rsidRPr="00271B02">
        <w:rPr>
          <w:rFonts w:ascii="Times New Roman" w:hAnsi="Times New Roman" w:cs="Times New Roman"/>
          <w:b/>
          <w:color w:val="auto"/>
          <w:sz w:val="22"/>
          <w:szCs w:val="22"/>
          <w:lang w:eastAsia="ja-JP"/>
        </w:rPr>
        <w:t>uczestnikami</w:t>
      </w:r>
      <w:r w:rsidRPr="00271B02">
        <w:rPr>
          <w:rFonts w:ascii="Times New Roman" w:hAnsi="Times New Roman" w:cs="Times New Roman"/>
          <w:color w:val="auto"/>
          <w:sz w:val="22"/>
          <w:szCs w:val="22"/>
          <w:lang w:eastAsia="ja-JP"/>
        </w:rPr>
        <w:t>” bądź każdy oddzielnie: „</w:t>
      </w:r>
      <w:r w:rsidRPr="00271B02">
        <w:rPr>
          <w:rFonts w:ascii="Times New Roman" w:hAnsi="Times New Roman" w:cs="Times New Roman"/>
          <w:b/>
          <w:color w:val="auto"/>
          <w:sz w:val="22"/>
          <w:szCs w:val="22"/>
          <w:lang w:eastAsia="ja-JP"/>
        </w:rPr>
        <w:t>uczestnikiem</w:t>
      </w:r>
      <w:r w:rsidRPr="00271B02">
        <w:rPr>
          <w:rFonts w:ascii="Times New Roman" w:hAnsi="Times New Roman" w:cs="Times New Roman"/>
          <w:color w:val="auto"/>
          <w:sz w:val="22"/>
          <w:szCs w:val="22"/>
          <w:lang w:eastAsia="ja-JP"/>
        </w:rPr>
        <w:t xml:space="preserve">”) mogą być gminy miejskie </w:t>
      </w:r>
      <w:r>
        <w:rPr>
          <w:rFonts w:ascii="Times New Roman" w:hAnsi="Times New Roman" w:cs="Times New Roman"/>
          <w:color w:val="auto"/>
          <w:sz w:val="22"/>
          <w:szCs w:val="22"/>
          <w:lang w:eastAsia="ja-JP"/>
        </w:rPr>
        <w:t xml:space="preserve">lub miejsko-wiejskie </w:t>
      </w:r>
      <w:r w:rsidRPr="00271B02">
        <w:rPr>
          <w:rFonts w:ascii="Times New Roman" w:hAnsi="Times New Roman" w:cs="Times New Roman"/>
          <w:color w:val="auto"/>
          <w:sz w:val="22"/>
          <w:szCs w:val="22"/>
          <w:lang w:eastAsia="ja-JP"/>
        </w:rPr>
        <w:t>z terytorium Rzeczypospolitej Polskiej</w:t>
      </w:r>
      <w:r>
        <w:rPr>
          <w:rFonts w:ascii="Times New Roman" w:hAnsi="Times New Roman" w:cs="Times New Roman"/>
          <w:color w:val="auto"/>
          <w:sz w:val="22"/>
          <w:szCs w:val="22"/>
          <w:lang w:eastAsia="ja-JP"/>
        </w:rPr>
        <w:t xml:space="preserve"> </w:t>
      </w:r>
      <w:r w:rsidRPr="00271B02">
        <w:rPr>
          <w:rFonts w:ascii="Times New Roman" w:hAnsi="Times New Roman" w:cs="Times New Roman"/>
          <w:color w:val="auto"/>
          <w:sz w:val="22"/>
          <w:szCs w:val="22"/>
          <w:lang w:eastAsia="ja-JP"/>
        </w:rPr>
        <w:t>(zwane dalej</w:t>
      </w:r>
      <w:r>
        <w:rPr>
          <w:rFonts w:ascii="Times New Roman" w:hAnsi="Times New Roman" w:cs="Times New Roman"/>
          <w:color w:val="auto"/>
          <w:sz w:val="22"/>
          <w:szCs w:val="22"/>
          <w:lang w:eastAsia="ja-JP"/>
        </w:rPr>
        <w:t xml:space="preserve"> łącznie</w:t>
      </w:r>
      <w:r w:rsidRPr="00271B02">
        <w:rPr>
          <w:rFonts w:ascii="Times New Roman" w:hAnsi="Times New Roman" w:cs="Times New Roman"/>
          <w:color w:val="auto"/>
          <w:sz w:val="22"/>
          <w:szCs w:val="22"/>
          <w:lang w:eastAsia="ja-JP"/>
        </w:rPr>
        <w:t xml:space="preserve"> „</w:t>
      </w:r>
      <w:r w:rsidRPr="00271B02">
        <w:rPr>
          <w:rFonts w:ascii="Times New Roman" w:hAnsi="Times New Roman" w:cs="Times New Roman"/>
          <w:b/>
          <w:color w:val="auto"/>
          <w:sz w:val="22"/>
          <w:szCs w:val="22"/>
          <w:lang w:eastAsia="ja-JP"/>
        </w:rPr>
        <w:t>miastami</w:t>
      </w:r>
      <w:r w:rsidRPr="00271B02">
        <w:rPr>
          <w:rFonts w:ascii="Times New Roman" w:hAnsi="Times New Roman" w:cs="Times New Roman"/>
          <w:color w:val="auto"/>
          <w:sz w:val="22"/>
          <w:szCs w:val="22"/>
          <w:lang w:eastAsia="ja-JP"/>
        </w:rPr>
        <w:t xml:space="preserve">”), które spełniają warunki udziału w Konkursie określone w Regulaminie.   </w:t>
      </w:r>
    </w:p>
    <w:p w14:paraId="659C0093" w14:textId="77777777" w:rsidR="00B82F75" w:rsidRPr="00271B02" w:rsidRDefault="00B82F75" w:rsidP="00B82F75">
      <w:pPr>
        <w:pStyle w:val="Normalny1"/>
        <w:numPr>
          <w:ilvl w:val="0"/>
          <w:numId w:val="2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</w:rPr>
        <w:t>Celem Konkursu jest promocja nowoczesnych i efektywnych rozwiązań miejskich służących poprawie jakości życia mieszkańców poprzez ochronę klimatu lub zwiększeniu odporności miast na skutki zmian klimatu.</w:t>
      </w:r>
    </w:p>
    <w:p w14:paraId="2CCEE4EA" w14:textId="77777777" w:rsidR="00B82F75" w:rsidRPr="00271B02" w:rsidRDefault="00B82F75" w:rsidP="00B82F75">
      <w:pPr>
        <w:pStyle w:val="Normalny1"/>
        <w:spacing w:before="120" w:after="120"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1830B2DC" w14:textId="77777777" w:rsidR="00B82F75" w:rsidRPr="00271B02" w:rsidRDefault="00B82F75" w:rsidP="00B82F75">
      <w:pPr>
        <w:pStyle w:val="Normalny1"/>
        <w:spacing w:before="120" w:after="120"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2. </w:t>
      </w:r>
      <w:r w:rsidRPr="00271B02">
        <w:rPr>
          <w:rFonts w:ascii="Times New Roman" w:hAnsi="Times New Roman" w:cs="Times New Roman"/>
          <w:b/>
          <w:color w:val="auto"/>
          <w:sz w:val="22"/>
          <w:szCs w:val="22"/>
        </w:rPr>
        <w:t>Przedmiot Konkursu</w:t>
      </w:r>
    </w:p>
    <w:p w14:paraId="1F4A7133" w14:textId="77777777" w:rsidR="00B82F75" w:rsidRPr="00271B02" w:rsidRDefault="00B82F75" w:rsidP="00B82F75">
      <w:pPr>
        <w:pStyle w:val="Normalny1"/>
        <w:numPr>
          <w:ilvl w:val="0"/>
          <w:numId w:val="3"/>
        </w:numPr>
        <w:spacing w:before="120" w:after="120" w:line="276" w:lineRule="auto"/>
        <w:ind w:left="426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</w:rPr>
        <w:t>Do Konkursu należy zgłaszać inwestycje (zwane dalej: „</w:t>
      </w:r>
      <w:r w:rsidRPr="00271B02">
        <w:rPr>
          <w:rFonts w:ascii="Times New Roman" w:hAnsi="Times New Roman" w:cs="Times New Roman"/>
          <w:b/>
          <w:color w:val="auto"/>
          <w:sz w:val="22"/>
          <w:szCs w:val="22"/>
        </w:rPr>
        <w:t>inwestycjami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>”) zrealizowane przez miasta, które służą ochronie klimatu i/lub adaptacji do zmian klimatu, w szczególności innowacyjne, nowoczesne i</w:t>
      </w:r>
      <w:r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>wysoce efektywne ekologicznie oraz ekonomicznie rozwiązania, wpisujące się w jeden z poniższych obszarów tematycznych:</w:t>
      </w:r>
    </w:p>
    <w:p w14:paraId="05E56BC0" w14:textId="77777777" w:rsidR="00B82F75" w:rsidRPr="00271B02" w:rsidRDefault="00B82F75" w:rsidP="00B82F75">
      <w:pPr>
        <w:pStyle w:val="Akapitzlist"/>
        <w:numPr>
          <w:ilvl w:val="0"/>
          <w:numId w:val="25"/>
        </w:numPr>
        <w:suppressAutoHyphens w:val="0"/>
        <w:spacing w:before="120" w:after="120" w:line="276" w:lineRule="auto"/>
        <w:ind w:left="851" w:hanging="425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</w:rPr>
        <w:t>rozwój błękitnej i zielonej infrastruktury, w tym retencja wody;</w:t>
      </w:r>
    </w:p>
    <w:p w14:paraId="4D635D65" w14:textId="77777777" w:rsidR="00B82F75" w:rsidRPr="00271B02" w:rsidRDefault="00B82F75" w:rsidP="00B82F75">
      <w:pPr>
        <w:pStyle w:val="Akapitzlist"/>
        <w:numPr>
          <w:ilvl w:val="0"/>
          <w:numId w:val="25"/>
        </w:numPr>
        <w:suppressAutoHyphens w:val="0"/>
        <w:spacing w:before="120" w:after="120" w:line="276" w:lineRule="auto"/>
        <w:ind w:left="851" w:hanging="425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</w:rPr>
        <w:t>zrównoważony transport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802D1D1" w14:textId="77777777" w:rsidR="00B82F75" w:rsidRPr="003A4706" w:rsidRDefault="00B82F75" w:rsidP="00B82F75">
      <w:pPr>
        <w:pStyle w:val="Akapitzlist"/>
        <w:numPr>
          <w:ilvl w:val="0"/>
          <w:numId w:val="3"/>
        </w:numPr>
        <w:spacing w:before="120" w:after="120" w:line="276" w:lineRule="auto"/>
        <w:ind w:left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Poprzez inwestycje zrealizowane przez miasta należy rozumieć inwestycje zrealizowane </w:t>
      </w:r>
      <w:r w:rsidRPr="006765E0">
        <w:rPr>
          <w:rFonts w:ascii="Times New Roman" w:hAnsi="Times New Roman" w:cs="Times New Roman"/>
          <w:sz w:val="22"/>
          <w:szCs w:val="22"/>
        </w:rPr>
        <w:t>na terenie miejscowości posiadających prawa miejskie bądź status miasta</w:t>
      </w:r>
      <w:r w:rsidRPr="006765E0" w:rsidDel="006765E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przez samorząd gminny, spółki miejskie, placówki oświatowe, instytucje kultury, jednostki komunalne i inne miejskie jednostki organizacyjne bądź podmioty zarządzane przez miasto. </w:t>
      </w:r>
    </w:p>
    <w:p w14:paraId="1F382EDF" w14:textId="77777777" w:rsidR="00B82F75" w:rsidRPr="00271B02" w:rsidRDefault="00B82F75" w:rsidP="00B82F75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</w:rPr>
        <w:t xml:space="preserve">Poprzez obszary tematyczne, o których mowa w ust. </w:t>
      </w:r>
      <w:r>
        <w:rPr>
          <w:rFonts w:ascii="Times New Roman" w:hAnsi="Times New Roman" w:cs="Times New Roman"/>
          <w:color w:val="auto"/>
          <w:sz w:val="22"/>
          <w:szCs w:val="22"/>
        </w:rPr>
        <w:t>1,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 xml:space="preserve"> należy rozumieć, w szczególności:</w:t>
      </w:r>
    </w:p>
    <w:p w14:paraId="496AE2E0" w14:textId="77777777" w:rsidR="00B82F75" w:rsidRPr="00271B02" w:rsidRDefault="00B82F75" w:rsidP="00B82F75">
      <w:pPr>
        <w:pStyle w:val="Akapitzlist"/>
        <w:numPr>
          <w:ilvl w:val="1"/>
          <w:numId w:val="3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</w:rPr>
        <w:t xml:space="preserve">przez obszar tematyczny wskazany w ust. 1 pkt 1 – </w:t>
      </w:r>
      <w:r>
        <w:rPr>
          <w:rFonts w:ascii="Times New Roman" w:hAnsi="Times New Roman" w:cs="Times New Roman"/>
          <w:color w:val="auto"/>
          <w:sz w:val="22"/>
          <w:szCs w:val="22"/>
        </w:rPr>
        <w:t>inwestycje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>, które wykorzystują sieć przyrodniczych powiązań, wpływających pozytywnie zarówno na warunki życia w mieście, jak i</w:t>
      </w:r>
      <w:r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>funkcjonowanie w nim środowiska przyrodniczego, obejmujące tereny zieleni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 xml:space="preserve"> jak parki, skwery, zieleńce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 xml:space="preserve"> oraz miejskie zasoby wodne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 xml:space="preserve"> jak rzeki, strumyki, rowy, jeziora czy zbiorniki, oraz likwidacja powierzchni nieprzepuszczalnych, systemy zagospodarowania wód opadowych, rozwój terenów zieleni w miastach;</w:t>
      </w:r>
    </w:p>
    <w:p w14:paraId="248E7841" w14:textId="77777777" w:rsidR="00B82F75" w:rsidRPr="00271B02" w:rsidRDefault="00B82F75" w:rsidP="00B82F75">
      <w:pPr>
        <w:pStyle w:val="Akapitzlist"/>
        <w:numPr>
          <w:ilvl w:val="1"/>
          <w:numId w:val="3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</w:rPr>
        <w:t xml:space="preserve">przez obszar tematyczny wskazany w ust. 1 pkt 2 – </w:t>
      </w:r>
      <w:r>
        <w:rPr>
          <w:rFonts w:ascii="Times New Roman" w:hAnsi="Times New Roman" w:cs="Times New Roman"/>
          <w:color w:val="auto"/>
          <w:sz w:val="22"/>
          <w:szCs w:val="22"/>
        </w:rPr>
        <w:t>inwestycje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 xml:space="preserve"> zmierzające do uniknięcia zanieczyszczeń powietrza i obniżenia zużycia paliw w publicznym transporcie zbiorowym:</w:t>
      </w:r>
    </w:p>
    <w:p w14:paraId="08A81708" w14:textId="77777777" w:rsidR="00B82F75" w:rsidRPr="00271B02" w:rsidRDefault="00B82F75" w:rsidP="00B82F75">
      <w:pPr>
        <w:pStyle w:val="Akapitzlist"/>
        <w:numPr>
          <w:ilvl w:val="0"/>
          <w:numId w:val="34"/>
        </w:numPr>
        <w:spacing w:before="120" w:after="120" w:line="276" w:lineRule="auto"/>
        <w:ind w:left="1276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</w:rPr>
        <w:t>dotyczące taboru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 xml:space="preserve"> polegające na zakupie nowych autobusów zeroemisyjnych w rozumieniu ustawy z dnia 11 stycznia 2018 r. </w:t>
      </w:r>
      <w:r w:rsidRPr="00271B02">
        <w:rPr>
          <w:rFonts w:ascii="Times New Roman" w:hAnsi="Times New Roman" w:cs="Times New Roman"/>
          <w:i/>
          <w:color w:val="auto"/>
          <w:sz w:val="22"/>
          <w:szCs w:val="22"/>
        </w:rPr>
        <w:t xml:space="preserve">o </w:t>
      </w:r>
      <w:proofErr w:type="spellStart"/>
      <w:r w:rsidRPr="00271B02">
        <w:rPr>
          <w:rFonts w:ascii="Times New Roman" w:hAnsi="Times New Roman" w:cs="Times New Roman"/>
          <w:i/>
          <w:color w:val="auto"/>
          <w:sz w:val="22"/>
          <w:szCs w:val="22"/>
        </w:rPr>
        <w:t>elektromobilności</w:t>
      </w:r>
      <w:proofErr w:type="spellEnd"/>
      <w:r w:rsidRPr="00271B02">
        <w:rPr>
          <w:rFonts w:ascii="Times New Roman" w:hAnsi="Times New Roman" w:cs="Times New Roman"/>
          <w:i/>
          <w:color w:val="auto"/>
          <w:sz w:val="22"/>
          <w:szCs w:val="22"/>
        </w:rPr>
        <w:t xml:space="preserve"> i paliwach alternatywnych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>(Dz.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>U. z</w:t>
      </w:r>
      <w:r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>202</w:t>
      </w:r>
      <w:r>
        <w:rPr>
          <w:rFonts w:ascii="Times New Roman" w:hAnsi="Times New Roman" w:cs="Times New Roman"/>
          <w:color w:val="auto"/>
          <w:sz w:val="22"/>
          <w:szCs w:val="22"/>
        </w:rPr>
        <w:t>1 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 xml:space="preserve">r. poz. </w:t>
      </w:r>
      <w:r>
        <w:rPr>
          <w:rFonts w:ascii="Times New Roman" w:hAnsi="Times New Roman" w:cs="Times New Roman"/>
          <w:color w:val="auto"/>
          <w:sz w:val="22"/>
          <w:szCs w:val="22"/>
        </w:rPr>
        <w:t>110),</w:t>
      </w:r>
    </w:p>
    <w:p w14:paraId="338830F9" w14:textId="77777777" w:rsidR="00B82F75" w:rsidRPr="00271B02" w:rsidRDefault="00B82F75" w:rsidP="00B82F75">
      <w:pPr>
        <w:pStyle w:val="Akapitzlist"/>
        <w:numPr>
          <w:ilvl w:val="0"/>
          <w:numId w:val="34"/>
        </w:numPr>
        <w:spacing w:before="120" w:after="120" w:line="276" w:lineRule="auto"/>
        <w:ind w:left="1276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</w:rPr>
        <w:lastRenderedPageBreak/>
        <w:t>dotyczące infrastruktury, polegające na modernizacji lub budowie urządzeń, budynków, sieci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 xml:space="preserve"> pozwalając</w:t>
      </w:r>
      <w:r>
        <w:rPr>
          <w:rFonts w:ascii="Times New Roman" w:hAnsi="Times New Roman" w:cs="Times New Roman"/>
          <w:color w:val="auto"/>
          <w:sz w:val="22"/>
          <w:szCs w:val="22"/>
        </w:rPr>
        <w:t>ych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 xml:space="preserve"> na obsługę </w:t>
      </w:r>
      <w:r>
        <w:rPr>
          <w:rFonts w:ascii="Times New Roman" w:hAnsi="Times New Roman" w:cs="Times New Roman"/>
          <w:color w:val="auto"/>
          <w:sz w:val="22"/>
          <w:szCs w:val="22"/>
        </w:rPr>
        <w:t>pojazdów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 xml:space="preserve"> zeroemisyjnych, przy czym infrastruktura wykorzystywana będzie wyłącznie do obsługi publicznego transportu zbiorowego w</w:t>
      </w:r>
      <w:r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 xml:space="preserve">rozumieniu ustawy z dnia 16 grudnia 2010 r. </w:t>
      </w:r>
      <w:r w:rsidRPr="00271B02">
        <w:rPr>
          <w:rFonts w:ascii="Times New Roman" w:hAnsi="Times New Roman" w:cs="Times New Roman"/>
          <w:i/>
          <w:color w:val="auto"/>
          <w:sz w:val="22"/>
          <w:szCs w:val="22"/>
        </w:rPr>
        <w:t>o publicznym transporcie zbiorowym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(Dz. U. z 2020 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 xml:space="preserve">r. poz.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1944, z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>. zm.),</w:t>
      </w:r>
    </w:p>
    <w:p w14:paraId="0ACB9A99" w14:textId="77777777" w:rsidR="00B82F75" w:rsidRPr="00271B02" w:rsidRDefault="00B82F75" w:rsidP="00B82F75">
      <w:pPr>
        <w:pStyle w:val="Akapitzlist"/>
        <w:numPr>
          <w:ilvl w:val="0"/>
          <w:numId w:val="34"/>
        </w:numPr>
        <w:spacing w:before="120" w:after="120" w:line="276" w:lineRule="auto"/>
        <w:ind w:left="1276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</w:rPr>
        <w:t>dotyczące miejskich systemów komunikacyjnych (np. ekonomia współdzielenia rowerów, hulajnóg, samochodów elektrycznych), inwestycj</w:t>
      </w:r>
      <w:r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 xml:space="preserve"> w miejskie systemy teleinformatyczne (np. aplikacje dot. powyższych sposobów komunikacji) lub inwestycj</w:t>
      </w:r>
      <w:r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 xml:space="preserve"> zniechęcając</w:t>
      </w:r>
      <w:r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 xml:space="preserve"> do korzystania z prywatnych środków komunikacji (np. </w:t>
      </w:r>
      <w:r>
        <w:rPr>
          <w:rFonts w:ascii="Times New Roman" w:hAnsi="Times New Roman" w:cs="Times New Roman"/>
          <w:color w:val="auto"/>
          <w:sz w:val="22"/>
          <w:szCs w:val="22"/>
        </w:rPr>
        <w:t>inwestycje drogowe fizycznie ograniczające prędkość na drogach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>
        <w:rPr>
          <w:rFonts w:ascii="Times New Roman" w:hAnsi="Times New Roman" w:cs="Times New Roman"/>
          <w:color w:val="auto"/>
          <w:sz w:val="22"/>
          <w:szCs w:val="22"/>
        </w:rPr>
        <w:t>itp.</w:t>
      </w:r>
    </w:p>
    <w:p w14:paraId="3FF6A6C4" w14:textId="77777777" w:rsidR="00B82F75" w:rsidRPr="00271B02" w:rsidRDefault="00B82F75" w:rsidP="00B82F75">
      <w:pPr>
        <w:pStyle w:val="Normalny1"/>
        <w:numPr>
          <w:ilvl w:val="0"/>
          <w:numId w:val="3"/>
        </w:numPr>
        <w:spacing w:before="120" w:after="120" w:line="276" w:lineRule="auto"/>
        <w:ind w:left="426" w:hanging="48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</w:rPr>
        <w:t xml:space="preserve">Inwestycje mogą być zgłoszone do Konkursu jeżeli zostały oddane do użytku nie wcześniej niż </w:t>
      </w:r>
      <w:r w:rsidRPr="00271B02">
        <w:rPr>
          <w:rFonts w:ascii="Times New Roman" w:hAnsi="Times New Roman" w:cs="Times New Roman"/>
          <w:b/>
          <w:color w:val="auto"/>
          <w:sz w:val="22"/>
          <w:szCs w:val="22"/>
        </w:rPr>
        <w:t>1 stycznia 201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8</w:t>
      </w:r>
      <w:r w:rsidRPr="00271B0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r. i nie później niż na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sześć miesięcy</w:t>
      </w:r>
      <w:r w:rsidRPr="00271B0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przed ogłoszeniem Konkursu.</w:t>
      </w:r>
    </w:p>
    <w:p w14:paraId="7468761B" w14:textId="77777777" w:rsidR="00B82F75" w:rsidRPr="00271B02" w:rsidRDefault="00B82F75" w:rsidP="00B82F75">
      <w:pPr>
        <w:pStyle w:val="Normalny1"/>
        <w:numPr>
          <w:ilvl w:val="0"/>
          <w:numId w:val="3"/>
        </w:numPr>
        <w:tabs>
          <w:tab w:val="left" w:pos="852"/>
        </w:tabs>
        <w:spacing w:before="120" w:after="120" w:line="276" w:lineRule="auto"/>
        <w:ind w:left="426" w:hanging="48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</w:rPr>
        <w:t>Do Konkursu mogą być zgłaszane również inwestycje, które zostały nagrodzone lub wyróżnione innymi nagrodami</w:t>
      </w:r>
      <w:r>
        <w:rPr>
          <w:rFonts w:ascii="Times New Roman" w:hAnsi="Times New Roman" w:cs="Times New Roman"/>
          <w:color w:val="auto"/>
          <w:sz w:val="22"/>
          <w:szCs w:val="22"/>
        </w:rPr>
        <w:t>, z zastrzeżeniem, że do</w:t>
      </w:r>
      <w:r w:rsidRPr="002F4CA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Pr="00B77F96">
        <w:rPr>
          <w:rFonts w:ascii="Times New Roman" w:hAnsi="Times New Roman" w:cs="Times New Roman"/>
          <w:b/>
          <w:color w:val="auto"/>
          <w:sz w:val="22"/>
          <w:szCs w:val="22"/>
        </w:rPr>
        <w:t>nie mogą być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zgłaszane inwestycje, które zostały zgłoszone w poprzedniej edycji Konkursu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687DFE5" w14:textId="77777777" w:rsidR="00B82F75" w:rsidRDefault="00B82F75" w:rsidP="00B82F75">
      <w:pPr>
        <w:pStyle w:val="Normalny1"/>
        <w:numPr>
          <w:ilvl w:val="0"/>
          <w:numId w:val="3"/>
        </w:numPr>
        <w:spacing w:before="120" w:after="120" w:line="276" w:lineRule="auto"/>
        <w:ind w:left="426" w:hanging="48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</w:rPr>
        <w:t xml:space="preserve">Do Konkursu </w:t>
      </w:r>
      <w:r w:rsidRPr="00271B02">
        <w:rPr>
          <w:rFonts w:ascii="Times New Roman" w:hAnsi="Times New Roman" w:cs="Times New Roman"/>
          <w:b/>
          <w:color w:val="auto"/>
          <w:sz w:val="22"/>
          <w:szCs w:val="22"/>
        </w:rPr>
        <w:t>nie mogą być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 xml:space="preserve"> zgłaszane inwestycje z zakresu szkoleń oraz prac naukowo-badawczych.</w:t>
      </w:r>
    </w:p>
    <w:p w14:paraId="05A53839" w14:textId="77777777" w:rsidR="00B82F75" w:rsidRPr="00271B02" w:rsidRDefault="00B82F75" w:rsidP="00B82F75">
      <w:pPr>
        <w:pStyle w:val="Normalny1"/>
        <w:numPr>
          <w:ilvl w:val="0"/>
          <w:numId w:val="3"/>
        </w:numPr>
        <w:tabs>
          <w:tab w:val="left" w:pos="-1014"/>
          <w:tab w:val="left" w:pos="852"/>
        </w:tabs>
        <w:spacing w:before="120" w:after="120" w:line="276" w:lineRule="auto"/>
        <w:ind w:left="426" w:hanging="48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</w:rPr>
        <w:t>Konkurs jest przeprowadzany w następujących kategoriach:</w:t>
      </w:r>
    </w:p>
    <w:p w14:paraId="2E6AA8FE" w14:textId="77777777" w:rsidR="00B82F75" w:rsidRPr="00271B02" w:rsidRDefault="00B82F75" w:rsidP="00B82F75">
      <w:pPr>
        <w:pStyle w:val="Akapitzlist"/>
        <w:numPr>
          <w:ilvl w:val="0"/>
          <w:numId w:val="27"/>
        </w:numPr>
        <w:suppressAutoHyphens w:val="0"/>
        <w:spacing w:before="120" w:after="120" w:line="276" w:lineRule="auto"/>
        <w:ind w:left="851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</w:rPr>
        <w:t>inwestycje realizowane w miastach powyżej 100 000 mieszkańców;</w:t>
      </w:r>
    </w:p>
    <w:p w14:paraId="4CE1DA49" w14:textId="77777777" w:rsidR="00B82F75" w:rsidRPr="00271B02" w:rsidRDefault="00B82F75" w:rsidP="00B82F75">
      <w:pPr>
        <w:pStyle w:val="Akapitzlist"/>
        <w:numPr>
          <w:ilvl w:val="0"/>
          <w:numId w:val="27"/>
        </w:numPr>
        <w:suppressAutoHyphens w:val="0"/>
        <w:spacing w:before="120" w:after="120" w:line="276" w:lineRule="auto"/>
        <w:ind w:left="851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</w:rPr>
        <w:t>inwestycje realizowane w miastach do 100 000 mieszkańców włącznie.</w:t>
      </w:r>
    </w:p>
    <w:p w14:paraId="0F7FFD56" w14:textId="77777777" w:rsidR="00B82F75" w:rsidRPr="00271B02" w:rsidRDefault="00B82F75" w:rsidP="00B82F75">
      <w:pPr>
        <w:pStyle w:val="Nagwek1"/>
        <w:tabs>
          <w:tab w:val="left" w:pos="426"/>
        </w:tabs>
        <w:spacing w:before="120" w:after="120" w:line="276" w:lineRule="auto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14:paraId="3C26856A" w14:textId="77777777" w:rsidR="00B82F75" w:rsidRPr="00271B02" w:rsidRDefault="00B82F75" w:rsidP="00B82F75">
      <w:pPr>
        <w:pStyle w:val="Nagwek1"/>
        <w:spacing w:before="120" w:after="120"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</w:rPr>
        <w:t>§ 3. Wnioski konkursowe</w:t>
      </w:r>
    </w:p>
    <w:p w14:paraId="2CD8FDB0" w14:textId="77777777" w:rsidR="00B82F75" w:rsidRPr="00271B02" w:rsidRDefault="00B82F75" w:rsidP="00B82F75">
      <w:pPr>
        <w:pStyle w:val="Normalny1"/>
        <w:numPr>
          <w:ilvl w:val="3"/>
          <w:numId w:val="3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</w:rPr>
        <w:t>Warunkiem wzięcia udziału w Konkursie jest złożenie,</w:t>
      </w:r>
      <w:r w:rsidRPr="00271B0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>w sposób wskazany w ust. 2,</w:t>
      </w:r>
      <w:r w:rsidRPr="00271B0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formularza rejestracyjnego 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>(zwanego dalej: „</w:t>
      </w:r>
      <w:r w:rsidRPr="00271B02">
        <w:rPr>
          <w:rFonts w:ascii="Times New Roman" w:hAnsi="Times New Roman" w:cs="Times New Roman"/>
          <w:b/>
          <w:color w:val="auto"/>
          <w:sz w:val="22"/>
          <w:szCs w:val="22"/>
        </w:rPr>
        <w:t>wnioskiem konkursowym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 xml:space="preserve">”), którego wzór stanowi </w:t>
      </w:r>
      <w:r w:rsidRPr="00271B02">
        <w:rPr>
          <w:rFonts w:ascii="Times New Roman" w:hAnsi="Times New Roman" w:cs="Times New Roman"/>
          <w:b/>
          <w:color w:val="auto"/>
          <w:sz w:val="22"/>
          <w:szCs w:val="22"/>
        </w:rPr>
        <w:t>załącznik nr 1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 xml:space="preserve"> do Regulaminu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 xml:space="preserve"> oraz zaakceptowanie Regulaminu na stronie internetowej Konkursu.</w:t>
      </w:r>
    </w:p>
    <w:p w14:paraId="5C5CA944" w14:textId="2C1ADFB3" w:rsidR="00F725C6" w:rsidRPr="00271B02" w:rsidRDefault="00F725C6" w:rsidP="00F725C6">
      <w:pPr>
        <w:pStyle w:val="Normalny1"/>
        <w:numPr>
          <w:ilvl w:val="3"/>
          <w:numId w:val="3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</w:rPr>
        <w:t xml:space="preserve">Wniosek konkursowy należy złożyć w następujący sposób:  </w:t>
      </w:r>
    </w:p>
    <w:p w14:paraId="69D66EDE" w14:textId="7E41E436" w:rsidR="00F725C6" w:rsidRPr="00271B02" w:rsidRDefault="00F725C6" w:rsidP="00F725C6">
      <w:pPr>
        <w:pStyle w:val="Normalny1"/>
        <w:numPr>
          <w:ilvl w:val="0"/>
          <w:numId w:val="44"/>
        </w:numPr>
        <w:spacing w:before="120" w:after="120" w:line="276" w:lineRule="auto"/>
        <w:ind w:left="851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b/>
          <w:color w:val="auto"/>
          <w:sz w:val="22"/>
          <w:szCs w:val="22"/>
        </w:rPr>
        <w:t>wypełnić formularz wniosku konkursowego on-line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 xml:space="preserve"> na stronie internetowej Konkursu: </w:t>
      </w:r>
      <w:r>
        <w:rPr>
          <w:rFonts w:ascii="Times New Roman" w:hAnsi="Times New Roman" w:cs="Times New Roman"/>
          <w:color w:val="auto"/>
          <w:sz w:val="22"/>
          <w:szCs w:val="22"/>
        </w:rPr>
        <w:t>gov.pl/edukacja-ekologiczna/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konkursmiastozklimatem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>następnie podpisać ten formularz kwalifikowanym podpisem elektronicznym i wysłać za pośrednictwem tej strony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71B02">
        <w:rPr>
          <w:rFonts w:ascii="Times New Roman" w:hAnsi="Times New Roman" w:cs="Times New Roman"/>
          <w:bCs/>
          <w:color w:val="auto"/>
          <w:sz w:val="22"/>
          <w:szCs w:val="22"/>
        </w:rPr>
        <w:t>albo</w:t>
      </w:r>
    </w:p>
    <w:p w14:paraId="76976EE0" w14:textId="578BEE49" w:rsidR="00F725C6" w:rsidRPr="00846BA5" w:rsidRDefault="00F725C6" w:rsidP="00846BA5">
      <w:pPr>
        <w:pStyle w:val="Normalny1"/>
        <w:numPr>
          <w:ilvl w:val="0"/>
          <w:numId w:val="44"/>
        </w:numPr>
        <w:spacing w:before="120" w:after="120" w:line="276" w:lineRule="auto"/>
        <w:ind w:left="85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pobrać formularz wniosku konkursowego ze strony internetowej </w:t>
      </w:r>
      <w:r w:rsidRPr="006765E0">
        <w:rPr>
          <w:rFonts w:ascii="Times New Roman" w:hAnsi="Times New Roman" w:cs="Times New Roman"/>
          <w:color w:val="auto"/>
          <w:sz w:val="22"/>
          <w:szCs w:val="22"/>
        </w:rPr>
        <w:t xml:space="preserve">Konkursu: </w:t>
      </w:r>
      <w:r>
        <w:rPr>
          <w:rFonts w:ascii="Times New Roman" w:hAnsi="Times New Roman" w:cs="Times New Roman"/>
          <w:color w:val="auto"/>
          <w:sz w:val="22"/>
          <w:szCs w:val="22"/>
        </w:rPr>
        <w:t>gov.pl/edukacja-ekologiczna/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konkursmiastozklimatem</w:t>
      </w:r>
      <w:proofErr w:type="spellEnd"/>
      <w:r w:rsidRPr="006765E0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271B0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 xml:space="preserve">wypełnić, podpisać własnoręcznym podpisem, zeskanować </w:t>
      </w:r>
      <w:r>
        <w:rPr>
          <w:rFonts w:ascii="Times New Roman" w:hAnsi="Times New Roman" w:cs="Times New Roman"/>
          <w:color w:val="auto"/>
          <w:sz w:val="22"/>
          <w:szCs w:val="22"/>
        </w:rPr>
        <w:t>do pliku pdf,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 xml:space="preserve"> dodać jako załącznik na stronie internetowej Konkursu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i wysłać za pośrednictwem tej strony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7605499A" w14:textId="77777777" w:rsidR="00B82F75" w:rsidRPr="00AF2476" w:rsidRDefault="00B82F75" w:rsidP="00B82F75">
      <w:pPr>
        <w:pStyle w:val="Normalny1"/>
        <w:numPr>
          <w:ilvl w:val="3"/>
          <w:numId w:val="3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</w:rPr>
        <w:t xml:space="preserve">Wniosek konkursowy </w:t>
      </w:r>
      <w:r>
        <w:rPr>
          <w:rFonts w:ascii="Times New Roman" w:hAnsi="Times New Roman" w:cs="Times New Roman"/>
          <w:color w:val="auto"/>
          <w:sz w:val="22"/>
          <w:szCs w:val="22"/>
        </w:rPr>
        <w:t>musi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 xml:space="preserve"> zostać podpisany przez </w:t>
      </w:r>
      <w:r>
        <w:rPr>
          <w:rFonts w:ascii="Times New Roman" w:hAnsi="Times New Roman" w:cs="Times New Roman"/>
          <w:sz w:val="22"/>
          <w:szCs w:val="22"/>
        </w:rPr>
        <w:t>wójta, burmistrza lub prezydenta miasta, lub osobę przez niego upoważnioną.</w:t>
      </w:r>
    </w:p>
    <w:p w14:paraId="43E58BF6" w14:textId="77777777" w:rsidR="00B82F75" w:rsidRPr="00271B02" w:rsidRDefault="00B82F75" w:rsidP="00B82F75">
      <w:pPr>
        <w:pStyle w:val="Normalny1"/>
        <w:numPr>
          <w:ilvl w:val="3"/>
          <w:numId w:val="3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</w:rPr>
        <w:t>Organizator zastrzega sobie prawo do weryfikacji danych zawartych we wniosku konkursowym, poprzez kontakt bezpośredni z miastem na każdym etapie Konkursu.</w:t>
      </w:r>
    </w:p>
    <w:p w14:paraId="58372F50" w14:textId="77777777" w:rsidR="00B82F75" w:rsidRPr="00271B02" w:rsidRDefault="00B82F75" w:rsidP="00B82F75">
      <w:pPr>
        <w:pStyle w:val="Normalny1"/>
        <w:numPr>
          <w:ilvl w:val="3"/>
          <w:numId w:val="3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</w:rPr>
        <w:t>Do wniosku konkursowego należy dodać jako załącznik na stronie internetowej Konkursu materiały dokumentujące wykonanie inwestycji, w szczególności filmy, fotografie, artykuły prasowe, prezentacje (zwane dalej: „</w:t>
      </w:r>
      <w:r w:rsidRPr="00271B02">
        <w:rPr>
          <w:rFonts w:ascii="Times New Roman" w:hAnsi="Times New Roman" w:cs="Times New Roman"/>
          <w:b/>
          <w:color w:val="auto"/>
          <w:sz w:val="22"/>
          <w:szCs w:val="22"/>
        </w:rPr>
        <w:t>materiałami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>”).</w:t>
      </w:r>
    </w:p>
    <w:p w14:paraId="581EECD3" w14:textId="77777777" w:rsidR="00B82F75" w:rsidRPr="00271B02" w:rsidRDefault="00B82F75" w:rsidP="00B82F75">
      <w:pPr>
        <w:pStyle w:val="Normalny1"/>
        <w:numPr>
          <w:ilvl w:val="3"/>
          <w:numId w:val="3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</w:rPr>
        <w:t>W przypadku, gdy wniosek konkursowy zostanie złożony niezgodnie z Regulaminem, w tym w</w:t>
      </w:r>
      <w:r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>niewłaściwej formie lub będzie niekompletny (nie będzie zawierał wszystkich wymaganych informacji albo załączników), Sekretariat Konkursu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216401">
        <w:rPr>
          <w:rFonts w:ascii="Times New Roman" w:hAnsi="Times New Roman" w:cs="Times New Roman"/>
          <w:color w:val="auto"/>
          <w:sz w:val="22"/>
          <w:szCs w:val="22"/>
        </w:rPr>
        <w:t>o którym mowa w § 4 ust. 1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 xml:space="preserve"> wezwie do uzupełnienia wniosku 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drogą elektroniczną. Uzupełniony wniosek konkursowy powinien być kompletny i zostać przekazany zgodnie z ust. 2, w terminie 3 dni roboczych od dnia wezwania do uzupełnienia. </w:t>
      </w:r>
    </w:p>
    <w:p w14:paraId="35702F8C" w14:textId="77777777" w:rsidR="00B82F75" w:rsidRPr="00271B02" w:rsidRDefault="00B82F75" w:rsidP="00B82F75">
      <w:pPr>
        <w:pStyle w:val="Normalny1"/>
        <w:numPr>
          <w:ilvl w:val="3"/>
          <w:numId w:val="3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</w:rPr>
        <w:t>Nie będą rozpatrywane wnioski konkursowe:</w:t>
      </w:r>
    </w:p>
    <w:p w14:paraId="2BDCDFFB" w14:textId="77777777" w:rsidR="00B82F75" w:rsidRPr="00271B02" w:rsidRDefault="00B82F75" w:rsidP="00B82F75">
      <w:pPr>
        <w:pStyle w:val="Normalny1"/>
        <w:numPr>
          <w:ilvl w:val="0"/>
          <w:numId w:val="19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</w:rPr>
        <w:t>niekompletne (nie zawierające wszystkich wymaganych informacji albo załączników);</w:t>
      </w:r>
    </w:p>
    <w:p w14:paraId="53897D05" w14:textId="77777777" w:rsidR="00B82F75" w:rsidRPr="00271B02" w:rsidRDefault="00B82F75" w:rsidP="00B82F75">
      <w:pPr>
        <w:pStyle w:val="Normalny1"/>
        <w:numPr>
          <w:ilvl w:val="0"/>
          <w:numId w:val="19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</w:rPr>
        <w:t>nieprzygotowane na formularzu stanowiącym załącznik nr 1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do Regulaminu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5C8E04AD" w14:textId="77777777" w:rsidR="00B82F75" w:rsidRPr="00271B02" w:rsidRDefault="00B82F75" w:rsidP="00B82F75">
      <w:pPr>
        <w:pStyle w:val="Normalny1"/>
        <w:numPr>
          <w:ilvl w:val="0"/>
          <w:numId w:val="19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</w:rPr>
        <w:t xml:space="preserve">złożone przez osobę niespełniającą wymagań określonych w ust. 3; </w:t>
      </w:r>
    </w:p>
    <w:p w14:paraId="4F565536" w14:textId="0A21C36B" w:rsidR="00B82F75" w:rsidRPr="00271B02" w:rsidRDefault="00B82F75" w:rsidP="00B82F75">
      <w:pPr>
        <w:pStyle w:val="Normalny1"/>
        <w:numPr>
          <w:ilvl w:val="0"/>
          <w:numId w:val="19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</w:rPr>
        <w:t>złożone po terminie, tj</w:t>
      </w:r>
      <w:r w:rsidRPr="00B77F96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Pr="00D54E0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po dniu </w:t>
      </w:r>
      <w:r w:rsidR="00236DAE">
        <w:rPr>
          <w:rFonts w:ascii="Times New Roman" w:hAnsi="Times New Roman" w:cs="Times New Roman"/>
          <w:b/>
          <w:bCs/>
          <w:color w:val="auto"/>
          <w:sz w:val="22"/>
          <w:szCs w:val="22"/>
        </w:rPr>
        <w:t>28</w:t>
      </w:r>
      <w:r w:rsidRPr="00D54E02">
        <w:rPr>
          <w:rFonts w:ascii="Times New Roman" w:hAnsi="Times New Roman" w:cs="Times New Roman"/>
          <w:b/>
          <w:bCs/>
          <w:color w:val="auto"/>
          <w:sz w:val="22"/>
          <w:szCs w:val="22"/>
        </w:rPr>
        <w:t>.09.2021 r.</w:t>
      </w:r>
    </w:p>
    <w:p w14:paraId="3E0FD5D4" w14:textId="77777777" w:rsidR="00B82F75" w:rsidRPr="00271B02" w:rsidRDefault="00B82F75" w:rsidP="00B82F75">
      <w:pPr>
        <w:pStyle w:val="Normalny1"/>
        <w:numPr>
          <w:ilvl w:val="3"/>
          <w:numId w:val="3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</w:rPr>
        <w:t>Dostęp do wniosków konkursowych mają wyłącznie: Sekretariat Konkursu, o którym mowa w § 4 ust. 1, Organizator oraz Kapituła Konkursu, o której mowa w § 4 ust. 6.</w:t>
      </w:r>
    </w:p>
    <w:p w14:paraId="008AFE5C" w14:textId="77777777" w:rsidR="00B82F75" w:rsidRPr="00271B02" w:rsidRDefault="00B82F75" w:rsidP="00B82F75">
      <w:pPr>
        <w:pStyle w:val="Normalny1"/>
        <w:numPr>
          <w:ilvl w:val="3"/>
          <w:numId w:val="3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</w:rPr>
        <w:t>Jedno miasto może złożyć tylko jeden wniosek konkursowy.</w:t>
      </w:r>
    </w:p>
    <w:p w14:paraId="6F4CC8D0" w14:textId="77777777" w:rsidR="00B82F75" w:rsidRPr="00271B02" w:rsidRDefault="00B82F75" w:rsidP="00B82F75">
      <w:pPr>
        <w:pStyle w:val="Normalny1"/>
        <w:numPr>
          <w:ilvl w:val="3"/>
          <w:numId w:val="3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</w:rPr>
        <w:t xml:space="preserve">Udział w </w:t>
      </w:r>
      <w:r>
        <w:rPr>
          <w:rFonts w:ascii="Times New Roman" w:hAnsi="Times New Roman" w:cs="Times New Roman"/>
          <w:color w:val="auto"/>
          <w:sz w:val="22"/>
          <w:szCs w:val="22"/>
        </w:rPr>
        <w:t>K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>onkursie jest nieodpłatny.</w:t>
      </w:r>
    </w:p>
    <w:p w14:paraId="6FC0D902" w14:textId="77777777" w:rsidR="00B82F75" w:rsidRPr="00271B02" w:rsidRDefault="00B82F75" w:rsidP="00B82F75">
      <w:pPr>
        <w:pStyle w:val="Normalny1"/>
        <w:numPr>
          <w:ilvl w:val="3"/>
          <w:numId w:val="3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</w:rPr>
        <w:t>Materiały nadesłane na Konkurs nie podlegają zwrotowi.</w:t>
      </w:r>
    </w:p>
    <w:p w14:paraId="54521A6F" w14:textId="77777777" w:rsidR="00B82F75" w:rsidRPr="00271B02" w:rsidRDefault="00B82F75" w:rsidP="00B82F75">
      <w:pPr>
        <w:pStyle w:val="Normalny1"/>
        <w:spacing w:before="120" w:after="120"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6CCD0623" w14:textId="77777777" w:rsidR="00B82F75" w:rsidRPr="00271B02" w:rsidRDefault="00B82F75" w:rsidP="00B82F75">
      <w:pPr>
        <w:pStyle w:val="Nagwek1"/>
        <w:spacing w:before="120" w:after="120" w:line="276" w:lineRule="auto"/>
        <w:jc w:val="center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</w:rPr>
        <w:t xml:space="preserve">§ 4. </w:t>
      </w:r>
      <w:r w:rsidRPr="00271B02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Podmioty odpowiedzialne za przeprowadzenie Konkursu, </w:t>
      </w:r>
    </w:p>
    <w:p w14:paraId="1071698C" w14:textId="77777777" w:rsidR="00B82F75" w:rsidRPr="00271B02" w:rsidRDefault="00B82F75" w:rsidP="00B82F75">
      <w:pPr>
        <w:pStyle w:val="Nagwek1"/>
        <w:spacing w:before="120" w:after="120"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bCs w:val="0"/>
          <w:color w:val="auto"/>
          <w:sz w:val="22"/>
          <w:szCs w:val="22"/>
        </w:rPr>
        <w:t>przyjmowanie i weryfikację wniosków konkursowych oraz udzielające informacji o Konkursie</w:t>
      </w:r>
    </w:p>
    <w:p w14:paraId="69EAEB03" w14:textId="77777777" w:rsidR="00B82F75" w:rsidRPr="00271B02" w:rsidRDefault="00B82F75" w:rsidP="00B82F75">
      <w:pPr>
        <w:pStyle w:val="Normalny1"/>
        <w:numPr>
          <w:ilvl w:val="0"/>
          <w:numId w:val="9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</w:rPr>
        <w:t xml:space="preserve">Za przeprowadzenie Konkursu, przyjmowanie i weryfikację formalną </w:t>
      </w:r>
      <w:r w:rsidRPr="00271B02">
        <w:rPr>
          <w:rFonts w:ascii="Times New Roman" w:hAnsi="Times New Roman" w:cs="Times New Roman"/>
          <w:bCs/>
          <w:color w:val="auto"/>
          <w:sz w:val="22"/>
          <w:szCs w:val="22"/>
        </w:rPr>
        <w:t>wniosków konkursowych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 xml:space="preserve">, o której mowa w § 5 ust. 1 pkt 1, a także kontakt z uczestnikami i potencjalnymi uczestnikami Konkursu odpowiedzialny jest </w:t>
      </w:r>
      <w:r w:rsidRPr="00271B02">
        <w:rPr>
          <w:rFonts w:ascii="Times New Roman" w:hAnsi="Times New Roman" w:cs="Times New Roman"/>
          <w:b/>
          <w:bCs/>
          <w:color w:val="auto"/>
          <w:sz w:val="22"/>
          <w:szCs w:val="22"/>
        </w:rPr>
        <w:t>Sekretariat Konkursu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446B30B" w14:textId="77777777" w:rsidR="00B82F75" w:rsidRPr="00D54E02" w:rsidRDefault="00B82F75" w:rsidP="00B82F75">
      <w:pPr>
        <w:pStyle w:val="Tretekstu"/>
        <w:numPr>
          <w:ilvl w:val="0"/>
          <w:numId w:val="9"/>
        </w:numPr>
        <w:tabs>
          <w:tab w:val="left" w:pos="852"/>
        </w:tabs>
        <w:spacing w:before="120" w:after="120" w:line="276" w:lineRule="auto"/>
        <w:ind w:left="426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 w:rsidRPr="00383766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Sekretariat Konkursu mieści się w siedzibie </w:t>
      </w:r>
      <w:r w:rsidRPr="00D54E02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Krajowego Ośrodka Zmian Klimatu, Instytut Ochrony Środowiska </w:t>
      </w:r>
      <w:r w:rsidRPr="00D54E02">
        <w:rPr>
          <w:rFonts w:ascii="Times New Roman" w:hAnsi="Times New Roman" w:cs="Times New Roman" w:hint="eastAsia"/>
          <w:bCs/>
          <w:iCs/>
          <w:color w:val="auto"/>
          <w:sz w:val="22"/>
          <w:szCs w:val="22"/>
        </w:rPr>
        <w:t>–</w:t>
      </w:r>
      <w:r w:rsidRPr="00D54E02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Państwowy Instytut Badawczy, przy ulicy Chmielnej 132/134, 00-805 Warszawa</w:t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>.</w:t>
      </w:r>
    </w:p>
    <w:p w14:paraId="574FAED9" w14:textId="77777777" w:rsidR="00B82F75" w:rsidRPr="007C3A2B" w:rsidRDefault="00B82F75" w:rsidP="00B82F75">
      <w:pPr>
        <w:pStyle w:val="Tretekstu"/>
        <w:numPr>
          <w:ilvl w:val="0"/>
          <w:numId w:val="9"/>
        </w:numPr>
        <w:tabs>
          <w:tab w:val="left" w:pos="852"/>
        </w:tabs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bCs/>
          <w:iCs/>
          <w:color w:val="auto"/>
          <w:sz w:val="22"/>
          <w:szCs w:val="22"/>
        </w:rPr>
        <w:t>Z Sekretariatem Konkursu można kontaktować się w dni robocze w godzinach 9:00-17:00, telefonicznie pod numer</w:t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>ami</w:t>
      </w:r>
      <w:r w:rsidRPr="00271B02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tel.: </w:t>
      </w:r>
      <w:r w:rsidRPr="00D54E02">
        <w:rPr>
          <w:rFonts w:ascii="Times New Roman" w:hAnsi="Times New Roman" w:cs="Times New Roman"/>
          <w:bCs/>
          <w:iCs/>
          <w:color w:val="auto"/>
          <w:sz w:val="22"/>
          <w:szCs w:val="22"/>
        </w:rPr>
        <w:t>+48 22 375 06 23, +48 797 517 782, +48 797 524 602</w:t>
      </w:r>
      <w:r w:rsidRPr="00383766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oraz mailowo pod adresem:</w:t>
      </w:r>
      <w:r w:rsidRPr="00D54E02">
        <w:rPr>
          <w:rFonts w:hint="eastAsia"/>
        </w:rPr>
        <w:t xml:space="preserve"> </w:t>
      </w:r>
      <w:r w:rsidRPr="00D54E02">
        <w:rPr>
          <w:rFonts w:ascii="Times New Roman" w:hAnsi="Times New Roman" w:cs="Times New Roman" w:hint="eastAsia"/>
          <w:sz w:val="22"/>
          <w:szCs w:val="22"/>
        </w:rPr>
        <w:t>mzknajlepszyprojekt@ios.gov.pl.</w:t>
      </w:r>
    </w:p>
    <w:p w14:paraId="26F38C6E" w14:textId="77777777" w:rsidR="00B82F75" w:rsidRPr="00383766" w:rsidRDefault="00B82F75" w:rsidP="00B82F75">
      <w:pPr>
        <w:pStyle w:val="Tretekstu"/>
        <w:numPr>
          <w:ilvl w:val="0"/>
          <w:numId w:val="9"/>
        </w:numPr>
        <w:tabs>
          <w:tab w:val="left" w:pos="852"/>
        </w:tabs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Informacje związane z Konkursem dostępne są także 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 xml:space="preserve">na stronie internetowej Konkursu: </w:t>
      </w:r>
      <w:r w:rsidRPr="00D54E02">
        <w:rPr>
          <w:rFonts w:ascii="Times New Roman" w:hAnsi="Times New Roman" w:cs="Times New Roman"/>
          <w:color w:val="auto"/>
          <w:sz w:val="22"/>
          <w:szCs w:val="22"/>
        </w:rPr>
        <w:t>gov.pl/edukacja-ekologiczna/miasto-z-klimatem</w:t>
      </w:r>
      <w:r>
        <w:t>.</w:t>
      </w:r>
      <w:hyperlink w:history="1"/>
    </w:p>
    <w:p w14:paraId="685F2A61" w14:textId="77777777" w:rsidR="00B82F75" w:rsidRPr="00271B02" w:rsidRDefault="00B82F75" w:rsidP="00B82F75">
      <w:pPr>
        <w:pStyle w:val="Normalny1"/>
        <w:numPr>
          <w:ilvl w:val="0"/>
          <w:numId w:val="9"/>
        </w:numPr>
        <w:tabs>
          <w:tab w:val="left" w:pos="2877"/>
          <w:tab w:val="left" w:pos="4317"/>
          <w:tab w:val="center" w:pos="11013"/>
          <w:tab w:val="right" w:pos="15549"/>
        </w:tabs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</w:rPr>
        <w:t xml:space="preserve">Za przebieg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weryfikacji i oceny merytorycznej 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>Konkursu, o której mowa w § 5 ust. 1 pkt 2, oraz przygotowanie listy zwycięzców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77F96">
        <w:rPr>
          <w:rFonts w:ascii="Times New Roman" w:hAnsi="Times New Roman" w:cs="Times New Roman"/>
          <w:color w:val="auto"/>
          <w:sz w:val="22"/>
          <w:szCs w:val="22"/>
        </w:rPr>
        <w:t>i wyróżnionych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 xml:space="preserve"> odpowiada </w:t>
      </w:r>
      <w:r w:rsidRPr="00271B02">
        <w:rPr>
          <w:rFonts w:ascii="Times New Roman" w:hAnsi="Times New Roman" w:cs="Times New Roman"/>
          <w:b/>
          <w:bCs/>
          <w:color w:val="auto"/>
          <w:sz w:val="22"/>
          <w:szCs w:val="22"/>
        </w:rPr>
        <w:t>Kapituła Konkursu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 xml:space="preserve"> powoł</w:t>
      </w:r>
      <w:r>
        <w:rPr>
          <w:rFonts w:ascii="Times New Roman" w:hAnsi="Times New Roman" w:cs="Times New Roman"/>
          <w:color w:val="auto"/>
          <w:sz w:val="22"/>
          <w:szCs w:val="22"/>
        </w:rPr>
        <w:t>ana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 xml:space="preserve"> przez Organizatora, na której czele stoi Przewodniczący Kapituły</w:t>
      </w:r>
      <w:r>
        <w:rPr>
          <w:rFonts w:ascii="Times New Roman" w:hAnsi="Times New Roman" w:cs="Times New Roman"/>
          <w:color w:val="auto"/>
          <w:sz w:val="22"/>
          <w:szCs w:val="22"/>
        </w:rPr>
        <w:t>, wyznaczony przez Organizatora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5E9C3F3" w14:textId="77777777" w:rsidR="00B82F75" w:rsidRPr="00271B02" w:rsidRDefault="00B82F75" w:rsidP="00B82F75">
      <w:pPr>
        <w:pStyle w:val="Normalny1"/>
        <w:numPr>
          <w:ilvl w:val="0"/>
          <w:numId w:val="9"/>
        </w:numPr>
        <w:tabs>
          <w:tab w:val="left" w:pos="2877"/>
          <w:tab w:val="left" w:pos="4317"/>
          <w:tab w:val="center" w:pos="11013"/>
          <w:tab w:val="right" w:pos="15549"/>
        </w:tabs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</w:rPr>
        <w:t>Kapituła Konkursu liczy 6 członków.</w:t>
      </w:r>
    </w:p>
    <w:p w14:paraId="140F0CA9" w14:textId="77777777" w:rsidR="00B82F75" w:rsidRPr="00271B02" w:rsidRDefault="00B82F75" w:rsidP="00B82F75">
      <w:pPr>
        <w:pStyle w:val="Normalny1"/>
        <w:spacing w:before="120" w:after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eastAsia="ja-JP"/>
        </w:rPr>
      </w:pPr>
    </w:p>
    <w:p w14:paraId="20655888" w14:textId="77777777" w:rsidR="00B82F75" w:rsidRPr="00271B02" w:rsidRDefault="00B82F75" w:rsidP="00B82F75">
      <w:pPr>
        <w:pStyle w:val="Normalny1"/>
        <w:spacing w:before="120" w:after="120" w:line="276" w:lineRule="auto"/>
        <w:jc w:val="center"/>
        <w:rPr>
          <w:rFonts w:ascii="Times New Roman" w:eastAsia="Arial Unicode MS" w:hAnsi="Times New Roman" w:cs="Times New Roman"/>
          <w:b/>
          <w:bCs/>
          <w:color w:val="auto"/>
          <w:sz w:val="22"/>
          <w:szCs w:val="22"/>
        </w:rPr>
      </w:pPr>
      <w:r w:rsidRPr="00271B02">
        <w:rPr>
          <w:rFonts w:ascii="Times New Roman" w:eastAsia="Arial Unicode MS" w:hAnsi="Times New Roman" w:cs="Times New Roman"/>
          <w:b/>
          <w:bCs/>
          <w:color w:val="auto"/>
          <w:sz w:val="22"/>
          <w:szCs w:val="22"/>
        </w:rPr>
        <w:t>§ 5. Zasady dokonywania oceny wniosków konkursowych</w:t>
      </w:r>
    </w:p>
    <w:p w14:paraId="6B022887" w14:textId="77777777" w:rsidR="00B82F75" w:rsidRPr="00271B02" w:rsidRDefault="00B82F75" w:rsidP="00B82F75">
      <w:pPr>
        <w:pStyle w:val="Normalny1"/>
        <w:numPr>
          <w:ilvl w:val="1"/>
          <w:numId w:val="5"/>
        </w:numPr>
        <w:tabs>
          <w:tab w:val="left" w:pos="-1440"/>
        </w:tabs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</w:rPr>
        <w:t>Ocena wniosków konkursowych przebiega w trzech etapach:</w:t>
      </w:r>
    </w:p>
    <w:p w14:paraId="4CD9BC0D" w14:textId="77777777" w:rsidR="00B82F75" w:rsidRPr="00271B02" w:rsidRDefault="00B82F75" w:rsidP="00B82F75">
      <w:pPr>
        <w:pStyle w:val="Normalny1"/>
        <w:numPr>
          <w:ilvl w:val="0"/>
          <w:numId w:val="13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</w:rPr>
        <w:t xml:space="preserve">Etap I: ocena formalna – dokonywana przez Sekretariat Konkursu zgodnie z </w:t>
      </w:r>
      <w:r w:rsidRPr="00271B02">
        <w:rPr>
          <w:rFonts w:ascii="Times New Roman" w:hAnsi="Times New Roman" w:cs="Times New Roman"/>
          <w:b/>
          <w:color w:val="auto"/>
          <w:sz w:val="22"/>
          <w:szCs w:val="22"/>
        </w:rPr>
        <w:t>kartą oceny formalnej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 xml:space="preserve"> stanowiącą </w:t>
      </w:r>
      <w:r w:rsidRPr="00271B02">
        <w:rPr>
          <w:rFonts w:ascii="Times New Roman" w:hAnsi="Times New Roman" w:cs="Times New Roman"/>
          <w:b/>
          <w:color w:val="auto"/>
          <w:sz w:val="22"/>
          <w:szCs w:val="22"/>
        </w:rPr>
        <w:t xml:space="preserve">załącznik nr 2 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>do Regulaminu i przedstawiana do akceptacji Kapitule Konkursu;</w:t>
      </w:r>
    </w:p>
    <w:p w14:paraId="5810260C" w14:textId="77777777" w:rsidR="00B82F75" w:rsidRPr="00271B02" w:rsidRDefault="00B82F75" w:rsidP="00B82F75">
      <w:pPr>
        <w:pStyle w:val="Normalny1"/>
        <w:numPr>
          <w:ilvl w:val="0"/>
          <w:numId w:val="13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</w:rPr>
        <w:t>Etap II: ocena merytoryczna – dokonywana przez Kapituł</w:t>
      </w:r>
      <w:r>
        <w:rPr>
          <w:rFonts w:ascii="Times New Roman" w:hAnsi="Times New Roman" w:cs="Times New Roman"/>
          <w:color w:val="auto"/>
          <w:sz w:val="22"/>
          <w:szCs w:val="22"/>
        </w:rPr>
        <w:t>ę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 xml:space="preserve"> Konkursu zgodnie z </w:t>
      </w:r>
      <w:r w:rsidRPr="00271B02">
        <w:rPr>
          <w:rFonts w:ascii="Times New Roman" w:hAnsi="Times New Roman" w:cs="Times New Roman"/>
          <w:b/>
          <w:color w:val="auto"/>
          <w:sz w:val="22"/>
          <w:szCs w:val="22"/>
        </w:rPr>
        <w:t>kartą oceny merytorycznej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 xml:space="preserve"> stanowiącą </w:t>
      </w:r>
      <w:r w:rsidRPr="00271B02">
        <w:rPr>
          <w:rFonts w:ascii="Times New Roman" w:hAnsi="Times New Roman" w:cs="Times New Roman"/>
          <w:b/>
          <w:color w:val="auto"/>
          <w:sz w:val="22"/>
          <w:szCs w:val="22"/>
        </w:rPr>
        <w:t>załącznik nr 3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 xml:space="preserve"> do Regulaminu;</w:t>
      </w:r>
    </w:p>
    <w:p w14:paraId="7E9086B4" w14:textId="77777777" w:rsidR="00B82F75" w:rsidRPr="00271B02" w:rsidRDefault="00B82F75" w:rsidP="00B82F75">
      <w:pPr>
        <w:pStyle w:val="Normalny1"/>
        <w:numPr>
          <w:ilvl w:val="0"/>
          <w:numId w:val="13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</w:rPr>
        <w:t xml:space="preserve">Etap III: przygotowanie przez Kapitułę Konkursu listy </w:t>
      </w:r>
      <w:r w:rsidRPr="00B77F96">
        <w:rPr>
          <w:rFonts w:ascii="Times New Roman" w:hAnsi="Times New Roman" w:cs="Times New Roman"/>
          <w:color w:val="auto"/>
          <w:sz w:val="22"/>
          <w:szCs w:val="22"/>
        </w:rPr>
        <w:t>zwycięzców i wyróżnionych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 xml:space="preserve"> (zwanych dalej łącznie: „</w:t>
      </w:r>
      <w:r w:rsidRPr="00271B02">
        <w:rPr>
          <w:rFonts w:ascii="Times New Roman" w:hAnsi="Times New Roman" w:cs="Times New Roman"/>
          <w:b/>
          <w:color w:val="auto"/>
          <w:sz w:val="22"/>
          <w:szCs w:val="22"/>
        </w:rPr>
        <w:t>laureatami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>”) Konkursu.</w:t>
      </w:r>
    </w:p>
    <w:p w14:paraId="098C9A42" w14:textId="77777777" w:rsidR="00B82F75" w:rsidRPr="00271B02" w:rsidRDefault="00B82F75" w:rsidP="00B82F75">
      <w:pPr>
        <w:pStyle w:val="Normalny1"/>
        <w:numPr>
          <w:ilvl w:val="1"/>
          <w:numId w:val="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  <w:lang w:eastAsia="ar-SA"/>
        </w:rPr>
      </w:pPr>
      <w:r w:rsidRPr="00271B02">
        <w:rPr>
          <w:rFonts w:ascii="Times New Roman" w:hAnsi="Times New Roman" w:cs="Times New Roman"/>
          <w:bCs/>
          <w:iCs/>
          <w:color w:val="auto"/>
          <w:sz w:val="22"/>
          <w:szCs w:val="22"/>
          <w:lang w:eastAsia="ar-SA"/>
        </w:rPr>
        <w:lastRenderedPageBreak/>
        <w:t xml:space="preserve">Członkowie Kapituły Konkursu </w:t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  <w:lang w:eastAsia="ar-SA"/>
        </w:rPr>
        <w:t>akceptują dokonaną przez</w:t>
      </w:r>
      <w:r w:rsidRPr="00271B02">
        <w:rPr>
          <w:rFonts w:ascii="Times New Roman" w:hAnsi="Times New Roman" w:cs="Times New Roman"/>
          <w:bCs/>
          <w:iCs/>
          <w:color w:val="auto"/>
          <w:sz w:val="22"/>
          <w:szCs w:val="22"/>
          <w:lang w:eastAsia="ar-SA"/>
        </w:rPr>
        <w:t xml:space="preserve"> Sekretariat Konkursu ocen</w:t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  <w:lang w:eastAsia="ar-SA"/>
        </w:rPr>
        <w:t>ę</w:t>
      </w:r>
      <w:r w:rsidRPr="00271B02">
        <w:rPr>
          <w:rFonts w:ascii="Times New Roman" w:hAnsi="Times New Roman" w:cs="Times New Roman"/>
          <w:bCs/>
          <w:iCs/>
          <w:color w:val="auto"/>
          <w:sz w:val="22"/>
          <w:szCs w:val="22"/>
          <w:lang w:eastAsia="ar-SA"/>
        </w:rPr>
        <w:t xml:space="preserve"> formaln</w:t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  <w:lang w:eastAsia="ar-SA"/>
        </w:rPr>
        <w:t>ą</w:t>
      </w:r>
      <w:r w:rsidRPr="00271B02">
        <w:rPr>
          <w:rFonts w:ascii="Times New Roman" w:hAnsi="Times New Roman" w:cs="Times New Roman"/>
          <w:bCs/>
          <w:iCs/>
          <w:color w:val="auto"/>
          <w:sz w:val="22"/>
          <w:szCs w:val="22"/>
          <w:lang w:eastAsia="ar-SA"/>
        </w:rPr>
        <w:t>,</w:t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  <w:lang w:eastAsia="ar-SA"/>
        </w:rPr>
        <w:t xml:space="preserve"> a następnie</w:t>
      </w:r>
      <w:r w:rsidRPr="00271B02">
        <w:rPr>
          <w:rFonts w:ascii="Times New Roman" w:hAnsi="Times New Roman" w:cs="Times New Roman"/>
          <w:bCs/>
          <w:iCs/>
          <w:color w:val="auto"/>
          <w:sz w:val="22"/>
          <w:szCs w:val="22"/>
          <w:lang w:eastAsia="ar-SA"/>
        </w:rPr>
        <w:t xml:space="preserve"> dokonują oceny merytorycznej wniosków konkursowych poprzez przyznanie poszczególnym inwestycjom określonej liczby punktów w ramach kryteriów określonych w § 6 Regulaminu.</w:t>
      </w:r>
    </w:p>
    <w:p w14:paraId="72069AFC" w14:textId="77777777" w:rsidR="00B82F75" w:rsidRPr="00271B02" w:rsidRDefault="00B82F75" w:rsidP="00B82F75">
      <w:pPr>
        <w:pStyle w:val="Normalny1"/>
        <w:numPr>
          <w:ilvl w:val="1"/>
          <w:numId w:val="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  <w:lang w:eastAsia="ar-SA"/>
        </w:rPr>
      </w:pPr>
      <w:r w:rsidRPr="00271B02">
        <w:rPr>
          <w:rFonts w:ascii="Times New Roman" w:hAnsi="Times New Roman" w:cs="Times New Roman"/>
          <w:bCs/>
          <w:iCs/>
          <w:color w:val="auto"/>
          <w:sz w:val="22"/>
          <w:szCs w:val="22"/>
          <w:lang w:eastAsia="ar-SA"/>
        </w:rPr>
        <w:t>Kapituła Konkursu podejmuje decyzje w drodze głosowania</w:t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  <w:lang w:eastAsia="ar-SA"/>
        </w:rPr>
        <w:t>,</w:t>
      </w:r>
      <w:r w:rsidRPr="00271B02">
        <w:rPr>
          <w:rFonts w:ascii="Times New Roman" w:hAnsi="Times New Roman" w:cs="Times New Roman"/>
          <w:bCs/>
          <w:iCs/>
          <w:color w:val="auto"/>
          <w:sz w:val="22"/>
          <w:szCs w:val="22"/>
          <w:lang w:eastAsia="ar-SA"/>
        </w:rPr>
        <w:t xml:space="preserve"> zwykłą większością głosów. Przebieg posiedzeń Kapituły Konkursu, w tym wyniki głosowania i podjęte decyzje, są spisywane w protokole. Dla ważności posiedzeń wymaga</w:t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  <w:lang w:eastAsia="ar-SA"/>
        </w:rPr>
        <w:t>na</w:t>
      </w:r>
      <w:r w:rsidRPr="00271B02">
        <w:rPr>
          <w:rFonts w:ascii="Times New Roman" w:hAnsi="Times New Roman" w:cs="Times New Roman"/>
          <w:bCs/>
          <w:iCs/>
          <w:color w:val="auto"/>
          <w:sz w:val="22"/>
          <w:szCs w:val="22"/>
          <w:lang w:eastAsia="ar-SA"/>
        </w:rPr>
        <w:t xml:space="preserve"> jest obecność co najmniej 4 członków Kapituły Konkursu.</w:t>
      </w:r>
      <w:r w:rsidRPr="006765E0">
        <w:rPr>
          <w:rFonts w:ascii="Times New Roman" w:hAnsi="Times New Roman" w:cs="Times New Roman"/>
          <w:bCs/>
          <w:iCs/>
          <w:color w:val="auto"/>
          <w:sz w:val="22"/>
          <w:szCs w:val="22"/>
          <w:lang w:eastAsia="ar-SA"/>
        </w:rPr>
        <w:t xml:space="preserve"> </w:t>
      </w:r>
      <w:r w:rsidRPr="00271B02">
        <w:rPr>
          <w:rFonts w:ascii="Times New Roman" w:hAnsi="Times New Roman" w:cs="Times New Roman"/>
          <w:bCs/>
          <w:iCs/>
          <w:color w:val="auto"/>
          <w:sz w:val="22"/>
          <w:szCs w:val="22"/>
          <w:lang w:eastAsia="ar-SA"/>
        </w:rPr>
        <w:t>W</w:t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  <w:lang w:eastAsia="ar-SA"/>
        </w:rPr>
        <w:t> </w:t>
      </w:r>
      <w:r w:rsidRPr="00271B02">
        <w:rPr>
          <w:rFonts w:ascii="Times New Roman" w:hAnsi="Times New Roman" w:cs="Times New Roman"/>
          <w:bCs/>
          <w:iCs/>
          <w:color w:val="auto"/>
          <w:sz w:val="22"/>
          <w:szCs w:val="22"/>
          <w:lang w:eastAsia="ar-SA"/>
        </w:rPr>
        <w:t>przypadku równiej liczby głosów, rozstrzygający jest głos Przewodniczącego Kapituły Konkursu.</w:t>
      </w:r>
    </w:p>
    <w:p w14:paraId="02749A8E" w14:textId="77777777" w:rsidR="00B82F75" w:rsidRPr="00271B02" w:rsidRDefault="00B82F75" w:rsidP="00B82F75">
      <w:pPr>
        <w:pStyle w:val="Normalny1"/>
        <w:numPr>
          <w:ilvl w:val="1"/>
          <w:numId w:val="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  <w:lang w:eastAsia="ar-SA"/>
        </w:rPr>
      </w:pPr>
      <w:r w:rsidRPr="00271B02">
        <w:rPr>
          <w:rFonts w:ascii="Times New Roman" w:hAnsi="Times New Roman" w:cs="Times New Roman"/>
          <w:bCs/>
          <w:iCs/>
          <w:color w:val="auto"/>
          <w:sz w:val="22"/>
          <w:szCs w:val="22"/>
          <w:lang w:eastAsia="ar-SA"/>
        </w:rPr>
        <w:t>Decyzje Kapituły Konkursu nie stanowią decyzji administracyjnych w rozumieniu przepisów ustawy z</w:t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  <w:lang w:eastAsia="ar-SA"/>
        </w:rPr>
        <w:t> </w:t>
      </w:r>
      <w:r w:rsidRPr="00271B02">
        <w:rPr>
          <w:rFonts w:ascii="Times New Roman" w:hAnsi="Times New Roman" w:cs="Times New Roman"/>
          <w:bCs/>
          <w:iCs/>
          <w:color w:val="auto"/>
          <w:sz w:val="22"/>
          <w:szCs w:val="22"/>
          <w:lang w:eastAsia="ar-SA"/>
        </w:rPr>
        <w:t xml:space="preserve">dnia 14 czerwca 1960 r. – </w:t>
      </w:r>
      <w:r w:rsidRPr="00271B02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eastAsia="ar-SA"/>
        </w:rPr>
        <w:t>Kodeks postępowania administracyjnego</w:t>
      </w:r>
      <w:r w:rsidRPr="00271B02">
        <w:rPr>
          <w:rFonts w:ascii="Times New Roman" w:hAnsi="Times New Roman" w:cs="Times New Roman"/>
          <w:bCs/>
          <w:iCs/>
          <w:color w:val="auto"/>
          <w:sz w:val="22"/>
          <w:szCs w:val="22"/>
          <w:lang w:eastAsia="ar-SA"/>
        </w:rPr>
        <w:t xml:space="preserve"> (Dz.</w:t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  <w:lang w:eastAsia="ar-SA"/>
        </w:rPr>
        <w:t xml:space="preserve"> </w:t>
      </w:r>
      <w:r w:rsidRPr="00271B02">
        <w:rPr>
          <w:rFonts w:ascii="Times New Roman" w:hAnsi="Times New Roman" w:cs="Times New Roman"/>
          <w:bCs/>
          <w:iCs/>
          <w:color w:val="auto"/>
          <w:sz w:val="22"/>
          <w:szCs w:val="22"/>
          <w:lang w:eastAsia="ar-SA"/>
        </w:rPr>
        <w:t>U. z 202</w:t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  <w:lang w:eastAsia="ar-SA"/>
        </w:rPr>
        <w:t>1</w:t>
      </w:r>
      <w:r w:rsidRPr="00271B02">
        <w:rPr>
          <w:rFonts w:ascii="Times New Roman" w:hAnsi="Times New Roman" w:cs="Times New Roman"/>
          <w:bCs/>
          <w:iCs/>
          <w:color w:val="auto"/>
          <w:sz w:val="22"/>
          <w:szCs w:val="22"/>
          <w:lang w:eastAsia="ar-SA"/>
        </w:rPr>
        <w:t xml:space="preserve"> r. poz. </w:t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  <w:lang w:eastAsia="ar-SA"/>
        </w:rPr>
        <w:t>735</w:t>
      </w:r>
      <w:r w:rsidRPr="00271B02">
        <w:rPr>
          <w:rFonts w:ascii="Times New Roman" w:hAnsi="Times New Roman" w:cs="Times New Roman"/>
          <w:bCs/>
          <w:iCs/>
          <w:color w:val="auto"/>
          <w:sz w:val="22"/>
          <w:szCs w:val="22"/>
          <w:lang w:eastAsia="ar-SA"/>
        </w:rPr>
        <w:t>).</w:t>
      </w:r>
    </w:p>
    <w:p w14:paraId="4E59E75E" w14:textId="77777777" w:rsidR="00B82F75" w:rsidRPr="00271B02" w:rsidRDefault="00B82F75" w:rsidP="00B82F75">
      <w:pPr>
        <w:pStyle w:val="Normalny1"/>
        <w:numPr>
          <w:ilvl w:val="1"/>
          <w:numId w:val="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  <w:lang w:eastAsia="ar-SA"/>
        </w:rPr>
      </w:pPr>
      <w:r w:rsidRPr="00271B02">
        <w:rPr>
          <w:rFonts w:ascii="Times New Roman" w:hAnsi="Times New Roman" w:cs="Times New Roman"/>
          <w:bCs/>
          <w:iCs/>
          <w:color w:val="auto"/>
          <w:sz w:val="22"/>
          <w:szCs w:val="22"/>
          <w:lang w:eastAsia="ar-SA"/>
        </w:rPr>
        <w:t xml:space="preserve">W przypadku, gdy w wyniku oceny merytorycznej dwa lub więcej wniosków konkursowych otrzymały taką samą liczbę punktów, o kolejności na liście laureatów decyduje głosowanie Kapituły Konkursu. </w:t>
      </w:r>
    </w:p>
    <w:p w14:paraId="6A0DDA50" w14:textId="77777777" w:rsidR="00B82F75" w:rsidRPr="00271B02" w:rsidRDefault="00B82F75" w:rsidP="00B82F75">
      <w:pPr>
        <w:pStyle w:val="Normalny1"/>
        <w:numPr>
          <w:ilvl w:val="1"/>
          <w:numId w:val="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  <w:lang w:eastAsia="ar-SA"/>
        </w:rPr>
      </w:pPr>
      <w:r w:rsidRPr="00271B02">
        <w:rPr>
          <w:rFonts w:ascii="Times New Roman" w:hAnsi="Times New Roman" w:cs="Times New Roman"/>
          <w:bCs/>
          <w:iCs/>
          <w:color w:val="auto"/>
          <w:sz w:val="22"/>
          <w:szCs w:val="22"/>
          <w:lang w:eastAsia="ar-SA"/>
        </w:rPr>
        <w:t>Ocena wniosków konkursowych przez Kapitułę Konkursu jest ostateczna i nie przysługuje od niej odwołanie.</w:t>
      </w:r>
    </w:p>
    <w:p w14:paraId="307D25C0" w14:textId="600EB5AF" w:rsidR="00B82F75" w:rsidRPr="00D54E02" w:rsidRDefault="00B82F75" w:rsidP="00B82F75">
      <w:pPr>
        <w:pStyle w:val="Normalny1"/>
        <w:numPr>
          <w:ilvl w:val="1"/>
          <w:numId w:val="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  <w:lang w:eastAsia="ar-SA"/>
        </w:rPr>
      </w:pPr>
      <w:r w:rsidRPr="00383766">
        <w:rPr>
          <w:rFonts w:ascii="Times New Roman" w:hAnsi="Times New Roman" w:cs="Times New Roman"/>
          <w:bCs/>
          <w:iCs/>
          <w:color w:val="auto"/>
          <w:sz w:val="22"/>
          <w:szCs w:val="22"/>
          <w:lang w:eastAsia="ar-SA"/>
        </w:rPr>
        <w:t xml:space="preserve">Członkowie Kapituły Konkursu oraz Sekretariatu Konkursu przy dokonywaniu oceny wniosków konkursowych zobowiązani są do zachowania bezstronności i poufności. Członkowie Kapituły Konkursu oraz członkowie Sekretariatu Konkursu, przed przystąpieniem do oceny wniosków konkursowych, składają deklarację bezstronności i poufności, której wzór stanowi </w:t>
      </w:r>
      <w:r w:rsidRPr="00383766">
        <w:rPr>
          <w:rFonts w:ascii="Times New Roman" w:hAnsi="Times New Roman" w:cs="Times New Roman"/>
          <w:b/>
          <w:iCs/>
          <w:color w:val="auto"/>
          <w:sz w:val="22"/>
          <w:szCs w:val="22"/>
          <w:lang w:eastAsia="ar-SA"/>
        </w:rPr>
        <w:t xml:space="preserve">załącznik nr 4 </w:t>
      </w:r>
      <w:r w:rsidRPr="00383766">
        <w:rPr>
          <w:rFonts w:ascii="Times New Roman" w:hAnsi="Times New Roman" w:cs="Times New Roman"/>
          <w:iCs/>
          <w:color w:val="auto"/>
          <w:sz w:val="22"/>
          <w:szCs w:val="22"/>
          <w:lang w:eastAsia="ar-SA"/>
        </w:rPr>
        <w:t>do Regulaminu</w:t>
      </w:r>
      <w:r w:rsidRPr="00383766">
        <w:rPr>
          <w:rFonts w:ascii="Times New Roman" w:hAnsi="Times New Roman" w:cs="Times New Roman"/>
          <w:bCs/>
          <w:iCs/>
          <w:color w:val="auto"/>
          <w:sz w:val="22"/>
          <w:szCs w:val="22"/>
          <w:lang w:eastAsia="ar-SA"/>
        </w:rPr>
        <w:t xml:space="preserve">. Członek Kapituły Konkursu lub członek Sekretariatu Konkursu, który nie spełnia przesłanek bezstronności i poufności określonych w deklaracji zobowiązany jest wyłączyć się z udziału w Konkursie. Na jego miejsce </w:t>
      </w:r>
      <w:r w:rsidR="00214C61">
        <w:rPr>
          <w:rFonts w:ascii="Times New Roman" w:hAnsi="Times New Roman" w:cs="Times New Roman"/>
          <w:bCs/>
          <w:iCs/>
          <w:color w:val="auto"/>
          <w:sz w:val="22"/>
          <w:szCs w:val="22"/>
          <w:lang w:eastAsia="ar-SA"/>
        </w:rPr>
        <w:t>Organizator powołuje</w:t>
      </w:r>
      <w:r w:rsidR="00214C61" w:rsidRPr="00383766">
        <w:rPr>
          <w:rFonts w:ascii="Times New Roman" w:hAnsi="Times New Roman" w:cs="Times New Roman"/>
          <w:bCs/>
          <w:iCs/>
          <w:color w:val="auto"/>
          <w:sz w:val="22"/>
          <w:szCs w:val="22"/>
          <w:lang w:eastAsia="ar-SA"/>
        </w:rPr>
        <w:t xml:space="preserve"> </w:t>
      </w:r>
      <w:r w:rsidRPr="00383766">
        <w:rPr>
          <w:rFonts w:ascii="Times New Roman" w:hAnsi="Times New Roman" w:cs="Times New Roman"/>
          <w:bCs/>
          <w:iCs/>
          <w:color w:val="auto"/>
          <w:sz w:val="22"/>
          <w:szCs w:val="22"/>
          <w:lang w:eastAsia="ar-SA"/>
        </w:rPr>
        <w:t>inn</w:t>
      </w:r>
      <w:r w:rsidR="00214C61">
        <w:rPr>
          <w:rFonts w:ascii="Times New Roman" w:hAnsi="Times New Roman" w:cs="Times New Roman"/>
          <w:bCs/>
          <w:iCs/>
          <w:color w:val="auto"/>
          <w:sz w:val="22"/>
          <w:szCs w:val="22"/>
          <w:lang w:eastAsia="ar-SA"/>
        </w:rPr>
        <w:t>ego</w:t>
      </w:r>
      <w:r w:rsidRPr="00383766">
        <w:rPr>
          <w:rFonts w:ascii="Times New Roman" w:hAnsi="Times New Roman" w:cs="Times New Roman"/>
          <w:bCs/>
          <w:iCs/>
          <w:color w:val="auto"/>
          <w:sz w:val="22"/>
          <w:szCs w:val="22"/>
          <w:lang w:eastAsia="ar-SA"/>
        </w:rPr>
        <w:t xml:space="preserve"> człon</w:t>
      </w:r>
      <w:r w:rsidR="00214C61">
        <w:rPr>
          <w:rFonts w:ascii="Times New Roman" w:hAnsi="Times New Roman" w:cs="Times New Roman"/>
          <w:bCs/>
          <w:iCs/>
          <w:color w:val="auto"/>
          <w:sz w:val="22"/>
          <w:szCs w:val="22"/>
          <w:lang w:eastAsia="ar-SA"/>
        </w:rPr>
        <w:t>ka</w:t>
      </w:r>
      <w:r w:rsidRPr="00383766">
        <w:rPr>
          <w:rFonts w:ascii="Times New Roman" w:hAnsi="Times New Roman" w:cs="Times New Roman"/>
          <w:bCs/>
          <w:iCs/>
          <w:color w:val="auto"/>
          <w:sz w:val="22"/>
          <w:szCs w:val="22"/>
          <w:lang w:eastAsia="ar-SA"/>
        </w:rPr>
        <w:t xml:space="preserve"> spełniając</w:t>
      </w:r>
      <w:r w:rsidR="00214C61">
        <w:rPr>
          <w:rFonts w:ascii="Times New Roman" w:hAnsi="Times New Roman" w:cs="Times New Roman"/>
          <w:bCs/>
          <w:iCs/>
          <w:color w:val="auto"/>
          <w:sz w:val="22"/>
          <w:szCs w:val="22"/>
          <w:lang w:eastAsia="ar-SA"/>
        </w:rPr>
        <w:t>ego</w:t>
      </w:r>
      <w:r w:rsidRPr="00383766">
        <w:rPr>
          <w:rFonts w:ascii="Times New Roman" w:hAnsi="Times New Roman" w:cs="Times New Roman"/>
          <w:bCs/>
          <w:iCs/>
          <w:color w:val="auto"/>
          <w:sz w:val="22"/>
          <w:szCs w:val="22"/>
          <w:lang w:eastAsia="ar-SA"/>
        </w:rPr>
        <w:t xml:space="preserve"> te przesłanki</w:t>
      </w:r>
      <w:r w:rsidR="00A708B0">
        <w:rPr>
          <w:rFonts w:ascii="Times New Roman" w:hAnsi="Times New Roman" w:cs="Times New Roman"/>
          <w:bCs/>
          <w:iCs/>
          <w:color w:val="auto"/>
          <w:sz w:val="22"/>
          <w:szCs w:val="22"/>
          <w:lang w:eastAsia="ar-SA"/>
        </w:rPr>
        <w:t>.</w:t>
      </w:r>
      <w:r w:rsidRPr="00383766">
        <w:rPr>
          <w:rFonts w:ascii="Times New Roman" w:hAnsi="Times New Roman" w:cs="Times New Roman"/>
          <w:bCs/>
          <w:iCs/>
          <w:color w:val="auto"/>
          <w:sz w:val="22"/>
          <w:szCs w:val="22"/>
          <w:lang w:eastAsia="ar-SA"/>
        </w:rPr>
        <w:t xml:space="preserve"> </w:t>
      </w:r>
    </w:p>
    <w:p w14:paraId="4C1E05CD" w14:textId="77777777" w:rsidR="00B82F75" w:rsidRPr="00271B02" w:rsidRDefault="00B82F75" w:rsidP="00B82F75">
      <w:pPr>
        <w:pStyle w:val="Normalny1"/>
        <w:spacing w:before="120" w:after="120" w:line="276" w:lineRule="auto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  <w:lang w:eastAsia="ar-SA"/>
        </w:rPr>
      </w:pPr>
    </w:p>
    <w:p w14:paraId="36D15527" w14:textId="77777777" w:rsidR="00B82F75" w:rsidRPr="00271B02" w:rsidRDefault="00B82F75" w:rsidP="00B82F75">
      <w:pPr>
        <w:pStyle w:val="Normalny1"/>
        <w:spacing w:before="120" w:after="120" w:line="276" w:lineRule="auto"/>
        <w:jc w:val="center"/>
        <w:rPr>
          <w:rFonts w:ascii="Times New Roman" w:hAnsi="Times New Roman" w:cs="Times New Roman"/>
          <w:b/>
          <w:bCs/>
          <w:iCs/>
          <w:color w:val="auto"/>
          <w:sz w:val="22"/>
          <w:szCs w:val="22"/>
          <w:lang w:eastAsia="ar-SA"/>
        </w:rPr>
      </w:pPr>
      <w:r w:rsidRPr="00271B02">
        <w:rPr>
          <w:rFonts w:ascii="Times New Roman" w:hAnsi="Times New Roman" w:cs="Times New Roman"/>
          <w:b/>
          <w:bCs/>
          <w:iCs/>
          <w:color w:val="auto"/>
          <w:sz w:val="22"/>
          <w:szCs w:val="22"/>
          <w:lang w:eastAsia="ar-SA"/>
        </w:rPr>
        <w:t>§ 6. Kryteria stosowane przy ocenie wniosków konkursowych</w:t>
      </w:r>
    </w:p>
    <w:p w14:paraId="17BC7E2E" w14:textId="77777777" w:rsidR="00B82F75" w:rsidRPr="00271B02" w:rsidRDefault="00B82F75" w:rsidP="00B82F75">
      <w:pPr>
        <w:pStyle w:val="Normalny1"/>
        <w:numPr>
          <w:ilvl w:val="2"/>
          <w:numId w:val="5"/>
        </w:numPr>
        <w:spacing w:before="120" w:after="120" w:line="276" w:lineRule="auto"/>
        <w:ind w:left="426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</w:rPr>
        <w:t>Wnioski konkursowe po przejściu pozytywnej oceny formalnej podlegają ocenie merytorycznej według następujących kryteriów:</w:t>
      </w:r>
    </w:p>
    <w:p w14:paraId="3541695A" w14:textId="77777777" w:rsidR="00B82F75" w:rsidRPr="00271B02" w:rsidRDefault="00B82F75" w:rsidP="00B82F75">
      <w:pPr>
        <w:pStyle w:val="Normalny1"/>
        <w:numPr>
          <w:ilvl w:val="0"/>
          <w:numId w:val="14"/>
        </w:numPr>
        <w:spacing w:before="120" w:after="120" w:line="276" w:lineRule="auto"/>
        <w:ind w:left="709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bCs/>
          <w:color w:val="auto"/>
          <w:sz w:val="22"/>
          <w:szCs w:val="22"/>
        </w:rPr>
        <w:t>adekwatność inwestycji do zdiagnozowanych przez miasto potrzeb w danym obszarze tematycznym</w:t>
      </w:r>
      <w:r w:rsidRPr="00271B02" w:rsidDel="00425CE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271B02">
        <w:rPr>
          <w:rFonts w:ascii="Times New Roman" w:hAnsi="Times New Roman" w:cs="Times New Roman"/>
          <w:bCs/>
          <w:color w:val="auto"/>
          <w:sz w:val="22"/>
          <w:szCs w:val="22"/>
        </w:rPr>
        <w:t>(czy inwestycja została podjęta w odpowiedzi na udokumentowane problemy środowiskowe np. w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 Miejskim Planie Adaptacji (</w:t>
      </w:r>
      <w:r w:rsidRPr="00271B02">
        <w:rPr>
          <w:rFonts w:ascii="Times New Roman" w:hAnsi="Times New Roman" w:cs="Times New Roman"/>
          <w:bCs/>
          <w:color w:val="auto"/>
          <w:sz w:val="22"/>
          <w:szCs w:val="22"/>
        </w:rPr>
        <w:t>MPA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)</w:t>
      </w:r>
      <w:r w:rsidRPr="00271B0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gminnym programie ochrony środowiska, gminnym programie ochrony powietrza itp. oraz wyzwania związane z ochroną klimatu lub adaptacją do zmian klimatu?) – do 5 pkt; </w:t>
      </w:r>
    </w:p>
    <w:p w14:paraId="297375D7" w14:textId="77777777" w:rsidR="00B82F75" w:rsidRPr="00271B02" w:rsidRDefault="00B82F75" w:rsidP="00B82F75">
      <w:pPr>
        <w:pStyle w:val="Normalny1"/>
        <w:numPr>
          <w:ilvl w:val="0"/>
          <w:numId w:val="14"/>
        </w:numPr>
        <w:spacing w:before="120" w:after="120" w:line="276" w:lineRule="auto"/>
        <w:ind w:left="709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</w:rPr>
        <w:t xml:space="preserve">wpływ inwestycji na miasto </w:t>
      </w:r>
      <w:r>
        <w:rPr>
          <w:rFonts w:ascii="Times New Roman" w:hAnsi="Times New Roman" w:cs="Times New Roman"/>
          <w:color w:val="auto"/>
          <w:sz w:val="22"/>
          <w:szCs w:val="22"/>
        </w:rPr>
        <w:t>w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 xml:space="preserve"> kontekście przyrodniczo-klimatycznym</w:t>
      </w:r>
      <w:r w:rsidRPr="00271B02" w:rsidDel="00425CE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>(</w:t>
      </w:r>
      <w:r w:rsidRPr="00271B02">
        <w:rPr>
          <w:rFonts w:ascii="Times New Roman" w:hAnsi="Times New Roman" w:cs="Times New Roman"/>
          <w:bCs/>
          <w:color w:val="auto"/>
          <w:sz w:val="22"/>
          <w:szCs w:val="22"/>
        </w:rPr>
        <w:t>czy inwestycja osiągnęła wysoki efekt ekologiczny, który służy ochronie klimatu lub adaptacji do zmian klimatu?) – do 25 pkt;</w:t>
      </w:r>
    </w:p>
    <w:p w14:paraId="4D7C9245" w14:textId="77777777" w:rsidR="00B82F75" w:rsidRPr="00271B02" w:rsidRDefault="00B82F75" w:rsidP="00B82F75">
      <w:pPr>
        <w:pStyle w:val="Normalny1"/>
        <w:numPr>
          <w:ilvl w:val="0"/>
          <w:numId w:val="14"/>
        </w:numPr>
        <w:spacing w:before="120" w:after="120" w:line="276" w:lineRule="auto"/>
        <w:ind w:left="709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</w:rPr>
        <w:t>użyteczność społeczna inwestycji</w:t>
      </w:r>
      <w:r w:rsidRPr="00271B02" w:rsidDel="00425CE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>(czy inwestycja w sposób bieżący i nieprzerwany zaspokaja zbiorowe społeczne potrzeby mieszkańców?) – do 15 pkt;</w:t>
      </w:r>
    </w:p>
    <w:p w14:paraId="3F0440C0" w14:textId="77777777" w:rsidR="00B82F75" w:rsidRPr="00271B02" w:rsidRDefault="00B82F75" w:rsidP="00B82F75">
      <w:pPr>
        <w:pStyle w:val="Normalny1"/>
        <w:numPr>
          <w:ilvl w:val="0"/>
          <w:numId w:val="14"/>
        </w:numPr>
        <w:spacing w:before="120" w:after="120" w:line="276" w:lineRule="auto"/>
        <w:ind w:left="709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</w:rPr>
        <w:t>udział mieszkańców przy inicjowaniu inwestycji</w:t>
      </w:r>
      <w:r w:rsidRPr="00271B02" w:rsidDel="00425CE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>(czy inwestycja była planowana we współpracy z</w:t>
      </w:r>
      <w:r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>organizacjami społecznymi, czy przeprowadzono konsultacje społeczne, czy inwestycja stanowi efekt lokalnej inicjatywy społecznej?) – do 15 pkt;</w:t>
      </w:r>
    </w:p>
    <w:p w14:paraId="2134DDDE" w14:textId="77777777" w:rsidR="00B82F75" w:rsidRPr="00271B02" w:rsidRDefault="00B82F75" w:rsidP="00B82F75">
      <w:pPr>
        <w:pStyle w:val="Normalny1"/>
        <w:numPr>
          <w:ilvl w:val="0"/>
          <w:numId w:val="14"/>
        </w:numPr>
        <w:tabs>
          <w:tab w:val="left" w:pos="-1734"/>
          <w:tab w:val="left" w:pos="132"/>
        </w:tabs>
        <w:spacing w:before="120" w:after="120" w:line="276" w:lineRule="auto"/>
        <w:ind w:left="709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</w:rPr>
        <w:t>trwałość inwestycji, w tym uodpornienie na zachodzące zmiany klimatu</w:t>
      </w:r>
      <w:r w:rsidRPr="00271B02" w:rsidDel="002A5F5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>(czy inwestycja została zaprojektowana i zrealizowana w sposób pozwalający na czerpanie wieloletnich korzyści społeczno-gospodarczych oraz ekologicznych z inwestycji, czy inwestycja cechuje się odpornością i</w:t>
      </w:r>
      <w:r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 xml:space="preserve">przystosowaniem do obserwowanej zmienności klimatu oraz prognozowanych zmian klimatu?) </w:t>
      </w:r>
      <w:r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 xml:space="preserve"> do 20 pkt;</w:t>
      </w:r>
    </w:p>
    <w:p w14:paraId="04305881" w14:textId="77777777" w:rsidR="00B82F75" w:rsidRPr="00271B02" w:rsidRDefault="00B82F75" w:rsidP="00B82F75">
      <w:pPr>
        <w:pStyle w:val="Normalny1"/>
        <w:numPr>
          <w:ilvl w:val="0"/>
          <w:numId w:val="14"/>
        </w:numPr>
        <w:tabs>
          <w:tab w:val="left" w:pos="-1734"/>
          <w:tab w:val="left" w:pos="132"/>
        </w:tabs>
        <w:spacing w:before="120" w:after="120" w:line="276" w:lineRule="auto"/>
        <w:ind w:left="709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</w:rPr>
        <w:t>działania informacyjno-edukacyjne towarzyszące realizacji oraz funkcjonowaniu inwestycji</w:t>
      </w:r>
      <w:r w:rsidRPr="00271B02" w:rsidDel="002A5F5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 xml:space="preserve">(czy realizacji oraz funkcjonowaniu inwestycji towarzyszyła skierowana do mieszkańców akcja informacyjno-edukacyjna, czy działania te miały charakter incydentalny czy ciągły, czy prowadzona 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lastRenderedPageBreak/>
        <w:t>jest aktywna, angażująca komunikacja z mieszkańcami umożliwiająca rozwój kolejnych form działań informacyjno-edukacyjnych?) – do 15 pkt;</w:t>
      </w:r>
    </w:p>
    <w:p w14:paraId="4DC011F2" w14:textId="77777777" w:rsidR="00B82F75" w:rsidRPr="00271B02" w:rsidRDefault="00B82F75" w:rsidP="00B82F75">
      <w:pPr>
        <w:pStyle w:val="Normalny1"/>
        <w:numPr>
          <w:ilvl w:val="0"/>
          <w:numId w:val="14"/>
        </w:numPr>
        <w:tabs>
          <w:tab w:val="left" w:pos="-1734"/>
          <w:tab w:val="left" w:pos="132"/>
        </w:tabs>
        <w:spacing w:before="120" w:after="120" w:line="276" w:lineRule="auto"/>
        <w:ind w:left="709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</w:rPr>
        <w:t xml:space="preserve">działania wewnętrzne </w:t>
      </w:r>
      <w:r w:rsidRPr="00B77F96">
        <w:rPr>
          <w:rFonts w:ascii="Times New Roman" w:hAnsi="Times New Roman" w:cs="Times New Roman"/>
          <w:color w:val="auto"/>
          <w:sz w:val="22"/>
          <w:szCs w:val="22"/>
        </w:rPr>
        <w:t>urzędu miasta na rzecz ochrony klimatu (czy urząd realizuje zielone zamówienia publiczne, czy w ramach komunikacji wewnętrznej urzędu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 xml:space="preserve"> prowadzone są działania informacyjno-edukacyjne dla pracowników z zakresu ochrony klimatu oraz działań na rzecz adaptacji do zachodzących zmian klimatu, czy wdrażany jest system zarządzania środowiskowego np. EMAS?) – do 5 pkt.</w:t>
      </w:r>
    </w:p>
    <w:p w14:paraId="5C7D5CE2" w14:textId="77777777" w:rsidR="00B82F75" w:rsidRPr="00271B02" w:rsidRDefault="00B82F75" w:rsidP="00B82F75">
      <w:pPr>
        <w:pStyle w:val="Normalny1"/>
        <w:numPr>
          <w:ilvl w:val="0"/>
          <w:numId w:val="17"/>
        </w:numPr>
        <w:tabs>
          <w:tab w:val="left" w:pos="-1014"/>
        </w:tabs>
        <w:spacing w:before="120" w:after="120" w:line="276" w:lineRule="auto"/>
        <w:ind w:left="28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</w:rPr>
        <w:t xml:space="preserve">Maksymalna liczba punktów, jaką można przyznać każdej ze zgłoszonych do </w:t>
      </w:r>
      <w:r>
        <w:rPr>
          <w:rFonts w:ascii="Times New Roman" w:hAnsi="Times New Roman" w:cs="Times New Roman"/>
          <w:color w:val="auto"/>
          <w:sz w:val="22"/>
          <w:szCs w:val="22"/>
        </w:rPr>
        <w:t>K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>onkursu inwestycji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 xml:space="preserve"> to 100 pkt.</w:t>
      </w:r>
    </w:p>
    <w:p w14:paraId="5061407D" w14:textId="77777777" w:rsidR="00B82F75" w:rsidRPr="00271B02" w:rsidRDefault="00B82F75" w:rsidP="00B82F75">
      <w:pPr>
        <w:pStyle w:val="Normalny1"/>
        <w:spacing w:before="120" w:after="120"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3DF3D4F3" w14:textId="77777777" w:rsidR="00B82F75" w:rsidRPr="00271B02" w:rsidRDefault="00B82F75" w:rsidP="00B82F75">
      <w:pPr>
        <w:pStyle w:val="Normalny1"/>
        <w:spacing w:before="120" w:after="120"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b/>
          <w:color w:val="auto"/>
          <w:sz w:val="22"/>
          <w:szCs w:val="22"/>
        </w:rPr>
        <w:t>§ 7. Zasady przyznawania nagród</w:t>
      </w:r>
    </w:p>
    <w:p w14:paraId="4E3D4A70" w14:textId="77777777" w:rsidR="00B82F75" w:rsidRDefault="00B82F75" w:rsidP="00B82F75">
      <w:pPr>
        <w:pStyle w:val="Normalny1"/>
        <w:numPr>
          <w:ilvl w:val="0"/>
          <w:numId w:val="8"/>
        </w:numPr>
        <w:spacing w:before="120" w:after="120" w:line="276" w:lineRule="auto"/>
        <w:ind w:left="28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</w:rPr>
        <w:t>Organizator przyzna trzy nagrody główne (miejsca I, II i III) w każdej kategorii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oraz w każdym obszarze tematycznym, o których mowa w § 2 ust. 1 i 7,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 xml:space="preserve"> na podstawie przygotowanej przez Kapitułę Konkursu proponowanej listy laureatów</w:t>
      </w:r>
      <w:r>
        <w:rPr>
          <w:rFonts w:ascii="Times New Roman" w:hAnsi="Times New Roman" w:cs="Times New Roman"/>
          <w:color w:val="auto"/>
          <w:sz w:val="22"/>
          <w:szCs w:val="22"/>
        </w:rPr>
        <w:t>, tj.:</w:t>
      </w:r>
    </w:p>
    <w:p w14:paraId="205D9490" w14:textId="77777777" w:rsidR="00B82F75" w:rsidRPr="009842A1" w:rsidRDefault="00B82F75" w:rsidP="00B82F75">
      <w:pPr>
        <w:pStyle w:val="Normalny1"/>
        <w:numPr>
          <w:ilvl w:val="1"/>
          <w:numId w:val="47"/>
        </w:numPr>
        <w:spacing w:before="120" w:after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842A1">
        <w:rPr>
          <w:rFonts w:ascii="Times New Roman" w:hAnsi="Times New Roman" w:cs="Times New Roman"/>
          <w:color w:val="auto"/>
          <w:sz w:val="22"/>
          <w:szCs w:val="22"/>
        </w:rPr>
        <w:t xml:space="preserve">miejsca I, II i III </w:t>
      </w:r>
      <w:r>
        <w:rPr>
          <w:rFonts w:ascii="Times New Roman" w:hAnsi="Times New Roman" w:cs="Times New Roman"/>
          <w:color w:val="auto"/>
          <w:sz w:val="22"/>
          <w:szCs w:val="22"/>
        </w:rPr>
        <w:t>w</w:t>
      </w:r>
      <w:r w:rsidRPr="009842A1">
        <w:rPr>
          <w:rFonts w:ascii="Times New Roman" w:hAnsi="Times New Roman" w:cs="Times New Roman"/>
          <w:color w:val="auto"/>
          <w:sz w:val="22"/>
          <w:szCs w:val="22"/>
        </w:rPr>
        <w:t xml:space="preserve"> obszar</w:t>
      </w:r>
      <w:r>
        <w:rPr>
          <w:rFonts w:ascii="Times New Roman" w:hAnsi="Times New Roman" w:cs="Times New Roman"/>
          <w:color w:val="auto"/>
          <w:sz w:val="22"/>
          <w:szCs w:val="22"/>
        </w:rPr>
        <w:t>ze</w:t>
      </w:r>
      <w:r w:rsidRPr="009842A1">
        <w:rPr>
          <w:rFonts w:ascii="Times New Roman" w:hAnsi="Times New Roman" w:cs="Times New Roman"/>
          <w:color w:val="auto"/>
          <w:sz w:val="22"/>
          <w:szCs w:val="22"/>
        </w:rPr>
        <w:t xml:space="preserve"> 1 w kategorii </w:t>
      </w:r>
      <w:r>
        <w:rPr>
          <w:rFonts w:ascii="Times New Roman" w:hAnsi="Times New Roman" w:cs="Times New Roman"/>
          <w:color w:val="auto"/>
          <w:sz w:val="22"/>
          <w:szCs w:val="22"/>
        </w:rPr>
        <w:t>do</w:t>
      </w:r>
      <w:r w:rsidRPr="009842A1">
        <w:rPr>
          <w:rFonts w:ascii="Times New Roman" w:hAnsi="Times New Roman" w:cs="Times New Roman"/>
          <w:color w:val="auto"/>
          <w:sz w:val="22"/>
          <w:szCs w:val="22"/>
        </w:rPr>
        <w:t xml:space="preserve"> 100 tys</w:t>
      </w:r>
      <w:r>
        <w:rPr>
          <w:rFonts w:ascii="Times New Roman" w:hAnsi="Times New Roman" w:cs="Times New Roman"/>
          <w:color w:val="auto"/>
          <w:sz w:val="22"/>
          <w:szCs w:val="22"/>
        </w:rPr>
        <w:t>. włącznie;</w:t>
      </w:r>
    </w:p>
    <w:p w14:paraId="4119250A" w14:textId="77777777" w:rsidR="00B82F75" w:rsidRPr="009842A1" w:rsidRDefault="00B82F75" w:rsidP="00B82F75">
      <w:pPr>
        <w:pStyle w:val="Normalny1"/>
        <w:numPr>
          <w:ilvl w:val="1"/>
          <w:numId w:val="47"/>
        </w:numPr>
        <w:spacing w:before="120" w:after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842A1">
        <w:rPr>
          <w:rFonts w:ascii="Times New Roman" w:hAnsi="Times New Roman" w:cs="Times New Roman"/>
          <w:color w:val="auto"/>
          <w:sz w:val="22"/>
          <w:szCs w:val="22"/>
        </w:rPr>
        <w:t xml:space="preserve">miejsca I, II i III </w:t>
      </w:r>
      <w:r>
        <w:rPr>
          <w:rFonts w:ascii="Times New Roman" w:hAnsi="Times New Roman" w:cs="Times New Roman"/>
          <w:color w:val="auto"/>
          <w:sz w:val="22"/>
          <w:szCs w:val="22"/>
        </w:rPr>
        <w:t>w</w:t>
      </w:r>
      <w:r w:rsidRPr="009842A1">
        <w:rPr>
          <w:rFonts w:ascii="Times New Roman" w:hAnsi="Times New Roman" w:cs="Times New Roman"/>
          <w:color w:val="auto"/>
          <w:sz w:val="22"/>
          <w:szCs w:val="22"/>
        </w:rPr>
        <w:t xml:space="preserve"> obszar</w:t>
      </w:r>
      <w:r>
        <w:rPr>
          <w:rFonts w:ascii="Times New Roman" w:hAnsi="Times New Roman" w:cs="Times New Roman"/>
          <w:color w:val="auto"/>
          <w:sz w:val="22"/>
          <w:szCs w:val="22"/>
        </w:rPr>
        <w:t>ze</w:t>
      </w:r>
      <w:r w:rsidRPr="009842A1">
        <w:rPr>
          <w:rFonts w:ascii="Times New Roman" w:hAnsi="Times New Roman" w:cs="Times New Roman"/>
          <w:color w:val="auto"/>
          <w:sz w:val="22"/>
          <w:szCs w:val="22"/>
        </w:rPr>
        <w:t xml:space="preserve"> 2 w kategorii </w:t>
      </w:r>
      <w:r>
        <w:rPr>
          <w:rFonts w:ascii="Times New Roman" w:hAnsi="Times New Roman" w:cs="Times New Roman"/>
          <w:color w:val="auto"/>
          <w:sz w:val="22"/>
          <w:szCs w:val="22"/>
        </w:rPr>
        <w:t>do</w:t>
      </w:r>
      <w:r w:rsidRPr="009842A1">
        <w:rPr>
          <w:rFonts w:ascii="Times New Roman" w:hAnsi="Times New Roman" w:cs="Times New Roman"/>
          <w:color w:val="auto"/>
          <w:sz w:val="22"/>
          <w:szCs w:val="22"/>
        </w:rPr>
        <w:t xml:space="preserve"> 100 tys</w:t>
      </w:r>
      <w:r>
        <w:rPr>
          <w:rFonts w:ascii="Times New Roman" w:hAnsi="Times New Roman" w:cs="Times New Roman"/>
          <w:color w:val="auto"/>
          <w:sz w:val="22"/>
          <w:szCs w:val="22"/>
        </w:rPr>
        <w:t>. włącznie;</w:t>
      </w:r>
    </w:p>
    <w:p w14:paraId="7CAECA78" w14:textId="77777777" w:rsidR="00B82F75" w:rsidRDefault="00B82F75" w:rsidP="00B82F75">
      <w:pPr>
        <w:pStyle w:val="Normalny1"/>
        <w:numPr>
          <w:ilvl w:val="1"/>
          <w:numId w:val="47"/>
        </w:numPr>
        <w:spacing w:before="120" w:after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842A1">
        <w:rPr>
          <w:rFonts w:ascii="Times New Roman" w:hAnsi="Times New Roman" w:cs="Times New Roman"/>
          <w:color w:val="auto"/>
          <w:sz w:val="22"/>
          <w:szCs w:val="22"/>
        </w:rPr>
        <w:t xml:space="preserve">miejsca I, II i III </w:t>
      </w:r>
      <w:r>
        <w:rPr>
          <w:rFonts w:ascii="Times New Roman" w:hAnsi="Times New Roman" w:cs="Times New Roman"/>
          <w:color w:val="auto"/>
          <w:sz w:val="22"/>
          <w:szCs w:val="22"/>
        </w:rPr>
        <w:t>w</w:t>
      </w:r>
      <w:r w:rsidRPr="009842A1">
        <w:rPr>
          <w:rFonts w:ascii="Times New Roman" w:hAnsi="Times New Roman" w:cs="Times New Roman"/>
          <w:color w:val="auto"/>
          <w:sz w:val="22"/>
          <w:szCs w:val="22"/>
        </w:rPr>
        <w:t xml:space="preserve"> obszar</w:t>
      </w:r>
      <w:r>
        <w:rPr>
          <w:rFonts w:ascii="Times New Roman" w:hAnsi="Times New Roman" w:cs="Times New Roman"/>
          <w:color w:val="auto"/>
          <w:sz w:val="22"/>
          <w:szCs w:val="22"/>
        </w:rPr>
        <w:t>ze</w:t>
      </w:r>
      <w:r w:rsidRPr="009842A1">
        <w:rPr>
          <w:rFonts w:ascii="Times New Roman" w:hAnsi="Times New Roman" w:cs="Times New Roman"/>
          <w:color w:val="auto"/>
          <w:sz w:val="22"/>
          <w:szCs w:val="22"/>
        </w:rPr>
        <w:t xml:space="preserve"> 1 w kategorii powyżej 100 tys.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589A55A1" w14:textId="77777777" w:rsidR="00B82F75" w:rsidRPr="00271B02" w:rsidRDefault="00B82F75" w:rsidP="00B82F75">
      <w:pPr>
        <w:pStyle w:val="Normalny1"/>
        <w:numPr>
          <w:ilvl w:val="1"/>
          <w:numId w:val="47"/>
        </w:numPr>
        <w:spacing w:before="120" w:after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842A1">
        <w:rPr>
          <w:rFonts w:ascii="Times New Roman" w:hAnsi="Times New Roman" w:cs="Times New Roman"/>
          <w:color w:val="auto"/>
          <w:sz w:val="22"/>
          <w:szCs w:val="22"/>
        </w:rPr>
        <w:t xml:space="preserve">miejsca I, II i III </w:t>
      </w:r>
      <w:r>
        <w:rPr>
          <w:rFonts w:ascii="Times New Roman" w:hAnsi="Times New Roman" w:cs="Times New Roman"/>
          <w:color w:val="auto"/>
          <w:sz w:val="22"/>
          <w:szCs w:val="22"/>
        </w:rPr>
        <w:t>w</w:t>
      </w:r>
      <w:r w:rsidRPr="009842A1">
        <w:rPr>
          <w:rFonts w:ascii="Times New Roman" w:hAnsi="Times New Roman" w:cs="Times New Roman"/>
          <w:color w:val="auto"/>
          <w:sz w:val="22"/>
          <w:szCs w:val="22"/>
        </w:rPr>
        <w:t xml:space="preserve"> obszar</w:t>
      </w:r>
      <w:r>
        <w:rPr>
          <w:rFonts w:ascii="Times New Roman" w:hAnsi="Times New Roman" w:cs="Times New Roman"/>
          <w:color w:val="auto"/>
          <w:sz w:val="22"/>
          <w:szCs w:val="22"/>
        </w:rPr>
        <w:t>ze</w:t>
      </w:r>
      <w:r w:rsidRPr="009842A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2 </w:t>
      </w:r>
      <w:r w:rsidRPr="009842A1">
        <w:rPr>
          <w:rFonts w:ascii="Times New Roman" w:hAnsi="Times New Roman" w:cs="Times New Roman"/>
          <w:color w:val="auto"/>
          <w:sz w:val="22"/>
          <w:szCs w:val="22"/>
        </w:rPr>
        <w:t>w kategorii powyżej 100 tys.</w:t>
      </w:r>
    </w:p>
    <w:p w14:paraId="33D3DB07" w14:textId="77777777" w:rsidR="00B82F75" w:rsidRPr="00271B02" w:rsidRDefault="00B82F75" w:rsidP="00B82F75">
      <w:pPr>
        <w:pStyle w:val="Normalny1"/>
        <w:numPr>
          <w:ilvl w:val="0"/>
          <w:numId w:val="8"/>
        </w:numPr>
        <w:spacing w:before="120" w:after="120" w:line="276" w:lineRule="auto"/>
        <w:ind w:left="28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</w:rPr>
        <w:t>W szczególnie uzasadnionych przypadkach Organizator może przyznać większą lub mniejszą liczbę nagród głównych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oraz zadecydować o przyznaniu wyróżnień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 xml:space="preserve">.  </w:t>
      </w:r>
    </w:p>
    <w:p w14:paraId="618677B4" w14:textId="77777777" w:rsidR="00B82F75" w:rsidRPr="006765E0" w:rsidRDefault="00B82F75" w:rsidP="00B82F75">
      <w:pPr>
        <w:pStyle w:val="Normalny1"/>
        <w:numPr>
          <w:ilvl w:val="0"/>
          <w:numId w:val="8"/>
        </w:numPr>
        <w:spacing w:before="120" w:after="120" w:line="276" w:lineRule="auto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65E0">
        <w:rPr>
          <w:rFonts w:ascii="Times New Roman" w:hAnsi="Times New Roman" w:cs="Times New Roman"/>
          <w:color w:val="auto"/>
          <w:sz w:val="22"/>
          <w:szCs w:val="22"/>
        </w:rPr>
        <w:t>Nagrodami głównymi w konkursie będą:</w:t>
      </w:r>
      <w:r w:rsidRPr="006765E0"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7EAB1E43" w14:textId="77777777" w:rsidR="00B82F75" w:rsidRPr="006765E0" w:rsidRDefault="00B82F75" w:rsidP="00B82F75">
      <w:pPr>
        <w:pStyle w:val="Normalny1"/>
        <w:numPr>
          <w:ilvl w:val="0"/>
          <w:numId w:val="48"/>
        </w:numPr>
        <w:spacing w:before="120" w:after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65E0">
        <w:rPr>
          <w:rFonts w:ascii="Times New Roman" w:hAnsi="Times New Roman" w:cs="Times New Roman"/>
          <w:color w:val="auto"/>
          <w:sz w:val="22"/>
          <w:szCs w:val="22"/>
        </w:rPr>
        <w:t>statuetki Ministra Klimatu i Środowiska;</w:t>
      </w:r>
    </w:p>
    <w:p w14:paraId="05B4E36F" w14:textId="77777777" w:rsidR="00B82F75" w:rsidRPr="00025533" w:rsidRDefault="00B82F75" w:rsidP="00B82F75">
      <w:pPr>
        <w:pStyle w:val="Normalny1"/>
        <w:numPr>
          <w:ilvl w:val="0"/>
          <w:numId w:val="48"/>
        </w:numPr>
        <w:spacing w:before="120" w:after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25533">
        <w:rPr>
          <w:rFonts w:ascii="Times New Roman" w:hAnsi="Times New Roman" w:cs="Times New Roman"/>
          <w:color w:val="auto"/>
          <w:sz w:val="22"/>
          <w:szCs w:val="22"/>
        </w:rPr>
        <w:t>nagroda pieniężna na opłacenie kursów, szkoleń lub studiów podyplomowych, dotyczących tematyki zrównoważonego rozwoju miast, planowania przestrzennego, gospodarki odpadami, adaptacji do zmian klimatycznych, dla pracowników urzędów zwycięskich miast, w</w:t>
      </w:r>
      <w:r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025533">
        <w:rPr>
          <w:rFonts w:ascii="Times New Roman" w:hAnsi="Times New Roman" w:cs="Times New Roman"/>
          <w:color w:val="auto"/>
          <w:sz w:val="22"/>
          <w:szCs w:val="22"/>
        </w:rPr>
        <w:t>wysokości:</w:t>
      </w:r>
    </w:p>
    <w:p w14:paraId="0785CCCE" w14:textId="77777777" w:rsidR="00B82F75" w:rsidRDefault="00B82F75" w:rsidP="00B82F75">
      <w:pPr>
        <w:pStyle w:val="Normalny1"/>
        <w:numPr>
          <w:ilvl w:val="4"/>
          <w:numId w:val="50"/>
        </w:numPr>
        <w:spacing w:before="120" w:after="120" w:line="276" w:lineRule="auto"/>
        <w:ind w:left="184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za zajęcie I miejsca – 10.000,00 zł,</w:t>
      </w:r>
    </w:p>
    <w:p w14:paraId="330EA625" w14:textId="22DB6DEF" w:rsidR="00B82F75" w:rsidRDefault="00B82F75" w:rsidP="00B82F75">
      <w:pPr>
        <w:pStyle w:val="Normalny1"/>
        <w:numPr>
          <w:ilvl w:val="4"/>
          <w:numId w:val="50"/>
        </w:numPr>
        <w:spacing w:before="120" w:after="120" w:line="276" w:lineRule="auto"/>
        <w:ind w:left="184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za zajęcie II miejsca –</w:t>
      </w:r>
      <w:r w:rsidR="00082F0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7.000,00 zł,</w:t>
      </w:r>
    </w:p>
    <w:p w14:paraId="5408B2D4" w14:textId="77777777" w:rsidR="00B82F75" w:rsidRPr="006765E0" w:rsidRDefault="00B82F75" w:rsidP="00B82F75">
      <w:pPr>
        <w:pStyle w:val="Normalny1"/>
        <w:numPr>
          <w:ilvl w:val="4"/>
          <w:numId w:val="50"/>
        </w:numPr>
        <w:spacing w:before="120" w:after="120" w:line="276" w:lineRule="auto"/>
        <w:ind w:left="184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za zajęcie III miejsca – 4.000,00 zł; </w:t>
      </w:r>
    </w:p>
    <w:p w14:paraId="6CC1639A" w14:textId="77777777" w:rsidR="00B82F75" w:rsidRDefault="00B82F75" w:rsidP="00B82F75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765E0">
        <w:rPr>
          <w:rFonts w:ascii="Times New Roman" w:hAnsi="Times New Roman" w:cs="Times New Roman"/>
          <w:sz w:val="22"/>
          <w:szCs w:val="22"/>
        </w:rPr>
        <w:t xml:space="preserve">publikacja informacji o nagrodzonej albo </w:t>
      </w:r>
      <w:r>
        <w:rPr>
          <w:rFonts w:ascii="Times New Roman" w:hAnsi="Times New Roman" w:cs="Times New Roman"/>
          <w:sz w:val="22"/>
          <w:szCs w:val="22"/>
        </w:rPr>
        <w:t>wyróżnionej</w:t>
      </w:r>
      <w:r w:rsidRPr="006765E0">
        <w:rPr>
          <w:rFonts w:ascii="Times New Roman" w:hAnsi="Times New Roman" w:cs="Times New Roman"/>
          <w:sz w:val="22"/>
          <w:szCs w:val="22"/>
        </w:rPr>
        <w:t xml:space="preserve"> inwestycji na stronie internetowej Organizatora oraz w Podręczniku Dobrych Praktyk, o </w:t>
      </w:r>
      <w:r>
        <w:rPr>
          <w:rFonts w:ascii="Times New Roman" w:hAnsi="Times New Roman" w:cs="Times New Roman"/>
          <w:sz w:val="22"/>
          <w:szCs w:val="22"/>
        </w:rPr>
        <w:t>którym</w:t>
      </w:r>
      <w:r w:rsidRPr="006765E0">
        <w:rPr>
          <w:rFonts w:ascii="Times New Roman" w:hAnsi="Times New Roman" w:cs="Times New Roman"/>
          <w:sz w:val="22"/>
          <w:szCs w:val="22"/>
        </w:rPr>
        <w:t xml:space="preserve"> mowa w § 8.</w:t>
      </w:r>
    </w:p>
    <w:p w14:paraId="56F71ADD" w14:textId="77777777" w:rsidR="00B82F75" w:rsidRPr="00271B02" w:rsidRDefault="00B82F75" w:rsidP="00B82F75">
      <w:pPr>
        <w:pStyle w:val="Normalny1"/>
        <w:spacing w:before="120" w:after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0CE7822" w14:textId="77777777" w:rsidR="00B82F75" w:rsidRPr="00271B02" w:rsidRDefault="00B82F75" w:rsidP="00B82F75">
      <w:pPr>
        <w:pStyle w:val="Nagwek1"/>
        <w:spacing w:before="120" w:after="120" w:line="276" w:lineRule="auto"/>
        <w:ind w:left="426" w:hanging="426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</w:rPr>
        <w:t>§ 8. Podręcznik Dobrych Praktyk</w:t>
      </w:r>
    </w:p>
    <w:p w14:paraId="6BE3A71C" w14:textId="77777777" w:rsidR="00B82F75" w:rsidRPr="00271B02" w:rsidRDefault="00B82F75" w:rsidP="00B82F75">
      <w:pPr>
        <w:pStyle w:val="Normalny1"/>
        <w:numPr>
          <w:ilvl w:val="3"/>
          <w:numId w:val="21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</w:rPr>
        <w:t>Na podstawie wniosków konkursowych laureatów Organizator opracuje Podręcznik Dobrych Praktyk.</w:t>
      </w:r>
    </w:p>
    <w:p w14:paraId="178ED98E" w14:textId="77777777" w:rsidR="00B82F75" w:rsidRPr="00271B02" w:rsidRDefault="00B82F75" w:rsidP="00B82F75">
      <w:pPr>
        <w:pStyle w:val="Normalny1"/>
        <w:numPr>
          <w:ilvl w:val="3"/>
          <w:numId w:val="21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</w:rPr>
        <w:t>Podręcznik Dobrych Praktyk zostanie przygotowany w wersji elektronicznej i udostępniony do wykorzystania przez wszystkie miasta w Polsce.</w:t>
      </w:r>
    </w:p>
    <w:p w14:paraId="5E3CE424" w14:textId="77777777" w:rsidR="00B82F75" w:rsidRPr="00271B02" w:rsidRDefault="00B82F75" w:rsidP="00B82F75">
      <w:pPr>
        <w:pStyle w:val="Normalny1"/>
        <w:spacing w:before="120" w:after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10924D3" w14:textId="77777777" w:rsidR="00B82F75" w:rsidRPr="00271B02" w:rsidRDefault="00B82F75" w:rsidP="00B82F75">
      <w:pPr>
        <w:pStyle w:val="Nagwek1"/>
        <w:spacing w:before="120" w:after="120"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</w:rPr>
        <w:t>§ 9. Prawa autorskie. Licencja.</w:t>
      </w:r>
    </w:p>
    <w:p w14:paraId="36D69423" w14:textId="77777777" w:rsidR="00B82F75" w:rsidRPr="00271B02" w:rsidRDefault="00B82F75" w:rsidP="00B82F75">
      <w:pPr>
        <w:pStyle w:val="Akapitzlist"/>
        <w:numPr>
          <w:ilvl w:val="0"/>
          <w:numId w:val="39"/>
        </w:numPr>
        <w:spacing w:before="120" w:after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</w:rPr>
        <w:t>Uczestnik zobowiązany jest dysponować autorskimi prawami majątkowymi do opisu inwestycji zawartego we wniosku konkursowym oraz materiałów potwierdzających wykonanie inwestycji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(z wyjątkiem materiałów prasowych)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 xml:space="preserve">, stanowiących utwory w rozumieniu art. 1 ustawy z dnia 4 lutego 1994 r. </w:t>
      </w:r>
      <w:r w:rsidRPr="00271B02">
        <w:rPr>
          <w:rFonts w:ascii="Times New Roman" w:hAnsi="Times New Roman" w:cs="Times New Roman"/>
          <w:i/>
          <w:color w:val="auto"/>
          <w:sz w:val="22"/>
          <w:szCs w:val="22"/>
        </w:rPr>
        <w:t>o prawie autorskim i prawach pokrewnych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 xml:space="preserve"> (Dz.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>U. z 20</w:t>
      </w:r>
      <w:r>
        <w:rPr>
          <w:rFonts w:ascii="Times New Roman" w:hAnsi="Times New Roman" w:cs="Times New Roman"/>
          <w:color w:val="auto"/>
          <w:sz w:val="22"/>
          <w:szCs w:val="22"/>
        </w:rPr>
        <w:t>21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 xml:space="preserve"> r. poz. 1</w:t>
      </w:r>
      <w:r>
        <w:rPr>
          <w:rFonts w:ascii="Times New Roman" w:hAnsi="Times New Roman" w:cs="Times New Roman"/>
          <w:color w:val="auto"/>
          <w:sz w:val="22"/>
          <w:szCs w:val="22"/>
        </w:rPr>
        <w:t>062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>) (zwanych dalej łącznie: „</w:t>
      </w:r>
      <w:r w:rsidRPr="00271B02">
        <w:rPr>
          <w:rFonts w:ascii="Times New Roman" w:hAnsi="Times New Roman" w:cs="Times New Roman"/>
          <w:b/>
          <w:color w:val="auto"/>
          <w:sz w:val="22"/>
          <w:szCs w:val="22"/>
        </w:rPr>
        <w:t>utworami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>”) na polach eksploatacji wymienionych w ust. 2, a także prawem zezwalania na wykonywanie zależnych praw autorskich do tych utworów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 xml:space="preserve"> najpóźniej z momentem ich dostarczenia Organizatorowi.</w:t>
      </w:r>
    </w:p>
    <w:p w14:paraId="60FDC241" w14:textId="77777777" w:rsidR="00B82F75" w:rsidRPr="00271B02" w:rsidRDefault="00B82F75" w:rsidP="00B82F75">
      <w:pPr>
        <w:pStyle w:val="Normalny1"/>
        <w:numPr>
          <w:ilvl w:val="0"/>
          <w:numId w:val="39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  <w:lang w:eastAsia="ja-JP"/>
        </w:rPr>
        <w:t>Uczestnik</w:t>
      </w:r>
      <w:r>
        <w:rPr>
          <w:rFonts w:ascii="Times New Roman" w:hAnsi="Times New Roman" w:cs="Times New Roman"/>
          <w:color w:val="auto"/>
          <w:sz w:val="22"/>
          <w:szCs w:val="22"/>
          <w:lang w:eastAsia="ja-JP"/>
        </w:rPr>
        <w:t>,</w:t>
      </w:r>
      <w:r w:rsidRPr="00271B02">
        <w:rPr>
          <w:rFonts w:ascii="Times New Roman" w:hAnsi="Times New Roman" w:cs="Times New Roman"/>
          <w:color w:val="auto"/>
          <w:sz w:val="22"/>
          <w:szCs w:val="22"/>
          <w:lang w:eastAsia="ja-JP"/>
        </w:rPr>
        <w:t xml:space="preserve"> z chwilą zaakceptowania przez Kapitułę Konkursu pozytywnej oceny formalnej wniosku konkursowego, o której mowa w § 5 ust. 1 pkt 1, udziela Organizatorowi bezpłatnej licencji niewyłącznej do utworów na następujących polach eksploatacji:</w:t>
      </w:r>
    </w:p>
    <w:p w14:paraId="021212A8" w14:textId="77777777" w:rsidR="00B82F75" w:rsidRPr="00271B02" w:rsidRDefault="00B82F75" w:rsidP="00B82F75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120" w:after="120" w:line="276" w:lineRule="auto"/>
        <w:ind w:left="851" w:hanging="425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utrwalanie i zwielokrotnianie poprzez wytwarzanie egzemplarzy techniką drukarską, kserograficzną, zapisu magnetycznego oraz techniką cyfrową; </w:t>
      </w:r>
    </w:p>
    <w:p w14:paraId="0A625EBF" w14:textId="77777777" w:rsidR="00B82F75" w:rsidRPr="00271B02" w:rsidRDefault="00B82F75" w:rsidP="00B82F75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120" w:after="120" w:line="276" w:lineRule="auto"/>
        <w:ind w:left="851" w:hanging="425"/>
        <w:textAlignment w:val="auto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wprowadzanie do obrotu; </w:t>
      </w:r>
    </w:p>
    <w:p w14:paraId="7AD98334" w14:textId="77777777" w:rsidR="00B82F75" w:rsidRPr="00271B02" w:rsidRDefault="00B82F75" w:rsidP="00B82F75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120" w:after="120" w:line="276" w:lineRule="auto"/>
        <w:ind w:left="851" w:hanging="425"/>
        <w:textAlignment w:val="auto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wprowadzanie do pamięci komputera; </w:t>
      </w:r>
    </w:p>
    <w:p w14:paraId="058B4D1C" w14:textId="77777777" w:rsidR="00B82F75" w:rsidRPr="00271B02" w:rsidRDefault="00B82F75" w:rsidP="00B82F75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120" w:after="120" w:line="276" w:lineRule="auto"/>
        <w:ind w:left="851" w:hanging="425"/>
        <w:textAlignment w:val="auto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nieodpłatne użyczenie, najem; </w:t>
      </w:r>
    </w:p>
    <w:p w14:paraId="4C19CCAA" w14:textId="77777777" w:rsidR="00B82F75" w:rsidRPr="00271B02" w:rsidRDefault="00B82F75" w:rsidP="00B82F75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120" w:after="120" w:line="276" w:lineRule="auto"/>
        <w:ind w:left="851" w:hanging="425"/>
        <w:textAlignment w:val="auto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publiczne wyświetlanie, odtwarzanie oraz nadawanie i reemitowanie; </w:t>
      </w:r>
    </w:p>
    <w:p w14:paraId="14CD7705" w14:textId="77777777" w:rsidR="00B82F75" w:rsidRPr="00271B02" w:rsidRDefault="00B82F75" w:rsidP="00B82F75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120" w:after="120" w:line="276" w:lineRule="auto"/>
        <w:ind w:left="851" w:hanging="425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  <w:lang w:bidi="ar-SA"/>
        </w:rPr>
        <w:t>rozpowszechnianie w inny sposób, w tym publiczne udostępnianie w taki sposób, aby każdy mógł mieć do nich dostęp w miejscu i czasie przez siebie wybranym, w tym publikowanie w mediach elektronicznych, a w szczególności w Internecie</w:t>
      </w:r>
      <w:r>
        <w:rPr>
          <w:rFonts w:ascii="Times New Roman" w:hAnsi="Times New Roman" w:cs="Times New Roman"/>
          <w:color w:val="auto"/>
          <w:sz w:val="22"/>
          <w:szCs w:val="22"/>
          <w:lang w:bidi="ar-SA"/>
        </w:rPr>
        <w:t>.</w:t>
      </w:r>
      <w:r w:rsidRPr="00271B02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</w:t>
      </w:r>
    </w:p>
    <w:p w14:paraId="295BA574" w14:textId="77777777" w:rsidR="00B82F75" w:rsidRPr="00271B02" w:rsidRDefault="00B82F75" w:rsidP="00B82F75">
      <w:pPr>
        <w:pStyle w:val="Normalny1"/>
        <w:numPr>
          <w:ilvl w:val="0"/>
          <w:numId w:val="39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  <w:lang w:eastAsia="ja-JP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  <w:lang w:eastAsia="ja-JP"/>
        </w:rPr>
        <w:t>Uczestnik</w:t>
      </w:r>
      <w:r>
        <w:rPr>
          <w:rFonts w:ascii="Times New Roman" w:hAnsi="Times New Roman" w:cs="Times New Roman"/>
          <w:color w:val="auto"/>
          <w:sz w:val="22"/>
          <w:szCs w:val="22"/>
          <w:lang w:eastAsia="ja-JP"/>
        </w:rPr>
        <w:t>,</w:t>
      </w:r>
      <w:r w:rsidRPr="00271B02">
        <w:rPr>
          <w:rFonts w:ascii="Times New Roman" w:hAnsi="Times New Roman" w:cs="Times New Roman"/>
          <w:color w:val="auto"/>
          <w:sz w:val="22"/>
          <w:szCs w:val="22"/>
          <w:lang w:eastAsia="ja-JP"/>
        </w:rPr>
        <w:t xml:space="preserve"> </w:t>
      </w:r>
      <w:r w:rsidRPr="00B77F96">
        <w:rPr>
          <w:rFonts w:ascii="Times New Roman" w:hAnsi="Times New Roman" w:cs="Times New Roman"/>
          <w:color w:val="auto"/>
          <w:sz w:val="22"/>
          <w:szCs w:val="22"/>
          <w:lang w:eastAsia="ja-JP"/>
        </w:rPr>
        <w:t>z chwilą zaakceptowania przez Kapitułę Konkursu pozytywnej oceny formalnej</w:t>
      </w:r>
      <w:r w:rsidRPr="00271B02">
        <w:rPr>
          <w:rFonts w:ascii="Times New Roman" w:hAnsi="Times New Roman" w:cs="Times New Roman"/>
          <w:color w:val="auto"/>
          <w:sz w:val="22"/>
          <w:szCs w:val="22"/>
          <w:lang w:eastAsia="ja-JP"/>
        </w:rPr>
        <w:t xml:space="preserve"> wniosku konkursowego, o której mowa w § 5 ust. 1 pkt 1, udziela Organizatorowi bezpłatnego zezwolenia na rozporządzanie i korzystanie z opracowań utworów, sporządzonych przez Organizatora lub dla Organizatora, na polach eksploatacji określonych w ust. 2.</w:t>
      </w:r>
    </w:p>
    <w:p w14:paraId="3BE7142E" w14:textId="77777777" w:rsidR="00B82F75" w:rsidRPr="00271B02" w:rsidRDefault="00B82F75" w:rsidP="00B82F75">
      <w:pPr>
        <w:pStyle w:val="Normalny1"/>
        <w:numPr>
          <w:ilvl w:val="0"/>
          <w:numId w:val="39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  <w:lang w:eastAsia="ja-JP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  <w:lang w:eastAsia="ja-JP"/>
        </w:rPr>
        <w:t>Licencja i zezwolenie, o których mowa w ust. 2 i 3, obejmują korzystanie i rozpowszechnianie utworów zarówno w całości, jak i części, bez ograniczeń terytorialnych i czasowych.</w:t>
      </w:r>
    </w:p>
    <w:p w14:paraId="2AFDF5AA" w14:textId="77777777" w:rsidR="00B82F75" w:rsidRPr="00271B02" w:rsidRDefault="00B82F75" w:rsidP="00B82F75">
      <w:pPr>
        <w:pStyle w:val="Normalny1"/>
        <w:numPr>
          <w:ilvl w:val="0"/>
          <w:numId w:val="39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  <w:lang w:eastAsia="ja-JP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  <w:lang w:eastAsia="ja-JP"/>
        </w:rPr>
        <w:t>Licencja i zezwolenie o których mowa w ust. 2 i 3, obejmuje udzielenie sublicencji na rzecz Narodowego Funduszu Ochrony Środowiska i Gospodarki Wodnej.</w:t>
      </w:r>
    </w:p>
    <w:p w14:paraId="6BC64323" w14:textId="77777777" w:rsidR="00B82F75" w:rsidRPr="00271B02" w:rsidRDefault="00B82F75" w:rsidP="00B82F75">
      <w:pPr>
        <w:pStyle w:val="Normalny1"/>
        <w:numPr>
          <w:ilvl w:val="0"/>
          <w:numId w:val="39"/>
        </w:numPr>
        <w:spacing w:before="120" w:after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eastAsia="ja-JP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  <w:lang w:eastAsia="ja-JP"/>
        </w:rPr>
        <w:t>Uczestnik, akceptując Regulamin oświadcza, że korzystanie przez Organizatora z utworów na polach eksploatacji określonych w ust. 2 nie będzie naruszać niczyich praw, w szczególności praw własności intelektualnej, w tym praw autorskich osób trzecich.</w:t>
      </w:r>
    </w:p>
    <w:p w14:paraId="300A8163" w14:textId="77777777" w:rsidR="00B82F75" w:rsidRPr="00271B02" w:rsidRDefault="00B82F75" w:rsidP="00B82F75">
      <w:pPr>
        <w:pStyle w:val="Normalny1"/>
        <w:numPr>
          <w:ilvl w:val="0"/>
          <w:numId w:val="39"/>
        </w:numPr>
        <w:spacing w:before="120" w:after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eastAsia="ja-JP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  <w:lang w:eastAsia="ja-JP"/>
        </w:rPr>
        <w:t>Uczestnik jest odpowiedzialny względem Organizatora za wszelkie wady prawne utworów, a w szczególności za ewentualne roszczenia osób trzecich wynikające z naruszenia praw własności intelektualnej.</w:t>
      </w:r>
    </w:p>
    <w:p w14:paraId="1E128D8E" w14:textId="77777777" w:rsidR="00B82F75" w:rsidRPr="00271B02" w:rsidRDefault="00B82F75" w:rsidP="00B82F75">
      <w:pPr>
        <w:pStyle w:val="Normalny1"/>
        <w:numPr>
          <w:ilvl w:val="0"/>
          <w:numId w:val="39"/>
        </w:numPr>
        <w:spacing w:before="120" w:after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eastAsia="ja-JP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  <w:lang w:eastAsia="ja-JP"/>
        </w:rPr>
        <w:t xml:space="preserve">W </w:t>
      </w:r>
      <w:r>
        <w:rPr>
          <w:rFonts w:ascii="Times New Roman" w:hAnsi="Times New Roman" w:cs="Times New Roman"/>
          <w:color w:val="auto"/>
          <w:sz w:val="22"/>
          <w:szCs w:val="22"/>
          <w:lang w:eastAsia="ja-JP"/>
        </w:rPr>
        <w:t>przypadku</w:t>
      </w:r>
      <w:r w:rsidRPr="00271B02">
        <w:rPr>
          <w:rFonts w:ascii="Times New Roman" w:hAnsi="Times New Roman" w:cs="Times New Roman"/>
          <w:color w:val="auto"/>
          <w:sz w:val="22"/>
          <w:szCs w:val="22"/>
          <w:lang w:eastAsia="ja-JP"/>
        </w:rPr>
        <w:t xml:space="preserve"> wystąpienia przez osoby trzecie przeciwko Organizatorowi z roszczeniami z powodu naruszenia praw własności intelektualnej, w tym autorskich praw majątkowych lub licencyjnych, praw pochodnych, lub z roszczeniami o ochronę dóbr osobistych, </w:t>
      </w:r>
      <w:r>
        <w:rPr>
          <w:rFonts w:ascii="Times New Roman" w:hAnsi="Times New Roman" w:cs="Times New Roman"/>
          <w:color w:val="auto"/>
          <w:sz w:val="22"/>
          <w:szCs w:val="22"/>
          <w:lang w:eastAsia="ja-JP"/>
        </w:rPr>
        <w:t>u</w:t>
      </w:r>
      <w:r w:rsidRPr="00271B02">
        <w:rPr>
          <w:rFonts w:ascii="Times New Roman" w:hAnsi="Times New Roman" w:cs="Times New Roman"/>
          <w:color w:val="auto"/>
          <w:sz w:val="22"/>
          <w:szCs w:val="22"/>
          <w:lang w:eastAsia="ja-JP"/>
        </w:rPr>
        <w:t xml:space="preserve">czestnik podejmie wszelkie kroki niezbędne do obrony przed tymi roszczeniami, a w przypadku, gdy wskutek wystąpienia z takimi roszczeniami Organizator lub osoby trzecie, którym Organizator udzielił prawa do korzystania z utworów lub ich opracowań będą musiały zaniechać korzystania z nich w całości lub w części, lub zostaną zobowiązane prawomocnym wyrokiem sądu do zapłaty odszkodowania lub zadośćuczynienia z jakiegokolwiek tytułu na rzecz osób trzecich, </w:t>
      </w:r>
      <w:r>
        <w:rPr>
          <w:rFonts w:ascii="Times New Roman" w:hAnsi="Times New Roman" w:cs="Times New Roman"/>
          <w:color w:val="auto"/>
          <w:sz w:val="22"/>
          <w:szCs w:val="22"/>
          <w:lang w:eastAsia="ja-JP"/>
        </w:rPr>
        <w:t>u</w:t>
      </w:r>
      <w:r w:rsidRPr="00271B02">
        <w:rPr>
          <w:rFonts w:ascii="Times New Roman" w:hAnsi="Times New Roman" w:cs="Times New Roman"/>
          <w:color w:val="auto"/>
          <w:sz w:val="22"/>
          <w:szCs w:val="22"/>
          <w:lang w:eastAsia="ja-JP"/>
        </w:rPr>
        <w:t>czestnik naprawi wszelkie szkody wynikające z roszczeń osób trzecich, w tym zwróci koszty i wydatki poniesione w związku z tymi roszczeniami.</w:t>
      </w:r>
    </w:p>
    <w:p w14:paraId="48CD4B37" w14:textId="77777777" w:rsidR="00B82F75" w:rsidRPr="00271B02" w:rsidRDefault="00B82F75" w:rsidP="00B82F75">
      <w:pPr>
        <w:pStyle w:val="Normalny1"/>
        <w:numPr>
          <w:ilvl w:val="0"/>
          <w:numId w:val="39"/>
        </w:numPr>
        <w:spacing w:before="120" w:after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eastAsia="ja-JP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  <w:lang w:eastAsia="ja-JP"/>
        </w:rPr>
        <w:t xml:space="preserve">Organizator niezwłocznie zawiadomi </w:t>
      </w:r>
      <w:r>
        <w:rPr>
          <w:rFonts w:ascii="Times New Roman" w:hAnsi="Times New Roman" w:cs="Times New Roman"/>
          <w:color w:val="auto"/>
          <w:sz w:val="22"/>
          <w:szCs w:val="22"/>
          <w:lang w:eastAsia="ja-JP"/>
        </w:rPr>
        <w:t>u</w:t>
      </w:r>
      <w:r w:rsidRPr="00271B02">
        <w:rPr>
          <w:rFonts w:ascii="Times New Roman" w:hAnsi="Times New Roman" w:cs="Times New Roman"/>
          <w:color w:val="auto"/>
          <w:sz w:val="22"/>
          <w:szCs w:val="22"/>
          <w:lang w:eastAsia="ja-JP"/>
        </w:rPr>
        <w:t xml:space="preserve">czestnika o wszelkich roszczeniach z powodu naruszenia praw własności intelektualnej skierowanych przeciwko Organizatorowi w zakresie utworów. </w:t>
      </w:r>
    </w:p>
    <w:p w14:paraId="06CB5387" w14:textId="77777777" w:rsidR="00B82F75" w:rsidRPr="00271B02" w:rsidRDefault="00B82F75" w:rsidP="00B82F75">
      <w:pPr>
        <w:pStyle w:val="Normalny1"/>
        <w:spacing w:before="120" w:after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1500DA7" w14:textId="77777777" w:rsidR="00B82F75" w:rsidRPr="00271B02" w:rsidRDefault="00B82F75" w:rsidP="00B82F75">
      <w:pPr>
        <w:pStyle w:val="Normalny1"/>
        <w:spacing w:before="12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10. Przetwarzanie danych osobowych</w:t>
      </w:r>
    </w:p>
    <w:p w14:paraId="37288E91" w14:textId="77777777" w:rsidR="00B82F75" w:rsidRPr="00271B02" w:rsidRDefault="00B82F75" w:rsidP="00B82F75">
      <w:pPr>
        <w:pStyle w:val="Normalny1"/>
        <w:numPr>
          <w:ilvl w:val="0"/>
          <w:numId w:val="28"/>
        </w:numPr>
        <w:spacing w:before="120" w:after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Organizator na podstawie art. 6 ust. 1 lit. e Rozporządzenia Parlamentu Europejskiego i Rady (UE) 2016/679 z dnia 27 kwietnia 2016 r. </w:t>
      </w:r>
      <w:r w:rsidRPr="00271B02">
        <w:rPr>
          <w:rFonts w:ascii="Times New Roman" w:hAnsi="Times New Roman" w:cs="Times New Roman"/>
          <w:i/>
          <w:color w:val="auto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E53200">
        <w:rPr>
          <w:rFonts w:ascii="Times New Roman" w:hAnsi="Times New Roman" w:cs="Times New Roman"/>
          <w:iCs/>
          <w:color w:val="auto"/>
          <w:sz w:val="22"/>
          <w:szCs w:val="22"/>
        </w:rPr>
        <w:t>(Dz. Urz. UE. L 119</w:t>
      </w:r>
      <w:r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Pr="009E1047">
        <w:rPr>
          <w:rFonts w:ascii="Times New Roman" w:hAnsi="Times New Roman" w:cs="Times New Roman" w:hint="eastAsia"/>
          <w:iCs/>
          <w:color w:val="auto"/>
          <w:sz w:val="22"/>
          <w:szCs w:val="22"/>
        </w:rPr>
        <w:t>z 04.05.2016,</w:t>
      </w:r>
      <w:r w:rsidRPr="009E1047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Pr="00E53200">
        <w:rPr>
          <w:rFonts w:ascii="Times New Roman" w:hAnsi="Times New Roman" w:cs="Times New Roman"/>
          <w:iCs/>
          <w:color w:val="auto"/>
          <w:sz w:val="22"/>
          <w:szCs w:val="22"/>
        </w:rPr>
        <w:t>str. 1),</w:t>
      </w:r>
      <w:r w:rsidRPr="00271B02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>zwanego dalej: „</w:t>
      </w:r>
      <w:r w:rsidRPr="00271B02">
        <w:rPr>
          <w:rFonts w:ascii="Times New Roman" w:hAnsi="Times New Roman" w:cs="Times New Roman"/>
          <w:b/>
          <w:color w:val="auto"/>
          <w:sz w:val="22"/>
          <w:szCs w:val="22"/>
        </w:rPr>
        <w:t>RODO</w:t>
      </w:r>
      <w:r w:rsidRPr="005A5191">
        <w:rPr>
          <w:rFonts w:ascii="Times New Roman" w:hAnsi="Times New Roman" w:cs="Times New Roman"/>
          <w:color w:val="auto"/>
          <w:sz w:val="22"/>
          <w:szCs w:val="22"/>
        </w:rPr>
        <w:t>”</w:t>
      </w:r>
      <w:r w:rsidRPr="00E53200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5A519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>będzie przetwarzał następujące dane osobowe:</w:t>
      </w:r>
    </w:p>
    <w:p w14:paraId="29F234C8" w14:textId="77777777" w:rsidR="00B82F75" w:rsidRPr="00271B02" w:rsidRDefault="00B82F75" w:rsidP="00B82F75">
      <w:pPr>
        <w:pStyle w:val="Normalny1"/>
        <w:numPr>
          <w:ilvl w:val="1"/>
          <w:numId w:val="29"/>
        </w:numPr>
        <w:spacing w:before="120" w:after="120" w:line="276" w:lineRule="auto"/>
        <w:ind w:left="851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  <w:r w:rsidRPr="00271B02">
        <w:rPr>
          <w:rFonts w:ascii="Times New Roman" w:hAnsi="Times New Roman" w:cs="Times New Roman"/>
          <w:b/>
          <w:color w:val="auto"/>
          <w:sz w:val="22"/>
          <w:szCs w:val="22"/>
        </w:rPr>
        <w:t>osoby podpisującej wniosek konkursowy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4BDFA9E8" w14:textId="77777777" w:rsidR="00B82F75" w:rsidRPr="00271B02" w:rsidRDefault="00B82F75" w:rsidP="00B82F75">
      <w:pPr>
        <w:pStyle w:val="Normalny1"/>
        <w:numPr>
          <w:ilvl w:val="1"/>
          <w:numId w:val="29"/>
        </w:numPr>
        <w:spacing w:before="120" w:after="120" w:line="276" w:lineRule="auto"/>
        <w:ind w:left="851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</w:rPr>
        <w:t xml:space="preserve">imię i nazwisko, adres poczty elektronicznej oraz numer telefonu </w:t>
      </w:r>
      <w:r w:rsidRPr="00271B02">
        <w:rPr>
          <w:rFonts w:ascii="Times New Roman" w:hAnsi="Times New Roman" w:cs="Times New Roman"/>
          <w:b/>
          <w:color w:val="auto"/>
          <w:sz w:val="22"/>
          <w:szCs w:val="22"/>
        </w:rPr>
        <w:t>osoby wskazanej we wniosku konkursowym jako osob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a</w:t>
      </w:r>
      <w:r w:rsidRPr="00271B0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do kontaktu w sprawach Konkursu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E860D89" w14:textId="77777777" w:rsidR="00B82F75" w:rsidRPr="00271B02" w:rsidRDefault="00B82F75" w:rsidP="00B82F75">
      <w:pPr>
        <w:pStyle w:val="Normalny1"/>
        <w:numPr>
          <w:ilvl w:val="0"/>
          <w:numId w:val="28"/>
        </w:numPr>
        <w:tabs>
          <w:tab w:val="clear" w:pos="360"/>
        </w:tabs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</w:rPr>
        <w:t>Dane osobowe, o których mowa w ust. 1, będą przetwarzane przez Administratora w celu przeprowadzenia Konkursu i ogłoszenia jego wyników w związku z wykonywaniem postanowień Regulaminu, a w szczególności w celu komunikacji z laureatami Konkursu, wręczenia nagród, a także rozliczenia Konkursu.</w:t>
      </w:r>
    </w:p>
    <w:p w14:paraId="57C21BF5" w14:textId="77777777" w:rsidR="00B82F75" w:rsidRPr="00271B02" w:rsidRDefault="00B82F75" w:rsidP="00B82F75">
      <w:pPr>
        <w:pStyle w:val="Akapitzlist"/>
        <w:numPr>
          <w:ilvl w:val="0"/>
          <w:numId w:val="28"/>
        </w:numPr>
        <w:spacing w:before="120" w:after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</w:rPr>
        <w:t xml:space="preserve">Osoba podpisująca wniosek konkursowy zezwala na podanie jej imienia i nazwiska na stronie internetowej Ministerstwa Klimatu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i Środowiska 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>i/lub w innych mediach w celu poinformowania o wynikach Konkursu.</w:t>
      </w:r>
    </w:p>
    <w:p w14:paraId="4CB76204" w14:textId="77777777" w:rsidR="00B82F75" w:rsidRPr="00271B02" w:rsidRDefault="00B82F75" w:rsidP="00B82F75">
      <w:pPr>
        <w:pStyle w:val="Normalny1"/>
        <w:numPr>
          <w:ilvl w:val="0"/>
          <w:numId w:val="28"/>
        </w:numPr>
        <w:spacing w:before="120" w:after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</w:rPr>
        <w:t>Podanie danych osobowych, o których mowa w ust. 1, ma charakter dobrowolny, jednakże w przypadku odmowy podania danych osobowych dla potrzeb realizacji Konkursu, wniosek konkursowy nie bierze udziału w Konkursie i podlega zniszczeniu.</w:t>
      </w:r>
    </w:p>
    <w:p w14:paraId="32380F64" w14:textId="77777777" w:rsidR="00B82F75" w:rsidRPr="00271B02" w:rsidRDefault="00B82F75" w:rsidP="00B82F75">
      <w:pPr>
        <w:pStyle w:val="Normalny1"/>
        <w:numPr>
          <w:ilvl w:val="0"/>
          <w:numId w:val="28"/>
        </w:numPr>
        <w:tabs>
          <w:tab w:val="clear" w:pos="360"/>
        </w:tabs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</w:rPr>
        <w:t>Administratorem danych osobowych, o któryc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h mowa w ust. 1, jest Minister 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>Klimatu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i Środowiska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 xml:space="preserve"> z siedzibą w Warszawie, ul. Wawelska 52/54, 00-922 Warszawa. Przetwarzanie danych osobowych odbywać się będzie na zasadach przewidzianych w RODO.</w:t>
      </w:r>
    </w:p>
    <w:p w14:paraId="2BB3444C" w14:textId="77777777" w:rsidR="00B82F75" w:rsidRPr="00271B02" w:rsidRDefault="00B82F75" w:rsidP="00B82F75">
      <w:pPr>
        <w:pStyle w:val="Normalny1"/>
        <w:numPr>
          <w:ilvl w:val="0"/>
          <w:numId w:val="28"/>
        </w:numPr>
        <w:tabs>
          <w:tab w:val="clear" w:pos="360"/>
        </w:tabs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</w:rPr>
        <w:t>Administrator danych osobowych wyznaczył inspektora ochrony danych nadzorującego prawidłowość przetwarzania danych osobowych, z którym można skontaktować się za pośrednictwem adresu e-mail: inspektor.ochrony.danych@klimat.gov.pl.</w:t>
      </w:r>
    </w:p>
    <w:p w14:paraId="174FF0B4" w14:textId="77777777" w:rsidR="00B82F75" w:rsidRPr="00271B02" w:rsidRDefault="00B82F75" w:rsidP="00B82F75">
      <w:pPr>
        <w:pStyle w:val="Normalny1"/>
        <w:numPr>
          <w:ilvl w:val="0"/>
          <w:numId w:val="28"/>
        </w:numPr>
        <w:tabs>
          <w:tab w:val="clear" w:pos="360"/>
        </w:tabs>
        <w:spacing w:before="120" w:after="120" w:line="276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</w:rPr>
        <w:t>Osoby, których dane osobowe będą przetwarzane zgodnie z ust. 1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 xml:space="preserve"> posiadają prawo do:</w:t>
      </w:r>
    </w:p>
    <w:p w14:paraId="70D1DBBD" w14:textId="77777777" w:rsidR="00B82F75" w:rsidRPr="00271B02" w:rsidRDefault="00B82F75" w:rsidP="00B82F75">
      <w:pPr>
        <w:pStyle w:val="Normalny1"/>
        <w:numPr>
          <w:ilvl w:val="0"/>
          <w:numId w:val="51"/>
        </w:numPr>
        <w:spacing w:before="120" w:after="12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</w:rPr>
        <w:t>żądania od administratora dostępu do danych osobowych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3DE7E443" w14:textId="77777777" w:rsidR="00B82F75" w:rsidRPr="00271B02" w:rsidRDefault="00B82F75" w:rsidP="00B82F75">
      <w:pPr>
        <w:pStyle w:val="Normalny1"/>
        <w:numPr>
          <w:ilvl w:val="0"/>
          <w:numId w:val="51"/>
        </w:numPr>
        <w:spacing w:before="120" w:after="12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</w:rPr>
        <w:t>sprostowania danych osobowych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042CA8E6" w14:textId="77777777" w:rsidR="00B82F75" w:rsidRPr="00271B02" w:rsidRDefault="00B82F75" w:rsidP="00B82F75">
      <w:pPr>
        <w:pStyle w:val="Normalny1"/>
        <w:numPr>
          <w:ilvl w:val="0"/>
          <w:numId w:val="51"/>
        </w:numPr>
        <w:spacing w:before="120" w:after="12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</w:rPr>
        <w:t>usunięcia lub ograniczenia przetwarzania danych osobowych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405828C4" w14:textId="77777777" w:rsidR="00B82F75" w:rsidRPr="00271B02" w:rsidRDefault="00B82F75" w:rsidP="00B82F75">
      <w:pPr>
        <w:pStyle w:val="Normalny1"/>
        <w:numPr>
          <w:ilvl w:val="0"/>
          <w:numId w:val="51"/>
        </w:numPr>
        <w:spacing w:before="120" w:after="12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</w:rPr>
        <w:t>wniesienia sprzeciwu wobec przetwarzania danych osobowych.</w:t>
      </w:r>
    </w:p>
    <w:p w14:paraId="1120BD4D" w14:textId="77777777" w:rsidR="00B82F75" w:rsidRPr="00271B02" w:rsidRDefault="00B82F75" w:rsidP="00B82F75">
      <w:pPr>
        <w:pStyle w:val="Normalny1"/>
        <w:numPr>
          <w:ilvl w:val="0"/>
          <w:numId w:val="28"/>
        </w:numPr>
        <w:tabs>
          <w:tab w:val="clear" w:pos="360"/>
        </w:tabs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</w:rPr>
        <w:t>Osoby, których dane osobowe będą przetwarzane zgodnie z ust. 1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 xml:space="preserve"> posiadają prawo do wniesienia skargi do Prezesa Urzędu Ochrony Danych Osobowych, jeśli uznają, że przetwarzanie ich danych osobowych narusza przepisy RODO. </w:t>
      </w:r>
    </w:p>
    <w:p w14:paraId="300ADB23" w14:textId="77777777" w:rsidR="00B82F75" w:rsidRPr="00271B02" w:rsidRDefault="00B82F75" w:rsidP="00B82F75">
      <w:pPr>
        <w:pStyle w:val="Normalny1"/>
        <w:numPr>
          <w:ilvl w:val="0"/>
          <w:numId w:val="28"/>
        </w:numPr>
        <w:tabs>
          <w:tab w:val="clear" w:pos="360"/>
        </w:tabs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</w:rPr>
        <w:t>Dane osobowe, o których mowa w ust. 1, nie będą udostępniane podmiotom zewnętrznym z wyjątkiem przypadków opisanych w ust. 12 i przewidzianych przepisami prawa.</w:t>
      </w:r>
    </w:p>
    <w:p w14:paraId="2B858EFB" w14:textId="77777777" w:rsidR="00B82F75" w:rsidRPr="00271B02" w:rsidRDefault="00B82F75" w:rsidP="00B82F75">
      <w:pPr>
        <w:pStyle w:val="Normalny1"/>
        <w:numPr>
          <w:ilvl w:val="0"/>
          <w:numId w:val="28"/>
        </w:numPr>
        <w:tabs>
          <w:tab w:val="clear" w:pos="360"/>
        </w:tabs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</w:rPr>
        <w:t>Dane osobowe, o których mowa w ust. 1, po ich wykorzystaniu w celu przeprowadzenia Konkursu, zostaną usunięte w terminie miesiąca od dnia ogłoszenia wyników Konkursu, z zastrzeżeniem ust. 11.</w:t>
      </w:r>
    </w:p>
    <w:p w14:paraId="3DCAEEAD" w14:textId="77777777" w:rsidR="00B82F75" w:rsidRPr="00271B02" w:rsidRDefault="00B82F75" w:rsidP="00B82F75">
      <w:pPr>
        <w:pStyle w:val="Normalny1"/>
        <w:numPr>
          <w:ilvl w:val="0"/>
          <w:numId w:val="28"/>
        </w:numPr>
        <w:tabs>
          <w:tab w:val="clear" w:pos="360"/>
        </w:tabs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</w:rPr>
        <w:t>Dane osobowe zawarte we wnioskach konkursowych laureatów Konkursu będą przechowywane przez okres 6 lat od końca roku, w którym ogłoszono wyniki Konkursu.</w:t>
      </w:r>
    </w:p>
    <w:p w14:paraId="2D33453B" w14:textId="77777777" w:rsidR="00B82F75" w:rsidRPr="00271B02" w:rsidRDefault="00B82F75" w:rsidP="00B82F75">
      <w:pPr>
        <w:pStyle w:val="Normalny1"/>
        <w:numPr>
          <w:ilvl w:val="0"/>
          <w:numId w:val="28"/>
        </w:numPr>
        <w:tabs>
          <w:tab w:val="clear" w:pos="360"/>
        </w:tabs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</w:rPr>
        <w:t xml:space="preserve">Odbiorcami danych osobowych, o </w:t>
      </w:r>
      <w:r w:rsidRPr="0081350B">
        <w:rPr>
          <w:rFonts w:ascii="Times New Roman" w:hAnsi="Times New Roman" w:cs="Times New Roman"/>
          <w:color w:val="auto"/>
          <w:sz w:val="22"/>
          <w:szCs w:val="22"/>
        </w:rPr>
        <w:t>których mowa w ust. 1, będą: Sekretariat Konkursu oraz Kapituła Konkursu, oraz podmioty świadczące usługi informatyczne i pocztowe na rzecz Ministerstwa Klimatu i Środowiska. Dane osobowe mogą</w:t>
      </w:r>
      <w:r w:rsidRPr="00271B02">
        <w:rPr>
          <w:rFonts w:ascii="Times New Roman" w:hAnsi="Times New Roman" w:cs="Times New Roman"/>
          <w:color w:val="auto"/>
          <w:sz w:val="22"/>
          <w:szCs w:val="22"/>
        </w:rPr>
        <w:t xml:space="preserve"> także zostać przekazane do Narodowego Funduszu Ochrony Środowiska i Gospodarki Wodnej, ul. Konstruktorska 3a, 02-673 Warszawa.</w:t>
      </w:r>
    </w:p>
    <w:p w14:paraId="22F3AEDE" w14:textId="77777777" w:rsidR="00B82F75" w:rsidRPr="00271B02" w:rsidRDefault="00B82F75" w:rsidP="00B82F75">
      <w:pPr>
        <w:pStyle w:val="Normalny1"/>
        <w:spacing w:before="120" w:after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9884A98" w14:textId="77777777" w:rsidR="00B82F75" w:rsidRPr="00271B02" w:rsidRDefault="00B82F75" w:rsidP="00B82F75">
      <w:pPr>
        <w:pStyle w:val="Nagwek1"/>
        <w:spacing w:before="120" w:after="120"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</w:rPr>
        <w:lastRenderedPageBreak/>
        <w:t>§ 11. Postanowienia końcowe</w:t>
      </w:r>
    </w:p>
    <w:p w14:paraId="7CA2A226" w14:textId="77777777" w:rsidR="00B82F75" w:rsidRPr="00271B02" w:rsidRDefault="00B82F75" w:rsidP="00B82F75">
      <w:pPr>
        <w:pStyle w:val="Tretekstu"/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bCs/>
          <w:iCs/>
          <w:color w:val="auto"/>
          <w:sz w:val="22"/>
          <w:szCs w:val="22"/>
        </w:rPr>
        <w:t>Konkurs jest prowadzony na terytorium Rzeczypospolitej Polskiej.</w:t>
      </w:r>
    </w:p>
    <w:p w14:paraId="0633929B" w14:textId="77777777" w:rsidR="00B82F75" w:rsidRPr="00271B02" w:rsidRDefault="00B82F75" w:rsidP="00B82F75">
      <w:pPr>
        <w:pStyle w:val="Tretekstu"/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Konkurs nie jest grą hazardową w rozumieniu ustawy z dnia 19 listopada 2009 r. </w:t>
      </w:r>
      <w:r w:rsidRPr="00E53200">
        <w:rPr>
          <w:rFonts w:ascii="Times New Roman" w:hAnsi="Times New Roman" w:cs="Times New Roman"/>
          <w:bCs/>
          <w:i/>
          <w:color w:val="auto"/>
          <w:sz w:val="22"/>
          <w:szCs w:val="22"/>
        </w:rPr>
        <w:t>o</w:t>
      </w:r>
      <w:r w:rsidRPr="00271B02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Pr="00271B02"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>grach hazardowych</w:t>
      </w:r>
      <w:r w:rsidRPr="00271B02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(Dz. U. z 20</w:t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>20</w:t>
      </w:r>
      <w:r w:rsidRPr="00271B02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r. poz. </w:t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>2094,</w:t>
      </w:r>
      <w:r w:rsidRPr="00271B02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z </w:t>
      </w:r>
      <w:proofErr w:type="spellStart"/>
      <w:r w:rsidRPr="00271B02">
        <w:rPr>
          <w:rFonts w:ascii="Times New Roman" w:hAnsi="Times New Roman" w:cs="Times New Roman"/>
          <w:bCs/>
          <w:iCs/>
          <w:color w:val="auto"/>
          <w:sz w:val="22"/>
          <w:szCs w:val="22"/>
        </w:rPr>
        <w:t>późn</w:t>
      </w:r>
      <w:proofErr w:type="spellEnd"/>
      <w:r w:rsidRPr="00271B02">
        <w:rPr>
          <w:rFonts w:ascii="Times New Roman" w:hAnsi="Times New Roman" w:cs="Times New Roman"/>
          <w:bCs/>
          <w:iCs/>
          <w:color w:val="auto"/>
          <w:sz w:val="22"/>
          <w:szCs w:val="22"/>
        </w:rPr>
        <w:t>. zm.).</w:t>
      </w:r>
    </w:p>
    <w:p w14:paraId="038BEF19" w14:textId="77777777" w:rsidR="00B82F75" w:rsidRPr="00271B02" w:rsidRDefault="00B82F75" w:rsidP="00B82F75">
      <w:pPr>
        <w:pStyle w:val="Tretekstu"/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Organizator jest składającym przyrzeczenie publiczne w rozumieniu art. 919 § 1 ustawy z dnia 23 kwietnia 1964 r. – </w:t>
      </w:r>
      <w:r w:rsidRPr="00271B02"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>Kodeks cywilny</w:t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(Dz. U. z 2020 r. poz. 1740, z </w:t>
      </w:r>
      <w:proofErr w:type="spellStart"/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>pó</w:t>
      </w:r>
      <w:r w:rsidRPr="00271B02">
        <w:rPr>
          <w:rFonts w:ascii="Times New Roman" w:hAnsi="Times New Roman" w:cs="Times New Roman"/>
          <w:bCs/>
          <w:iCs/>
          <w:color w:val="auto"/>
          <w:sz w:val="22"/>
          <w:szCs w:val="22"/>
        </w:rPr>
        <w:t>źn</w:t>
      </w:r>
      <w:proofErr w:type="spellEnd"/>
      <w:r w:rsidRPr="00271B02">
        <w:rPr>
          <w:rFonts w:ascii="Times New Roman" w:hAnsi="Times New Roman" w:cs="Times New Roman"/>
          <w:bCs/>
          <w:iCs/>
          <w:color w:val="auto"/>
          <w:sz w:val="22"/>
          <w:szCs w:val="22"/>
        </w:rPr>
        <w:t>. zm.).</w:t>
      </w:r>
    </w:p>
    <w:p w14:paraId="2A603AB2" w14:textId="77777777" w:rsidR="00B82F75" w:rsidRPr="00271B02" w:rsidRDefault="00B82F75" w:rsidP="00B82F75">
      <w:pPr>
        <w:pStyle w:val="Tretekstu"/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bCs/>
          <w:iCs/>
          <w:color w:val="auto"/>
          <w:sz w:val="22"/>
          <w:szCs w:val="22"/>
        </w:rPr>
        <w:t>Konkurs jest finansowany ze środków Narodowego Funduszu Ochrony Środowiska i Gospodarki Wodnej.</w:t>
      </w:r>
    </w:p>
    <w:p w14:paraId="48B88360" w14:textId="77777777" w:rsidR="00B82F75" w:rsidRPr="00271B02" w:rsidRDefault="00B82F75" w:rsidP="00B82F75">
      <w:pPr>
        <w:pStyle w:val="Tretekstu"/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Organizator zastrzega sobie prawo do dokonywania w każdym czasie, z ważnych powodów modyfikacji postanowień Regulaminu, w tym przedłużenia trwania Konkursu, jak również zmiany terminu ogłoszenia wyników Konkursu. </w:t>
      </w:r>
    </w:p>
    <w:p w14:paraId="6994C301" w14:textId="77777777" w:rsidR="00B82F75" w:rsidRPr="00271B02" w:rsidRDefault="00B82F75" w:rsidP="00B82F75">
      <w:pPr>
        <w:pStyle w:val="Tretekstu"/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bCs/>
          <w:iCs/>
          <w:color w:val="auto"/>
          <w:sz w:val="22"/>
          <w:szCs w:val="22"/>
        </w:rPr>
        <w:t>Miasta, które nie spełnią któregokolwiek z wymogów określonych w Regulaminie lub podadzą nieprawdziwe informacje, zostaną wykluczone z Konkursu.</w:t>
      </w:r>
    </w:p>
    <w:p w14:paraId="0B09E1FF" w14:textId="77777777" w:rsidR="00B82F75" w:rsidRPr="00271B02" w:rsidRDefault="00B82F75" w:rsidP="00B82F75">
      <w:pPr>
        <w:pStyle w:val="Tretekstu"/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bCs/>
          <w:iCs/>
          <w:color w:val="auto"/>
          <w:sz w:val="22"/>
          <w:szCs w:val="22"/>
        </w:rPr>
        <w:t>Organizator nie ponosi odpowiedzialności za prawdziwość danych podanych we wniosku konkursowym.</w:t>
      </w:r>
    </w:p>
    <w:p w14:paraId="152FA4F1" w14:textId="77777777" w:rsidR="00B82F75" w:rsidRPr="00271B02" w:rsidRDefault="00B82F75" w:rsidP="00B82F75">
      <w:pPr>
        <w:pStyle w:val="Tretekstu"/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bCs/>
          <w:iCs/>
          <w:color w:val="auto"/>
          <w:sz w:val="22"/>
          <w:szCs w:val="22"/>
        </w:rPr>
        <w:t>W sprawach nieuregulowanych niniejszym Regulaminem rozstrzyga Organizator.</w:t>
      </w:r>
    </w:p>
    <w:p w14:paraId="5FD778F5" w14:textId="77777777" w:rsidR="00B82F75" w:rsidRPr="00271B02" w:rsidRDefault="00B82F75" w:rsidP="00B82F75">
      <w:pPr>
        <w:pStyle w:val="Tretekstu"/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color w:val="auto"/>
          <w:sz w:val="22"/>
          <w:szCs w:val="22"/>
        </w:rPr>
        <w:t xml:space="preserve">Przez użyte w Regulaminie sformułowanie „dni robocze” należy rozumieć dni od poniedziałku do piątku, z wyłączeniem dni ustawowo wolnych od pracy. </w:t>
      </w:r>
    </w:p>
    <w:p w14:paraId="68482CD0" w14:textId="77777777" w:rsidR="00B82F75" w:rsidRPr="00271B02" w:rsidRDefault="00B82F75" w:rsidP="00B82F75">
      <w:pPr>
        <w:pStyle w:val="Tretekstu"/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bCs/>
          <w:iCs/>
          <w:color w:val="auto"/>
          <w:sz w:val="22"/>
          <w:szCs w:val="22"/>
        </w:rPr>
        <w:t>Integralną część Regulaminu stanowią następujące załączniki:</w:t>
      </w:r>
    </w:p>
    <w:p w14:paraId="33EC114A" w14:textId="77777777" w:rsidR="00B82F75" w:rsidRPr="00271B02" w:rsidRDefault="00B82F75" w:rsidP="00B82F75">
      <w:pPr>
        <w:pStyle w:val="Tretekstu"/>
        <w:numPr>
          <w:ilvl w:val="1"/>
          <w:numId w:val="43"/>
        </w:numPr>
        <w:spacing w:before="120" w:after="120" w:line="276" w:lineRule="auto"/>
        <w:ind w:left="85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Załącznik nr 1 – </w:t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>formularz rejestracyjny</w:t>
      </w:r>
      <w:r w:rsidRPr="00271B02">
        <w:rPr>
          <w:rFonts w:ascii="Times New Roman" w:hAnsi="Times New Roman" w:cs="Times New Roman"/>
          <w:bCs/>
          <w:iCs/>
          <w:color w:val="auto"/>
          <w:sz w:val="22"/>
          <w:szCs w:val="22"/>
        </w:rPr>
        <w:t>;</w:t>
      </w:r>
    </w:p>
    <w:p w14:paraId="026002AD" w14:textId="77777777" w:rsidR="00B82F75" w:rsidRPr="00271B02" w:rsidRDefault="00B82F75" w:rsidP="00B82F75">
      <w:pPr>
        <w:pStyle w:val="Tretekstu"/>
        <w:numPr>
          <w:ilvl w:val="1"/>
          <w:numId w:val="43"/>
        </w:numPr>
        <w:spacing w:before="120" w:after="120" w:line="276" w:lineRule="auto"/>
        <w:ind w:left="85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bCs/>
          <w:iCs/>
          <w:color w:val="auto"/>
          <w:sz w:val="22"/>
          <w:szCs w:val="22"/>
        </w:rPr>
        <w:t>Załącznik nr 2 – karta oceny formalnej;</w:t>
      </w:r>
    </w:p>
    <w:p w14:paraId="38536291" w14:textId="77777777" w:rsidR="00B82F75" w:rsidRPr="00271B02" w:rsidRDefault="00B82F75" w:rsidP="00B82F75">
      <w:pPr>
        <w:pStyle w:val="Tretekstu"/>
        <w:numPr>
          <w:ilvl w:val="1"/>
          <w:numId w:val="43"/>
        </w:numPr>
        <w:spacing w:before="120" w:after="120" w:line="276" w:lineRule="auto"/>
        <w:ind w:left="85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bCs/>
          <w:iCs/>
          <w:color w:val="auto"/>
          <w:sz w:val="22"/>
          <w:szCs w:val="22"/>
        </w:rPr>
        <w:t>Załącznik nr 3 – karta oceny merytorycznej;</w:t>
      </w:r>
    </w:p>
    <w:p w14:paraId="71F92599" w14:textId="77777777" w:rsidR="00B82F75" w:rsidRPr="00271B02" w:rsidRDefault="00B82F75" w:rsidP="00B82F75">
      <w:pPr>
        <w:pStyle w:val="Tretekstu"/>
        <w:numPr>
          <w:ilvl w:val="1"/>
          <w:numId w:val="43"/>
        </w:numPr>
        <w:spacing w:before="120" w:after="120" w:line="276" w:lineRule="auto"/>
        <w:ind w:left="85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B02">
        <w:rPr>
          <w:rFonts w:ascii="Times New Roman" w:hAnsi="Times New Roman" w:cs="Times New Roman"/>
          <w:bCs/>
          <w:iCs/>
          <w:color w:val="auto"/>
          <w:sz w:val="22"/>
          <w:szCs w:val="22"/>
        </w:rPr>
        <w:t>Załącznik nr 4 – wzór deklaracji poufności i bezstronności.</w:t>
      </w:r>
    </w:p>
    <w:p w14:paraId="7E245604" w14:textId="77777777" w:rsidR="00B82F75" w:rsidRPr="002E4CC9" w:rsidRDefault="00B82F75" w:rsidP="00B82F75">
      <w:pPr>
        <w:pStyle w:val="Akapitzlist"/>
        <w:spacing w:before="120" w:after="12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78391AEC" w14:textId="05D8977D" w:rsidR="00B65431" w:rsidRPr="00B82F75" w:rsidRDefault="00B65431" w:rsidP="00B82F75">
      <w:pPr>
        <w:rPr>
          <w:rFonts w:hint="eastAsia"/>
        </w:rPr>
      </w:pPr>
    </w:p>
    <w:sectPr w:rsidR="00B65431" w:rsidRPr="00B82F75" w:rsidSect="00023188">
      <w:footerReference w:type="default" r:id="rId8"/>
      <w:pgSz w:w="11906" w:h="16838"/>
      <w:pgMar w:top="1134" w:right="1134" w:bottom="1134" w:left="1134" w:header="0" w:footer="68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55D42" w14:textId="77777777" w:rsidR="00303136" w:rsidRDefault="00303136">
      <w:pPr>
        <w:rPr>
          <w:rFonts w:hint="eastAsia"/>
        </w:rPr>
      </w:pPr>
      <w:r>
        <w:separator/>
      </w:r>
    </w:p>
  </w:endnote>
  <w:endnote w:type="continuationSeparator" w:id="0">
    <w:p w14:paraId="08AA60CB" w14:textId="77777777" w:rsidR="00303136" w:rsidRDefault="0030313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D59C2" w14:textId="1BEE36C3" w:rsidR="00B65431" w:rsidRDefault="002E4B43" w:rsidP="00F67B41">
    <w:pPr>
      <w:pStyle w:val="Stopka"/>
      <w:jc w:val="center"/>
      <w:rPr>
        <w:rFonts w:hint="eastAsia"/>
      </w:rPr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1B4B5A16" wp14:editId="021910EA">
          <wp:simplePos x="0" y="0"/>
          <wp:positionH relativeFrom="column">
            <wp:posOffset>149860</wp:posOffset>
          </wp:positionH>
          <wp:positionV relativeFrom="paragraph">
            <wp:posOffset>-220980</wp:posOffset>
          </wp:positionV>
          <wp:extent cx="2332245" cy="5905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3224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52F1A58E" wp14:editId="16AA8114">
          <wp:simplePos x="0" y="0"/>
          <wp:positionH relativeFrom="column">
            <wp:posOffset>3985260</wp:posOffset>
          </wp:positionH>
          <wp:positionV relativeFrom="paragraph">
            <wp:posOffset>-301625</wp:posOffset>
          </wp:positionV>
          <wp:extent cx="1840865" cy="756285"/>
          <wp:effectExtent l="0" t="0" r="6985" b="571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67B41">
      <w:t xml:space="preserve"> </w:t>
    </w:r>
    <w:r w:rsidR="00F67B41">
      <w:tab/>
    </w:r>
    <w:r w:rsidR="00F67B41">
      <w:tab/>
    </w:r>
    <w:r w:rsidR="00321CCF">
      <w:fldChar w:fldCharType="begin"/>
    </w:r>
    <w:r w:rsidR="0057148F">
      <w:instrText>PAGE</w:instrText>
    </w:r>
    <w:r w:rsidR="00321CCF">
      <w:fldChar w:fldCharType="separate"/>
    </w:r>
    <w:r w:rsidR="00383766">
      <w:rPr>
        <w:rFonts w:hint="eastAsia"/>
        <w:noProof/>
      </w:rPr>
      <w:t>1</w:t>
    </w:r>
    <w:r w:rsidR="00321CC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92E27" w14:textId="77777777" w:rsidR="00303136" w:rsidRDefault="00303136">
      <w:pPr>
        <w:rPr>
          <w:rFonts w:hint="eastAsia"/>
        </w:rPr>
      </w:pPr>
      <w:r>
        <w:separator/>
      </w:r>
    </w:p>
  </w:footnote>
  <w:footnote w:type="continuationSeparator" w:id="0">
    <w:p w14:paraId="68765D7D" w14:textId="77777777" w:rsidR="00303136" w:rsidRDefault="0030313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397343"/>
    <w:multiLevelType w:val="hybridMultilevel"/>
    <w:tmpl w:val="919BE4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4FD6CFD"/>
    <w:multiLevelType w:val="hybridMultilevel"/>
    <w:tmpl w:val="6E0001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D01774"/>
    <w:multiLevelType w:val="hybridMultilevel"/>
    <w:tmpl w:val="E2DEE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E34C0C"/>
    <w:multiLevelType w:val="hybridMultilevel"/>
    <w:tmpl w:val="BE5A1FBE"/>
    <w:lvl w:ilvl="0" w:tplc="E79A849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25020926">
      <w:numFmt w:val="bullet"/>
      <w:lvlText w:val="•"/>
      <w:lvlJc w:val="left"/>
      <w:pPr>
        <w:ind w:left="1926" w:hanging="420"/>
      </w:pPr>
      <w:rPr>
        <w:rFonts w:ascii="SimSun" w:eastAsia="SimSun" w:hAnsi="SimSun" w:cs="Times New Roman" w:hint="eastAsia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4C77263"/>
    <w:multiLevelType w:val="multilevel"/>
    <w:tmpl w:val="0688FD6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0DD9703A"/>
    <w:multiLevelType w:val="multilevel"/>
    <w:tmpl w:val="4EE0565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F3A66B4"/>
    <w:multiLevelType w:val="hybridMultilevel"/>
    <w:tmpl w:val="393C347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1C608F9"/>
    <w:multiLevelType w:val="hybridMultilevel"/>
    <w:tmpl w:val="C480FE4C"/>
    <w:lvl w:ilvl="0" w:tplc="5CEC39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1046A"/>
    <w:multiLevelType w:val="hybridMultilevel"/>
    <w:tmpl w:val="3170F8FC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16352276"/>
    <w:multiLevelType w:val="multilevel"/>
    <w:tmpl w:val="67EC488E"/>
    <w:lvl w:ilvl="0">
      <w:start w:val="1"/>
      <w:numFmt w:val="decimal"/>
      <w:lvlText w:val="%1)"/>
      <w:lvlJc w:val="left"/>
      <w:pPr>
        <w:ind w:left="4613" w:hanging="360"/>
      </w:pPr>
    </w:lvl>
    <w:lvl w:ilvl="1">
      <w:start w:val="1"/>
      <w:numFmt w:val="lowerLetter"/>
      <w:lvlText w:val="%2."/>
      <w:lvlJc w:val="left"/>
      <w:pPr>
        <w:ind w:left="5333" w:hanging="360"/>
      </w:pPr>
    </w:lvl>
    <w:lvl w:ilvl="2">
      <w:start w:val="1"/>
      <w:numFmt w:val="lowerRoman"/>
      <w:lvlText w:val="%3."/>
      <w:lvlJc w:val="right"/>
      <w:pPr>
        <w:ind w:left="6053" w:hanging="180"/>
      </w:pPr>
    </w:lvl>
    <w:lvl w:ilvl="3">
      <w:start w:val="1"/>
      <w:numFmt w:val="decimal"/>
      <w:lvlText w:val="%4."/>
      <w:lvlJc w:val="left"/>
      <w:pPr>
        <w:ind w:left="6773" w:hanging="360"/>
      </w:pPr>
    </w:lvl>
    <w:lvl w:ilvl="4">
      <w:start w:val="1"/>
      <w:numFmt w:val="lowerLetter"/>
      <w:lvlText w:val="%5."/>
      <w:lvlJc w:val="left"/>
      <w:pPr>
        <w:ind w:left="7493" w:hanging="360"/>
      </w:pPr>
    </w:lvl>
    <w:lvl w:ilvl="5">
      <w:start w:val="1"/>
      <w:numFmt w:val="lowerRoman"/>
      <w:lvlText w:val="%6."/>
      <w:lvlJc w:val="right"/>
      <w:pPr>
        <w:ind w:left="8213" w:hanging="180"/>
      </w:pPr>
    </w:lvl>
    <w:lvl w:ilvl="6">
      <w:start w:val="1"/>
      <w:numFmt w:val="decimal"/>
      <w:lvlText w:val="%7."/>
      <w:lvlJc w:val="left"/>
      <w:pPr>
        <w:ind w:left="8933" w:hanging="360"/>
      </w:pPr>
    </w:lvl>
    <w:lvl w:ilvl="7">
      <w:start w:val="1"/>
      <w:numFmt w:val="lowerLetter"/>
      <w:lvlText w:val="%8."/>
      <w:lvlJc w:val="left"/>
      <w:pPr>
        <w:ind w:left="9653" w:hanging="360"/>
      </w:pPr>
    </w:lvl>
    <w:lvl w:ilvl="8">
      <w:start w:val="1"/>
      <w:numFmt w:val="lowerRoman"/>
      <w:lvlText w:val="%9."/>
      <w:lvlJc w:val="right"/>
      <w:pPr>
        <w:ind w:left="10373" w:hanging="180"/>
      </w:pPr>
    </w:lvl>
  </w:abstractNum>
  <w:abstractNum w:abstractNumId="10" w15:restartNumberingAfterBreak="0">
    <w:nsid w:val="189E0F2A"/>
    <w:multiLevelType w:val="multilevel"/>
    <w:tmpl w:val="D81C6BE4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8C97F19"/>
    <w:multiLevelType w:val="hybridMultilevel"/>
    <w:tmpl w:val="D2302EEA"/>
    <w:lvl w:ilvl="0" w:tplc="7CAC6E4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1C8F4410"/>
    <w:multiLevelType w:val="singleLevel"/>
    <w:tmpl w:val="5CEC3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3" w15:restartNumberingAfterBreak="0">
    <w:nsid w:val="235C3E10"/>
    <w:multiLevelType w:val="hybridMultilevel"/>
    <w:tmpl w:val="81ECE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D70A9"/>
    <w:multiLevelType w:val="hybridMultilevel"/>
    <w:tmpl w:val="80D270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7">
      <w:start w:val="1"/>
      <w:numFmt w:val="lowerLetter"/>
      <w:lvlText w:val="%5)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6CC0D1F"/>
    <w:multiLevelType w:val="multilevel"/>
    <w:tmpl w:val="276C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DF39FC"/>
    <w:multiLevelType w:val="multilevel"/>
    <w:tmpl w:val="71986820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A077A0A"/>
    <w:multiLevelType w:val="multilevel"/>
    <w:tmpl w:val="12D4D36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B6B6480"/>
    <w:multiLevelType w:val="hybridMultilevel"/>
    <w:tmpl w:val="B6E62F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C0B6924"/>
    <w:multiLevelType w:val="multilevel"/>
    <w:tmpl w:val="A448C83C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b w:val="0"/>
        <w:i w:val="0"/>
        <w:sz w:val="22"/>
        <w:szCs w:val="22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b w:val="0"/>
        <w:i w:val="0"/>
        <w:sz w:val="22"/>
        <w:szCs w:val="22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b w:val="0"/>
        <w:i w:val="0"/>
        <w:sz w:val="22"/>
        <w:szCs w:val="22"/>
      </w:rPr>
    </w:lvl>
  </w:abstractNum>
  <w:abstractNum w:abstractNumId="20" w15:restartNumberingAfterBreak="0">
    <w:nsid w:val="2D071C81"/>
    <w:multiLevelType w:val="multilevel"/>
    <w:tmpl w:val="50FA04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2D0C6685"/>
    <w:multiLevelType w:val="hybridMultilevel"/>
    <w:tmpl w:val="74B25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173749"/>
    <w:multiLevelType w:val="multilevel"/>
    <w:tmpl w:val="757478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AC0B17"/>
    <w:multiLevelType w:val="multilevel"/>
    <w:tmpl w:val="628AB294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24" w15:restartNumberingAfterBreak="0">
    <w:nsid w:val="311E7C07"/>
    <w:multiLevelType w:val="multilevel"/>
    <w:tmpl w:val="E5429280"/>
    <w:lvl w:ilvl="0">
      <w:start w:val="1"/>
      <w:numFmt w:val="decimal"/>
      <w:lvlText w:val="%1."/>
      <w:lvlJc w:val="left"/>
      <w:pPr>
        <w:ind w:left="720" w:hanging="360"/>
      </w:pPr>
      <w:rPr>
        <w:bCs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32EE1AF6"/>
    <w:multiLevelType w:val="hybridMultilevel"/>
    <w:tmpl w:val="59B60E9C"/>
    <w:lvl w:ilvl="0" w:tplc="0415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 w15:restartNumberingAfterBreak="0">
    <w:nsid w:val="3498715C"/>
    <w:multiLevelType w:val="hybridMultilevel"/>
    <w:tmpl w:val="4B9E569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74E601A"/>
    <w:multiLevelType w:val="multilevel"/>
    <w:tmpl w:val="1DFE15D8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3A3B380D"/>
    <w:multiLevelType w:val="multilevel"/>
    <w:tmpl w:val="12D4D36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3BC94A0A"/>
    <w:multiLevelType w:val="multilevel"/>
    <w:tmpl w:val="6CAC7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C780899"/>
    <w:multiLevelType w:val="multilevel"/>
    <w:tmpl w:val="2AFA402C"/>
    <w:lvl w:ilvl="0">
      <w:start w:val="3"/>
      <w:numFmt w:val="decimal"/>
      <w:lvlText w:val="%1."/>
      <w:lvlJc w:val="left"/>
      <w:pPr>
        <w:ind w:left="720" w:hanging="360"/>
      </w:pPr>
      <w:rPr>
        <w:b w:val="0"/>
        <w:bCs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3C9E2C2D"/>
    <w:multiLevelType w:val="multilevel"/>
    <w:tmpl w:val="146246E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2" w15:restartNumberingAfterBreak="0">
    <w:nsid w:val="3D8567A0"/>
    <w:multiLevelType w:val="multilevel"/>
    <w:tmpl w:val="61487D7C"/>
    <w:lvl w:ilvl="0">
      <w:start w:val="3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i w:val="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i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i w:val="0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i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i w:val="0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i w:val="0"/>
      </w:rPr>
    </w:lvl>
  </w:abstractNum>
  <w:abstractNum w:abstractNumId="33" w15:restartNumberingAfterBreak="0">
    <w:nsid w:val="3F431FD5"/>
    <w:multiLevelType w:val="hybridMultilevel"/>
    <w:tmpl w:val="58A069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663853"/>
    <w:multiLevelType w:val="multilevel"/>
    <w:tmpl w:val="E83273C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41A93005"/>
    <w:multiLevelType w:val="hybridMultilevel"/>
    <w:tmpl w:val="3D8C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D73506"/>
    <w:multiLevelType w:val="hybridMultilevel"/>
    <w:tmpl w:val="EB92E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D82418D"/>
    <w:multiLevelType w:val="hybridMultilevel"/>
    <w:tmpl w:val="6F2679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2816BBD"/>
    <w:multiLevelType w:val="hybridMultilevel"/>
    <w:tmpl w:val="EB92E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4E923BA"/>
    <w:multiLevelType w:val="hybridMultilevel"/>
    <w:tmpl w:val="EB92E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6734F50"/>
    <w:multiLevelType w:val="multilevel"/>
    <w:tmpl w:val="F9DC345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sz w:val="22"/>
        <w:szCs w:val="22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sz w:val="22"/>
        <w:szCs w:val="22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sz w:val="22"/>
        <w:szCs w:val="22"/>
      </w:rPr>
    </w:lvl>
  </w:abstractNum>
  <w:abstractNum w:abstractNumId="41" w15:restartNumberingAfterBreak="0">
    <w:nsid w:val="584C2D01"/>
    <w:multiLevelType w:val="hybridMultilevel"/>
    <w:tmpl w:val="991A1E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5C0857A9"/>
    <w:multiLevelType w:val="multilevel"/>
    <w:tmpl w:val="6DDA9E98"/>
    <w:lvl w:ilvl="0">
      <w:start w:val="3"/>
      <w:numFmt w:val="decimal"/>
      <w:lvlText w:val="%1."/>
      <w:lvlJc w:val="left"/>
      <w:pPr>
        <w:ind w:left="720" w:hanging="360"/>
      </w:pPr>
      <w:rPr>
        <w:b w:val="0"/>
        <w:bCs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6BD9367E"/>
    <w:multiLevelType w:val="multilevel"/>
    <w:tmpl w:val="70DC4864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6C746417"/>
    <w:multiLevelType w:val="multilevel"/>
    <w:tmpl w:val="0DC82E66"/>
    <w:lvl w:ilvl="0">
      <w:start w:val="3"/>
      <w:numFmt w:val="decimal"/>
      <w:lvlText w:val="%1."/>
      <w:lvlJc w:val="left"/>
      <w:pPr>
        <w:ind w:left="720" w:hanging="360"/>
      </w:pPr>
      <w:rPr>
        <w:b w:val="0"/>
        <w:bCs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6D540BF3"/>
    <w:multiLevelType w:val="multilevel"/>
    <w:tmpl w:val="214A6E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E13312E"/>
    <w:multiLevelType w:val="multilevel"/>
    <w:tmpl w:val="E0E2BDC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7" w15:restartNumberingAfterBreak="0">
    <w:nsid w:val="72FA39FF"/>
    <w:multiLevelType w:val="multilevel"/>
    <w:tmpl w:val="49E2E7A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sz w:val="22"/>
        <w:szCs w:val="22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sz w:val="22"/>
        <w:szCs w:val="22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sz w:val="22"/>
        <w:szCs w:val="22"/>
      </w:rPr>
    </w:lvl>
  </w:abstractNum>
  <w:abstractNum w:abstractNumId="48" w15:restartNumberingAfterBreak="0">
    <w:nsid w:val="75FE65ED"/>
    <w:multiLevelType w:val="multilevel"/>
    <w:tmpl w:val="0CF0BA8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9" w15:restartNumberingAfterBreak="0">
    <w:nsid w:val="7741473C"/>
    <w:multiLevelType w:val="hybridMultilevel"/>
    <w:tmpl w:val="14C8AF46"/>
    <w:lvl w:ilvl="0" w:tplc="9BC44452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78540763"/>
    <w:multiLevelType w:val="hybridMultilevel"/>
    <w:tmpl w:val="F810403C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79C37B48"/>
    <w:multiLevelType w:val="hybridMultilevel"/>
    <w:tmpl w:val="204092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ACC404F"/>
    <w:multiLevelType w:val="multilevel"/>
    <w:tmpl w:val="99527E96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4"/>
  </w:num>
  <w:num w:numId="2">
    <w:abstractNumId w:val="43"/>
  </w:num>
  <w:num w:numId="3">
    <w:abstractNumId w:val="31"/>
  </w:num>
  <w:num w:numId="4">
    <w:abstractNumId w:val="48"/>
  </w:num>
  <w:num w:numId="5">
    <w:abstractNumId w:val="28"/>
  </w:num>
  <w:num w:numId="6">
    <w:abstractNumId w:val="34"/>
  </w:num>
  <w:num w:numId="7">
    <w:abstractNumId w:val="5"/>
  </w:num>
  <w:num w:numId="8">
    <w:abstractNumId w:val="47"/>
  </w:num>
  <w:num w:numId="9">
    <w:abstractNumId w:val="46"/>
  </w:num>
  <w:num w:numId="10">
    <w:abstractNumId w:val="27"/>
  </w:num>
  <w:num w:numId="11">
    <w:abstractNumId w:val="22"/>
  </w:num>
  <w:num w:numId="12">
    <w:abstractNumId w:val="23"/>
  </w:num>
  <w:num w:numId="13">
    <w:abstractNumId w:val="19"/>
  </w:num>
  <w:num w:numId="14">
    <w:abstractNumId w:val="9"/>
  </w:num>
  <w:num w:numId="15">
    <w:abstractNumId w:val="52"/>
  </w:num>
  <w:num w:numId="16">
    <w:abstractNumId w:val="42"/>
  </w:num>
  <w:num w:numId="17">
    <w:abstractNumId w:val="44"/>
  </w:num>
  <w:num w:numId="18">
    <w:abstractNumId w:val="16"/>
  </w:num>
  <w:num w:numId="19">
    <w:abstractNumId w:val="10"/>
  </w:num>
  <w:num w:numId="20">
    <w:abstractNumId w:val="40"/>
  </w:num>
  <w:num w:numId="21">
    <w:abstractNumId w:val="32"/>
  </w:num>
  <w:num w:numId="22">
    <w:abstractNumId w:val="20"/>
  </w:num>
  <w:num w:numId="23">
    <w:abstractNumId w:val="6"/>
  </w:num>
  <w:num w:numId="24">
    <w:abstractNumId w:val="36"/>
  </w:num>
  <w:num w:numId="25">
    <w:abstractNumId w:val="39"/>
  </w:num>
  <w:num w:numId="26">
    <w:abstractNumId w:val="49"/>
  </w:num>
  <w:num w:numId="27">
    <w:abstractNumId w:val="38"/>
  </w:num>
  <w:num w:numId="28">
    <w:abstractNumId w:val="12"/>
  </w:num>
  <w:num w:numId="2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7"/>
  </w:num>
  <w:num w:numId="32">
    <w:abstractNumId w:val="35"/>
  </w:num>
  <w:num w:numId="33">
    <w:abstractNumId w:val="29"/>
  </w:num>
  <w:num w:numId="34">
    <w:abstractNumId w:val="8"/>
  </w:num>
  <w:num w:numId="35">
    <w:abstractNumId w:val="11"/>
  </w:num>
  <w:num w:numId="36">
    <w:abstractNumId w:val="41"/>
  </w:num>
  <w:num w:numId="37">
    <w:abstractNumId w:val="45"/>
  </w:num>
  <w:num w:numId="38">
    <w:abstractNumId w:val="26"/>
  </w:num>
  <w:num w:numId="39">
    <w:abstractNumId w:val="17"/>
  </w:num>
  <w:num w:numId="40">
    <w:abstractNumId w:val="1"/>
  </w:num>
  <w:num w:numId="41">
    <w:abstractNumId w:val="0"/>
  </w:num>
  <w:num w:numId="42">
    <w:abstractNumId w:val="4"/>
  </w:num>
  <w:num w:numId="43">
    <w:abstractNumId w:val="30"/>
  </w:num>
  <w:num w:numId="44">
    <w:abstractNumId w:val="3"/>
  </w:num>
  <w:num w:numId="45">
    <w:abstractNumId w:val="25"/>
  </w:num>
  <w:num w:numId="46">
    <w:abstractNumId w:val="18"/>
  </w:num>
  <w:num w:numId="47">
    <w:abstractNumId w:val="37"/>
  </w:num>
  <w:num w:numId="48">
    <w:abstractNumId w:val="51"/>
  </w:num>
  <w:num w:numId="49">
    <w:abstractNumId w:val="2"/>
  </w:num>
  <w:num w:numId="50">
    <w:abstractNumId w:val="14"/>
  </w:num>
  <w:num w:numId="51">
    <w:abstractNumId w:val="21"/>
  </w:num>
  <w:num w:numId="52">
    <w:abstractNumId w:val="15"/>
  </w:num>
  <w:num w:numId="53">
    <w:abstractNumId w:val="1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431"/>
    <w:rsid w:val="0000655D"/>
    <w:rsid w:val="000212B1"/>
    <w:rsid w:val="00023188"/>
    <w:rsid w:val="00025533"/>
    <w:rsid w:val="00025C83"/>
    <w:rsid w:val="0002625B"/>
    <w:rsid w:val="00033028"/>
    <w:rsid w:val="000532A8"/>
    <w:rsid w:val="00054CA0"/>
    <w:rsid w:val="00064003"/>
    <w:rsid w:val="0006446E"/>
    <w:rsid w:val="00067F61"/>
    <w:rsid w:val="00071552"/>
    <w:rsid w:val="000725D6"/>
    <w:rsid w:val="00075B78"/>
    <w:rsid w:val="00081CC3"/>
    <w:rsid w:val="00082F08"/>
    <w:rsid w:val="00083121"/>
    <w:rsid w:val="0008324A"/>
    <w:rsid w:val="000846D8"/>
    <w:rsid w:val="00094E79"/>
    <w:rsid w:val="0009588F"/>
    <w:rsid w:val="000A70C5"/>
    <w:rsid w:val="000A7AE7"/>
    <w:rsid w:val="000B3072"/>
    <w:rsid w:val="000B3F80"/>
    <w:rsid w:val="000C0294"/>
    <w:rsid w:val="000C3B00"/>
    <w:rsid w:val="000C4BFD"/>
    <w:rsid w:val="000D441C"/>
    <w:rsid w:val="000E0A04"/>
    <w:rsid w:val="000E22A2"/>
    <w:rsid w:val="000E28D8"/>
    <w:rsid w:val="000E6E9A"/>
    <w:rsid w:val="00102BB6"/>
    <w:rsid w:val="001050EA"/>
    <w:rsid w:val="0012514B"/>
    <w:rsid w:val="00125DC0"/>
    <w:rsid w:val="00131F9D"/>
    <w:rsid w:val="00134571"/>
    <w:rsid w:val="00135EA8"/>
    <w:rsid w:val="001373FA"/>
    <w:rsid w:val="00137C06"/>
    <w:rsid w:val="00142974"/>
    <w:rsid w:val="00150D8D"/>
    <w:rsid w:val="00152492"/>
    <w:rsid w:val="00164358"/>
    <w:rsid w:val="00167352"/>
    <w:rsid w:val="00170476"/>
    <w:rsid w:val="0017631A"/>
    <w:rsid w:val="00183078"/>
    <w:rsid w:val="00184623"/>
    <w:rsid w:val="00185A1B"/>
    <w:rsid w:val="00191C3F"/>
    <w:rsid w:val="001960C3"/>
    <w:rsid w:val="00196839"/>
    <w:rsid w:val="001A0684"/>
    <w:rsid w:val="001A27A9"/>
    <w:rsid w:val="001C1728"/>
    <w:rsid w:val="001C2204"/>
    <w:rsid w:val="001C22F3"/>
    <w:rsid w:val="001D12B4"/>
    <w:rsid w:val="001D1669"/>
    <w:rsid w:val="001D1F57"/>
    <w:rsid w:val="001D5752"/>
    <w:rsid w:val="001E76E3"/>
    <w:rsid w:val="001F1ECA"/>
    <w:rsid w:val="001F3F31"/>
    <w:rsid w:val="002005B4"/>
    <w:rsid w:val="002015C9"/>
    <w:rsid w:val="002068F6"/>
    <w:rsid w:val="00210FB1"/>
    <w:rsid w:val="00214462"/>
    <w:rsid w:val="00214C61"/>
    <w:rsid w:val="002202A3"/>
    <w:rsid w:val="002220D2"/>
    <w:rsid w:val="0022430C"/>
    <w:rsid w:val="00236DAE"/>
    <w:rsid w:val="00260635"/>
    <w:rsid w:val="0026392C"/>
    <w:rsid w:val="0026547F"/>
    <w:rsid w:val="002657F9"/>
    <w:rsid w:val="0027542D"/>
    <w:rsid w:val="00276DE0"/>
    <w:rsid w:val="00277754"/>
    <w:rsid w:val="00284868"/>
    <w:rsid w:val="00287810"/>
    <w:rsid w:val="002A4918"/>
    <w:rsid w:val="002A5F58"/>
    <w:rsid w:val="002A60D2"/>
    <w:rsid w:val="002B1F5F"/>
    <w:rsid w:val="002C195B"/>
    <w:rsid w:val="002D2CFA"/>
    <w:rsid w:val="002E18B7"/>
    <w:rsid w:val="002E399A"/>
    <w:rsid w:val="002E4420"/>
    <w:rsid w:val="002E4B43"/>
    <w:rsid w:val="002E4CC9"/>
    <w:rsid w:val="002E688F"/>
    <w:rsid w:val="002F0222"/>
    <w:rsid w:val="002F4CA8"/>
    <w:rsid w:val="002F7FDE"/>
    <w:rsid w:val="00302637"/>
    <w:rsid w:val="00303136"/>
    <w:rsid w:val="00306C78"/>
    <w:rsid w:val="0032047C"/>
    <w:rsid w:val="00321CCF"/>
    <w:rsid w:val="003234F2"/>
    <w:rsid w:val="00331315"/>
    <w:rsid w:val="00331ED2"/>
    <w:rsid w:val="00334DF6"/>
    <w:rsid w:val="00335EC0"/>
    <w:rsid w:val="0035024F"/>
    <w:rsid w:val="00354D19"/>
    <w:rsid w:val="00361887"/>
    <w:rsid w:val="0036510D"/>
    <w:rsid w:val="00372704"/>
    <w:rsid w:val="00383766"/>
    <w:rsid w:val="00384E36"/>
    <w:rsid w:val="003A34BE"/>
    <w:rsid w:val="003A4706"/>
    <w:rsid w:val="003B5CFE"/>
    <w:rsid w:val="003B63D8"/>
    <w:rsid w:val="003D11C6"/>
    <w:rsid w:val="003D36A8"/>
    <w:rsid w:val="003D5103"/>
    <w:rsid w:val="004051B6"/>
    <w:rsid w:val="00406AAB"/>
    <w:rsid w:val="00407C27"/>
    <w:rsid w:val="00410A02"/>
    <w:rsid w:val="00411799"/>
    <w:rsid w:val="00421650"/>
    <w:rsid w:val="0042170C"/>
    <w:rsid w:val="00425CEC"/>
    <w:rsid w:val="00433F52"/>
    <w:rsid w:val="00445936"/>
    <w:rsid w:val="00452C12"/>
    <w:rsid w:val="00452F66"/>
    <w:rsid w:val="00454580"/>
    <w:rsid w:val="00457E20"/>
    <w:rsid w:val="00463E42"/>
    <w:rsid w:val="00484C13"/>
    <w:rsid w:val="00495825"/>
    <w:rsid w:val="00495D05"/>
    <w:rsid w:val="004A0E7C"/>
    <w:rsid w:val="004B2ADC"/>
    <w:rsid w:val="004C1263"/>
    <w:rsid w:val="004C12F3"/>
    <w:rsid w:val="004D230E"/>
    <w:rsid w:val="004E49AA"/>
    <w:rsid w:val="004E4B06"/>
    <w:rsid w:val="004E56C7"/>
    <w:rsid w:val="00502879"/>
    <w:rsid w:val="0050652D"/>
    <w:rsid w:val="00507FF3"/>
    <w:rsid w:val="005174A0"/>
    <w:rsid w:val="005201C1"/>
    <w:rsid w:val="005251FC"/>
    <w:rsid w:val="0052748C"/>
    <w:rsid w:val="00531BE8"/>
    <w:rsid w:val="00533837"/>
    <w:rsid w:val="00533D7E"/>
    <w:rsid w:val="0054161C"/>
    <w:rsid w:val="00551AD4"/>
    <w:rsid w:val="0055653C"/>
    <w:rsid w:val="0057148F"/>
    <w:rsid w:val="00574F30"/>
    <w:rsid w:val="00581F50"/>
    <w:rsid w:val="00583C8D"/>
    <w:rsid w:val="005903D1"/>
    <w:rsid w:val="005955A0"/>
    <w:rsid w:val="00597C3F"/>
    <w:rsid w:val="005A5191"/>
    <w:rsid w:val="005B2B29"/>
    <w:rsid w:val="005B3523"/>
    <w:rsid w:val="005B66D8"/>
    <w:rsid w:val="005C39C2"/>
    <w:rsid w:val="005E47A7"/>
    <w:rsid w:val="0060282D"/>
    <w:rsid w:val="00607550"/>
    <w:rsid w:val="00620F44"/>
    <w:rsid w:val="0062558D"/>
    <w:rsid w:val="00626A99"/>
    <w:rsid w:val="0063182A"/>
    <w:rsid w:val="006333D3"/>
    <w:rsid w:val="00640FC9"/>
    <w:rsid w:val="00652953"/>
    <w:rsid w:val="00654380"/>
    <w:rsid w:val="006567C5"/>
    <w:rsid w:val="00656CAC"/>
    <w:rsid w:val="006653F6"/>
    <w:rsid w:val="00665C22"/>
    <w:rsid w:val="00665CEE"/>
    <w:rsid w:val="006765E0"/>
    <w:rsid w:val="006767E0"/>
    <w:rsid w:val="00681021"/>
    <w:rsid w:val="00687059"/>
    <w:rsid w:val="00692A36"/>
    <w:rsid w:val="00694573"/>
    <w:rsid w:val="006A726A"/>
    <w:rsid w:val="006B1D2E"/>
    <w:rsid w:val="006C543F"/>
    <w:rsid w:val="006C6D3D"/>
    <w:rsid w:val="006C7AA2"/>
    <w:rsid w:val="006D59CE"/>
    <w:rsid w:val="006E285C"/>
    <w:rsid w:val="006E433D"/>
    <w:rsid w:val="007153DA"/>
    <w:rsid w:val="007455C8"/>
    <w:rsid w:val="00756429"/>
    <w:rsid w:val="00757087"/>
    <w:rsid w:val="00760418"/>
    <w:rsid w:val="007621A4"/>
    <w:rsid w:val="007661CD"/>
    <w:rsid w:val="007774B9"/>
    <w:rsid w:val="0078128E"/>
    <w:rsid w:val="00782FA0"/>
    <w:rsid w:val="00785E1B"/>
    <w:rsid w:val="0079174A"/>
    <w:rsid w:val="00797652"/>
    <w:rsid w:val="007C0C8C"/>
    <w:rsid w:val="007C3A2B"/>
    <w:rsid w:val="007C6C0A"/>
    <w:rsid w:val="007D0A8D"/>
    <w:rsid w:val="007D3C1B"/>
    <w:rsid w:val="007D4931"/>
    <w:rsid w:val="007E2FFF"/>
    <w:rsid w:val="007E7808"/>
    <w:rsid w:val="007F07D6"/>
    <w:rsid w:val="008049C8"/>
    <w:rsid w:val="008116C0"/>
    <w:rsid w:val="008132BF"/>
    <w:rsid w:val="0081350B"/>
    <w:rsid w:val="00815C26"/>
    <w:rsid w:val="008161FB"/>
    <w:rsid w:val="008303D5"/>
    <w:rsid w:val="008305F0"/>
    <w:rsid w:val="00835894"/>
    <w:rsid w:val="00846BA5"/>
    <w:rsid w:val="00854084"/>
    <w:rsid w:val="008654D9"/>
    <w:rsid w:val="008836DD"/>
    <w:rsid w:val="00883867"/>
    <w:rsid w:val="008838AB"/>
    <w:rsid w:val="00883D60"/>
    <w:rsid w:val="00885F0D"/>
    <w:rsid w:val="008A0143"/>
    <w:rsid w:val="008A3455"/>
    <w:rsid w:val="008A6242"/>
    <w:rsid w:val="008A72DD"/>
    <w:rsid w:val="008C4ED8"/>
    <w:rsid w:val="008C53CB"/>
    <w:rsid w:val="008D5019"/>
    <w:rsid w:val="008E181F"/>
    <w:rsid w:val="008F1420"/>
    <w:rsid w:val="008F4906"/>
    <w:rsid w:val="008F548B"/>
    <w:rsid w:val="008F5FEC"/>
    <w:rsid w:val="00905221"/>
    <w:rsid w:val="009108F6"/>
    <w:rsid w:val="0091547C"/>
    <w:rsid w:val="00922566"/>
    <w:rsid w:val="00923820"/>
    <w:rsid w:val="00934058"/>
    <w:rsid w:val="00940707"/>
    <w:rsid w:val="00944797"/>
    <w:rsid w:val="00955313"/>
    <w:rsid w:val="00957D47"/>
    <w:rsid w:val="009650E0"/>
    <w:rsid w:val="00967475"/>
    <w:rsid w:val="00975A15"/>
    <w:rsid w:val="009842A1"/>
    <w:rsid w:val="009878E1"/>
    <w:rsid w:val="00993157"/>
    <w:rsid w:val="009A0735"/>
    <w:rsid w:val="009A216A"/>
    <w:rsid w:val="009B096D"/>
    <w:rsid w:val="009B4180"/>
    <w:rsid w:val="009C21B9"/>
    <w:rsid w:val="009D0DE1"/>
    <w:rsid w:val="009D6F7C"/>
    <w:rsid w:val="009D746D"/>
    <w:rsid w:val="009E1047"/>
    <w:rsid w:val="009E43B2"/>
    <w:rsid w:val="009E7AFF"/>
    <w:rsid w:val="00A04435"/>
    <w:rsid w:val="00A12C39"/>
    <w:rsid w:val="00A372A8"/>
    <w:rsid w:val="00A42671"/>
    <w:rsid w:val="00A44CF7"/>
    <w:rsid w:val="00A50B70"/>
    <w:rsid w:val="00A516C9"/>
    <w:rsid w:val="00A550DB"/>
    <w:rsid w:val="00A57DAC"/>
    <w:rsid w:val="00A62D32"/>
    <w:rsid w:val="00A708B0"/>
    <w:rsid w:val="00A730DC"/>
    <w:rsid w:val="00A8581D"/>
    <w:rsid w:val="00A85C72"/>
    <w:rsid w:val="00A94DFE"/>
    <w:rsid w:val="00A97BD8"/>
    <w:rsid w:val="00AC006D"/>
    <w:rsid w:val="00AD16BB"/>
    <w:rsid w:val="00AD518C"/>
    <w:rsid w:val="00AD7E23"/>
    <w:rsid w:val="00AE1B2F"/>
    <w:rsid w:val="00AE4A2B"/>
    <w:rsid w:val="00AF2476"/>
    <w:rsid w:val="00AF31CE"/>
    <w:rsid w:val="00B017B6"/>
    <w:rsid w:val="00B059CA"/>
    <w:rsid w:val="00B1166C"/>
    <w:rsid w:val="00B1485F"/>
    <w:rsid w:val="00B17C7B"/>
    <w:rsid w:val="00B20A64"/>
    <w:rsid w:val="00B20B46"/>
    <w:rsid w:val="00B465CB"/>
    <w:rsid w:val="00B47C4C"/>
    <w:rsid w:val="00B50076"/>
    <w:rsid w:val="00B5641E"/>
    <w:rsid w:val="00B623DF"/>
    <w:rsid w:val="00B6433F"/>
    <w:rsid w:val="00B65103"/>
    <w:rsid w:val="00B65431"/>
    <w:rsid w:val="00B6694C"/>
    <w:rsid w:val="00B66B66"/>
    <w:rsid w:val="00B74605"/>
    <w:rsid w:val="00B77F96"/>
    <w:rsid w:val="00B82F75"/>
    <w:rsid w:val="00B85422"/>
    <w:rsid w:val="00B87E94"/>
    <w:rsid w:val="00B9241D"/>
    <w:rsid w:val="00B968B1"/>
    <w:rsid w:val="00B979A3"/>
    <w:rsid w:val="00BA7F4B"/>
    <w:rsid w:val="00BB55BE"/>
    <w:rsid w:val="00BC698F"/>
    <w:rsid w:val="00BC6E3F"/>
    <w:rsid w:val="00BD347B"/>
    <w:rsid w:val="00BD68FA"/>
    <w:rsid w:val="00C03274"/>
    <w:rsid w:val="00C0475F"/>
    <w:rsid w:val="00C258ED"/>
    <w:rsid w:val="00C31199"/>
    <w:rsid w:val="00C329A6"/>
    <w:rsid w:val="00C37BFD"/>
    <w:rsid w:val="00C45FB0"/>
    <w:rsid w:val="00C47395"/>
    <w:rsid w:val="00C52B0C"/>
    <w:rsid w:val="00C555E7"/>
    <w:rsid w:val="00C626C3"/>
    <w:rsid w:val="00C717F0"/>
    <w:rsid w:val="00C8346D"/>
    <w:rsid w:val="00CB1E31"/>
    <w:rsid w:val="00CC284B"/>
    <w:rsid w:val="00CC3863"/>
    <w:rsid w:val="00CC3BBA"/>
    <w:rsid w:val="00CD3523"/>
    <w:rsid w:val="00CD7C1E"/>
    <w:rsid w:val="00CE3389"/>
    <w:rsid w:val="00CE7CAC"/>
    <w:rsid w:val="00CF1CE4"/>
    <w:rsid w:val="00CF5E19"/>
    <w:rsid w:val="00CF697D"/>
    <w:rsid w:val="00CF7323"/>
    <w:rsid w:val="00D0348D"/>
    <w:rsid w:val="00D11DC5"/>
    <w:rsid w:val="00D13D79"/>
    <w:rsid w:val="00D16297"/>
    <w:rsid w:val="00D21E36"/>
    <w:rsid w:val="00D22711"/>
    <w:rsid w:val="00D23C84"/>
    <w:rsid w:val="00D25613"/>
    <w:rsid w:val="00D36036"/>
    <w:rsid w:val="00D40CEF"/>
    <w:rsid w:val="00D40F43"/>
    <w:rsid w:val="00D43075"/>
    <w:rsid w:val="00D4724B"/>
    <w:rsid w:val="00D54262"/>
    <w:rsid w:val="00D54848"/>
    <w:rsid w:val="00D73CDE"/>
    <w:rsid w:val="00D76ABE"/>
    <w:rsid w:val="00D82013"/>
    <w:rsid w:val="00DB54DC"/>
    <w:rsid w:val="00DC0F20"/>
    <w:rsid w:val="00DD1A8E"/>
    <w:rsid w:val="00DD201F"/>
    <w:rsid w:val="00DD5161"/>
    <w:rsid w:val="00DD71D0"/>
    <w:rsid w:val="00DE25B7"/>
    <w:rsid w:val="00DE570A"/>
    <w:rsid w:val="00DE64F7"/>
    <w:rsid w:val="00DF2186"/>
    <w:rsid w:val="00DF7905"/>
    <w:rsid w:val="00E14792"/>
    <w:rsid w:val="00E15AB4"/>
    <w:rsid w:val="00E16DB5"/>
    <w:rsid w:val="00E21902"/>
    <w:rsid w:val="00E236C8"/>
    <w:rsid w:val="00E414A0"/>
    <w:rsid w:val="00E42B97"/>
    <w:rsid w:val="00E52C24"/>
    <w:rsid w:val="00E531F3"/>
    <w:rsid w:val="00E53200"/>
    <w:rsid w:val="00E641FA"/>
    <w:rsid w:val="00E642E1"/>
    <w:rsid w:val="00E64EA2"/>
    <w:rsid w:val="00E77C5D"/>
    <w:rsid w:val="00E8407C"/>
    <w:rsid w:val="00E9140E"/>
    <w:rsid w:val="00E94B6A"/>
    <w:rsid w:val="00EA1EB9"/>
    <w:rsid w:val="00EA2A00"/>
    <w:rsid w:val="00EB0406"/>
    <w:rsid w:val="00EB28B2"/>
    <w:rsid w:val="00EB6E8F"/>
    <w:rsid w:val="00EC0914"/>
    <w:rsid w:val="00EC3425"/>
    <w:rsid w:val="00ED1585"/>
    <w:rsid w:val="00ED1EB8"/>
    <w:rsid w:val="00ED5FA7"/>
    <w:rsid w:val="00ED7142"/>
    <w:rsid w:val="00EF122F"/>
    <w:rsid w:val="00EF30A3"/>
    <w:rsid w:val="00EF49CF"/>
    <w:rsid w:val="00EF4F04"/>
    <w:rsid w:val="00F06190"/>
    <w:rsid w:val="00F12F93"/>
    <w:rsid w:val="00F165A5"/>
    <w:rsid w:val="00F17EB9"/>
    <w:rsid w:val="00F22C32"/>
    <w:rsid w:val="00F32035"/>
    <w:rsid w:val="00F3600F"/>
    <w:rsid w:val="00F36983"/>
    <w:rsid w:val="00F43891"/>
    <w:rsid w:val="00F50DEE"/>
    <w:rsid w:val="00F526F4"/>
    <w:rsid w:val="00F63C6B"/>
    <w:rsid w:val="00F67B41"/>
    <w:rsid w:val="00F725C6"/>
    <w:rsid w:val="00F75B17"/>
    <w:rsid w:val="00F91781"/>
    <w:rsid w:val="00F92014"/>
    <w:rsid w:val="00F92363"/>
    <w:rsid w:val="00F94326"/>
    <w:rsid w:val="00F958CB"/>
    <w:rsid w:val="00FB1CD8"/>
    <w:rsid w:val="00FB2793"/>
    <w:rsid w:val="00FC0C3E"/>
    <w:rsid w:val="00FC209F"/>
    <w:rsid w:val="00FD79F3"/>
    <w:rsid w:val="00FF1E09"/>
    <w:rsid w:val="00FF429E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9CF21"/>
  <w15:docId w15:val="{F08B09D0-FA75-4BCE-95A9-3C82577C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188"/>
  </w:style>
  <w:style w:type="paragraph" w:styleId="Nagwek1">
    <w:name w:val="heading 1"/>
    <w:basedOn w:val="Normalny1"/>
    <w:next w:val="Normalny1"/>
    <w:link w:val="Nagwek1Znak"/>
    <w:rsid w:val="00C47140"/>
    <w:pPr>
      <w:keepNext/>
      <w:overflowPunct w:val="0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47140"/>
    <w:pPr>
      <w:suppressAutoHyphens/>
    </w:pPr>
    <w:rPr>
      <w:color w:val="00000A"/>
      <w:sz w:val="24"/>
    </w:rPr>
  </w:style>
  <w:style w:type="character" w:customStyle="1" w:styleId="WW8Num6z0">
    <w:name w:val="WW8Num6z0"/>
    <w:rsid w:val="00C47140"/>
    <w:rPr>
      <w:bCs/>
      <w:iCs/>
      <w:sz w:val="22"/>
      <w:szCs w:val="22"/>
    </w:rPr>
  </w:style>
  <w:style w:type="character" w:customStyle="1" w:styleId="WW8Num1z0">
    <w:name w:val="WW8Num1z0"/>
    <w:rsid w:val="00C47140"/>
  </w:style>
  <w:style w:type="character" w:customStyle="1" w:styleId="WW8Num1z1">
    <w:name w:val="WW8Num1z1"/>
    <w:rsid w:val="00C47140"/>
  </w:style>
  <w:style w:type="character" w:customStyle="1" w:styleId="WW8Num1z2">
    <w:name w:val="WW8Num1z2"/>
    <w:rsid w:val="00C47140"/>
  </w:style>
  <w:style w:type="character" w:customStyle="1" w:styleId="WW8Num1z3">
    <w:name w:val="WW8Num1z3"/>
    <w:rsid w:val="00C47140"/>
  </w:style>
  <w:style w:type="character" w:customStyle="1" w:styleId="WW8Num1z4">
    <w:name w:val="WW8Num1z4"/>
    <w:rsid w:val="00C47140"/>
  </w:style>
  <w:style w:type="character" w:customStyle="1" w:styleId="WW8Num1z5">
    <w:name w:val="WW8Num1z5"/>
    <w:rsid w:val="00C47140"/>
  </w:style>
  <w:style w:type="character" w:customStyle="1" w:styleId="WW8Num1z6">
    <w:name w:val="WW8Num1z6"/>
    <w:rsid w:val="00C47140"/>
  </w:style>
  <w:style w:type="character" w:customStyle="1" w:styleId="WW8Num1z7">
    <w:name w:val="WW8Num1z7"/>
    <w:rsid w:val="00C47140"/>
  </w:style>
  <w:style w:type="character" w:customStyle="1" w:styleId="WW8Num1z8">
    <w:name w:val="WW8Num1z8"/>
    <w:rsid w:val="00C47140"/>
  </w:style>
  <w:style w:type="character" w:customStyle="1" w:styleId="WW8Num11z0">
    <w:name w:val="WW8Num11z0"/>
    <w:rsid w:val="00C47140"/>
    <w:rPr>
      <w:sz w:val="22"/>
      <w:szCs w:val="22"/>
      <w:lang w:eastAsia="ja-JP"/>
    </w:rPr>
  </w:style>
  <w:style w:type="character" w:customStyle="1" w:styleId="WW8Num16z0">
    <w:name w:val="WW8Num16z0"/>
    <w:rsid w:val="00C47140"/>
    <w:rPr>
      <w:sz w:val="22"/>
      <w:szCs w:val="22"/>
    </w:rPr>
  </w:style>
  <w:style w:type="character" w:customStyle="1" w:styleId="WW8Num8z0">
    <w:name w:val="WW8Num8z0"/>
    <w:rsid w:val="00C47140"/>
    <w:rPr>
      <w:rFonts w:ascii="Times New Roman" w:hAnsi="Times New Roman" w:cs="Times New Roman"/>
      <w:b w:val="0"/>
      <w:i w:val="0"/>
      <w:color w:val="579D1C"/>
      <w:sz w:val="22"/>
      <w:szCs w:val="22"/>
    </w:rPr>
  </w:style>
  <w:style w:type="character" w:customStyle="1" w:styleId="WW8Num8z1">
    <w:name w:val="WW8Num8z1"/>
    <w:rsid w:val="00C47140"/>
    <w:rPr>
      <w:i w:val="0"/>
      <w:sz w:val="22"/>
      <w:szCs w:val="22"/>
    </w:rPr>
  </w:style>
  <w:style w:type="character" w:customStyle="1" w:styleId="WW8Num8z2">
    <w:name w:val="WW8Num8z2"/>
    <w:rsid w:val="00C47140"/>
  </w:style>
  <w:style w:type="character" w:customStyle="1" w:styleId="WW8Num8z3">
    <w:name w:val="WW8Num8z3"/>
    <w:rsid w:val="00C47140"/>
    <w:rPr>
      <w:sz w:val="22"/>
      <w:szCs w:val="22"/>
      <w:lang w:eastAsia="ja-JP"/>
    </w:rPr>
  </w:style>
  <w:style w:type="character" w:customStyle="1" w:styleId="WW8Num8z4">
    <w:name w:val="WW8Num8z4"/>
    <w:rsid w:val="00C47140"/>
  </w:style>
  <w:style w:type="character" w:customStyle="1" w:styleId="WW8Num8z5">
    <w:name w:val="WW8Num8z5"/>
    <w:rsid w:val="00C47140"/>
  </w:style>
  <w:style w:type="character" w:customStyle="1" w:styleId="WW8Num8z6">
    <w:name w:val="WW8Num8z6"/>
    <w:rsid w:val="00C47140"/>
  </w:style>
  <w:style w:type="character" w:customStyle="1" w:styleId="WW8Num8z7">
    <w:name w:val="WW8Num8z7"/>
    <w:rsid w:val="00C47140"/>
  </w:style>
  <w:style w:type="character" w:customStyle="1" w:styleId="WW8Num8z8">
    <w:name w:val="WW8Num8z8"/>
    <w:rsid w:val="00C47140"/>
  </w:style>
  <w:style w:type="character" w:styleId="Numerstrony">
    <w:name w:val="page number"/>
    <w:basedOn w:val="Domylnaczcionkaakapitu"/>
    <w:rsid w:val="00C47140"/>
  </w:style>
  <w:style w:type="character" w:customStyle="1" w:styleId="WW8Num12z0">
    <w:name w:val="WW8Num12z0"/>
    <w:rsid w:val="00C47140"/>
    <w:rPr>
      <w:b w:val="0"/>
      <w:sz w:val="22"/>
      <w:szCs w:val="22"/>
      <w:lang w:eastAsia="ja-JP"/>
    </w:rPr>
  </w:style>
  <w:style w:type="character" w:customStyle="1" w:styleId="WW8Num12z1">
    <w:name w:val="WW8Num12z1"/>
    <w:rsid w:val="00C47140"/>
  </w:style>
  <w:style w:type="character" w:customStyle="1" w:styleId="WW8Num12z2">
    <w:name w:val="WW8Num12z2"/>
    <w:rsid w:val="00C47140"/>
  </w:style>
  <w:style w:type="character" w:customStyle="1" w:styleId="WW8Num12z3">
    <w:name w:val="WW8Num12z3"/>
    <w:rsid w:val="00C47140"/>
  </w:style>
  <w:style w:type="character" w:customStyle="1" w:styleId="WW8Num12z4">
    <w:name w:val="WW8Num12z4"/>
    <w:rsid w:val="00C47140"/>
  </w:style>
  <w:style w:type="character" w:customStyle="1" w:styleId="WW8Num12z5">
    <w:name w:val="WW8Num12z5"/>
    <w:rsid w:val="00C47140"/>
  </w:style>
  <w:style w:type="character" w:customStyle="1" w:styleId="WW8Num12z6">
    <w:name w:val="WW8Num12z6"/>
    <w:rsid w:val="00C47140"/>
  </w:style>
  <w:style w:type="character" w:customStyle="1" w:styleId="WW8Num12z7">
    <w:name w:val="WW8Num12z7"/>
    <w:rsid w:val="00C47140"/>
  </w:style>
  <w:style w:type="character" w:customStyle="1" w:styleId="WW8Num12z8">
    <w:name w:val="WW8Num12z8"/>
    <w:rsid w:val="00C47140"/>
  </w:style>
  <w:style w:type="character" w:customStyle="1" w:styleId="WW8Num13z0">
    <w:name w:val="WW8Num13z0"/>
    <w:rsid w:val="00C47140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3z0">
    <w:name w:val="WW8Num3z0"/>
    <w:rsid w:val="00C47140"/>
    <w:rPr>
      <w:b w:val="0"/>
      <w:bCs/>
      <w:iCs/>
      <w:sz w:val="22"/>
      <w:szCs w:val="22"/>
      <w:lang w:eastAsia="ar-SA"/>
    </w:rPr>
  </w:style>
  <w:style w:type="character" w:customStyle="1" w:styleId="WW8Num15z0">
    <w:name w:val="WW8Num15z0"/>
    <w:rsid w:val="00C47140"/>
  </w:style>
  <w:style w:type="character" w:customStyle="1" w:styleId="WW8Num15z1">
    <w:name w:val="WW8Num15z1"/>
    <w:rsid w:val="00C47140"/>
    <w:rPr>
      <w:sz w:val="22"/>
      <w:szCs w:val="22"/>
      <w:lang w:eastAsia="ja-JP"/>
    </w:rPr>
  </w:style>
  <w:style w:type="character" w:customStyle="1" w:styleId="WW8Num15z2">
    <w:name w:val="WW8Num15z2"/>
    <w:rsid w:val="00C47140"/>
  </w:style>
  <w:style w:type="character" w:customStyle="1" w:styleId="WW8Num15z3">
    <w:name w:val="WW8Num15z3"/>
    <w:rsid w:val="00C47140"/>
  </w:style>
  <w:style w:type="character" w:customStyle="1" w:styleId="WW8Num15z4">
    <w:name w:val="WW8Num15z4"/>
    <w:rsid w:val="00C47140"/>
  </w:style>
  <w:style w:type="character" w:customStyle="1" w:styleId="WW8Num15z5">
    <w:name w:val="WW8Num15z5"/>
    <w:rsid w:val="00C47140"/>
  </w:style>
  <w:style w:type="character" w:customStyle="1" w:styleId="WW8Num15z6">
    <w:name w:val="WW8Num15z6"/>
    <w:rsid w:val="00C47140"/>
  </w:style>
  <w:style w:type="character" w:customStyle="1" w:styleId="WW8Num15z7">
    <w:name w:val="WW8Num15z7"/>
    <w:rsid w:val="00C47140"/>
  </w:style>
  <w:style w:type="character" w:customStyle="1" w:styleId="WW8Num15z8">
    <w:name w:val="WW8Num15z8"/>
    <w:rsid w:val="00C47140"/>
  </w:style>
  <w:style w:type="character" w:customStyle="1" w:styleId="WW8Num10z0">
    <w:name w:val="WW8Num10z0"/>
    <w:rsid w:val="00C47140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2z0">
    <w:name w:val="WW8Num2z0"/>
    <w:rsid w:val="00C47140"/>
    <w:rPr>
      <w:b w:val="0"/>
      <w:bCs/>
      <w:iCs/>
      <w:lang w:eastAsia="ar-SA"/>
    </w:rPr>
  </w:style>
  <w:style w:type="character" w:customStyle="1" w:styleId="WW8Num14z0">
    <w:name w:val="WW8Num14z0"/>
    <w:rsid w:val="00C47140"/>
    <w:rPr>
      <w:sz w:val="22"/>
      <w:szCs w:val="22"/>
    </w:rPr>
  </w:style>
  <w:style w:type="character" w:customStyle="1" w:styleId="WW8Num4z0">
    <w:name w:val="WW8Num4z0"/>
    <w:rsid w:val="00C47140"/>
    <w:rPr>
      <w:sz w:val="22"/>
      <w:szCs w:val="22"/>
      <w:lang w:eastAsia="ja-JP"/>
    </w:rPr>
  </w:style>
  <w:style w:type="character" w:customStyle="1" w:styleId="WW8Num4z1">
    <w:name w:val="WW8Num4z1"/>
    <w:rsid w:val="00C47140"/>
    <w:rPr>
      <w:sz w:val="22"/>
      <w:szCs w:val="22"/>
    </w:rPr>
  </w:style>
  <w:style w:type="character" w:customStyle="1" w:styleId="WW8Num9z0">
    <w:name w:val="WW8Num9z0"/>
    <w:rsid w:val="00C47140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9z1">
    <w:name w:val="WW8Num9z1"/>
    <w:rsid w:val="00C47140"/>
    <w:rPr>
      <w:i w:val="0"/>
    </w:rPr>
  </w:style>
  <w:style w:type="character" w:customStyle="1" w:styleId="WW8Num5z0">
    <w:name w:val="WW8Num5z0"/>
    <w:rsid w:val="00C47140"/>
    <w:rPr>
      <w:rFonts w:ascii="Times New Roman" w:hAnsi="Times New Roman" w:cs="Times New Roman"/>
      <w:b w:val="0"/>
      <w:bCs/>
      <w:i w:val="0"/>
      <w:iCs/>
      <w:sz w:val="22"/>
      <w:szCs w:val="22"/>
    </w:rPr>
  </w:style>
  <w:style w:type="character" w:customStyle="1" w:styleId="NagwekZnak">
    <w:name w:val="Nagłówek Znak"/>
    <w:basedOn w:val="Domylnaczcionkaakapitu"/>
    <w:rsid w:val="00C47140"/>
    <w:rPr>
      <w:szCs w:val="21"/>
    </w:rPr>
  </w:style>
  <w:style w:type="character" w:customStyle="1" w:styleId="TekstdymkaZnak">
    <w:name w:val="Tekst dymka Znak"/>
    <w:basedOn w:val="Domylnaczcionkaakapitu"/>
    <w:rsid w:val="00C47140"/>
    <w:rPr>
      <w:rFonts w:ascii="Tahoma" w:hAnsi="Tahoma"/>
      <w:sz w:val="16"/>
      <w:szCs w:val="14"/>
    </w:rPr>
  </w:style>
  <w:style w:type="character" w:customStyle="1" w:styleId="ListLabel1">
    <w:name w:val="ListLabel 1"/>
    <w:rsid w:val="00023188"/>
    <w:rPr>
      <w:bCs/>
      <w:iCs/>
      <w:sz w:val="22"/>
      <w:szCs w:val="22"/>
    </w:rPr>
  </w:style>
  <w:style w:type="character" w:customStyle="1" w:styleId="ListLabel2">
    <w:name w:val="ListLabel 2"/>
    <w:rsid w:val="00023188"/>
    <w:rPr>
      <w:sz w:val="22"/>
      <w:szCs w:val="22"/>
      <w:lang w:eastAsia="ja-JP"/>
    </w:rPr>
  </w:style>
  <w:style w:type="character" w:customStyle="1" w:styleId="ListLabel3">
    <w:name w:val="ListLabel 3"/>
    <w:rsid w:val="00023188"/>
    <w:rPr>
      <w:sz w:val="22"/>
      <w:szCs w:val="22"/>
    </w:rPr>
  </w:style>
  <w:style w:type="character" w:customStyle="1" w:styleId="ListLabel4">
    <w:name w:val="ListLabel 4"/>
    <w:rsid w:val="00023188"/>
    <w:rPr>
      <w:rFonts w:cs="Times New Roman"/>
      <w:b w:val="0"/>
      <w:i w:val="0"/>
      <w:color w:val="579D1C"/>
      <w:sz w:val="22"/>
      <w:szCs w:val="22"/>
    </w:rPr>
  </w:style>
  <w:style w:type="character" w:customStyle="1" w:styleId="ListLabel5">
    <w:name w:val="ListLabel 5"/>
    <w:rsid w:val="00023188"/>
    <w:rPr>
      <w:i w:val="0"/>
      <w:sz w:val="22"/>
      <w:szCs w:val="22"/>
    </w:rPr>
  </w:style>
  <w:style w:type="character" w:customStyle="1" w:styleId="ListLabel6">
    <w:name w:val="ListLabel 6"/>
    <w:rsid w:val="00023188"/>
    <w:rPr>
      <w:b w:val="0"/>
      <w:sz w:val="22"/>
      <w:szCs w:val="22"/>
      <w:lang w:eastAsia="ja-JP"/>
    </w:rPr>
  </w:style>
  <w:style w:type="character" w:customStyle="1" w:styleId="ListLabel7">
    <w:name w:val="ListLabel 7"/>
    <w:rsid w:val="00023188"/>
    <w:rPr>
      <w:rFonts w:cs="Times New Roman"/>
      <w:b w:val="0"/>
      <w:i w:val="0"/>
      <w:sz w:val="22"/>
      <w:szCs w:val="22"/>
    </w:rPr>
  </w:style>
  <w:style w:type="character" w:customStyle="1" w:styleId="ListLabel8">
    <w:name w:val="ListLabel 8"/>
    <w:rsid w:val="00023188"/>
    <w:rPr>
      <w:b w:val="0"/>
      <w:bCs/>
      <w:iCs/>
      <w:sz w:val="22"/>
      <w:szCs w:val="22"/>
      <w:lang w:eastAsia="ar-SA"/>
    </w:rPr>
  </w:style>
  <w:style w:type="character" w:customStyle="1" w:styleId="ListLabel9">
    <w:name w:val="ListLabel 9"/>
    <w:rsid w:val="00023188"/>
    <w:rPr>
      <w:b w:val="0"/>
      <w:bCs/>
      <w:iCs/>
      <w:lang w:eastAsia="ar-SA"/>
    </w:rPr>
  </w:style>
  <w:style w:type="character" w:customStyle="1" w:styleId="ListLabel10">
    <w:name w:val="ListLabel 10"/>
    <w:rsid w:val="00023188"/>
    <w:rPr>
      <w:i w:val="0"/>
    </w:rPr>
  </w:style>
  <w:style w:type="character" w:customStyle="1" w:styleId="ListLabel11">
    <w:name w:val="ListLabel 11"/>
    <w:rsid w:val="00023188"/>
    <w:rPr>
      <w:rFonts w:cs="Times New Roman"/>
      <w:b w:val="0"/>
      <w:bCs/>
      <w:i w:val="0"/>
      <w:iCs/>
      <w:sz w:val="22"/>
      <w:szCs w:val="22"/>
    </w:rPr>
  </w:style>
  <w:style w:type="character" w:customStyle="1" w:styleId="ListLabel12">
    <w:name w:val="ListLabel 12"/>
    <w:rsid w:val="00023188"/>
    <w:rPr>
      <w:b w:val="0"/>
      <w:i w:val="0"/>
      <w:sz w:val="22"/>
      <w:szCs w:val="22"/>
    </w:rPr>
  </w:style>
  <w:style w:type="character" w:customStyle="1" w:styleId="ListLabel13">
    <w:name w:val="ListLabel 13"/>
    <w:rsid w:val="00023188"/>
    <w:rPr>
      <w:b w:val="0"/>
      <w:bCs/>
      <w:iCs/>
      <w:sz w:val="22"/>
      <w:szCs w:val="22"/>
    </w:rPr>
  </w:style>
  <w:style w:type="character" w:customStyle="1" w:styleId="ListLabel14">
    <w:name w:val="ListLabel 14"/>
    <w:rsid w:val="00023188"/>
    <w:rPr>
      <w:bCs/>
      <w:iCs/>
      <w:sz w:val="22"/>
      <w:szCs w:val="22"/>
    </w:rPr>
  </w:style>
  <w:style w:type="character" w:customStyle="1" w:styleId="ListLabel15">
    <w:name w:val="ListLabel 15"/>
    <w:rsid w:val="00023188"/>
    <w:rPr>
      <w:sz w:val="22"/>
      <w:szCs w:val="22"/>
    </w:rPr>
  </w:style>
  <w:style w:type="character" w:customStyle="1" w:styleId="ListLabel16">
    <w:name w:val="ListLabel 16"/>
    <w:rsid w:val="00023188"/>
    <w:rPr>
      <w:b w:val="0"/>
      <w:i w:val="0"/>
      <w:sz w:val="22"/>
      <w:szCs w:val="22"/>
    </w:rPr>
  </w:style>
  <w:style w:type="character" w:customStyle="1" w:styleId="ListLabel17">
    <w:name w:val="ListLabel 17"/>
    <w:rsid w:val="00023188"/>
    <w:rPr>
      <w:i w:val="0"/>
      <w:sz w:val="22"/>
      <w:szCs w:val="22"/>
    </w:rPr>
  </w:style>
  <w:style w:type="character" w:customStyle="1" w:styleId="ListLabel18">
    <w:name w:val="ListLabel 18"/>
    <w:rsid w:val="00023188"/>
    <w:rPr>
      <w:b w:val="0"/>
      <w:sz w:val="22"/>
      <w:szCs w:val="22"/>
    </w:rPr>
  </w:style>
  <w:style w:type="character" w:customStyle="1" w:styleId="ListLabel19">
    <w:name w:val="ListLabel 19"/>
    <w:rsid w:val="00023188"/>
    <w:rPr>
      <w:b w:val="0"/>
      <w:bCs/>
      <w:iCs/>
      <w:sz w:val="22"/>
      <w:szCs w:val="22"/>
    </w:rPr>
  </w:style>
  <w:style w:type="character" w:customStyle="1" w:styleId="ListLabel20">
    <w:name w:val="ListLabel 20"/>
    <w:rsid w:val="00023188"/>
    <w:rPr>
      <w:b w:val="0"/>
      <w:bCs/>
      <w:iCs/>
    </w:rPr>
  </w:style>
  <w:style w:type="character" w:customStyle="1" w:styleId="ListLabel21">
    <w:name w:val="ListLabel 21"/>
    <w:rsid w:val="00023188"/>
    <w:rPr>
      <w:b w:val="0"/>
      <w:bCs/>
      <w:i w:val="0"/>
      <w:iCs/>
      <w:sz w:val="22"/>
      <w:szCs w:val="22"/>
    </w:rPr>
  </w:style>
  <w:style w:type="character" w:customStyle="1" w:styleId="ListLabel22">
    <w:name w:val="ListLabel 22"/>
    <w:rsid w:val="00023188"/>
    <w:rPr>
      <w:i w:val="0"/>
    </w:rPr>
  </w:style>
  <w:style w:type="paragraph" w:customStyle="1" w:styleId="Nagwek10">
    <w:name w:val="Nagłówek1"/>
    <w:basedOn w:val="Normalny1"/>
    <w:next w:val="Tretekstu"/>
    <w:rsid w:val="00C4714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1"/>
    <w:rsid w:val="00C47140"/>
    <w:pPr>
      <w:spacing w:after="140" w:line="288" w:lineRule="auto"/>
    </w:pPr>
  </w:style>
  <w:style w:type="paragraph" w:styleId="Lista">
    <w:name w:val="List"/>
    <w:basedOn w:val="Tretekstu"/>
    <w:rsid w:val="00C47140"/>
  </w:style>
  <w:style w:type="paragraph" w:styleId="Podpis">
    <w:name w:val="Signature"/>
    <w:basedOn w:val="Normalny1"/>
    <w:rsid w:val="0002318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1"/>
    <w:rsid w:val="00C47140"/>
    <w:pPr>
      <w:suppressLineNumbers/>
    </w:pPr>
  </w:style>
  <w:style w:type="paragraph" w:styleId="Legenda">
    <w:name w:val="caption"/>
    <w:basedOn w:val="Normalny1"/>
    <w:rsid w:val="00C47140"/>
    <w:pPr>
      <w:suppressLineNumbers/>
      <w:spacing w:before="120" w:after="120"/>
    </w:pPr>
    <w:rPr>
      <w:i/>
      <w:iCs/>
    </w:rPr>
  </w:style>
  <w:style w:type="paragraph" w:customStyle="1" w:styleId="Wcicietrecitekstu">
    <w:name w:val="Wcięcie treści tekstu"/>
    <w:basedOn w:val="Normalny1"/>
    <w:rsid w:val="00C47140"/>
    <w:pPr>
      <w:tabs>
        <w:tab w:val="left" w:pos="-1440"/>
        <w:tab w:val="left" w:pos="360"/>
      </w:tabs>
      <w:overflowPunct w:val="0"/>
      <w:spacing w:before="120"/>
      <w:jc w:val="both"/>
    </w:pPr>
    <w:rPr>
      <w:sz w:val="22"/>
      <w:szCs w:val="22"/>
    </w:rPr>
  </w:style>
  <w:style w:type="paragraph" w:styleId="Stopka">
    <w:name w:val="footer"/>
    <w:basedOn w:val="Normalny1"/>
    <w:rsid w:val="00C47140"/>
    <w:pPr>
      <w:tabs>
        <w:tab w:val="center" w:pos="4536"/>
        <w:tab w:val="right" w:pos="9072"/>
      </w:tabs>
      <w:overflowPunct w:val="0"/>
    </w:pPr>
    <w:rPr>
      <w:sz w:val="20"/>
      <w:szCs w:val="20"/>
    </w:rPr>
  </w:style>
  <w:style w:type="paragraph" w:customStyle="1" w:styleId="Gwka">
    <w:name w:val="Główka"/>
    <w:basedOn w:val="Normalny1"/>
    <w:rsid w:val="00C47140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1"/>
    <w:rsid w:val="00C47140"/>
    <w:rPr>
      <w:rFonts w:ascii="Tahoma" w:hAnsi="Tahoma"/>
      <w:sz w:val="16"/>
      <w:szCs w:val="14"/>
    </w:rPr>
  </w:style>
  <w:style w:type="paragraph" w:styleId="Akapitzlist">
    <w:name w:val="List Paragraph"/>
    <w:aliases w:val="opis dzialania,K-P_odwolanie,Akapit z listą mon"/>
    <w:basedOn w:val="Normalny1"/>
    <w:link w:val="AkapitzlistZnak"/>
    <w:uiPriority w:val="34"/>
    <w:qFormat/>
    <w:rsid w:val="00C47140"/>
    <w:pPr>
      <w:ind w:left="720"/>
    </w:pPr>
    <w:rPr>
      <w:szCs w:val="21"/>
    </w:rPr>
  </w:style>
  <w:style w:type="numbering" w:customStyle="1" w:styleId="WW8Num6">
    <w:name w:val="WW8Num6"/>
    <w:rsid w:val="00C47140"/>
  </w:style>
  <w:style w:type="numbering" w:customStyle="1" w:styleId="WW8Num1">
    <w:name w:val="WW8Num1"/>
    <w:rsid w:val="00C47140"/>
  </w:style>
  <w:style w:type="numbering" w:customStyle="1" w:styleId="WW8Num11">
    <w:name w:val="WW8Num11"/>
    <w:rsid w:val="00C47140"/>
  </w:style>
  <w:style w:type="numbering" w:customStyle="1" w:styleId="WW8Num16">
    <w:name w:val="WW8Num16"/>
    <w:rsid w:val="00C47140"/>
  </w:style>
  <w:style w:type="numbering" w:customStyle="1" w:styleId="WW8Num8">
    <w:name w:val="WW8Num8"/>
    <w:rsid w:val="00C47140"/>
  </w:style>
  <w:style w:type="numbering" w:customStyle="1" w:styleId="WW8Num12">
    <w:name w:val="WW8Num12"/>
    <w:rsid w:val="00C47140"/>
  </w:style>
  <w:style w:type="numbering" w:customStyle="1" w:styleId="WW8Num13">
    <w:name w:val="WW8Num13"/>
    <w:rsid w:val="00C47140"/>
  </w:style>
  <w:style w:type="numbering" w:customStyle="1" w:styleId="WW8Num3">
    <w:name w:val="WW8Num3"/>
    <w:rsid w:val="00C47140"/>
  </w:style>
  <w:style w:type="numbering" w:customStyle="1" w:styleId="WW8Num15">
    <w:name w:val="WW8Num15"/>
    <w:rsid w:val="00C47140"/>
  </w:style>
  <w:style w:type="numbering" w:customStyle="1" w:styleId="WW8Num10">
    <w:name w:val="WW8Num10"/>
    <w:rsid w:val="00C47140"/>
  </w:style>
  <w:style w:type="numbering" w:customStyle="1" w:styleId="WW8Num2">
    <w:name w:val="WW8Num2"/>
    <w:rsid w:val="00C47140"/>
  </w:style>
  <w:style w:type="numbering" w:customStyle="1" w:styleId="WW8Num14">
    <w:name w:val="WW8Num14"/>
    <w:rsid w:val="00C47140"/>
  </w:style>
  <w:style w:type="numbering" w:customStyle="1" w:styleId="WW8Num4">
    <w:name w:val="WW8Num4"/>
    <w:rsid w:val="00C47140"/>
  </w:style>
  <w:style w:type="numbering" w:customStyle="1" w:styleId="WW8Num9">
    <w:name w:val="WW8Num9"/>
    <w:rsid w:val="00C47140"/>
  </w:style>
  <w:style w:type="numbering" w:customStyle="1" w:styleId="WW8Num5">
    <w:name w:val="WW8Num5"/>
    <w:rsid w:val="00C47140"/>
  </w:style>
  <w:style w:type="character" w:styleId="Odwoaniedokomentarza">
    <w:name w:val="annotation reference"/>
    <w:basedOn w:val="Domylnaczcionkaakapitu"/>
    <w:uiPriority w:val="99"/>
    <w:semiHidden/>
    <w:unhideWhenUsed/>
    <w:rsid w:val="00620F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F44"/>
    <w:rPr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0F44"/>
    <w:rPr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F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0F44"/>
    <w:rPr>
      <w:b/>
      <w:bCs/>
      <w:szCs w:val="18"/>
    </w:rPr>
  </w:style>
  <w:style w:type="paragraph" w:styleId="Nagwek">
    <w:name w:val="header"/>
    <w:basedOn w:val="Normalny"/>
    <w:link w:val="NagwekZnak1"/>
    <w:uiPriority w:val="99"/>
    <w:unhideWhenUsed/>
    <w:rsid w:val="008116C0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8116C0"/>
  </w:style>
  <w:style w:type="character" w:customStyle="1" w:styleId="AkapitzlistZnak">
    <w:name w:val="Akapit z listą Znak"/>
    <w:aliases w:val="opis dzialania Znak,K-P_odwolanie Znak,Akapit z listą mon Znak"/>
    <w:link w:val="Akapitzlist"/>
    <w:uiPriority w:val="34"/>
    <w:rsid w:val="00EB28B2"/>
    <w:rPr>
      <w:color w:val="00000A"/>
      <w:sz w:val="24"/>
      <w:szCs w:val="21"/>
    </w:rPr>
  </w:style>
  <w:style w:type="character" w:customStyle="1" w:styleId="e24kjd">
    <w:name w:val="e24kjd"/>
    <w:basedOn w:val="Domylnaczcionkaakapitu"/>
    <w:rsid w:val="00E21902"/>
  </w:style>
  <w:style w:type="character" w:styleId="Hipercze">
    <w:name w:val="Hyperlink"/>
    <w:basedOn w:val="Domylnaczcionkaakapitu"/>
    <w:uiPriority w:val="99"/>
    <w:unhideWhenUsed/>
    <w:rsid w:val="00F958C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58C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2E4CC9"/>
    <w:rPr>
      <w:b/>
      <w:bCs/>
      <w:color w:val="00000A"/>
      <w:sz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7A9"/>
    <w:rPr>
      <w:color w:val="605E5C"/>
      <w:shd w:val="clear" w:color="auto" w:fill="E1DFDD"/>
    </w:rPr>
  </w:style>
  <w:style w:type="paragraph" w:customStyle="1" w:styleId="Default">
    <w:name w:val="Default"/>
    <w:rsid w:val="00815C26"/>
    <w:pPr>
      <w:autoSpaceDE w:val="0"/>
      <w:autoSpaceDN w:val="0"/>
      <w:adjustRightInd w:val="0"/>
      <w:textAlignment w:val="auto"/>
    </w:pPr>
    <w:rPr>
      <w:rFonts w:ascii="Times New Roman" w:hAnsi="Times New Roman" w:cs="Times New Roman"/>
      <w:color w:val="000000"/>
      <w:sz w:val="24"/>
      <w:lang w:bidi="ar-SA"/>
    </w:rPr>
  </w:style>
  <w:style w:type="paragraph" w:styleId="Poprawka">
    <w:name w:val="Revision"/>
    <w:hidden/>
    <w:uiPriority w:val="99"/>
    <w:semiHidden/>
    <w:rsid w:val="00A372A8"/>
    <w:pPr>
      <w:textAlignment w:val="auto"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77F96"/>
    <w:rPr>
      <w:color w:val="605E5C"/>
      <w:shd w:val="clear" w:color="auto" w:fill="E1DFDD"/>
    </w:rPr>
  </w:style>
  <w:style w:type="character" w:customStyle="1" w:styleId="object">
    <w:name w:val="object"/>
    <w:basedOn w:val="Domylnaczcionkaakapitu"/>
    <w:rsid w:val="0063182A"/>
  </w:style>
  <w:style w:type="paragraph" w:styleId="NormalnyWeb">
    <w:name w:val="Normal (Web)"/>
    <w:basedOn w:val="Normalny"/>
    <w:uiPriority w:val="99"/>
    <w:unhideWhenUsed/>
    <w:rsid w:val="00C717F0"/>
    <w:pPr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22655-B1B5-43C2-ACC8-E0EDE4D0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1</Pages>
  <Words>3204</Words>
  <Characters>19225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Otulak Przemysław</dc:creator>
  <cp:lastModifiedBy>Adam Kiedrowski</cp:lastModifiedBy>
  <cp:revision>92</cp:revision>
  <cp:lastPrinted>2015-08-31T07:04:00Z</cp:lastPrinted>
  <dcterms:created xsi:type="dcterms:W3CDTF">2020-08-06T12:41:00Z</dcterms:created>
  <dcterms:modified xsi:type="dcterms:W3CDTF">2021-09-10T12:49:00Z</dcterms:modified>
  <dc:language>pl-PL</dc:language>
</cp:coreProperties>
</file>