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4B766CAB" w:rsidR="009D5C1B" w:rsidRPr="00A20496" w:rsidRDefault="00897C71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Jerozolimskie 98, 00-807</w:t>
      </w:r>
      <w:r w:rsidR="000F7CE2" w:rsidRPr="00A20496">
        <w:rPr>
          <w:rFonts w:ascii="Arial" w:hAnsi="Arial" w:cs="Arial"/>
          <w:sz w:val="22"/>
          <w:szCs w:val="22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04B59C5C" w:rsidR="009D5C1B" w:rsidRPr="009B0125" w:rsidRDefault="00693DA4" w:rsidP="00B43602">
      <w:pPr>
        <w:pStyle w:val="Tekstpodstawowy"/>
        <w:spacing w:before="240" w:after="240" w:line="360" w:lineRule="auto"/>
        <w:ind w:right="51"/>
        <w:jc w:val="both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</w:t>
      </w:r>
      <w:r w:rsidR="00B43602" w:rsidRPr="00B43602">
        <w:rPr>
          <w:rFonts w:ascii="Arial" w:hAnsi="Arial" w:cs="Arial"/>
          <w:b/>
          <w:sz w:val="24"/>
          <w:szCs w:val="24"/>
        </w:rPr>
        <w:t>o zamówieni</w:t>
      </w:r>
      <w:r w:rsidR="00B43602">
        <w:rPr>
          <w:rFonts w:ascii="Arial" w:hAnsi="Arial" w:cs="Arial"/>
          <w:b/>
          <w:sz w:val="24"/>
          <w:szCs w:val="24"/>
        </w:rPr>
        <w:t>u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prowadzon</w:t>
      </w:r>
      <w:r w:rsidR="00B43602">
        <w:rPr>
          <w:rFonts w:ascii="Arial" w:hAnsi="Arial" w:cs="Arial"/>
          <w:b/>
          <w:sz w:val="24"/>
          <w:szCs w:val="24"/>
        </w:rPr>
        <w:t>ym</w:t>
      </w:r>
      <w:r w:rsidR="00B43602" w:rsidRPr="00B43602">
        <w:rPr>
          <w:rFonts w:ascii="Arial" w:hAnsi="Arial" w:cs="Arial"/>
          <w:b/>
          <w:sz w:val="24"/>
          <w:szCs w:val="24"/>
        </w:rPr>
        <w:t xml:space="preserve"> zgodnie z przepisami obowiązującymi dla zamówień klasycznych o wartości mniejszej niż progi unijne w trybie podstawowym, na podstawie art. 275 pkt 1 ustawy z dnia 11 września 2019 roku Prawo zamówień publicznych (Dz.U. z 2021 r. poz. 1129 ze zm.) zwanej dalej „ustawą</w:t>
      </w:r>
      <w:r w:rsidR="00B43602">
        <w:rPr>
          <w:rFonts w:ascii="Arial" w:hAnsi="Arial" w:cs="Arial"/>
          <w:b/>
          <w:sz w:val="24"/>
          <w:szCs w:val="24"/>
        </w:rPr>
        <w:t>”,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993654">
        <w:rPr>
          <w:rFonts w:ascii="Arial" w:hAnsi="Arial" w:cs="Arial"/>
          <w:b/>
          <w:sz w:val="24"/>
          <w:szCs w:val="24"/>
        </w:rPr>
        <w:t xml:space="preserve">szkła i drobnego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897C71">
        <w:rPr>
          <w:rFonts w:ascii="Arial" w:hAnsi="Arial" w:cs="Arial"/>
          <w:b/>
          <w:sz w:val="24"/>
          <w:szCs w:val="24"/>
        </w:rPr>
        <w:t>4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897C71">
        <w:rPr>
          <w:rFonts w:ascii="Arial" w:hAnsi="Arial" w:cs="Arial"/>
          <w:b/>
          <w:sz w:val="24"/>
          <w:szCs w:val="24"/>
        </w:rPr>
        <w:t>2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77777777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993654">
        <w:rPr>
          <w:rFonts w:cs="Arial"/>
          <w:szCs w:val="24"/>
        </w:rPr>
        <w:t xml:space="preserve">szkła i drobnego </w:t>
      </w:r>
      <w:r w:rsidRPr="009B0125">
        <w:rPr>
          <w:rFonts w:cs="Arial"/>
          <w:szCs w:val="24"/>
        </w:rPr>
        <w:t xml:space="preserve">sprzętu laboratoryjnego wyszczególnionego w formularzu </w:t>
      </w:r>
      <w:r w:rsidR="00993654">
        <w:rPr>
          <w:rFonts w:cs="Arial"/>
          <w:szCs w:val="24"/>
        </w:rPr>
        <w:t>cenowym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6"/>
    </w:p>
    <w:p w14:paraId="52BDF2D9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7B00568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703C8B7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8" w:name="KwotaVat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4737E853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</w:p>
    <w:p w14:paraId="46D89BCF" w14:textId="7777777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7EDE1E00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>, z zastrzeżeniem zapisów §</w:t>
      </w:r>
      <w:r w:rsidR="00A366AF" w:rsidRPr="00B27F52">
        <w:rPr>
          <w:rFonts w:ascii="Arial" w:hAnsi="Arial" w:cs="Arial"/>
          <w:sz w:val="24"/>
          <w:szCs w:val="24"/>
        </w:rPr>
        <w:t> 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 xml:space="preserve">8 i </w:t>
      </w:r>
      <w:r w:rsidR="00C86407" w:rsidRPr="00B27F52">
        <w:rPr>
          <w:rFonts w:ascii="Arial" w:hAnsi="Arial" w:cs="Arial"/>
          <w:sz w:val="24"/>
          <w:szCs w:val="24"/>
        </w:rPr>
        <w:t xml:space="preserve">9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77777777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zamówienie w terminie ustalonym w 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1F4BC4F8" w:rsidR="00B27F52" w:rsidRPr="00B27F52" w:rsidRDefault="002C0DB2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 że zapoznaliśmy się ze specyfikacją warunków zamówienia i nie wnosimy do niej zastrzeżeń oraz przyjmujemy warunki w niej zawarte, w 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Pr="00B27F52">
        <w:rPr>
          <w:rFonts w:ascii="Arial" w:hAnsi="Arial" w:cs="Arial"/>
          <w:sz w:val="24"/>
          <w:szCs w:val="24"/>
        </w:rPr>
        <w:t xml:space="preserve"> w 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B27F52">
        <w:rPr>
          <w:rFonts w:ascii="Arial" w:hAnsi="Arial" w:cs="Arial"/>
          <w:sz w:val="24"/>
          <w:szCs w:val="24"/>
        </w:rPr>
        <w:t xml:space="preserve">onowanych warunkach w miejscu i 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220256EB" w:rsidR="00B27F52" w:rsidRPr="00B27F52" w:rsidRDefault="006A0FF7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1</w:t>
      </w:r>
      <w:r w:rsidR="00897C71">
        <w:rPr>
          <w:rFonts w:ascii="Arial" w:hAnsi="Arial" w:cs="Arial"/>
          <w:b/>
          <w:bCs/>
          <w:sz w:val="24"/>
          <w:szCs w:val="24"/>
        </w:rPr>
        <w:t>0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czerwca 2021 roku</w:t>
      </w:r>
      <w:r w:rsidR="00207249">
        <w:rPr>
          <w:rFonts w:ascii="Arial" w:hAnsi="Arial" w:cs="Arial"/>
          <w:b/>
          <w:bCs/>
          <w:sz w:val="24"/>
          <w:szCs w:val="24"/>
        </w:rPr>
        <w:t>.</w:t>
      </w:r>
    </w:p>
    <w:p w14:paraId="4409E1E6" w14:textId="77777777" w:rsidR="00980306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 przedsiębiorcą*</w:t>
      </w:r>
    </w:p>
    <w:bookmarkStart w:id="11" w:name="_Hlk68174982"/>
    <w:p w14:paraId="393BB5D9" w14:textId="3497539C" w:rsidR="00162D1E" w:rsidRDefault="00897C71" w:rsidP="00162D1E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0169B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214.5pt;height:18.25pt" o:ole="">
            <v:imagedata r:id="rId8" o:title=""/>
          </v:shape>
          <w:control r:id="rId9" w:name="OptionButton5" w:shapeid="_x0000_i1045"/>
        </w:object>
      </w:r>
      <w:bookmarkStart w:id="12" w:name="_Hlk75271260"/>
      <w:bookmarkEnd w:id="11"/>
      <w:r>
        <w:rPr>
          <w:rFonts w:ascii="Arial" w:hAnsi="Arial" w:cs="Arial"/>
          <w:b/>
          <w:sz w:val="24"/>
          <w:szCs w:val="24"/>
        </w:rPr>
        <w:object w:dxaOrig="225" w:dyaOrig="225" w14:anchorId="50781682">
          <v:shape id="_x0000_i1048" type="#_x0000_t75" alt="wykonawca zaznacza pole, jeżeli jest małym przedsiębiorcą" style="width:369.65pt;height:18.25pt" o:ole="">
            <v:imagedata r:id="rId10" o:title=""/>
          </v:shape>
          <w:control r:id="rId11" w:name="OptionButton51" w:shapeid="_x0000_i1048"/>
        </w:object>
      </w:r>
      <w:bookmarkEnd w:id="12"/>
      <w:r>
        <w:rPr>
          <w:rFonts w:ascii="Arial" w:hAnsi="Arial" w:cs="Arial"/>
          <w:b/>
          <w:sz w:val="24"/>
          <w:szCs w:val="24"/>
        </w:rPr>
        <w:object w:dxaOrig="225" w:dyaOrig="225" w14:anchorId="2A045504">
          <v:shape id="_x0000_i1049" type="#_x0000_t75" alt="wykonawca zaznacza pole, jeżeli jest średnim przedsiębiorcą" style="width:357.95pt;height:18.25pt" o:ole="">
            <v:imagedata r:id="rId12" o:title=""/>
          </v:shape>
          <w:control r:id="rId13" w:name="OptionButton8" w:shapeid="_x0000_i1049"/>
        </w:object>
      </w:r>
      <w:r>
        <w:rPr>
          <w:rFonts w:ascii="Arial" w:hAnsi="Arial" w:cs="Arial"/>
          <w:b/>
          <w:sz w:val="24"/>
          <w:szCs w:val="24"/>
        </w:rPr>
        <w:object w:dxaOrig="225" w:dyaOrig="225" w14:anchorId="033E4CF4">
          <v:shape id="_x0000_i1058" type="#_x0000_t75" alt="wykonawca zaznacza pole, jeżeli nie jest mikro/średnim/małym przedsiębiorcą" style="width:231.2pt;height:23.85pt" o:ole="">
            <v:imagedata r:id="rId14" o:title=""/>
          </v:shape>
          <w:control r:id="rId15" w:name="OptionButton9" w:shapeid="_x0000_i1058"/>
        </w:object>
      </w:r>
    </w:p>
    <w:p w14:paraId="7373A4D0" w14:textId="1DE0196A" w:rsidR="00897C71" w:rsidRPr="00795FD3" w:rsidRDefault="00897C71" w:rsidP="00162D1E">
      <w:pPr>
        <w:spacing w:before="360" w:line="360" w:lineRule="auto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3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14:paraId="14C7062C" w14:textId="77777777" w:rsidR="00B27F52" w:rsidRDefault="00A8311C" w:rsidP="00762431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762431">
      <w:pPr>
        <w:pStyle w:val="Akapitzlist"/>
        <w:numPr>
          <w:ilvl w:val="0"/>
          <w:numId w:val="39"/>
        </w:num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77777777" w:rsidR="00B27F52" w:rsidRDefault="003E3BFD" w:rsidP="00A96AB8">
      <w:pPr>
        <w:pStyle w:val="Akapitzlist"/>
        <w:numPr>
          <w:ilvl w:val="0"/>
          <w:numId w:val="36"/>
        </w:num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4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4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E63F52">
      <w:pPr>
        <w:pStyle w:val="Akapitzlist"/>
        <w:numPr>
          <w:ilvl w:val="0"/>
          <w:numId w:val="36"/>
        </w:numPr>
        <w:spacing w:before="36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7E0B8DF6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60" type="#_x0000_t75" alt="wykonawca zaznacza jeżeli wybór jego oferty nie prowadzi do powstania obowiązku podatkowego" style="width:422.35pt;height:56.8pt" o:ole="">
            <v:imagedata r:id="rId16" o:title=""/>
          </v:shape>
          <w:control r:id="rId17" w:name="OptionButton6" w:shapeid="_x0000_i1060"/>
        </w:object>
      </w:r>
    </w:p>
    <w:p w14:paraId="15E8457D" w14:textId="63318051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62" type="#_x0000_t75" alt="wykonawca zaznacza jeżeli wybór jego oferty  prowadzi do powstania obowiązku podatkowego" style="width:428.45pt;height:45.65pt" o:ole="">
            <v:imagedata r:id="rId18" o:title=""/>
          </v:shape>
          <w:control r:id="rId19" w:name="OptionButton7" w:shapeid="_x0000_i1062"/>
        </w:object>
      </w:r>
    </w:p>
    <w:p w14:paraId="1CA23913" w14:textId="65F9B73B" w:rsidR="00A7636A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7FE106A1" w:rsidR="00967F57" w:rsidRPr="0043407D" w:rsidRDefault="00B43602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1B9B4B97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B43602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B43602">
        <w:rPr>
          <w:rFonts w:ascii="Arial" w:hAnsi="Arial" w:cs="Arial"/>
          <w:sz w:val="24"/>
          <w:szCs w:val="24"/>
        </w:rPr>
        <w:instrText xml:space="preserve"> FORMTEXT </w:instrText>
      </w:r>
      <w:r w:rsidR="00B43602">
        <w:rPr>
          <w:rFonts w:ascii="Arial" w:hAnsi="Arial" w:cs="Arial"/>
          <w:sz w:val="24"/>
          <w:szCs w:val="24"/>
        </w:rPr>
      </w:r>
      <w:r w:rsidR="00B43602">
        <w:rPr>
          <w:rFonts w:ascii="Arial" w:hAnsi="Arial" w:cs="Arial"/>
          <w:sz w:val="24"/>
          <w:szCs w:val="24"/>
        </w:rPr>
        <w:fldChar w:fldCharType="separate"/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noProof/>
          <w:sz w:val="24"/>
          <w:szCs w:val="24"/>
        </w:rPr>
        <w:t> </w:t>
      </w:r>
      <w:r w:rsidR="00B43602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7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A96AB8">
      <w:pPr>
        <w:pStyle w:val="Akapitzlist"/>
        <w:numPr>
          <w:ilvl w:val="0"/>
          <w:numId w:val="36"/>
        </w:numPr>
        <w:spacing w:before="36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0EA58AC0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064" type="#_x0000_t75" alt="Wykonaca zaznacza jak dokumenty rejestrowe dostępne są w rejestrze KRS" style="width:449.25pt;height:41.05pt" o:ole="">
            <v:imagedata r:id="rId20" o:title=""/>
          </v:shape>
          <w:control r:id="rId21" w:name="OptionButton1" w:shapeid="_x0000_i1064"/>
        </w:object>
      </w:r>
    </w:p>
    <w:p w14:paraId="79DC6134" w14:textId="77777777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7779F9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 w:rsidR="007779F9">
        <w:rPr>
          <w:rFonts w:ascii="Arial" w:hAnsi="Arial" w:cs="Arial"/>
          <w:sz w:val="24"/>
          <w:szCs w:val="24"/>
        </w:rPr>
        <w:instrText xml:space="preserve"> FORMTEXT </w:instrText>
      </w:r>
      <w:r w:rsidR="007779F9">
        <w:rPr>
          <w:rFonts w:ascii="Arial" w:hAnsi="Arial" w:cs="Arial"/>
          <w:sz w:val="24"/>
          <w:szCs w:val="24"/>
        </w:rPr>
      </w:r>
      <w:r w:rsidR="007779F9">
        <w:rPr>
          <w:rFonts w:ascii="Arial" w:hAnsi="Arial" w:cs="Arial"/>
          <w:sz w:val="24"/>
          <w:szCs w:val="24"/>
        </w:rPr>
        <w:fldChar w:fldCharType="separate"/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noProof/>
          <w:sz w:val="24"/>
          <w:szCs w:val="24"/>
        </w:rPr>
        <w:t> </w:t>
      </w:r>
      <w:r w:rsidR="007779F9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6240B8BC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object w:dxaOrig="225" w:dyaOrig="225" w14:anchorId="118A6DC7">
          <v:shape id="_x0000_i1066" type="#_x0000_t75" alt="Wykonaca zaznacza jak dokumenty rejestrowe dostępne są w rejestrze CEIDG" style="width:458.85pt;height:33.95pt" o:ole="">
            <v:imagedata r:id="rId22" o:title=""/>
          </v:shape>
          <w:control r:id="rId23" w:name="OptionButton2" w:shapeid="_x0000_i1066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19740D2" w14:textId="4D739F19" w:rsidR="00701080" w:rsidRDefault="00483846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6A22A03">
          <v:shape id="_x0000_i1068" type="#_x0000_t75" alt="Wykonaca zaznacza jak dokumenty rejestrowe dostępne są w inym rejestrze " style="width:467.5pt;height:34.5pt" o:ole="">
            <v:imagedata r:id="rId24" o:title=""/>
          </v:shape>
          <w:control r:id="rId25" w:name="OptionButton3" w:shapeid="_x0000_i1068"/>
        </w:object>
      </w:r>
    </w:p>
    <w:p w14:paraId="43C9C22B" w14:textId="77777777" w:rsidR="00701080" w:rsidRDefault="00701080" w:rsidP="00701080">
      <w:pPr>
        <w:tabs>
          <w:tab w:val="left" w:pos="2520"/>
        </w:tabs>
        <w:ind w:left="993" w:hanging="284"/>
        <w:rPr>
          <w:rFonts w:ascii="Arial" w:hAnsi="Arial" w:cs="Arial"/>
          <w:sz w:val="24"/>
          <w:szCs w:val="24"/>
        </w:rPr>
      </w:pPr>
    </w:p>
    <w:p w14:paraId="6EC82BE3" w14:textId="45F30E19" w:rsidR="00B21989" w:rsidRDefault="00B21989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  <w:r w:rsidRPr="00483846">
        <w:rPr>
          <w:rFonts w:ascii="Arial" w:hAnsi="Arial" w:cs="Arial"/>
          <w:sz w:val="24"/>
          <w:szCs w:val="24"/>
        </w:rPr>
        <w:t>inny rejestr</w:t>
      </w:r>
      <w:r w:rsidR="00483846"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1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870B0CC" w14:textId="77777777" w:rsidR="00701080" w:rsidRPr="00483846" w:rsidRDefault="00701080" w:rsidP="00701080">
      <w:pPr>
        <w:tabs>
          <w:tab w:val="left" w:pos="2520"/>
        </w:tabs>
        <w:ind w:left="993"/>
        <w:rPr>
          <w:rFonts w:ascii="Arial" w:hAnsi="Arial" w:cs="Arial"/>
          <w:sz w:val="24"/>
          <w:szCs w:val="24"/>
        </w:rPr>
      </w:pPr>
    </w:p>
    <w:p w14:paraId="10488AA5" w14:textId="3486F1E2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70" type="#_x0000_t75" alt="Wykonaca zaznacza jak dokumenty rejestrowe nie dotyczą wykonawcy" style="width:442.65pt;height:18.25pt" o:ole="">
            <v:imagedata r:id="rId26" o:title=""/>
          </v:shape>
          <w:control r:id="rId27" w:name="OptionButton4" w:shapeid="_x0000_i1070"/>
        </w:object>
      </w:r>
    </w:p>
    <w:p w14:paraId="27D0E317" w14:textId="7A620853" w:rsidR="00D006C2" w:rsidRPr="00D006C2" w:rsidRDefault="00AF4D8D" w:rsidP="00D006C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223B3171" w14:textId="7A7D28EA" w:rsidR="00D006C2" w:rsidRDefault="00D006C2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B27F52">
      <w:pPr>
        <w:pStyle w:val="Akapitzlist"/>
        <w:numPr>
          <w:ilvl w:val="0"/>
          <w:numId w:val="3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7"/>
      <w:r w:rsidRPr="00500755">
        <w:rPr>
          <w:rFonts w:ascii="Arial" w:hAnsi="Arial" w:cs="Arial"/>
          <w:sz w:val="24"/>
          <w:szCs w:val="24"/>
        </w:rPr>
        <w:t>)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8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8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56DAE586" w:rsidR="00DA7E6D" w:rsidRPr="00140A55" w:rsidRDefault="00D006C2" w:rsidP="00A96AB8">
      <w:pPr>
        <w:spacing w:line="360" w:lineRule="auto"/>
        <w:jc w:val="both"/>
        <w:rPr>
          <w:rStyle w:val="Hipercze"/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28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r w:rsidR="00140A55">
        <w:rPr>
          <w:rFonts w:asciiTheme="minorBidi" w:hAnsiTheme="minorBidi" w:cstheme="minorBidi"/>
          <w:sz w:val="24"/>
          <w:szCs w:val="24"/>
          <w:vertAlign w:val="subscript"/>
        </w:rPr>
        <w:fldChar w:fldCharType="begin"/>
      </w:r>
      <w:r w:rsidR="00140A55">
        <w:rPr>
          <w:rFonts w:asciiTheme="minorBidi" w:hAnsiTheme="minorBidi" w:cstheme="minorBidi"/>
          <w:sz w:val="24"/>
          <w:szCs w:val="24"/>
          <w:vertAlign w:val="subscript"/>
        </w:rPr>
        <w:instrText xml:space="preserve"> HYPERLINK "https://miniportal.uzp.gov.pl/Instrukcje" </w:instrText>
      </w:r>
      <w:r w:rsidR="00140A55">
        <w:rPr>
          <w:rFonts w:asciiTheme="minorBidi" w:hAnsiTheme="minorBidi" w:cstheme="minorBidi"/>
          <w:sz w:val="24"/>
          <w:szCs w:val="24"/>
          <w:vertAlign w:val="subscript"/>
        </w:rPr>
      </w:r>
      <w:r w:rsidR="00140A55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="00AF4D8D" w:rsidRPr="00140A55">
        <w:rPr>
          <w:rStyle w:val="Hipercze"/>
          <w:rFonts w:asciiTheme="minorBidi" w:hAnsiTheme="minorBidi" w:cstheme="minorBidi"/>
          <w:sz w:val="24"/>
          <w:szCs w:val="24"/>
          <w:vertAlign w:val="subscript"/>
        </w:rPr>
        <w:t xml:space="preserve">https://miniportal.uzp.gov.pl/Instrukcja_uzytkownika_miniPortal-ePUAP.pdf </w:t>
      </w:r>
    </w:p>
    <w:p w14:paraId="538DFD1E" w14:textId="4C0B3C28" w:rsidR="00334C55" w:rsidRDefault="00140A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Start w:id="29" w:name="_GoBack"/>
      <w:bookmarkEnd w:id="29"/>
    </w:p>
    <w:sectPr w:rsidR="00334C55" w:rsidSect="000F7CE2">
      <w:headerReference w:type="default" r:id="rId29"/>
      <w:footerReference w:type="even" r:id="rId30"/>
      <w:footerReference w:type="default" r:id="rId31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701080" w:rsidRDefault="00701080">
      <w:r>
        <w:separator/>
      </w:r>
    </w:p>
  </w:endnote>
  <w:endnote w:type="continuationSeparator" w:id="0">
    <w:p w14:paraId="41DFDDC5" w14:textId="77777777" w:rsidR="00701080" w:rsidRDefault="0070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701080" w:rsidRDefault="00701080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701080" w:rsidRDefault="00701080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701080" w:rsidRDefault="00701080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701080" w:rsidRDefault="00701080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701080" w:rsidRDefault="00701080">
      <w:r>
        <w:separator/>
      </w:r>
    </w:p>
  </w:footnote>
  <w:footnote w:type="continuationSeparator" w:id="0">
    <w:p w14:paraId="5722064E" w14:textId="77777777" w:rsidR="00701080" w:rsidRDefault="0070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6E2AE29E" w:rsidR="00701080" w:rsidRDefault="00701080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BAD.241.2.4.2022</w:t>
    </w:r>
  </w:p>
  <w:p w14:paraId="4FBA9BA0" w14:textId="77777777" w:rsidR="00701080" w:rsidRPr="00A60FEE" w:rsidRDefault="00701080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27"/>
  </w:num>
  <w:num w:numId="5">
    <w:abstractNumId w:val="15"/>
  </w:num>
  <w:num w:numId="6">
    <w:abstractNumId w:val="16"/>
  </w:num>
  <w:num w:numId="7">
    <w:abstractNumId w:val="18"/>
  </w:num>
  <w:num w:numId="8">
    <w:abstractNumId w:val="23"/>
  </w:num>
  <w:num w:numId="9">
    <w:abstractNumId w:val="12"/>
  </w:num>
  <w:num w:numId="10">
    <w:abstractNumId w:val="31"/>
  </w:num>
  <w:num w:numId="11">
    <w:abstractNumId w:val="25"/>
  </w:num>
  <w:num w:numId="12">
    <w:abstractNumId w:val="17"/>
  </w:num>
  <w:num w:numId="13">
    <w:abstractNumId w:val="34"/>
  </w:num>
  <w:num w:numId="14">
    <w:abstractNumId w:val="11"/>
  </w:num>
  <w:num w:numId="15">
    <w:abstractNumId w:val="2"/>
  </w:num>
  <w:num w:numId="16">
    <w:abstractNumId w:val="8"/>
  </w:num>
  <w:num w:numId="17">
    <w:abstractNumId w:val="21"/>
  </w:num>
  <w:num w:numId="18">
    <w:abstractNumId w:val="7"/>
  </w:num>
  <w:num w:numId="19">
    <w:abstractNumId w:val="6"/>
  </w:num>
  <w:num w:numId="20">
    <w:abstractNumId w:val="26"/>
  </w:num>
  <w:num w:numId="21">
    <w:abstractNumId w:val="29"/>
  </w:num>
  <w:num w:numId="22">
    <w:abstractNumId w:val="28"/>
  </w:num>
  <w:num w:numId="23">
    <w:abstractNumId w:val="10"/>
  </w:num>
  <w:num w:numId="24">
    <w:abstractNumId w:val="30"/>
  </w:num>
  <w:num w:numId="25">
    <w:abstractNumId w:val="32"/>
  </w:num>
  <w:num w:numId="26">
    <w:abstractNumId w:val="19"/>
  </w:num>
  <w:num w:numId="27">
    <w:abstractNumId w:val="13"/>
  </w:num>
  <w:num w:numId="28">
    <w:abstractNumId w:val="9"/>
  </w:num>
  <w:num w:numId="29">
    <w:abstractNumId w:val="3"/>
  </w:num>
  <w:num w:numId="30">
    <w:abstractNumId w:val="14"/>
  </w:num>
  <w:num w:numId="31">
    <w:abstractNumId w:val="0"/>
  </w:num>
  <w:num w:numId="32">
    <w:abstractNumId w:val="38"/>
  </w:num>
  <w:num w:numId="33">
    <w:abstractNumId w:val="39"/>
  </w:num>
  <w:num w:numId="34">
    <w:abstractNumId w:val="36"/>
  </w:num>
  <w:num w:numId="35">
    <w:abstractNumId w:val="37"/>
  </w:num>
  <w:num w:numId="36">
    <w:abstractNumId w:val="22"/>
  </w:num>
  <w:num w:numId="37">
    <w:abstractNumId w:val="1"/>
  </w:num>
  <w:num w:numId="38">
    <w:abstractNumId w:val="24"/>
  </w:num>
  <w:num w:numId="39">
    <w:abstractNumId w:val="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0A55"/>
    <w:rsid w:val="001445E9"/>
    <w:rsid w:val="001564D1"/>
    <w:rsid w:val="00160B92"/>
    <w:rsid w:val="00162D1E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1080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97C71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3602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75C8"/>
    <w:rsid w:val="00F946ED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EAEA-324D-4116-8220-C54CD812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880</Words>
  <Characters>6559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szkło i drobny sprzęt</cp:keywords>
  <dc:description/>
  <cp:lastModifiedBy>Katarzyna Niedźwiedzka-Rozkosz</cp:lastModifiedBy>
  <cp:revision>3</cp:revision>
  <cp:lastPrinted>2019-11-05T09:11:00Z</cp:lastPrinted>
  <dcterms:created xsi:type="dcterms:W3CDTF">2022-04-28T16:18:00Z</dcterms:created>
  <dcterms:modified xsi:type="dcterms:W3CDTF">2022-04-29T13:57:00Z</dcterms:modified>
</cp:coreProperties>
</file>