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body>
    <w:p>
      <w:pPr>
        <w:pStyle w:val="Style5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</w:pPr>
      <w:bookmarkStart w:id="0" w:name="bookmark0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Wykonawca opinii: mgr inż. Rafał Grzybowski Rzeczoznawca samochodowy RS 001685</w:t>
      </w:r>
      <w:bookmarkEnd w:id="0"/>
    </w:p>
    <w:p>
      <w:pPr>
        <w:pStyle w:val="Style5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</w:pPr>
      <w:bookmarkStart w:id="1" w:name="bookmark1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Zleceniodawca: AGENCJA RESTRUKTURYZACJI I MODERNIZACJI ROLNICTWA</w:t>
      </w:r>
      <w:bookmarkEnd w:id="1"/>
    </w:p>
    <w:p>
      <w:pPr>
        <w:pStyle w:val="Style5"/>
        <w:keepNext/>
        <w:keepLines/>
        <w:widowControl w:val="0"/>
        <w:shd w:val="clear" w:color="auto" w:fill="auto"/>
        <w:tabs>
          <w:tab w:pos="1738" w:val="left"/>
        </w:tabs>
        <w:bidi w:val="0"/>
        <w:spacing w:before="0" w:after="0" w:line="240" w:lineRule="auto"/>
        <w:ind w:left="0" w:right="0" w:firstLine="0"/>
      </w:pPr>
      <w:bookmarkStart w:id="2" w:name="bookmark2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Adres:</w:t>
        <w:tab/>
        <w:t>ALEJA JANA PAWŁA II 70, 00-175 WARSZAWA</w:t>
      </w:r>
      <w:bookmarkEnd w:id="2"/>
    </w:p>
    <w:p>
      <w:pPr>
        <w:pStyle w:val="Style5"/>
        <w:keepNext/>
        <w:keepLines/>
        <w:widowControl w:val="0"/>
        <w:shd w:val="clear" w:color="auto" w:fill="auto"/>
        <w:tabs>
          <w:tab w:pos="1738" w:val="left"/>
        </w:tabs>
        <w:bidi w:val="0"/>
        <w:spacing w:before="0" w:after="0" w:line="240" w:lineRule="auto"/>
        <w:ind w:left="0" w:right="0" w:firstLine="0"/>
      </w:pPr>
      <w:bookmarkStart w:id="3" w:name="bookmark3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Zadanie:</w:t>
        <w:tab/>
        <w:t>Oszacowanie wartości rynkowej pojazdu na podstawie oględzin</w:t>
      </w:r>
      <w:bookmarkEnd w:id="3"/>
    </w:p>
    <w:tbl>
      <w:tblPr>
        <w:tblOverlap w:val="never"/>
        <w:jc w:val="center"/>
        <w:tblLayout w:type="fixed"/>
      </w:tblPr>
      <w:tblGrid>
        <w:gridCol w:w="3787"/>
        <w:gridCol w:w="1987"/>
        <w:gridCol w:w="1733"/>
        <w:gridCol w:w="989"/>
        <w:gridCol w:w="2275"/>
      </w:tblGrid>
      <w:tr>
        <w:trPr>
          <w:trHeight w:val="509" w:hRule="exact"/>
        </w:trPr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58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DANE IDENTYFIKACYJNE POJAZDU</w:t>
            </w:r>
          </w:p>
        </w:tc>
        <w:tc>
          <w:tcPr>
            <w:gridSpan w:val="2"/>
            <w:tcBorders>
              <w:top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40" w:firstLine="0"/>
              <w:jc w:val="righ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Dane: [O] II-2023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pl-PL" w:eastAsia="pl-PL" w:bidi="pl-PL"/>
              </w:rPr>
              <w:t xml:space="preserve">Marka: </w:t>
            </w: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SUZUKI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Model pojazdu:</w:t>
            </w:r>
          </w:p>
        </w:tc>
        <w:tc>
          <w:tcPr>
            <w:gridSpan w:val="2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center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SX4 DDiS MR'10 E5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pl-PL" w:eastAsia="pl-PL" w:bidi="pl-PL"/>
              </w:rPr>
              <w:t xml:space="preserve">Wersja: </w:t>
            </w: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Comfort 4WD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Nr rejestracyjny: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center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WI 6830N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Rok prod.: 2010</w:t>
            </w:r>
          </w:p>
        </w:tc>
      </w:tr>
      <w:tr>
        <w:trPr>
          <w:trHeight w:val="360" w:hRule="exact"/>
        </w:trPr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pl-PL" w:eastAsia="pl-PL" w:bidi="pl-PL"/>
              </w:rPr>
              <w:t xml:space="preserve">Rodzaj pojazdu: </w:t>
            </w: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Samochód osobowy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pl-PL" w:eastAsia="pl-PL" w:bidi="pl-PL"/>
              </w:rPr>
              <w:t>VIN: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pl-PL" w:eastAsia="pl-PL" w:bidi="pl-PL"/>
              </w:rPr>
              <w:t>TSMEYB91S00520296</w:t>
            </w:r>
          </w:p>
        </w:tc>
      </w:tr>
    </w:tbl>
    <w:p>
      <w:pPr>
        <w:widowControl w:val="0"/>
        <w:spacing w:after="46" w:line="14" w:lineRule="exact"/>
      </w:pPr>
    </w:p>
    <mc:AlternateContent>
      <mc:Choice Requires="wps">
        <w:drawing>
          <wp:anchor distT="0" distB="0" distL="114300" distR="114300" simplePos="0" relativeHeight="125829378" behindDoc="0" locked="0" layoutInCell="1" allowOverlap="1">
            <wp:simplePos x="0" y="0"/>
            <wp:positionH relativeFrom="page">
              <wp:posOffset>3587750</wp:posOffset>
            </wp:positionH>
            <wp:positionV relativeFrom="paragraph">
              <wp:posOffset>12700</wp:posOffset>
            </wp:positionV>
            <wp:extent cx="1231265" cy="1112520"/>
            <wp:wrapSquare wrapText="left"/>
            <wp:docPr id="1" name="Shape 1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231265" cy="1112520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036-00621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2010/11/19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232758 km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147 mies.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1810 kg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hatchback 5 drzwiowy Nie podlega weryfikacji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54.40000000000001pt;margin-top:1.pt;width:96.950000000000003pt;height:87.599999999999994pt;z-index:-125829375;mso-wrap-distance-left:9.pt;mso-wrap-distance-right:9.pt;mso-position-horizontal-relative:margin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036-00621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2010/11/19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232758 km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147 mies.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1810 kg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hatchback 5 drzwiowy Nie podlega weryfikacji</w:t>
                  </w:r>
                </w:p>
              </w:txbxContent>
            </v:textbox>
            <w10:wrap type="square" side="left" anchorx="margin"/>
          </v:shape>
        </w:pict>
      </mc:Fallback>
    </mc:AlternateContent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69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Nr INFO-EKSPERT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69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Data pierwszej rejestracji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69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Wskazanie drogomierza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69" w:lineRule="auto"/>
        <w:ind w:left="0" w:right="680" w:firstLine="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Okres eksploatacji pojazdu (2010/11/19-2023/02/18) Dop. masa całk.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69" w:lineRule="auto"/>
        <w:ind w:left="0" w:right="3460" w:firstLine="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Rodzaj nadwozia Numer silnika</w:t>
      </w:r>
    </w:p>
    <w:tbl>
      <w:tblPr>
        <w:tblOverlap w:val="never"/>
        <w:jc w:val="center"/>
        <w:tblLayout w:type="fixed"/>
      </w:tblPr>
      <w:tblGrid>
        <w:gridCol w:w="494"/>
        <w:gridCol w:w="4224"/>
        <w:gridCol w:w="1229"/>
        <w:gridCol w:w="4598"/>
      </w:tblGrid>
      <w:tr>
        <w:trPr>
          <w:trHeight w:val="480" w:hRule="exact"/>
        </w:trPr>
        <w:tc>
          <w:tcPr>
            <w:gridSpan w:val="2"/>
            <w:vMerge w:val="restart"/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Jednostka napędowa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Pojemność / Moc silnika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Doładowanie</w:t>
            </w:r>
          </w:p>
        </w:tc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 zapłonem samoczynnym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1956 ccm / 99 kW (135 KM)</w:t>
            </w:r>
          </w:p>
        </w:tc>
      </w:tr>
      <w:tr>
        <w:trPr>
          <w:trHeight w:val="250" w:hRule="exact"/>
        </w:trPr>
        <w:tc>
          <w:tcPr>
            <w:gridSpan w:val="2"/>
            <w:vMerge/>
            <w:tcBorders/>
            <w:shd w:val="clear" w:color="auto" w:fill="FFFFFF"/>
            <w:vAlign w:val="bottom"/>
          </w:tcPr>
          <w:p>
            <w:pPr/>
          </w:p>
        </w:tc>
        <w:tc>
          <w:tcPr>
            <w:vMerge w:val="restart"/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9" w:lineRule="auto"/>
              <w:ind w:left="380" w:right="0" w:firstLine="0"/>
              <w:jc w:val="both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Turbosp. z manualna</w:t>
            </w:r>
          </w:p>
        </w:tc>
        <w:tc>
          <w:tcPr>
            <w:vMerge w:val="restart"/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chłodn. powietrza</w:t>
            </w:r>
          </w:p>
        </w:tc>
      </w:tr>
      <w:tr>
        <w:trPr>
          <w:trHeight w:val="32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Rodza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j skrzyni biegów</w:t>
            </w:r>
          </w:p>
        </w:tc>
        <w:tc>
          <w:tcPr>
            <w:vMerge/>
            <w:tcBorders/>
            <w:shd w:val="clear" w:color="auto" w:fill="FFFFFF"/>
            <w:vAlign w:val="bottom"/>
          </w:tcPr>
          <w:p>
            <w:pPr/>
          </w:p>
        </w:tc>
        <w:tc>
          <w:tcPr>
            <w:vMerge/>
            <w:tcBorders/>
            <w:shd w:val="clear" w:color="auto" w:fill="FFFFFF"/>
            <w:vAlign w:val="top"/>
          </w:tcPr>
          <w:p>
            <w:pPr/>
          </w:p>
        </w:tc>
      </w:tr>
      <w:tr>
        <w:trPr>
          <w:trHeight w:val="499" w:hRule="exact"/>
        </w:trPr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58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WYPOSAŻENIE STANDARDOWE (2009.09 - 2011.12)</w:t>
            </w:r>
          </w:p>
        </w:tc>
      </w:tr>
      <w:tr>
        <w:trPr>
          <w:trHeight w:val="331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L.p.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4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Nazwa elementu wyposażenia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L.p.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Nazwa elementu wyposażenia</w:t>
            </w: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4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ABS - system zapobiegający blokowaniu kół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84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Radioodtwarzacz CD + MP3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4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Filtr p/pyłkowy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Siedzenia tylne dzielone i składane 60/40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4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Fotel kierowcy z regulacją wysokości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Sterowanie radiem w kierownicy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4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Głośniki 8 szt.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System dystrybucji siły hamowania elektroniczny EBD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4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Immobilizer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System wspomagania nagłego hamowania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4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Klimatyzacja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Szyby atermiczne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4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Kolumna kierownicy regulowana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Szyby przednie regulowane elektrycznie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4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Komputer pokładowy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Światła z regulacją kąta pochylenia elektryczną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4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Lusterka zewnętrzne regulowane elektrycznie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Światło dodatkowe STOP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4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Lusterka zewnętrzne w kolorze nadwozia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Wspomaganie układu kierowniczego zmienne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4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Obrotomierz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Wycieraczka i spryskiwacz tylnej szyby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4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Poduszka powietrzna kierowcy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Zagłówki siedzeń tylnych 3 szt.</w:t>
            </w:r>
          </w:p>
        </w:tc>
      </w:tr>
      <w:tr>
        <w:trPr>
          <w:trHeight w:val="31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4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Poduszka powietrzna pasażera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Zamek centralny zdalnie sterowany</w:t>
            </w:r>
          </w:p>
        </w:tc>
      </w:tr>
      <w:tr>
        <w:trPr>
          <w:trHeight w:val="3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L.p.</w:t>
            </w:r>
          </w:p>
        </w:tc>
        <w:tc>
          <w:tcPr>
            <w:gridSpan w:val="3"/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4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Nazwa pakietu / elementu pakietu wyposażenia standardowego</w:t>
            </w: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4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Siedzenia tylne dzielone i składane 60/40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rPr>
          <w:sz w:val="19"/>
          <w:szCs w:val="19"/>
        </w:rPr>
      </w:pPr>
      <w:r>
        <w:rPr>
          <w:color w:val="000000"/>
          <w:spacing w:val="0"/>
          <w:w w:val="100"/>
          <w:position w:val="0"/>
          <w:sz w:val="19"/>
          <w:szCs w:val="19"/>
          <w:shd w:val="clear" w:color="auto" w:fill="auto"/>
          <w:lang w:val="pl-PL" w:eastAsia="pl-PL" w:bidi="pl-PL"/>
        </w:rPr>
        <w:t>Siedzenia tylne dzielone Siedzenia tylne składane</w:t>
      </w:r>
    </w:p>
    <w:p>
      <w:pPr>
        <w:pStyle w:val="Style2"/>
        <w:keepNext w:val="0"/>
        <w:keepLines w:val="0"/>
        <w:widowControl w:val="0"/>
        <w:shd w:val="clear" w:color="auto" w:fill="auto"/>
        <w:tabs>
          <w:tab w:pos="681" w:val="left"/>
        </w:tabs>
        <w:bidi w:val="0"/>
        <w:spacing w:before="0" w:after="0" w:line="269" w:lineRule="auto"/>
        <w:ind w:left="22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</w:t>
        <w:tab/>
        <w:t>Wycieraczka i spryskiwacz tylnej szyby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40" w:line="269" w:lineRule="auto"/>
        <w:ind w:left="1000" w:right="7680" w:firstLine="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Wycieraczka szyby tylnej Spryskiwacz szyby tylnej</w:t>
      </w:r>
    </w:p>
    <w:p>
      <w:pPr>
        <w:pStyle w:val="Style21"/>
        <w:keepNext/>
        <w:keepLines/>
        <w:widowControl w:val="0"/>
        <w:shd w:val="clear" w:color="auto" w:fill="auto"/>
        <w:bidi w:val="0"/>
        <w:spacing w:before="0" w:after="0" w:line="240" w:lineRule="auto"/>
        <w:ind w:left="580" w:right="0" w:firstLine="0"/>
        <w:jc w:val="left"/>
      </w:pPr>
      <w:bookmarkStart w:id="4" w:name="bookmark4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WYPOSAŻENIE DODATKOWE</w:t>
      </w:r>
      <w:bookmarkEnd w:id="4"/>
    </w:p>
    <w:tbl>
      <w:tblPr>
        <w:tblOverlap w:val="never"/>
        <w:jc w:val="center"/>
        <w:tblLayout w:type="fixed"/>
      </w:tblPr>
      <w:tblGrid>
        <w:gridCol w:w="422"/>
        <w:gridCol w:w="4661"/>
        <w:gridCol w:w="3830"/>
        <w:gridCol w:w="1853"/>
      </w:tblGrid>
      <w:tr>
        <w:trPr>
          <w:trHeight w:val="24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L.p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. Nazwa elementu wyposażenia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Wartość [PLN]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+ Czujniki parkowania - przód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6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157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+ Czujniki parkowania - tył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6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157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+ Poduszki powietrzne boczne przednie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6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298</w:t>
            </w: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+ Relingi dachowe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6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71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+ Zderzaki lakierowane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6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91</w:t>
            </w:r>
          </w:p>
        </w:tc>
      </w:tr>
      <w:tr>
        <w:trPr>
          <w:trHeight w:val="374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pl-PL" w:eastAsia="pl-PL" w:bidi="pl-PL"/>
              </w:rPr>
              <w:t>1.39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50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pl-PL" w:eastAsia="pl-PL" w:bidi="pl-PL"/>
              </w:rPr>
              <w:t>207451 mgr inż. Rafał Grzybowski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pl-PL" w:eastAsia="pl-PL" w:bidi="pl-PL"/>
              </w:rPr>
              <w:t>System INFO-EKSPERT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pl-PL" w:eastAsia="pl-PL" w:bidi="pl-PL"/>
              </w:rPr>
              <w:t>Strona 1</w:t>
            </w:r>
          </w:p>
        </w:tc>
      </w:tr>
      <w:tr>
        <w:trPr>
          <w:trHeight w:val="211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50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pl-PL" w:eastAsia="pl-PL" w:bidi="pl-PL"/>
              </w:rPr>
              <w:t>Rzeczoznawca samochodowy RS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pl-PL" w:eastAsia="pl-PL" w:bidi="pl-PL"/>
              </w:rPr>
              <w:t>/ SRTSiRD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26" w:right="0" w:firstLine="0"/>
        <w:jc w:val="left"/>
        <w:rPr>
          <w:sz w:val="16"/>
          <w:szCs w:val="16"/>
        </w:rPr>
      </w:pPr>
      <w:r>
        <w:rPr>
          <w:b/>
          <w:bCs/>
          <w:i/>
          <w:i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pl-PL" w:eastAsia="pl-PL" w:bidi="pl-PL"/>
        </w:rPr>
        <w:t>001685</w:t>
      </w:r>
    </w:p>
    <w:p>
      <w:pPr>
        <w:widowControl w:val="0"/>
        <w:spacing w:line="14" w:lineRule="exact"/>
        <w:sectPr>
          <w:headerReference w:type="default" r:id="rId5"/>
          <w:footerReference w:type="default" r:id="rId6"/>
          <w:headerReference w:type="first" r:id="rId7"/>
          <w:footnotePr>
            <w:pos w:val="pageBottom"/>
            <w:numFmt w:val="decimal"/>
            <w:numRestart w:val="continuous"/>
          </w:footnotePr>
          <w:pgSz w:w="11900" w:h="16840"/>
          <w:pgMar w:top="1628" w:left="562" w:right="567" w:bottom="572" w:header="0" w:footer="3" w:gutter="0"/>
          <w:cols w:space="720"/>
          <w:noEndnote/>
          <w:titlePg/>
          <w:rtlGutter w:val="0"/>
          <w:docGrid w:linePitch="360"/>
        </w:sectPr>
      </w:pPr>
    </w:p>
    <w:p>
      <w:pPr>
        <w:pStyle w:val="Style21"/>
        <w:keepNext/>
        <w:keepLines/>
        <w:widowControl w:val="0"/>
        <w:pBdr>
          <w:top w:val="single" w:sz="4" w:space="0" w:color="auto"/>
          <w:bottom w:val="single" w:sz="4" w:space="0" w:color="auto"/>
          <w:left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40" w:lineRule="auto"/>
        <w:ind w:left="540" w:right="0" w:firstLine="20"/>
        <w:jc w:val="left"/>
      </w:pPr>
      <w:bookmarkStart w:id="5" w:name="bookmark5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OPIS ZAMONTOWANEGO W POJEŹDZIE OGUMIENIA</w:t>
      </w:r>
      <w:bookmarkEnd w:id="5"/>
    </w:p>
    <w:tbl>
      <w:tblPr>
        <w:tblOverlap w:val="never"/>
        <w:jc w:val="center"/>
        <w:tblLayout w:type="fixed"/>
      </w:tblPr>
      <w:tblGrid>
        <w:gridCol w:w="1387"/>
        <w:gridCol w:w="5174"/>
        <w:gridCol w:w="2861"/>
        <w:gridCol w:w="1325"/>
      </w:tblGrid>
      <w:tr>
        <w:trPr>
          <w:trHeight w:val="2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Koło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2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Marka, typ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Bieżnik [mm]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Zużycie [%]</w:t>
            </w:r>
          </w:p>
        </w:tc>
      </w:tr>
      <w:tr>
        <w:trPr>
          <w:trHeight w:val="2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Przednie lewe: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2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MATADOR 207/60 R16 92H Sibir Snow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5.0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52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Przednie prawe: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2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MATADOR 207/60 R16 92H Sibir Snow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5.0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52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Tylne lewe: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2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MATADOR 205/60 R16 92H Sibir Snow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5.0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52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Tylne prawe: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2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MATADOR 205/60 R16 92H Sibir Snow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5.0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52</w:t>
            </w:r>
          </w:p>
        </w:tc>
      </w:tr>
      <w:tr>
        <w:trPr>
          <w:trHeight w:val="494" w:hRule="exact"/>
        </w:trPr>
        <w:tc>
          <w:tcPr>
            <w:gridSpan w:val="4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58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KOREKTY</w:t>
            </w:r>
          </w:p>
        </w:tc>
      </w:tr>
      <w:tr>
        <w:trPr>
          <w:trHeight w:val="365" w:hRule="exact"/>
        </w:trPr>
        <w:tc>
          <w:tcPr>
            <w:gridSpan w:val="2"/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WARTOŚĆ BAZOWA BRUTTO (153 mies.)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23 950 PLN</w:t>
            </w:r>
          </w:p>
        </w:tc>
      </w:tr>
      <w:tr>
        <w:trPr>
          <w:trHeight w:val="259" w:hRule="exact"/>
        </w:trPr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KOREKTA ZA WYPOSAŻENIE DODATKOWE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774 PLN</w:t>
            </w:r>
          </w:p>
        </w:tc>
      </w:tr>
    </w:tbl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Wyposażenie pojazdu powoduje powiększenie wartości pojazdu, gdy jest wyposażeniem ponadstandardowym oraz jest sprawne, czyli zdolne do spełnienia swojej funkcji. Wielkość korekty wartości bazowej, związanej z wyposażeniem dodatkowym pojazdu została określona na podstawie udziału tego wyposażenia w wartości standardowo wyposażonego nowego pojazdu z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uwzględnieniem amortyzacji pojazdu i zwiększonej amortyzacji jego wyposażenia.</w:t>
      </w:r>
    </w:p>
    <w:p>
      <w:pPr>
        <w:pStyle w:val="Style28"/>
        <w:keepNext/>
        <w:keepLines/>
        <w:widowControl w:val="0"/>
        <w:shd w:val="clear" w:color="auto" w:fill="auto"/>
        <w:tabs>
          <w:tab w:pos="9742" w:val="left"/>
        </w:tabs>
        <w:bidi w:val="0"/>
        <w:spacing w:before="0" w:after="0" w:line="240" w:lineRule="auto"/>
        <w:ind w:left="0" w:right="0" w:firstLine="0"/>
      </w:pPr>
      <w:bookmarkStart w:id="6" w:name="bookmark6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KOREKTA ZA PIERWSZĄ REJESTRACJĘ</w:t>
        <w:tab/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694 PLN</w:t>
      </w:r>
      <w:bookmarkEnd w:id="6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Korekta uwzględnia wpływ daty pierwszej rejestracji pojazdu (pierwszego dopuszczenia do ruchu po zakupieniu pojazdu nowego) na jego wartość. Przyjmuje się, że pojazd bazowy został zarejestrowany po raz pierwszy 2010/05/15. Pojazd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wyceniany został zarejestrowany 6 miesięcy później, zatem jego okres eksploatacji jest krótszy od okresu eksploatacji pojazdu bazowego i stąd wynika dodatnia korekta wartości.</w:t>
      </w:r>
    </w:p>
    <w:p>
      <w:pPr>
        <w:pStyle w:val="Style28"/>
        <w:keepNext/>
        <w:keepLines/>
        <w:widowControl w:val="0"/>
        <w:shd w:val="clear" w:color="auto" w:fill="auto"/>
        <w:tabs>
          <w:tab w:pos="9742" w:val="left"/>
        </w:tabs>
        <w:bidi w:val="0"/>
        <w:spacing w:before="0" w:after="0" w:line="240" w:lineRule="auto"/>
        <w:ind w:left="0" w:right="0" w:firstLine="0"/>
      </w:pPr>
      <w:bookmarkStart w:id="7" w:name="bookmark7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KOREKTA ZA PRZEBIEG</w:t>
        <w:tab/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150 PLN</w:t>
      </w:r>
      <w:bookmarkEnd w:id="7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Korekta uwzględnia wpływ przebiegu pojazdu na jego wartość. Wartość bazowa (skorygowana o wpływ pierwszej rejestracji) została określona dla przebiegu normatywnego 237 000 km. Zweryfikowany przebieg wycenianego pojazdu jest mniejszy od normatywnego o - 4 242 km. Powoduje to zastosowanie korekty wartości w wysokości 0.59%.</w:t>
      </w:r>
    </w:p>
    <w:p>
      <w:pPr>
        <w:pStyle w:val="Style28"/>
        <w:keepNext/>
        <w:keepLines/>
        <w:widowControl w:val="0"/>
        <w:shd w:val="clear" w:color="auto" w:fill="auto"/>
        <w:tabs>
          <w:tab w:pos="9742" w:val="left"/>
        </w:tabs>
        <w:bidi w:val="0"/>
        <w:spacing w:before="0" w:after="0" w:line="240" w:lineRule="auto"/>
        <w:ind w:left="0" w:right="0" w:firstLine="0"/>
      </w:pPr>
      <w:bookmarkStart w:id="8" w:name="bookmark8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KOREKTA ZA OGUMIENIE</w:t>
        <w:tab/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- 35 PLN</w:t>
      </w:r>
      <w:bookmarkEnd w:id="8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Korekta uwzględnia wpływ stanu ogumienia na wartość pojazdu. Punktem odniesienia jest ogumienie o zużyciu 50%.</w:t>
      </w:r>
    </w:p>
    <w:p>
      <w:pPr>
        <w:pStyle w:val="Style21"/>
        <w:keepNext/>
        <w:keepLines/>
        <w:widowControl w:val="0"/>
        <w:shd w:val="clear" w:color="auto" w:fill="auto"/>
        <w:tabs>
          <w:tab w:pos="9293" w:val="left"/>
        </w:tabs>
        <w:bidi w:val="0"/>
        <w:spacing w:before="0" w:after="0" w:line="240" w:lineRule="auto"/>
        <w:ind w:left="0" w:right="0" w:firstLine="0"/>
        <w:jc w:val="both"/>
      </w:pPr>
      <w:bookmarkStart w:id="9" w:name="bookmark9"/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KOREKTY RÓŻNE</w:t>
        <w:tab/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- 10 090 PLN</w:t>
      </w:r>
      <w:bookmarkEnd w:id="9"/>
    </w:p>
    <w:p>
      <w:pPr>
        <w:pStyle w:val="Style2"/>
        <w:keepNext w:val="0"/>
        <w:keepLines w:val="0"/>
        <w:widowControl w:val="0"/>
        <w:shd w:val="clear" w:color="auto" w:fill="auto"/>
        <w:tabs>
          <w:tab w:pos="6929" w:val="left"/>
          <w:tab w:pos="8006" w:val="left"/>
        </w:tabs>
        <w:bidi w:val="0"/>
        <w:spacing w:before="0" w:after="0" w:line="240" w:lineRule="auto"/>
        <w:ind w:left="460" w:right="0" w:firstLine="0"/>
        <w:jc w:val="both"/>
      </w:pPr>
      <w:r>
        <w:rPr>
          <w:b/>
          <w:bCs/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W tym:</w:t>
        <w:tab/>
        <w:t>[%]</w:t>
        <w:tab/>
        <w:t>Wartość [PLN]</w:t>
      </w:r>
    </w:p>
    <w:p>
      <w:pPr>
        <w:pStyle w:val="Style2"/>
        <w:keepNext w:val="0"/>
        <w:keepLines w:val="0"/>
        <w:widowControl w:val="0"/>
        <w:shd w:val="clear" w:color="auto" w:fill="auto"/>
        <w:tabs>
          <w:tab w:pos="6929" w:val="left"/>
        </w:tabs>
        <w:bidi w:val="0"/>
        <w:spacing w:before="0" w:after="0" w:line="240" w:lineRule="auto"/>
        <w:ind w:left="46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Stan utrzymania i dbałość o pojazd</w:t>
        <w:tab/>
        <w:t>-5.0 -1 278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Stan utrzymania i dbałość o pojazd mogą mieć wpływ na wartość rynkową pojazdu w przypadku, gdy stan wycenianego pojazdu istotnie odbiega od dobrego, odpowiedniego dla danego okresu eksploatacji i przebiegu. Stwierdzony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ponadprzeciętnie dobry stan świadczący o wyjątkowej dbałości o pojazd może stanowić podstawę korekty dodatniej wartości, stan gorszy od typowego dobrego - podstawę do korekty ujemnej.</w:t>
      </w:r>
    </w:p>
    <w:p>
      <w:pPr>
        <w:pStyle w:val="Style2"/>
        <w:keepNext w:val="0"/>
        <w:keepLines w:val="0"/>
        <w:widowControl w:val="0"/>
        <w:shd w:val="clear" w:color="auto" w:fill="auto"/>
        <w:tabs>
          <w:tab w:pos="6929" w:val="left"/>
        </w:tabs>
        <w:bidi w:val="0"/>
        <w:spacing w:before="0" w:after="0" w:line="240" w:lineRule="auto"/>
        <w:ind w:left="46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Zadana szacunkowa korekta z tytułu wcześniejszych napraw</w:t>
        <w:tab/>
        <w:t>-10.0 -2 556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Naprawy powypadkowe samochodów szczególnie, w pierwszych latach eksploatacji powodują obniżenie wartości tych pojazdów w odniesieniu do pojazdów bezwypadkowych, a zatem mogą stanowić podstawę do stosowania ujemnej korekty wartości.Wykonane prawidłowo naprawy w samochodach eksploatowanych dłużej niż 6 lat najczęściej nie powodują spadku ich wartości, a mogą nawet spowodować poprawę stanu technicznego i wzrost wartości. Podstawę do stosowania korekty dodatniej mogą stanowić także wykonane prawidłowo i udokumentowane naprawy nie związane z uszkodzeniami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powypadkowymi, w tym wymiany zespołów, których celem jest usprawnienie - polepszenie pojazdu.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760" w:right="0" w:hanging="30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 xml:space="preserve">Szczególny charakter eksploatacji -10.0 -2 556 </w:t>
      </w: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Negatywny wpływ na wartość rynkową może mieć używanie pojazdu w nietypowych warunkach, jak też w nietypowy sposób, np.: do nauki jazdy, do jazd sportowych i testowych, samochodu osobowego do celów zarobkowych, częsta jazda z przyczepą przez samochód osobowy lub terenowy, itp. Wielkość tej korekty szacuje się w zależności od intensywności i okresu eksploatacji pojazdu w szczególny sposób.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760" w:right="0" w:hanging="30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 xml:space="preserve">Konieczne naprawy pojazdu -14.5 -3 700 </w:t>
      </w: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Konieczność wykonania naprawy wycenianego pojazdu jest podstawą do obniżenia jego wartości w stosunku do wartości pojazdu sprawnego. O wielkości korekty decyduje koszt naprawy przywracającej pojazd do stanu technicznego odpowiedniego do okresu użytkowania pojazdu, jego przebiegu i ogólnego stanu technicznego.</w:t>
      </w:r>
    </w:p>
    <w:p>
      <w:pPr>
        <w:pStyle w:val="Style2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180" w:line="240" w:lineRule="auto"/>
        <w:ind w:left="7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- Skrzypienie podczas skręcania - Liczne uszkodzenia powłoki lakierniczej + korozja - Wycieki płynu eksploatacyjnego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0" w:line="298" w:lineRule="auto"/>
        <w:ind w:left="0" w:right="0" w:firstLine="0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Wartość rynkowa brutto wyżej zidentyfikowanego pojazdu, określona na dzień 18 lutego 2023 roku wynosi:</w:t>
      </w:r>
    </w:p>
    <w:p>
      <w:pPr>
        <w:pStyle w:val="Style35"/>
        <w:keepNext/>
        <w:keepLines/>
        <w:widowControl w:val="0"/>
        <w:shd w:val="clear" w:color="auto" w:fill="auto"/>
        <w:bidi w:val="0"/>
        <w:spacing w:before="0" w:after="0"/>
        <w:ind w:right="0" w:firstLine="0"/>
        <w:jc w:val="left"/>
      </w:pPr>
      <w:bookmarkStart w:id="10" w:name="bookmark10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15400 PLN</w:t>
      </w:r>
      <w:bookmarkEnd w:id="10"/>
    </w:p>
    <w:p>
      <w:pPr>
        <w:pStyle w:val="Style5"/>
        <w:keepNext/>
        <w:keepLines/>
        <w:widowControl w:val="0"/>
        <w:shd w:val="clear" w:color="auto" w:fill="auto"/>
        <w:bidi w:val="0"/>
        <w:spacing w:before="0" w:after="400" w:line="240" w:lineRule="auto"/>
        <w:ind w:left="540" w:right="0" w:firstLine="20"/>
        <w:jc w:val="left"/>
      </w:pPr>
      <w:bookmarkStart w:id="11" w:name="bookmark11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(słownie: pietnaście tysięcy czterysta złotych)</w:t>
      </w:r>
      <w:bookmarkEnd w:id="11"/>
    </w:p>
    <w:p>
      <w:pPr>
        <w:pStyle w:val="Style3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sectPr>
          <w:pgSz w:w="11900" w:h="16840"/>
          <w:pgMar w:top="1172" w:left="562" w:right="567" w:bottom="95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1.39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Wartość określono na podstawie: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- notowań wartości rynkowych z bazy pojazdów 'Komputerowego Systemu INFO-EKSPERT' na II-2023 zaakceptowanych przez wykonawcę opinii,</w:t>
      </w:r>
    </w:p>
    <w:p>
      <w:pPr>
        <w:pStyle w:val="Style33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140" w:line="240" w:lineRule="auto"/>
        <w:ind w:left="0" w:right="0" w:firstLine="0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- korekt mających wpływ na wartość pojazdu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0" w:line="226" w:lineRule="auto"/>
        <w:ind w:left="0" w:right="0" w:firstLine="0"/>
        <w:rPr>
          <w:sz w:val="24"/>
          <w:szCs w:val="24"/>
        </w:rPr>
      </w:pP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Wycenę sporządził:</w:t>
      </w:r>
    </w:p>
    <w:p>
      <w:pPr>
        <w:pStyle w:val="Style33"/>
        <w:keepNext w:val="0"/>
        <w:keepLines w:val="0"/>
        <w:widowControl w:val="0"/>
        <w:shd w:val="clear" w:color="auto" w:fill="auto"/>
        <w:tabs>
          <w:tab w:leader="dot" w:pos="3120" w:val="left"/>
          <w:tab w:leader="dot" w:pos="10080" w:val="left"/>
        </w:tabs>
        <w:bidi w:val="0"/>
        <w:spacing w:before="0" w:after="800" w:line="226" w:lineRule="auto"/>
        <w:ind w:left="0" w:right="0" w:firstLine="0"/>
        <w:rPr>
          <w:sz w:val="24"/>
          <w:szCs w:val="24"/>
        </w:rPr>
      </w:pP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ab/>
        <w:t xml:space="preserve">pieczęć </w:t>
        <w:tab/>
      </w:r>
    </w:p>
    <mc:AlternateContent>
      <mc:Choice Requires="wps">
        <w:drawing>
          <wp:anchor distT="0" distB="0" distL="114300" distR="114300" simplePos="0" relativeHeight="125829380" behindDoc="0" locked="0" layoutInCell="1" allowOverlap="1">
            <wp:simplePos x="0" y="0"/>
            <wp:positionH relativeFrom="page">
              <wp:posOffset>4163695</wp:posOffset>
            </wp:positionH>
            <wp:positionV relativeFrom="paragraph">
              <wp:posOffset>12700</wp:posOffset>
            </wp:positionV>
            <wp:extent cx="109855" cy="201295"/>
            <wp:wrapSquare wrapText="left"/>
            <wp:docPr id="16" name="Shape 16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9855" cy="20129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3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r.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42" type="#_x0000_t202" style="position:absolute;margin-left:299.75pt;margin-top:1.pt;width:8.6500000000000004pt;height:15.85pt;z-index:-125829373;mso-wrap-distance-left:9.pt;mso-wrap-distance-right:9.pt;mso-position-horizontal-relative:margin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r.</w:t>
                  </w:r>
                </w:p>
              </w:txbxContent>
            </v:textbox>
            <w10:wrap type="square" side="left" anchorx="margin"/>
          </v:shape>
        </w:pict>
      </mc:Fallback>
    </mc:AlternateContent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11740" w:line="240" w:lineRule="auto"/>
        <w:ind w:left="3200" w:right="0" w:firstLine="0"/>
        <w:jc w:val="left"/>
        <w:rPr>
          <w:sz w:val="24"/>
          <w:szCs w:val="24"/>
        </w:rPr>
      </w:pP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Dnia</w:t>
      </w:r>
    </w:p>
    <w:p>
      <w:pPr>
        <w:pStyle w:val="Style3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sectPr>
          <w:pgSz w:w="11900" w:h="16840"/>
          <w:pgMar w:top="1062" w:left="562" w:right="567" w:bottom="952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1.39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98" w:lineRule="auto"/>
        <w:ind w:left="0" w:right="0" w:firstLine="0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DOKUMENTACJA FOTOGRAFICZNA do wyceny nr: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0013/2023/02</w:t>
      </w:r>
    </w:p>
    <w:tbl>
      <w:tblPr>
        <w:tblOverlap w:val="never"/>
        <w:jc w:val="center"/>
        <w:tblLayout w:type="fixed"/>
      </w:tblPr>
      <w:tblGrid>
        <w:gridCol w:w="3787"/>
        <w:gridCol w:w="1747"/>
        <w:gridCol w:w="1776"/>
        <w:gridCol w:w="3470"/>
      </w:tblGrid>
      <w:tr>
        <w:trPr>
          <w:trHeight w:val="456" w:hRule="exact"/>
        </w:trPr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8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DANE IDENTYFIKACYJNE POJAZDU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6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[O]II-2023</w:t>
            </w:r>
          </w:p>
        </w:tc>
      </w:tr>
      <w:tr>
        <w:trPr>
          <w:trHeight w:val="336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Marka: SUZUKI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Model pojazdu: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SX4 DDiS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MR'10 E5</w:t>
            </w: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Wersja: Comfort 4WD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Nr rejestracyjny: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WI 6830N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6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Rok prod.: 2010</w:t>
            </w:r>
          </w:p>
        </w:tc>
      </w:tr>
      <w:tr>
        <w:trPr>
          <w:trHeight w:val="50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Rodzaj pojazdu: Samochód osobowy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6790690" cy="5254625"/>
            <wp:docPr id="18" name="Picut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ext cx="6790690" cy="52546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3"/>
        <w:keepNext w:val="0"/>
        <w:keepLines w:val="0"/>
        <w:widowControl w:val="0"/>
        <w:shd w:val="clear" w:color="auto" w:fill="auto"/>
        <w:tabs>
          <w:tab w:pos="2107" w:val="left"/>
          <w:tab w:leader="dot" w:pos="2506" w:val="left"/>
          <w:tab w:leader="dot" w:pos="4022" w:val="left"/>
          <w:tab w:leader="dot" w:pos="4104" w:val="left"/>
          <w:tab w:leader="dot" w:pos="4517" w:val="left"/>
        </w:tabs>
        <w:bidi w:val="0"/>
        <w:spacing w:before="0" w:after="0" w:line="240" w:lineRule="auto"/>
        <w:ind w:left="0" w:right="0" w:firstLine="0"/>
        <w:jc w:val="both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pl-PL" w:eastAsia="pl-PL" w:bidi="pl-PL"/>
        </w:rPr>
        <w:t>20230210 073901</w:t>
        <w:tab/>
        <w:tab/>
        <w:t xml:space="preserve">” ’ ’ </w:t>
        <w:tab/>
        <w:tab/>
        <w:tab/>
        <w:t xml:space="preserve"> 20230210 073910 resized</w:t>
      </w:r>
    </w:p>
    <w:p>
      <w:pPr>
        <w:widowControl w:val="0"/>
        <w:spacing w:line="14" w:lineRule="exact"/>
        <w:sectPr>
          <w:headerReference w:type="default" r:id="rId10"/>
          <w:footerReference w:type="default" r:id="rId11"/>
          <w:headerReference w:type="first" r:id="rId12"/>
          <w:footerReference w:type="first" r:id="rId13"/>
          <w:pgSz w:w="11900" w:h="16840"/>
          <w:pgMar w:top="538" w:left="562" w:right="557" w:bottom="984" w:header="0" w:footer="3" w:gutter="0"/>
          <w:pgNumType w:start="1"/>
          <w:cols w:space="720"/>
          <w:noEndnote/>
          <w:titlePg/>
          <w:rtlGutter w:val="0"/>
          <w:docGrid w:linePitch="360"/>
        </w:sectPr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371215" cy="2523490"/>
            <wp:docPr id="34" name="Picut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ext cx="3371215" cy="25234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20230210_073933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376930" cy="2523490"/>
            <wp:docPr id="35" name="Picut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ext cx="3376930" cy="25234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20230210_074003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371215" cy="2536190"/>
            <wp:docPr id="36" name="Picut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ext cx="3371215" cy="25361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20230210_074959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376930" cy="8004175"/>
            <wp:docPr id="37" name="Picut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ext cx="3376930" cy="80041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20230210_074535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371215" cy="8022590"/>
            <wp:docPr id="38" name="Picut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ext cx="3371215" cy="80225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20230210_074325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371215" cy="2523490"/>
            <wp:docPr id="39" name="Picut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ext cx="3371215" cy="25234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20230210_074517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371215" cy="2536190"/>
            <wp:docPr id="40" name="Picut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ext cx="3371215" cy="25361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20230210_074540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371215" cy="2536190"/>
            <wp:docPr id="41" name="Picut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ext cx="3371215" cy="25361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20230210_074331</w:t>
      </w:r>
    </w:p>
    <w:p>
      <w:pPr>
        <w:widowControl w:val="0"/>
        <w:spacing w:line="14" w:lineRule="exact"/>
        <w:sectPr>
          <w:pgSz w:w="11900" w:h="16840"/>
          <w:pgMar w:top="999" w:left="561" w:right="668" w:bottom="2991" w:header="0" w:footer="3" w:gutter="0"/>
          <w:cols w:num="2" w:space="100"/>
          <w:noEndnote/>
          <w:rtlGutter w:val="0"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73" w:after="73" w:line="240" w:lineRule="exact"/>
        <w:rPr>
          <w:sz w:val="19"/>
          <w:szCs w:val="19"/>
        </w:rPr>
      </w:pPr>
    </w:p>
    <w:p>
      <w:pPr>
        <w:widowControl w:val="0"/>
        <w:spacing w:line="14" w:lineRule="exact"/>
        <w:sectPr>
          <w:pgSz w:w="11900" w:h="16840"/>
          <w:pgMar w:top="917" w:left="0" w:right="0" w:bottom="985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framePr w:w="1613" w:h="259" w:wrap="none" w:vAnchor="text" w:hAnchor="margin" w:x="83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20230210_074454</w:t>
      </w:r>
    </w:p>
    <w:p>
      <w:pPr>
        <w:pStyle w:val="Style2"/>
        <w:keepNext w:val="0"/>
        <w:keepLines w:val="0"/>
        <w:framePr w:w="1613" w:h="259" w:wrap="none" w:vAnchor="text" w:hAnchor="margin" w:x="5468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20230210_074459</w:t>
      </w:r>
    </w:p>
    <w:p>
      <w:pPr>
        <w:pStyle w:val="Style2"/>
        <w:keepNext w:val="0"/>
        <w:keepLines w:val="0"/>
        <w:framePr w:w="1613" w:h="259" w:wrap="none" w:vAnchor="text" w:hAnchor="margin" w:x="83" w:y="43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20230210_074629</w:t>
      </w:r>
    </w:p>
    <w:p>
      <w:pPr>
        <w:pStyle w:val="Style2"/>
        <w:keepNext w:val="0"/>
        <w:keepLines w:val="0"/>
        <w:framePr w:w="1594" w:h="259" w:wrap="none" w:vAnchor="text" w:hAnchor="margin" w:x="83" w:y="86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20230210_074351</w:t>
      </w:r>
    </w:p>
    <w:p>
      <w:pPr>
        <w:pStyle w:val="Style46"/>
        <w:keepNext w:val="0"/>
        <w:keepLines w:val="0"/>
        <w:framePr w:w="1133" w:h="360" w:wrap="none" w:vAnchor="text" w:hAnchor="margin" w:x="2267" w:y="37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pl-PL" w:eastAsia="pl-PL" w:bidi="pl-PL"/>
        </w:rPr>
        <w:t>JSLL6830N</w:t>
      </w:r>
    </w:p>
    <w:p>
      <w:pPr>
        <w:pStyle w:val="Style2"/>
        <w:keepNext w:val="0"/>
        <w:keepLines w:val="0"/>
        <w:framePr w:w="1613" w:h="259" w:wrap="none" w:vAnchor="text" w:hAnchor="margin" w:x="5468" w:y="43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20230210_074634</w:t>
      </w:r>
    </w:p>
    <w:p>
      <w:pPr>
        <w:pStyle w:val="Style2"/>
        <w:keepNext w:val="0"/>
        <w:keepLines w:val="0"/>
        <w:framePr w:w="1613" w:h="259" w:wrap="none" w:vAnchor="text" w:hAnchor="margin" w:x="5468" w:y="86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20230210_074356</w:t>
      </w:r>
    </w:p>
    <w:drawing>
      <wp:anchor distT="0" distB="0" distL="0" distR="0" simplePos="0" relativeHeight="62914712" behindDoc="1" locked="0" layoutInCell="1" allowOverlap="1">
        <wp:simplePos x="0" y="0"/>
        <wp:positionH relativeFrom="page">
          <wp:posOffset>314960</wp:posOffset>
        </wp:positionH>
        <wp:positionV relativeFrom="margin">
          <wp:posOffset>-81915</wp:posOffset>
        </wp:positionV>
        <wp:extent cx="6931025" cy="8272145"/>
        <wp:wrapNone/>
        <wp:docPr id="42" name="Shape 42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43" name="Picture box 43"/>
                <pic:cNvPicPr/>
              </pic:nvPicPr>
              <pic:blipFill>
                <a:blip r:embed="rId30"/>
                <a:stretch/>
              </pic:blipFill>
              <pic:spPr>
                <a:xfrm>
                  <a:ext cx="6931025" cy="8272145"/>
                </a:xfrm>
                <a:prstGeom prst="rect"/>
              </pic:spPr>
            </pic:pic>
          </a:graphicData>
        </a:graphic>
      </wp:anchor>
    </w:drawing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05" w:lineRule="exact"/>
      </w:pPr>
    </w:p>
    <w:p>
      <w:pPr>
        <w:widowControl w:val="0"/>
        <w:spacing w:line="14" w:lineRule="exact"/>
        <w:sectPr>
          <w:type w:val="continuous"/>
          <w:pgSz w:w="11900" w:h="16840"/>
          <w:pgMar w:top="917" w:left="495" w:right="495" w:bottom="985" w:header="0" w:footer="3" w:gutter="0"/>
          <w:cols w:space="720"/>
          <w:noEndnote/>
          <w:rtlGutter w:val="0"/>
          <w:docGrid w:linePitch="360"/>
        </w:sectPr>
      </w:pPr>
    </w:p>
    <w:p>
      <w:pPr>
        <w:pStyle w:val="Style43"/>
        <w:keepNext w:val="0"/>
        <w:keepLines w:val="0"/>
        <w:framePr w:w="1613" w:h="259" w:wrap="none" w:vAnchor="text" w:hAnchor="margin" w:x="16" w:y="39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20230210_074440</w:t>
      </w:r>
    </w:p>
    <w:p>
      <w:pPr>
        <w:pStyle w:val="Style43"/>
        <w:keepNext w:val="0"/>
        <w:keepLines w:val="0"/>
        <w:framePr w:w="130" w:h="259" w:wrap="none" w:vAnchor="text" w:hAnchor="margin" w:x="703" w:y="75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b/>
          <w:bCs/>
          <w:i/>
          <w:iCs/>
          <w:color w:val="69625B"/>
          <w:spacing w:val="0"/>
          <w:w w:val="100"/>
          <w:position w:val="0"/>
          <w:shd w:val="clear" w:color="auto" w:fill="auto"/>
          <w:lang w:val="pl-PL" w:eastAsia="pl-PL" w:bidi="pl-PL"/>
        </w:rPr>
        <w:t>-</w:t>
      </w:r>
    </w:p>
    <w:p>
      <w:pPr>
        <w:pStyle w:val="Style43"/>
        <w:keepNext w:val="0"/>
        <w:keepLines w:val="0"/>
        <w:framePr w:w="734" w:h="610" w:wrap="none" w:vAnchor="text" w:hAnchor="margin" w:x="962" w:y="7907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b/>
          <w:bCs/>
          <w:i/>
          <w:iCs/>
          <w:color w:val="574948"/>
          <w:spacing w:val="0"/>
          <w:w w:val="100"/>
          <w:position w:val="0"/>
          <w:shd w:val="clear" w:color="auto" w:fill="auto"/>
          <w:lang w:val="pl-PL" w:eastAsia="pl-PL" w:bidi="pl-PL"/>
        </w:rPr>
        <w:t>M</w:t>
      </w:r>
    </w:p>
    <w:p>
      <w:pPr>
        <w:pStyle w:val="Style43"/>
        <w:keepNext w:val="0"/>
        <w:keepLines w:val="0"/>
        <w:framePr w:w="734" w:h="610" w:wrap="none" w:vAnchor="text" w:hAnchor="margin" w:x="962" w:y="79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080311</w:t>
      </w:r>
    </w:p>
    <w:p>
      <w:pPr>
        <w:pStyle w:val="Style43"/>
        <w:keepNext w:val="0"/>
        <w:keepLines w:val="0"/>
        <w:framePr w:w="1613" w:h="259" w:wrap="none" w:vAnchor="text" w:hAnchor="margin" w:x="15" w:y="125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20230210_080339</w:t>
      </w:r>
    </w:p>
    <w:p>
      <w:pPr>
        <w:pStyle w:val="Style43"/>
        <w:keepNext w:val="0"/>
        <w:keepLines w:val="0"/>
        <w:framePr w:w="1661" w:h="259" w:wrap="none" w:vAnchor="text" w:hAnchor="margin" w:x="5401" w:y="126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20230210_080902</w:t>
      </w:r>
    </w:p>
    <w:p>
      <w:pPr>
        <w:pStyle w:val="Style43"/>
        <w:keepNext w:val="0"/>
        <w:keepLines w:val="0"/>
        <w:framePr w:w="1613" w:h="259" w:wrap="none" w:vAnchor="text" w:hAnchor="margin" w:x="5401" w:y="82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20230210_080324</w:t>
      </w:r>
    </w:p>
    <w:drawing>
      <wp:anchor distT="0" distB="140335" distL="0" distR="0" simplePos="0" relativeHeight="62914713" behindDoc="1" locked="0" layoutInCell="1" allowOverlap="1">
        <wp:simplePos x="0" y="0"/>
        <wp:positionH relativeFrom="page">
          <wp:posOffset>357505</wp:posOffset>
        </wp:positionH>
        <wp:positionV relativeFrom="paragraph">
          <wp:posOffset>12700</wp:posOffset>
        </wp:positionV>
        <wp:extent cx="6790690" cy="2523490"/>
        <wp:wrapNone/>
        <wp:docPr id="44" name="Shape 44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45" name="Picture box 45"/>
                <pic:cNvPicPr/>
              </pic:nvPicPr>
              <pic:blipFill>
                <a:blip r:embed="rId32"/>
                <a:stretch/>
              </pic:blipFill>
              <pic:spPr>
                <a:xfrm>
                  <a:ext cx="6790690" cy="2523490"/>
                </a:xfrm>
                <a:prstGeom prst="rect"/>
              </pic:spPr>
            </pic:pic>
          </a:graphicData>
        </a:graphic>
      </wp:anchor>
    </w:drawing>
    <w:drawing>
      <wp:anchor distT="0" distB="286385" distL="0" distR="0" simplePos="0" relativeHeight="62914714" behindDoc="1" locked="0" layoutInCell="1" allowOverlap="1">
        <wp:simplePos x="0" y="0"/>
        <wp:positionH relativeFrom="page">
          <wp:posOffset>357505</wp:posOffset>
        </wp:positionH>
        <wp:positionV relativeFrom="paragraph">
          <wp:posOffset>2731135</wp:posOffset>
        </wp:positionV>
        <wp:extent cx="3371215" cy="2389505"/>
        <wp:wrapNone/>
        <wp:docPr id="46" name="Shape 46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47" name="Picture box 47"/>
                <pic:cNvPicPr/>
              </pic:nvPicPr>
              <pic:blipFill>
                <a:blip r:embed="rId34"/>
                <a:stretch/>
              </pic:blipFill>
              <pic:spPr>
                <a:xfrm>
                  <a:ext cx="3371215" cy="2389505"/>
                </a:xfrm>
                <a:prstGeom prst="rect"/>
              </pic:spPr>
            </pic:pic>
          </a:graphicData>
        </a:graphic>
      </wp:anchor>
    </w:drawing>
    <w:drawing>
      <wp:anchor distT="0" distB="164465" distL="79375" distR="0" simplePos="0" relativeHeight="62914715" behindDoc="1" locked="0" layoutInCell="1" allowOverlap="1">
        <wp:simplePos x="0" y="0"/>
        <wp:positionH relativeFrom="page">
          <wp:posOffset>445135</wp:posOffset>
        </wp:positionH>
        <wp:positionV relativeFrom="paragraph">
          <wp:posOffset>2734310</wp:posOffset>
        </wp:positionV>
        <wp:extent cx="6705600" cy="5266690"/>
        <wp:wrapNone/>
        <wp:docPr id="48" name="Shape 48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49" name="Picture box 49"/>
                <pic:cNvPicPr/>
              </pic:nvPicPr>
              <pic:blipFill>
                <a:blip r:embed="rId36"/>
                <a:stretch/>
              </pic:blipFill>
              <pic:spPr>
                <a:xfrm>
                  <a:ext cx="6705600" cy="5266690"/>
                </a:xfrm>
                <a:prstGeom prst="rect"/>
              </pic:spPr>
            </pic:pic>
          </a:graphicData>
        </a:graphic>
      </wp:anchor>
    </w:drawing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19" w:lineRule="exact"/>
      </w:pPr>
    </w:p>
    <w:p>
      <w:pPr>
        <w:widowControl w:val="0"/>
        <w:spacing w:line="14" w:lineRule="exact"/>
        <w:sectPr>
          <w:pgSz w:w="11900" w:h="16840"/>
          <w:pgMar w:top="917" w:left="562" w:right="576" w:bottom="985" w:header="0" w:footer="3" w:gutter="0"/>
          <w:cols w:space="720"/>
          <w:noEndnote/>
          <w:rtlGutter w:val="0"/>
          <w:docGrid w:linePitch="360"/>
        </w:sectPr>
      </w:pPr>
    </w:p>
    <w:p>
      <w:pPr>
        <w:pStyle w:val="Style43"/>
        <w:keepNext w:val="0"/>
        <w:keepLines w:val="0"/>
        <w:framePr w:w="1613" w:h="259" w:wrap="none" w:vAnchor="text" w:hAnchor="margin" w:x="16" w:y="39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20230210_080132</w:t>
      </w:r>
    </w:p>
    <w:p>
      <w:pPr>
        <w:pStyle w:val="Style43"/>
        <w:keepNext w:val="0"/>
        <w:keepLines w:val="0"/>
        <w:framePr w:w="1608" w:h="259" w:wrap="none" w:vAnchor="text" w:hAnchor="margin" w:x="5401" w:y="39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20230210_080117</w:t>
      </w:r>
    </w:p>
    <w:p>
      <w:pPr>
        <w:pStyle w:val="Style43"/>
        <w:keepNext w:val="0"/>
        <w:keepLines w:val="0"/>
        <w:framePr w:w="1613" w:h="259" w:wrap="none" w:vAnchor="text" w:hAnchor="margin" w:x="5402" w:y="82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20230210_075528</w:t>
      </w:r>
    </w:p>
    <w:p>
      <w:pPr>
        <w:pStyle w:val="Style43"/>
        <w:keepNext w:val="0"/>
        <w:keepLines w:val="0"/>
        <w:framePr w:w="1608" w:h="259" w:wrap="none" w:vAnchor="text" w:hAnchor="margin" w:x="16" w:y="82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20230210_074335</w:t>
      </w:r>
    </w:p>
    <w:p>
      <w:pPr>
        <w:pStyle w:val="Style43"/>
        <w:keepNext w:val="0"/>
        <w:keepLines w:val="0"/>
        <w:framePr w:w="1608" w:h="298" w:wrap="none" w:vAnchor="text" w:hAnchor="margin" w:x="5401" w:y="1252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20230210_080125</w:t>
      </w:r>
    </w:p>
    <w:drawing>
      <wp:anchor distT="0" distB="140335" distL="0" distR="0" simplePos="0" relativeHeight="62914716" behindDoc="1" locked="0" layoutInCell="1" allowOverlap="1">
        <wp:simplePos x="0" y="0"/>
        <wp:positionH relativeFrom="page">
          <wp:posOffset>357505</wp:posOffset>
        </wp:positionH>
        <wp:positionV relativeFrom="paragraph">
          <wp:posOffset>12700</wp:posOffset>
        </wp:positionV>
        <wp:extent cx="3371215" cy="2523490"/>
        <wp:wrapNone/>
        <wp:docPr id="50" name="Shape 50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51" name="Picture box 51"/>
                <pic:cNvPicPr/>
              </pic:nvPicPr>
              <pic:blipFill>
                <a:blip r:embed="rId38"/>
                <a:stretch/>
              </pic:blipFill>
              <pic:spPr>
                <a:xfrm>
                  <a:ext cx="3371215" cy="2523490"/>
                </a:xfrm>
                <a:prstGeom prst="rect"/>
              </pic:spPr>
            </pic:pic>
          </a:graphicData>
        </a:graphic>
      </wp:anchor>
    </w:drawing>
    <w:drawing>
      <wp:anchor distT="0" distB="140335" distL="0" distR="0" simplePos="0" relativeHeight="62914717" behindDoc="1" locked="0" layoutInCell="1" allowOverlap="1">
        <wp:simplePos x="0" y="0"/>
        <wp:positionH relativeFrom="page">
          <wp:posOffset>3776980</wp:posOffset>
        </wp:positionH>
        <wp:positionV relativeFrom="paragraph">
          <wp:posOffset>12700</wp:posOffset>
        </wp:positionV>
        <wp:extent cx="3371215" cy="2523490"/>
        <wp:wrapNone/>
        <wp:docPr id="52" name="Shape 52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53" name="Picture box 53"/>
                <pic:cNvPicPr/>
              </pic:nvPicPr>
              <pic:blipFill>
                <a:blip r:embed="rId40"/>
                <a:stretch/>
              </pic:blipFill>
              <pic:spPr>
                <a:xfrm>
                  <a:ext cx="3371215" cy="2523490"/>
                </a:xfrm>
                <a:prstGeom prst="rect"/>
              </pic:spPr>
            </pic:pic>
          </a:graphicData>
        </a:graphic>
      </wp:anchor>
    </w:drawing>
    <w:drawing>
      <wp:anchor distT="0" distB="164465" distL="0" distR="0" simplePos="0" relativeHeight="62914718" behindDoc="1" locked="0" layoutInCell="1" allowOverlap="1">
        <wp:simplePos x="0" y="0"/>
        <wp:positionH relativeFrom="page">
          <wp:posOffset>357505</wp:posOffset>
        </wp:positionH>
        <wp:positionV relativeFrom="paragraph">
          <wp:posOffset>2734310</wp:posOffset>
        </wp:positionV>
        <wp:extent cx="6790690" cy="2523490"/>
        <wp:wrapNone/>
        <wp:docPr id="54" name="Shape 54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55" name="Picture box 55"/>
                <pic:cNvPicPr/>
              </pic:nvPicPr>
              <pic:blipFill>
                <a:blip r:embed="rId42"/>
                <a:stretch/>
              </pic:blipFill>
              <pic:spPr>
                <a:xfrm>
                  <a:ext cx="6790690" cy="2523490"/>
                </a:xfrm>
                <a:prstGeom prst="rect"/>
              </pic:spPr>
            </pic:pic>
          </a:graphicData>
        </a:graphic>
      </wp:anchor>
    </w:drawing>
    <w:drawing>
      <wp:anchor distT="213360" distB="0" distL="0" distR="0" simplePos="0" relativeHeight="62914719" behindDoc="1" locked="0" layoutInCell="1" allowOverlap="1">
        <wp:simplePos x="0" y="0"/>
        <wp:positionH relativeFrom="page">
          <wp:posOffset>360045</wp:posOffset>
        </wp:positionH>
        <wp:positionV relativeFrom="paragraph">
          <wp:posOffset>5471160</wp:posOffset>
        </wp:positionV>
        <wp:extent cx="3364865" cy="2529840"/>
        <wp:wrapNone/>
        <wp:docPr id="56" name="Shape 56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57" name="Picture box 57"/>
                <pic:cNvPicPr/>
              </pic:nvPicPr>
              <pic:blipFill>
                <a:blip r:embed="rId44"/>
                <a:stretch/>
              </pic:blipFill>
              <pic:spPr>
                <a:xfrm>
                  <a:ext cx="3364865" cy="2529840"/>
                </a:xfrm>
                <a:prstGeom prst="rect"/>
              </pic:spPr>
            </pic:pic>
          </a:graphicData>
        </a:graphic>
      </wp:anchor>
    </w:drawing>
    <w:drawing>
      <wp:anchor distT="0" distB="140335" distL="0" distR="0" simplePos="0" relativeHeight="62914720" behindDoc="1" locked="0" layoutInCell="1" allowOverlap="1">
        <wp:simplePos x="0" y="0"/>
        <wp:positionH relativeFrom="page">
          <wp:posOffset>3776980</wp:posOffset>
        </wp:positionH>
        <wp:positionV relativeFrom="paragraph">
          <wp:posOffset>5467985</wp:posOffset>
        </wp:positionV>
        <wp:extent cx="3371215" cy="2536190"/>
        <wp:wrapNone/>
        <wp:docPr id="58" name="Shape 58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59" name="Picture box 59"/>
                <pic:cNvPicPr/>
              </pic:nvPicPr>
              <pic:blipFill>
                <a:blip r:embed="rId46"/>
                <a:stretch/>
              </pic:blipFill>
              <pic:spPr>
                <a:xfrm>
                  <a:ext cx="3371215" cy="2536190"/>
                </a:xfrm>
                <a:prstGeom prst="rect"/>
              </pic:spPr>
            </pic:pic>
          </a:graphicData>
        </a:graphic>
      </wp:anchor>
    </w:drawing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81" w:lineRule="exact"/>
      </w:pPr>
    </w:p>
    <w:p>
      <w:pPr>
        <w:widowControl w:val="0"/>
        <w:spacing w:line="14" w:lineRule="exact"/>
        <w:sectPr>
          <w:pgSz w:w="11900" w:h="16840"/>
          <w:pgMar w:top="917" w:left="562" w:right="576" w:bottom="985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6845935" cy="2602865"/>
            <wp:docPr id="60" name="Picut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ext cx="6845935" cy="26028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3"/>
        <w:keepNext w:val="0"/>
        <w:keepLines w:val="0"/>
        <w:widowControl w:val="0"/>
        <w:shd w:val="clear" w:color="auto" w:fill="auto"/>
        <w:tabs>
          <w:tab w:pos="5381" w:val="left"/>
        </w:tabs>
        <w:bidi w:val="0"/>
        <w:spacing w:before="0" w:after="0" w:line="240" w:lineRule="auto"/>
        <w:ind w:left="0" w:right="0" w:firstLine="0"/>
        <w:jc w:val="both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pl-PL" w:eastAsia="pl-PL" w:bidi="pl-PL"/>
        </w:rPr>
        <w:t>20230210 080329</w:t>
        <w:tab/>
        <w:t>20230210 080335</w:t>
      </w:r>
    </w:p>
    <w:p>
      <w:pPr>
        <w:widowControl w:val="0"/>
        <w:spacing w:line="14" w:lineRule="exact"/>
        <w:sectPr>
          <w:pgSz w:w="11900" w:h="16840"/>
          <w:pgMar w:top="903" w:left="562" w:right="557" w:bottom="985" w:header="0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140" w:line="314" w:lineRule="auto"/>
        <w:ind w:left="0" w:right="232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ARKUSZ USTALENIA WARTOŚCI POJAZDU do wyceny nr: 0013/2023/02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</w:pPr>
      <w:r>
        <w:rPr>
          <w:b w:val="0"/>
          <w:b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Wykonawca opinii: mgr inż. Rafał Grzybowski Rzeczoznawca samochodowy RS 001685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</w:pPr>
      <w:r>
        <w:rPr>
          <w:b w:val="0"/>
          <w:b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Zleceniodawca: AGENCJA RESTRUKTURYZACJI I MODERNIZACJI ROLNICTWA</w:t>
      </w:r>
    </w:p>
    <w:p>
      <w:pPr>
        <w:pStyle w:val="Style33"/>
        <w:keepNext w:val="0"/>
        <w:keepLines w:val="0"/>
        <w:widowControl w:val="0"/>
        <w:shd w:val="clear" w:color="auto" w:fill="auto"/>
        <w:tabs>
          <w:tab w:pos="1718" w:val="left"/>
        </w:tabs>
        <w:bidi w:val="0"/>
        <w:spacing w:before="0" w:after="0" w:line="240" w:lineRule="auto"/>
        <w:ind w:left="0" w:right="0" w:firstLine="0"/>
      </w:pPr>
      <w:r>
        <w:rPr>
          <w:b w:val="0"/>
          <w:b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Adres:</w:t>
        <w:tab/>
        <w:t>ALEJA JANA PAWŁA II 70, 00-175 WARSZAWA</w:t>
      </w:r>
    </w:p>
    <w:p>
      <w:pPr>
        <w:pStyle w:val="Style33"/>
        <w:keepNext w:val="0"/>
        <w:keepLines w:val="0"/>
        <w:widowControl w:val="0"/>
        <w:shd w:val="clear" w:color="auto" w:fill="auto"/>
        <w:tabs>
          <w:tab w:pos="1718" w:val="left"/>
        </w:tabs>
        <w:bidi w:val="0"/>
        <w:spacing w:before="0" w:after="140" w:line="240" w:lineRule="auto"/>
        <w:ind w:left="0" w:right="0" w:firstLine="0"/>
      </w:pPr>
      <w:r>
        <w:rPr>
          <w:b w:val="0"/>
          <w:b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Zadanie:</w:t>
        <w:tab/>
        <w:t>Oszacowanie wartości rynkowej pojazdu na podstawie oględzin</w:t>
      </w:r>
    </w:p>
    <w:p>
      <w:pPr>
        <w:pStyle w:val="Style33"/>
        <w:keepNext w:val="0"/>
        <w:keepLines w:val="0"/>
        <w:widowControl w:val="0"/>
        <w:pBdr>
          <w:top w:val="single" w:sz="4" w:space="0" w:color="auto"/>
          <w:bottom w:val="single" w:sz="4" w:space="0" w:color="auto"/>
          <w:left w:val="single" w:sz="4" w:space="0" w:color="auto"/>
          <w:right w:val="single" w:sz="4" w:space="0" w:color="auto"/>
        </w:pBdr>
        <w:shd w:val="clear" w:color="auto" w:fill="auto"/>
        <w:tabs>
          <w:tab w:pos="8906" w:val="left"/>
        </w:tabs>
        <w:bidi w:val="0"/>
        <w:spacing w:before="0" w:after="180" w:line="240" w:lineRule="auto"/>
        <w:ind w:left="600" w:right="0" w:firstLine="0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DANE IDENTYFIKACYJNE POJAZDU</w:t>
        <w:tab/>
      </w: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Dane: [O] II-2023</w:t>
      </w:r>
    </w:p>
    <w:p>
      <w:pPr>
        <w:pStyle w:val="Style33"/>
        <w:keepNext w:val="0"/>
        <w:keepLines w:val="0"/>
        <w:widowControl w:val="0"/>
        <w:shd w:val="clear" w:color="auto" w:fill="auto"/>
        <w:tabs>
          <w:tab w:pos="974" w:val="left"/>
          <w:tab w:pos="3924" w:val="left"/>
          <w:tab w:pos="5885" w:val="left"/>
        </w:tabs>
        <w:bidi w:val="0"/>
        <w:spacing w:before="0" w:after="0" w:line="240" w:lineRule="auto"/>
        <w:ind w:left="0" w:right="0" w:firstLine="0"/>
        <w:rPr>
          <w:sz w:val="24"/>
          <w:szCs w:val="24"/>
        </w:rPr>
      </w:pPr>
      <w:r>
        <w:rPr>
          <w:b w:val="0"/>
          <w:bCs w:val="0"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pl-PL" w:eastAsia="pl-PL" w:bidi="pl-PL"/>
        </w:rPr>
        <w:t>Marka:</w:t>
        <w:tab/>
      </w: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SUZUKI</w:t>
        <w:tab/>
        <w:t>Model pojazdu:</w:t>
        <w:tab/>
        <w:t>SX4 DDiS MR'10 E5</w:t>
      </w:r>
    </w:p>
    <w:p>
      <w:pPr>
        <w:pStyle w:val="Style33"/>
        <w:keepNext w:val="0"/>
        <w:keepLines w:val="0"/>
        <w:widowControl w:val="0"/>
        <w:shd w:val="clear" w:color="auto" w:fill="auto"/>
        <w:tabs>
          <w:tab w:pos="3924" w:val="left"/>
          <w:tab w:pos="8906" w:val="left"/>
        </w:tabs>
        <w:bidi w:val="0"/>
        <w:spacing w:before="0" w:after="0" w:line="240" w:lineRule="auto"/>
        <w:ind w:left="0" w:right="0" w:firstLine="0"/>
        <w:rPr>
          <w:sz w:val="24"/>
          <w:szCs w:val="24"/>
        </w:rPr>
      </w:pPr>
      <w:r>
        <w:rPr>
          <w:b w:val="0"/>
          <w:bCs w:val="0"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pl-PL" w:eastAsia="pl-PL" w:bidi="pl-PL"/>
        </w:rPr>
        <w:t xml:space="preserve">Wersja: </w:t>
      </w: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Comfort 4WD</w:t>
        <w:tab/>
        <w:t>Nr rejestracyjny: WI 6830N</w:t>
        <w:tab/>
        <w:t>Rok prod.: 2010</w:t>
      </w:r>
    </w:p>
    <w:p>
      <w:pPr>
        <w:pStyle w:val="Style33"/>
        <w:keepNext w:val="0"/>
        <w:keepLines w:val="0"/>
        <w:widowControl w:val="0"/>
        <w:shd w:val="clear" w:color="auto" w:fill="auto"/>
        <w:tabs>
          <w:tab w:pos="7968" w:val="left"/>
        </w:tabs>
        <w:bidi w:val="0"/>
        <w:spacing w:before="0" w:after="120" w:line="240" w:lineRule="auto"/>
        <w:ind w:left="0" w:right="0" w:firstLine="0"/>
      </w:pPr>
      <w:r>
        <w:rPr>
          <w:b w:val="0"/>
          <w:b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 xml:space="preserve">Rodzaj pojazdu: </w:t>
      </w: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Samochód osobowy</w:t>
        <w:tab/>
      </w:r>
      <w:r>
        <w:rPr>
          <w:b w:val="0"/>
          <w:b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VIN: TSMEYB91S00520296</w:t>
      </w:r>
    </w:p>
    <w:p>
      <w:pPr>
        <w:pStyle w:val="Style21"/>
        <w:keepNext/>
        <w:keepLines/>
        <w:widowControl w:val="0"/>
        <w:shd w:val="clear" w:color="auto" w:fill="auto"/>
        <w:bidi w:val="0"/>
        <w:spacing w:before="0" w:after="0" w:line="240" w:lineRule="auto"/>
        <w:ind w:left="600" w:right="0" w:firstLine="0"/>
        <w:jc w:val="both"/>
      </w:pPr>
      <w:bookmarkStart w:id="12" w:name="bookmark12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USTALENIE WARTOŚCI POJAZDU</w:t>
      </w:r>
      <w:bookmarkEnd w:id="12"/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KATALOG WARTOŚCI BAZOWYCH (BRUTTO)</w:t>
      </w:r>
    </w:p>
    <w:tbl>
      <w:tblPr>
        <w:tblOverlap w:val="never"/>
        <w:jc w:val="left"/>
        <w:tblLayout w:type="fixed"/>
      </w:tblPr>
      <w:tblGrid>
        <w:gridCol w:w="605"/>
        <w:gridCol w:w="1013"/>
        <w:gridCol w:w="1944"/>
        <w:gridCol w:w="1570"/>
      </w:tblGrid>
      <w:tr>
        <w:trPr>
          <w:trHeight w:val="46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rok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center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mies.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wart. z katal. [PLN]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0" w:firstLine="0"/>
              <w:jc w:val="center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wart. zadana [PLN]</w:t>
            </w:r>
          </w:p>
        </w:tc>
      </w:tr>
      <w:tr>
        <w:trPr>
          <w:trHeight w:val="2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2013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05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30100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30100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2012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05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27800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27800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2011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05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25800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25800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2010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05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23950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23950</w:t>
            </w:r>
          </w:p>
        </w:tc>
      </w:tr>
      <w:tr>
        <w:trPr>
          <w:trHeight w:val="22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2009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05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22250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22250</w:t>
            </w:r>
          </w:p>
        </w:tc>
      </w:tr>
    </w:tbl>
    <mc:AlternateContent>
      <mc:Choice Requires="wps">
        <w:drawing>
          <wp:anchor distT="0" distB="0" distL="0" distR="0" simplePos="0" relativeHeight="125829382" behindDoc="0" locked="0" layoutInCell="1" allowOverlap="1">
            <wp:simplePos x="0" y="0"/>
            <wp:positionH relativeFrom="page">
              <wp:posOffset>363220</wp:posOffset>
            </wp:positionH>
            <wp:positionV relativeFrom="paragraph">
              <wp:posOffset>5638800</wp:posOffset>
            </wp:positionV>
            <wp:extent cx="216535" cy="140335"/>
            <wp:wrapSquare wrapText="bothSides"/>
            <wp:docPr id="61" name="Shape 61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216535" cy="14033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37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1.39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87" type="#_x0000_t202" style="position:absolute;margin-left:1.7pt;margin-top:444.pt;width:17.050000000000001pt;height:11.050000000000001pt;z-index:-125829371;mso-wrap-distance-left:0;mso-wrap-distance-right:0;mso-position-horizontal-relative:margin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1.39</w:t>
                  </w:r>
                </w:p>
              </w:txbxContent>
            </v:textbox>
            <w10:wrap type="square" anchorx="margin"/>
          </v:shape>
        </w:pict>
      </mc:Fallback>
    </mc:AlternateContent>
    <w:p>
      <w:pPr>
        <w:pStyle w:val="Style33"/>
        <w:keepNext w:val="0"/>
        <w:keepLines w:val="0"/>
        <w:widowControl w:val="0"/>
        <w:shd w:val="clear" w:color="auto" w:fill="auto"/>
        <w:tabs>
          <w:tab w:pos="9422" w:val="left"/>
        </w:tabs>
        <w:bidi w:val="0"/>
        <w:spacing w:before="0" w:after="0" w:line="240" w:lineRule="auto"/>
        <w:ind w:left="0" w:right="0" w:firstLine="0"/>
        <w:rPr>
          <w:sz w:val="24"/>
          <w:szCs w:val="24"/>
        </w:rPr>
      </w:pP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>WARTOŚĆ BAZOWA BRUTTO (153 mies.)</w:t>
        <w:tab/>
      </w:r>
      <w:r>
        <w:rPr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>23 950 PLN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8808" w:val="left"/>
        </w:tabs>
        <w:bidi w:val="0"/>
        <w:spacing w:before="0" w:after="0" w:line="240" w:lineRule="auto"/>
        <w:ind w:left="0" w:right="0" w:firstLine="0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Normatywny okres eksploatacji</w:t>
        <w:tab/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153 mies.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8707" w:val="left"/>
        </w:tabs>
        <w:bidi w:val="0"/>
        <w:spacing w:before="0" w:after="0" w:line="240" w:lineRule="auto"/>
        <w:ind w:left="0" w:right="0" w:firstLine="0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DATA PIERWSZEJ REJESTRACJI (rok/mies/dn)</w:t>
        <w:tab/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2010/11/19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8808" w:val="left"/>
        </w:tabs>
        <w:bidi w:val="0"/>
        <w:spacing w:before="0" w:after="0" w:line="240" w:lineRule="auto"/>
        <w:ind w:left="0" w:right="0" w:firstLine="0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Rzeczywisty okres eksploatacji</w:t>
        <w:tab/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147 mies.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6523" w:val="left"/>
          <w:tab w:pos="9451" w:val="left"/>
        </w:tabs>
        <w:bidi w:val="0"/>
        <w:spacing w:before="0" w:after="0" w:line="240" w:lineRule="auto"/>
        <w:ind w:left="0" w:right="0" w:firstLine="0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KOREKTA ZA PIERWSZĄ REJESTRACJĘ</w:t>
        <w:tab/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694 PLN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po korekcie:</w:t>
        <w:tab/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24 644 PLN</w:t>
      </w:r>
    </w:p>
    <w:tbl>
      <w:tblPr>
        <w:tblOverlap w:val="never"/>
        <w:jc w:val="center"/>
        <w:tblLayout w:type="fixed"/>
      </w:tblPr>
      <w:tblGrid>
        <w:gridCol w:w="5102"/>
        <w:gridCol w:w="595"/>
        <w:gridCol w:w="2141"/>
        <w:gridCol w:w="701"/>
        <w:gridCol w:w="2294"/>
      </w:tblGrid>
      <w:tr>
        <w:trPr>
          <w:trHeight w:val="403" w:hRule="exact"/>
        </w:trPr>
        <w:tc>
          <w:tcPr>
            <w:gridSpan w:val="5"/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LISTA WYPOSAŻENIA:</w:t>
            </w:r>
          </w:p>
        </w:tc>
      </w:tr>
      <w:tr>
        <w:trPr>
          <w:trHeight w:val="307" w:hRule="exact"/>
        </w:trPr>
        <w:tc>
          <w:tcPr>
            <w:gridSpan w:val="3"/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Lista wyposażenia na podstawie informacji z bazy danych na okres: 2009.09 - 2011.12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WYPOSAŻENIE DODATKOWE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L.p. Nazwa elementu wyposażenia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wta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data zam. wpa [%]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80" w:firstLine="0"/>
              <w:jc w:val="center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wsp.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Wartość [PLN]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 Czujniki parkowania - przód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0.75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1.32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8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0.48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24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157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 Czujniki parkowania - tył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0.75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1.32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8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0.48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24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157</w:t>
            </w: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 Poduszki powietrzne boczne przednie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0.25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1.46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8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0.83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24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298</w:t>
            </w: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4 Relingi dachowe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1.00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0.93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8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0.31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24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71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5 Zderzaki lakierowane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1.00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1.19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8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0.31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24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91</w:t>
            </w: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KOREKTA ZA WYPOSAŻENIE DODATKOWE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940" w:firstLine="0"/>
              <w:jc w:val="right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774 PLN</w:t>
            </w:r>
          </w:p>
        </w:tc>
      </w:tr>
      <w:tr>
        <w:trPr>
          <w:trHeight w:val="36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KOREKTA ZA WYPOSAŻENIE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34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774 PLN</w:t>
            </w:r>
          </w:p>
        </w:tc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tabs>
                <w:tab w:pos="1675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po korekcie:</w:t>
              <w:tab/>
            </w: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25 418 PLN</w:t>
            </w:r>
          </w:p>
        </w:tc>
      </w:tr>
      <w:tr>
        <w:trPr>
          <w:trHeight w:val="394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Przebieg normatywny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940" w:firstLine="0"/>
              <w:jc w:val="right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237 000 km</w:t>
            </w:r>
          </w:p>
        </w:tc>
      </w:tr>
      <w:tr>
        <w:trPr>
          <w:trHeight w:val="29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Przebieg rzeczywisty odczytany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940" w:firstLine="0"/>
              <w:jc w:val="right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232 758 km</w:t>
            </w:r>
          </w:p>
        </w:tc>
      </w:tr>
      <w:tr>
        <w:trPr>
          <w:trHeight w:val="34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KOREKTA ZA PRZEBIEG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86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150 PLN</w:t>
            </w:r>
          </w:p>
        </w:tc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tabs>
                <w:tab w:pos="1670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po korekcie:</w:t>
              <w:tab/>
            </w: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25 568 PLN</w:t>
            </w:r>
          </w:p>
        </w:tc>
      </w:tr>
      <w:tr>
        <w:trPr>
          <w:trHeight w:val="398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ZASTOSOWANE KOREKTY RÓŻNE: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Opis korekty: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80" w:firstLine="0"/>
              <w:jc w:val="center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[%]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Wartość [PLN]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Stan utrzymania i dbałość o pojazd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-5.0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24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-1 278</w:t>
            </w:r>
          </w:p>
        </w:tc>
      </w:tr>
      <w:tr>
        <w:trPr>
          <w:trHeight w:val="254" w:hRule="exact"/>
        </w:trPr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Zadana szacunkowa korekta z tytułu wcześniejszych napraw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-10.0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24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-2 556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Szczególny charakter eksploatacji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-10.0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24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-2 556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Konieczne naprawy pojazdu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-14.5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24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-3 700</w:t>
            </w:r>
          </w:p>
        </w:tc>
      </w:tr>
      <w:tr>
        <w:trPr>
          <w:trHeight w:val="34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KOREKTY RÓŻNE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- 10 090 PLN</w:t>
            </w:r>
          </w:p>
        </w:tc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tabs>
                <w:tab w:pos="1670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po korekcie:</w:t>
              <w:tab/>
            </w: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15 478 PLN</w:t>
            </w:r>
          </w:p>
        </w:tc>
      </w:tr>
      <w:tr>
        <w:trPr>
          <w:trHeight w:val="725" w:hRule="exact"/>
        </w:trPr>
        <w:tc>
          <w:tcPr>
            <w:gridSpan w:val="5"/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STAN OGUMIENIA:</w:t>
            </w:r>
          </w:p>
        </w:tc>
      </w:tr>
    </w:tbl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157" w:right="0" w:firstLine="0"/>
        <w:jc w:val="left"/>
        <w:rPr>
          <w:sz w:val="16"/>
          <w:szCs w:val="16"/>
        </w:rPr>
      </w:pPr>
      <w:r>
        <w:rPr>
          <w:b/>
          <w:bCs/>
          <w:i/>
          <w:i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pl-PL" w:eastAsia="pl-PL" w:bidi="pl-PL"/>
        </w:rPr>
        <w:t>Strona 1</w:t>
      </w:r>
    </w:p>
    <w:p>
      <w:pPr>
        <w:widowControl w:val="0"/>
        <w:spacing w:line="14" w:lineRule="exact"/>
        <w:sectPr>
          <w:headerReference w:type="default" r:id="rId50"/>
          <w:footerReference w:type="default" r:id="rId51"/>
          <w:headerReference w:type="first" r:id="rId52"/>
          <w:footerReference w:type="first" r:id="rId53"/>
          <w:pgSz w:w="11900" w:h="16840"/>
          <w:pgMar w:top="558" w:left="538" w:right="528" w:bottom="976" w:header="0" w:footer="3" w:gutter="0"/>
          <w:pgNumType w:start="11"/>
          <w:cols w:space="720"/>
          <w:noEndnote/>
          <w:titlePg/>
          <w:rtlGutter w:val="0"/>
          <w:docGrid w:linePitch="360"/>
        </w:sectPr>
      </w:pP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ARKUSZ USTALENIA WARTOŚCI POJAZDU</w:t>
      </w:r>
    </w:p>
    <w:p>
      <w:pPr>
        <w:pStyle w:val="Style33"/>
        <w:keepNext w:val="0"/>
        <w:keepLines w:val="0"/>
        <w:widowControl w:val="0"/>
        <w:shd w:val="clear" w:color="auto" w:fill="auto"/>
        <w:tabs>
          <w:tab w:pos="8870" w:val="left"/>
        </w:tabs>
        <w:bidi w:val="0"/>
        <w:spacing w:before="0" w:after="0" w:line="240" w:lineRule="auto"/>
        <w:ind w:left="0" w:right="0" w:firstLine="0"/>
      </w:pPr>
      <w:r>
        <w:rPr>
          <w:color w:val="000000"/>
          <w:spacing w:val="0"/>
          <w:w w:val="100"/>
          <w:position w:val="0"/>
          <w:u w:val="single"/>
          <w:shd w:val="clear" w:color="auto" w:fill="auto"/>
          <w:lang w:val="pl-PL" w:eastAsia="pl-PL" w:bidi="pl-PL"/>
        </w:rPr>
        <w:t>do wyceny nr: 0013/2023/02</w:t>
        <w:tab/>
      </w:r>
      <w:r>
        <w:rPr>
          <w:b w:val="0"/>
          <w:bCs w:val="0"/>
          <w:color w:val="000000"/>
          <w:spacing w:val="0"/>
          <w:w w:val="100"/>
          <w:position w:val="0"/>
          <w:u w:val="single"/>
          <w:shd w:val="clear" w:color="auto" w:fill="auto"/>
          <w:lang w:val="pl-PL" w:eastAsia="pl-PL" w:bidi="pl-PL"/>
        </w:rPr>
        <w:t>z dnia: 2023/02/20</w:t>
      </w:r>
    </w:p>
    <w:tbl>
      <w:tblPr>
        <w:tblOverlap w:val="never"/>
        <w:jc w:val="center"/>
        <w:tblLayout w:type="fixed"/>
      </w:tblPr>
      <w:tblGrid>
        <w:gridCol w:w="840"/>
        <w:gridCol w:w="1176"/>
        <w:gridCol w:w="514"/>
        <w:gridCol w:w="715"/>
        <w:gridCol w:w="643"/>
        <w:gridCol w:w="610"/>
        <w:gridCol w:w="499"/>
        <w:gridCol w:w="720"/>
        <w:gridCol w:w="1238"/>
        <w:gridCol w:w="518"/>
        <w:gridCol w:w="701"/>
        <w:gridCol w:w="658"/>
        <w:gridCol w:w="605"/>
        <w:gridCol w:w="504"/>
        <w:gridCol w:w="600"/>
      </w:tblGrid>
      <w:tr>
        <w:trPr>
          <w:trHeight w:val="46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Oś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Koło Cena [PLN]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Zuż.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[%]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Bieżn.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[mm]</w:t>
            </w:r>
          </w:p>
        </w:tc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Koło Cena [PLN]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Zuż.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[%]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Bieżn.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[mm]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Koło Cena [PLN]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Zuż.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[%]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Bieżn.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[mm]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Koło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Cena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[PLN]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Zuż.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[%]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Bieżn.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[mm]</w:t>
            </w:r>
          </w:p>
        </w:tc>
      </w:tr>
      <w:tr>
        <w:trPr>
          <w:trHeight w:val="24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Przednia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Lewe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435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52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5.0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Prawe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435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52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5.0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Tylna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Lewe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435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52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5.0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Prawe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435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52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5.0</w:t>
            </w:r>
          </w:p>
        </w:tc>
      </w:tr>
    </w:tbl>
    <w:p>
      <w:pPr>
        <w:pStyle w:val="Style28"/>
        <w:keepNext/>
        <w:keepLines/>
        <w:widowControl w:val="0"/>
        <w:shd w:val="clear" w:color="auto" w:fill="auto"/>
        <w:tabs>
          <w:tab w:pos="9449" w:val="left"/>
        </w:tabs>
        <w:bidi w:val="0"/>
        <w:spacing w:before="0" w:after="120" w:line="240" w:lineRule="auto"/>
        <w:ind w:left="0" w:right="0" w:firstLine="0"/>
      </w:pPr>
      <w:bookmarkStart w:id="13" w:name="bookmark13"/>
      <w:r>
        <w:rPr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 xml:space="preserve">KOREKTA ZA OGUMIENIE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 xml:space="preserve">- 35 PLN </w:t>
      </w:r>
      <w:r>
        <w:rPr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>po korekcie:</w:t>
        <w:tab/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>15 443 PLN</w:t>
      </w:r>
      <w:bookmarkEnd w:id="13"/>
    </w:p>
    <w:p>
      <w:pPr>
        <w:pStyle w:val="Style28"/>
        <w:keepNext/>
        <w:keepLines/>
        <w:widowControl w:val="0"/>
        <w:shd w:val="clear" w:color="auto" w:fill="auto"/>
        <w:tabs>
          <w:tab w:pos="9449" w:val="left"/>
        </w:tabs>
        <w:bidi w:val="0"/>
        <w:spacing w:before="0" w:after="120" w:line="240" w:lineRule="auto"/>
        <w:ind w:left="0" w:right="0" w:firstLine="0"/>
      </w:pPr>
      <w:bookmarkStart w:id="14" w:name="bookmark14"/>
      <w:r>
        <w:rPr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>WARTOŚĆ RYNKOWA BRUTTO PO ZAOKRĄGLENIU</w:t>
        <w:tab/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>15 400 PLN</w:t>
      </w:r>
      <w:bookmarkEnd w:id="14"/>
    </w:p>
    <w:p>
      <w:pPr>
        <w:pStyle w:val="Style28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</w:pPr>
      <w:bookmarkStart w:id="15" w:name="bookmark15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Wycenę sporządził:</w:t>
      </w:r>
      <w:bookmarkEnd w:id="15"/>
    </w:p>
    <w:p>
      <w:pPr>
        <w:pStyle w:val="Style28"/>
        <w:keepNext/>
        <w:keepLines/>
        <w:widowControl w:val="0"/>
        <w:shd w:val="clear" w:color="auto" w:fill="auto"/>
        <w:tabs>
          <w:tab w:leader="dot" w:pos="3120" w:val="left"/>
          <w:tab w:leader="dot" w:pos="10200" w:val="left"/>
        </w:tabs>
        <w:bidi w:val="0"/>
        <w:spacing w:before="0" w:after="800" w:line="240" w:lineRule="auto"/>
        <w:ind w:left="0" w:right="0" w:firstLine="0"/>
      </w:pPr>
      <w:bookmarkStart w:id="16" w:name="bookmark16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ab/>
        <w:t xml:space="preserve">pieczęć </w:t>
        <w:tab/>
      </w:r>
      <w:bookmarkEnd w:id="16"/>
    </w:p>
    <mc:AlternateContent>
      <mc:Choice Requires="wps">
        <w:drawing>
          <wp:anchor distT="0" distB="0" distL="114300" distR="114300" simplePos="0" relativeHeight="125829384" behindDoc="0" locked="0" layoutInCell="1" allowOverlap="1">
            <wp:simplePos x="0" y="0"/>
            <wp:positionH relativeFrom="page">
              <wp:posOffset>4163695</wp:posOffset>
            </wp:positionH>
            <wp:positionV relativeFrom="paragraph">
              <wp:posOffset>12700</wp:posOffset>
            </wp:positionV>
            <wp:extent cx="109855" cy="201295"/>
            <wp:wrapSquare wrapText="left"/>
            <wp:docPr id="75" name="Shape 75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9855" cy="20129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33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r.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101" type="#_x0000_t202" style="position:absolute;margin-left:299.5pt;margin-top:1.pt;width:8.6500000000000004pt;height:15.85pt;z-index:-125829369;mso-wrap-distance-left:9.pt;mso-wrap-distance-right:9.pt;mso-position-horizontal-relative:margin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r.</w:t>
                  </w:r>
                </w:p>
              </w:txbxContent>
            </v:textbox>
            <w10:wrap type="square" side="left" anchorx="margin"/>
          </v:shape>
        </w:pict>
      </mc:Fallback>
    </mc:AlternateContent>
    <w:p>
      <w:pPr>
        <w:pStyle w:val="Style28"/>
        <w:keepNext/>
        <w:keepLines/>
        <w:widowControl w:val="0"/>
        <w:shd w:val="clear" w:color="auto" w:fill="auto"/>
        <w:bidi w:val="0"/>
        <w:spacing w:before="0" w:after="10720" w:line="240" w:lineRule="auto"/>
        <w:ind w:left="3180" w:right="0" w:firstLine="0"/>
        <w:jc w:val="left"/>
      </w:pPr>
      <w:bookmarkStart w:id="17" w:name="bookmark17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Dnia</w:t>
      </w:r>
      <w:bookmarkEnd w:id="17"/>
    </w:p>
    <mc:AlternateContent>
      <mc:Choice Requires="wps">
        <w:drawing>
          <wp:anchor distT="0" distB="0" distL="114300" distR="114300" simplePos="0" relativeHeight="125829386" behindDoc="0" locked="0" layoutInCell="1" allowOverlap="1">
            <wp:simplePos x="0" y="0"/>
            <wp:positionH relativeFrom="page">
              <wp:posOffset>363220</wp:posOffset>
            </wp:positionH>
            <wp:positionV relativeFrom="paragraph">
              <wp:posOffset>12700</wp:posOffset>
            </wp:positionV>
            <wp:extent cx="216535" cy="140335"/>
            <wp:wrapSquare wrapText="right"/>
            <wp:docPr id="77" name="Shape 77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216535" cy="14033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37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1.39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103" type="#_x0000_t202" style="position:absolute;margin-left:0.25pt;margin-top:1.pt;width:17.050000000000001pt;height:11.050000000000001pt;z-index:-125829367;mso-wrap-distance-left:9.pt;mso-wrap-distance-right:9.pt;mso-position-horizontal-relative:margin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1.39</w:t>
                  </w:r>
                </w:p>
              </w:txbxContent>
            </v:textbox>
            <w10:wrap type="square" side="right" anchorx="margin"/>
          </v:shape>
        </w:pict>
      </mc:Fallback>
    </mc:AlternateContent>
    <w:p>
      <w:pPr>
        <w:pStyle w:val="Style37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Strona 2</w:t>
      </w:r>
    </w:p>
    <w:sectPr>
      <w:pgSz w:w="11900" w:h="16840"/>
      <w:pgMar w:top="558" w:left="567" w:right="567" w:bottom="776" w:header="0" w:footer="3" w:gutter="0"/>
      <w:cols w:space="720"/>
      <w:noEndnote/>
      <w:rtlGutter w:val="0"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692" behindDoc="1" locked="0" layoutInCell="1" allowOverlap="1">
          <wp:simplePos x="0" y="0"/>
          <wp:positionH relativeFrom="page">
            <wp:posOffset>4538980</wp:posOffset>
          </wp:positionH>
          <wp:positionV relativeFrom="page">
            <wp:posOffset>9909810</wp:posOffset>
          </wp:positionV>
          <wp:extent cx="1127760" cy="265430"/>
          <wp:wrapNone/>
          <wp:docPr id="6" name="Shape 6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1127760" cy="26543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pl-PL" w:eastAsia="pl-PL" w:bidi="pl-PL"/>
                        </w:rPr>
                        <w:t>System INFO-EKSPERT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pl-PL" w:eastAsia="pl-PL" w:bidi="pl-PL"/>
                        </w:rPr>
                        <w:t>/ SRTSiRD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32" type="#_x0000_t202" style="position:absolute;margin-left:357.39999999999998pt;margin-top:780.29999999999995pt;width:88.799999999999997pt;height:20.899999999999999pt;z-index:-188744061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  <w:r>
                  <w:rPr>
                    <w:i/>
                    <w:iCs/>
                    <w:color w:val="000000"/>
                    <w:spacing w:val="0"/>
                    <w:w w:val="100"/>
                    <w:position w:val="0"/>
                    <w:sz w:val="18"/>
                    <w:szCs w:val="18"/>
                    <w:shd w:val="clear" w:color="auto" w:fill="auto"/>
                    <w:lang w:val="pl-PL" w:eastAsia="pl-PL" w:bidi="pl-PL"/>
                  </w:rPr>
                  <w:t>System INFO-EKSPERT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  <w:r>
                  <w:rPr>
                    <w:i/>
                    <w:iCs/>
                    <w:color w:val="000000"/>
                    <w:spacing w:val="0"/>
                    <w:w w:val="100"/>
                    <w:position w:val="0"/>
                    <w:sz w:val="18"/>
                    <w:szCs w:val="18"/>
                    <w:shd w:val="clear" w:color="auto" w:fill="auto"/>
                    <w:lang w:val="pl-PL" w:eastAsia="pl-PL" w:bidi="pl-PL"/>
                  </w:rPr>
                  <w:t>/ SRTSiRD</w:t>
                </w:r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694" behindDoc="1" locked="0" layoutInCell="1" allowOverlap="1">
          <wp:simplePos x="0" y="0"/>
          <wp:positionH relativeFrom="page">
            <wp:posOffset>6812280</wp:posOffset>
          </wp:positionH>
          <wp:positionV relativeFrom="page">
            <wp:posOffset>9949180</wp:posOffset>
          </wp:positionV>
          <wp:extent cx="368935" cy="109855"/>
          <wp:wrapNone/>
          <wp:docPr id="8" name="Shape 8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368935" cy="109855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 xml:space="preserve">Strona </w:t>
                      </w:r>
                      <w:fldSimple w:instr=" PAGE \* MERGEFORMAT "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  <w:shd w:val="clear" w:color="auto" w:fill="auto"/>
                            <w:lang w:val="pl-PL" w:eastAsia="pl-PL" w:bidi="pl-PL"/>
                          </w:rPr>
                          <w:t>#</w:t>
                        </w:r>
                      </w:fldSimple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34" type="#_x0000_t202" style="position:absolute;margin-left:536.39999999999998pt;margin-top:783.39999999999998pt;width:29.050000000000001pt;height:8.6500000000000004pt;z-index:-188744059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 xml:space="preserve">Strona </w:t>
                </w:r>
                <w:fldSimple w:instr=" PAGE \* MERGEFORMAT ">
                  <w:r>
                    <w:rPr>
                      <w:b/>
                      <w:bCs/>
                      <w:i/>
                      <w:iCs/>
                      <w:color w:val="000000"/>
                      <w:spacing w:val="0"/>
                      <w:w w:val="100"/>
                      <w:position w:val="0"/>
                      <w:sz w:val="16"/>
                      <w:szCs w:val="16"/>
                      <w:shd w:val="clear" w:color="auto" w:fill="auto"/>
                      <w:lang w:val="pl-PL" w:eastAsia="pl-PL" w:bidi="pl-PL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696" behindDoc="1" locked="0" layoutInCell="1" allowOverlap="1">
          <wp:simplePos x="0" y="0"/>
          <wp:positionH relativeFrom="page">
            <wp:posOffset>960120</wp:posOffset>
          </wp:positionH>
          <wp:positionV relativeFrom="page">
            <wp:posOffset>9964420</wp:posOffset>
          </wp:positionV>
          <wp:extent cx="1487170" cy="350520"/>
          <wp:wrapNone/>
          <wp:docPr id="10" name="Shape 10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1487170" cy="35052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>207451 mgr inż. Rafał Grzybowski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>Rzeczoznawca samochodowy RS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>001685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36" type="#_x0000_t202" style="position:absolute;margin-left:75.599999999999994pt;margin-top:784.60000000000002pt;width:117.09999999999999pt;height:27.600000000000001pt;z-index:-188744057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>207451 mgr inż. Rafał Grzybowski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>Rzeczoznawca samochodowy RS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>001685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9843770</wp:posOffset>
              </wp:positionV>
              <wp:extent cx="6842760" cy="0"/>
              <wp:wrapNone/>
              <wp:docPr id="12" name="Shape 12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4276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28.350000000000001pt;margin-top:775.10000000000002pt;width:538.79999999999995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702" behindDoc="1" locked="0" layoutInCell="1" allowOverlap="1">
          <wp:simplePos x="0" y="0"/>
          <wp:positionH relativeFrom="page">
            <wp:posOffset>4705350</wp:posOffset>
          </wp:positionH>
          <wp:positionV relativeFrom="page">
            <wp:posOffset>10067925</wp:posOffset>
          </wp:positionV>
          <wp:extent cx="2212975" cy="265430"/>
          <wp:wrapNone/>
          <wp:docPr id="22" name="Shape 22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2212975" cy="26543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 xml:space="preserve">System INFO-EKSPERT Strona </w:t>
                      </w:r>
                      <w:fldSimple w:instr=" PAGE \* MERGEFORMAT "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pacing w:val="0"/>
                            <w:w w:val="100"/>
                            <w:position w:val="0"/>
                            <w:sz w:val="19"/>
                            <w:szCs w:val="19"/>
                            <w:shd w:val="clear" w:color="auto" w:fill="auto"/>
                            <w:lang w:val="pl-PL" w:eastAsia="pl-PL" w:bidi="pl-PL"/>
                          </w:rPr>
                          <w:t>#</w:t>
                        </w:r>
                      </w:fldSimple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>/ SRTSiRD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48" type="#_x0000_t202" style="position:absolute;margin-left:370.5pt;margin-top:792.75pt;width:174.25pt;height:20.899999999999999pt;z-index:-188744051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 xml:space="preserve">System INFO-EKSPERT Strona </w:t>
                </w:r>
                <w:fldSimple w:instr=" PAGE \* MERGEFORMAT ">
                  <w:r>
                    <w:rPr>
                      <w:b/>
                      <w:bCs/>
                      <w:i/>
                      <w:iCs/>
                      <w:color w:val="000000"/>
                      <w:spacing w:val="0"/>
                      <w:w w:val="100"/>
                      <w:position w:val="0"/>
                      <w:sz w:val="19"/>
                      <w:szCs w:val="19"/>
                      <w:shd w:val="clear" w:color="auto" w:fill="auto"/>
                      <w:lang w:val="pl-PL" w:eastAsia="pl-PL" w:bidi="pl-PL"/>
                    </w:rPr>
                    <w:t>#</w:t>
                  </w:r>
                </w:fldSimple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>/ SRTSiRD</w:t>
                </w:r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704" behindDoc="1" locked="0" layoutInCell="1" allowOverlap="1">
          <wp:simplePos x="0" y="0"/>
          <wp:positionH relativeFrom="page">
            <wp:posOffset>380365</wp:posOffset>
          </wp:positionH>
          <wp:positionV relativeFrom="page">
            <wp:posOffset>10086340</wp:posOffset>
          </wp:positionV>
          <wp:extent cx="3060065" cy="286385"/>
          <wp:wrapNone/>
          <wp:docPr id="24" name="Shape 24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3060065" cy="286385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4795" w:val="righ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>1.39</w:t>
                        <w:tab/>
                        <w:t>207451 mgr inż. Rafał Grzybowski Rzeczoznawca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>samochodowy RS 001685</w:t>
                      </w:r>
                    </w:p>
                  </w:txbxContent>
                </wps:txbx>
                <wps:bodyPr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50" type="#_x0000_t202" style="position:absolute;margin-left:29.949999999999999pt;margin-top:794.20000000000005pt;width:240.94999999999999pt;height:22.550000000000001pt;z-index:-188744049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tabs>
                    <w:tab w:pos="4795" w:val="right"/>
                  </w:tabs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>1.39</w:t>
                  <w:tab/>
                  <w:t>207451 mgr inż. Rafał Grzybowski Rzeczoznawca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>samochodowy RS 001685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359410</wp:posOffset>
              </wp:positionH>
              <wp:positionV relativeFrom="page">
                <wp:posOffset>10043795</wp:posOffset>
              </wp:positionV>
              <wp:extent cx="6842760" cy="0"/>
              <wp:wrapNone/>
              <wp:docPr id="26" name="Shape 26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4276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28.300000000000001pt;margin-top:790.85000000000002pt;width:538.79999999999995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708" behindDoc="1" locked="0" layoutInCell="1" allowOverlap="1">
          <wp:simplePos x="0" y="0"/>
          <wp:positionH relativeFrom="page">
            <wp:posOffset>4706620</wp:posOffset>
          </wp:positionH>
          <wp:positionV relativeFrom="page">
            <wp:posOffset>10067925</wp:posOffset>
          </wp:positionV>
          <wp:extent cx="2212975" cy="265430"/>
          <wp:wrapNone/>
          <wp:docPr id="29" name="Shape 29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2212975" cy="26543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 xml:space="preserve">System INFO-EKSPERT Strona </w:t>
                      </w:r>
                      <w:fldSimple w:instr=" PAGE \* MERGEFORMAT "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pacing w:val="0"/>
                            <w:w w:val="100"/>
                            <w:position w:val="0"/>
                            <w:sz w:val="19"/>
                            <w:szCs w:val="19"/>
                            <w:shd w:val="clear" w:color="auto" w:fill="auto"/>
                            <w:lang w:val="pl-PL" w:eastAsia="pl-PL" w:bidi="pl-PL"/>
                          </w:rPr>
                          <w:t>#</w:t>
                        </w:r>
                      </w:fldSimple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>/ SRTSiRD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55" type="#_x0000_t202" style="position:absolute;margin-left:370.60000000000002pt;margin-top:792.75pt;width:174.25pt;height:20.899999999999999pt;z-index:-188744045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 xml:space="preserve">System INFO-EKSPERT Strona </w:t>
                </w:r>
                <w:fldSimple w:instr=" PAGE \* MERGEFORMAT ">
                  <w:r>
                    <w:rPr>
                      <w:b/>
                      <w:bCs/>
                      <w:i/>
                      <w:iCs/>
                      <w:color w:val="000000"/>
                      <w:spacing w:val="0"/>
                      <w:w w:val="100"/>
                      <w:position w:val="0"/>
                      <w:sz w:val="19"/>
                      <w:szCs w:val="19"/>
                      <w:shd w:val="clear" w:color="auto" w:fill="auto"/>
                      <w:lang w:val="pl-PL" w:eastAsia="pl-PL" w:bidi="pl-PL"/>
                    </w:rPr>
                    <w:t>#</w:t>
                  </w:r>
                </w:fldSimple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>/ SRTSiRD</w:t>
                </w:r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710" behindDoc="1" locked="0" layoutInCell="1" allowOverlap="1">
          <wp:simplePos x="0" y="0"/>
          <wp:positionH relativeFrom="page">
            <wp:posOffset>381000</wp:posOffset>
          </wp:positionH>
          <wp:positionV relativeFrom="page">
            <wp:posOffset>10086340</wp:posOffset>
          </wp:positionV>
          <wp:extent cx="3060065" cy="286385"/>
          <wp:wrapNone/>
          <wp:docPr id="31" name="Shape 31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3060065" cy="286385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4795" w:val="righ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>1.39</w:t>
                        <w:tab/>
                        <w:t>207451 mgr inż. Rafał Grzybowski Rzeczoznawca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>samochodowy RS 001685</w:t>
                      </w:r>
                    </w:p>
                  </w:txbxContent>
                </wps:txbx>
                <wps:bodyPr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57" type="#_x0000_t202" style="position:absolute;margin-left:30.pt;margin-top:794.20000000000005pt;width:240.94999999999999pt;height:22.550000000000001pt;z-index:-188744043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tabs>
                    <w:tab w:pos="4795" w:val="right"/>
                  </w:tabs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>1.39</w:t>
                  <w:tab/>
                  <w:t>207451 mgr inż. Rafał Grzybowski Rzeczoznawca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>samochodowy RS 001685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10043795</wp:posOffset>
              </wp:positionV>
              <wp:extent cx="6842760" cy="0"/>
              <wp:wrapNone/>
              <wp:docPr id="33" name="Shape 33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4276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28.350000000000001pt;margin-top:790.85000000000002pt;width:538.79999999999995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721" behindDoc="1" locked="0" layoutInCell="1" allowOverlap="1">
          <wp:simplePos x="0" y="0"/>
          <wp:positionH relativeFrom="page">
            <wp:posOffset>4538980</wp:posOffset>
          </wp:positionH>
          <wp:positionV relativeFrom="page">
            <wp:posOffset>9909810</wp:posOffset>
          </wp:positionV>
          <wp:extent cx="1127760" cy="265430"/>
          <wp:wrapNone/>
          <wp:docPr id="63" name="Shape 63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1127760" cy="26543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pl-PL" w:eastAsia="pl-PL" w:bidi="pl-PL"/>
                        </w:rPr>
                        <w:t>System INFO-EKSPERT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pl-PL" w:eastAsia="pl-PL" w:bidi="pl-PL"/>
                        </w:rPr>
                        <w:t>/ SRTSiRD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89" type="#_x0000_t202" style="position:absolute;margin-left:357.39999999999998pt;margin-top:780.29999999999995pt;width:88.799999999999997pt;height:20.899999999999999pt;z-index:-188744032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  <w:r>
                  <w:rPr>
                    <w:i/>
                    <w:iCs/>
                    <w:color w:val="000000"/>
                    <w:spacing w:val="0"/>
                    <w:w w:val="100"/>
                    <w:position w:val="0"/>
                    <w:sz w:val="18"/>
                    <w:szCs w:val="18"/>
                    <w:shd w:val="clear" w:color="auto" w:fill="auto"/>
                    <w:lang w:val="pl-PL" w:eastAsia="pl-PL" w:bidi="pl-PL"/>
                  </w:rPr>
                  <w:t>System INFO-EKSPERT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  <w:r>
                  <w:rPr>
                    <w:i/>
                    <w:iCs/>
                    <w:color w:val="000000"/>
                    <w:spacing w:val="0"/>
                    <w:w w:val="100"/>
                    <w:position w:val="0"/>
                    <w:sz w:val="18"/>
                    <w:szCs w:val="18"/>
                    <w:shd w:val="clear" w:color="auto" w:fill="auto"/>
                    <w:lang w:val="pl-PL" w:eastAsia="pl-PL" w:bidi="pl-PL"/>
                  </w:rPr>
                  <w:t>/ SRTSiRD</w:t>
                </w:r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723" behindDoc="1" locked="0" layoutInCell="1" allowOverlap="1">
          <wp:simplePos x="0" y="0"/>
          <wp:positionH relativeFrom="page">
            <wp:posOffset>960120</wp:posOffset>
          </wp:positionH>
          <wp:positionV relativeFrom="page">
            <wp:posOffset>9964420</wp:posOffset>
          </wp:positionV>
          <wp:extent cx="1487170" cy="350520"/>
          <wp:wrapNone/>
          <wp:docPr id="65" name="Shape 65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1487170" cy="35052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>207451 mgr inż. Rafał Grzybowski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>Rzeczoznawca samochodowy RS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>001685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91" type="#_x0000_t202" style="position:absolute;margin-left:75.599999999999994pt;margin-top:784.60000000000002pt;width:117.09999999999999pt;height:27.600000000000001pt;z-index:-188744030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>207451 mgr inż. Rafał Grzybowski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>Rzeczoznawca samochodowy RS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>001685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9843770</wp:posOffset>
              </wp:positionV>
              <wp:extent cx="6842760" cy="0"/>
              <wp:wrapNone/>
              <wp:docPr id="67" name="Shape 67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4276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28.350000000000001pt;margin-top:775.10000000000002pt;width:538.79999999999995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727" behindDoc="1" locked="0" layoutInCell="1" allowOverlap="1">
          <wp:simplePos x="0" y="0"/>
          <wp:positionH relativeFrom="page">
            <wp:posOffset>4538980</wp:posOffset>
          </wp:positionH>
          <wp:positionV relativeFrom="page">
            <wp:posOffset>9909810</wp:posOffset>
          </wp:positionV>
          <wp:extent cx="1127760" cy="265430"/>
          <wp:wrapNone/>
          <wp:docPr id="71" name="Shape 71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1127760" cy="26543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pl-PL" w:eastAsia="pl-PL" w:bidi="pl-PL"/>
                        </w:rPr>
                        <w:t>System INFO-EKSPERT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pl-PL" w:eastAsia="pl-PL" w:bidi="pl-PL"/>
                        </w:rPr>
                        <w:t>/ SRTSiRD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97" type="#_x0000_t202" style="position:absolute;margin-left:357.39999999999998pt;margin-top:780.29999999999995pt;width:88.799999999999997pt;height:20.899999999999999pt;z-index:-188744026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  <w:r>
                  <w:rPr>
                    <w:i/>
                    <w:iCs/>
                    <w:color w:val="000000"/>
                    <w:spacing w:val="0"/>
                    <w:w w:val="100"/>
                    <w:position w:val="0"/>
                    <w:sz w:val="18"/>
                    <w:szCs w:val="18"/>
                    <w:shd w:val="clear" w:color="auto" w:fill="auto"/>
                    <w:lang w:val="pl-PL" w:eastAsia="pl-PL" w:bidi="pl-PL"/>
                  </w:rPr>
                  <w:t>System INFO-EKSPERT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  <w:r>
                  <w:rPr>
                    <w:i/>
                    <w:iCs/>
                    <w:color w:val="000000"/>
                    <w:spacing w:val="0"/>
                    <w:w w:val="100"/>
                    <w:position w:val="0"/>
                    <w:sz w:val="18"/>
                    <w:szCs w:val="18"/>
                    <w:shd w:val="clear" w:color="auto" w:fill="auto"/>
                    <w:lang w:val="pl-PL" w:eastAsia="pl-PL" w:bidi="pl-PL"/>
                  </w:rPr>
                  <w:t>/ SRTSiRD</w:t>
                </w:r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729" behindDoc="1" locked="0" layoutInCell="1" allowOverlap="1">
          <wp:simplePos x="0" y="0"/>
          <wp:positionH relativeFrom="page">
            <wp:posOffset>960120</wp:posOffset>
          </wp:positionH>
          <wp:positionV relativeFrom="page">
            <wp:posOffset>9964420</wp:posOffset>
          </wp:positionV>
          <wp:extent cx="1487170" cy="350520"/>
          <wp:wrapNone/>
          <wp:docPr id="73" name="Shape 73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1487170" cy="35052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>207451 mgr inż. Rafał Grzybowski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>Rzeczoznawca samochodowy RS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>001685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99" type="#_x0000_t202" style="position:absolute;margin-left:75.599999999999994pt;margin-top:784.60000000000002pt;width:117.09999999999999pt;height:27.600000000000001pt;z-index:-188744024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>207451 mgr inż. Rafał Grzybowski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>Rzeczoznawca samochodowy RS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>001685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690" behindDoc="1" locked="0" layoutInCell="1" allowOverlap="1">
          <wp:simplePos x="0" y="0"/>
          <wp:positionH relativeFrom="page">
            <wp:posOffset>378460</wp:posOffset>
          </wp:positionH>
          <wp:positionV relativeFrom="page">
            <wp:posOffset>393700</wp:posOffset>
          </wp:positionV>
          <wp:extent cx="6803390" cy="167640"/>
          <wp:wrapNone/>
          <wp:docPr id="3" name="Shape 3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6803390" cy="16764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0714" w:val="righ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pl-PL" w:eastAsia="pl-PL" w:bidi="pl-PL"/>
                        </w:rPr>
                        <w:t>Wycena Nr: 0013/2023/02</w:t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pl-PL" w:eastAsia="pl-PL" w:bidi="pl-PL"/>
                        </w:rPr>
                        <w:t>z dnia: 2023/02/20</w:t>
                      </w:r>
                    </w:p>
                  </w:txbxContent>
                </wps:txbx>
                <wps:bodyPr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29" type="#_x0000_t202" style="position:absolute;margin-left:29.800000000000001pt;margin-top:31.pt;width:535.70000000000005pt;height:13.199999999999999pt;z-index:-188744063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tabs>
                    <w:tab w:pos="10714" w:val="right"/>
                  </w:tabs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22"/>
                    <w:szCs w:val="22"/>
                  </w:rPr>
                </w:pPr>
                <w:r>
                  <w:rPr>
                    <w:b/>
                    <w:bCs/>
                    <w:color w:val="000000"/>
                    <w:spacing w:val="0"/>
                    <w:w w:val="100"/>
                    <w:position w:val="0"/>
                    <w:sz w:val="22"/>
                    <w:szCs w:val="22"/>
                    <w:shd w:val="clear" w:color="auto" w:fill="auto"/>
                    <w:lang w:val="pl-PL" w:eastAsia="pl-PL" w:bidi="pl-PL"/>
                  </w:rPr>
                  <w:t>Wycena Nr: 0013/2023/02</w:t>
                  <w:tab/>
                </w:r>
                <w:r>
                  <w:rPr>
                    <w:color w:val="000000"/>
                    <w:spacing w:val="0"/>
                    <w:w w:val="100"/>
                    <w:position w:val="0"/>
                    <w:sz w:val="22"/>
                    <w:szCs w:val="22"/>
                    <w:shd w:val="clear" w:color="auto" w:fill="auto"/>
                    <w:lang w:val="pl-PL" w:eastAsia="pl-PL" w:bidi="pl-PL"/>
                  </w:rPr>
                  <w:t>z dnia: 2023/02/20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623570</wp:posOffset>
              </wp:positionV>
              <wp:extent cx="6842760" cy="0"/>
              <wp:wrapNone/>
              <wp:docPr id="5" name="Shape 5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4276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28.350000000000001pt;margin-top:49.100000000000001pt;width:538.7999999999999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698" behindDoc="1" locked="0" layoutInCell="1" allowOverlap="1">
          <wp:simplePos x="0" y="0"/>
          <wp:positionH relativeFrom="page">
            <wp:posOffset>378460</wp:posOffset>
          </wp:positionH>
          <wp:positionV relativeFrom="page">
            <wp:posOffset>753110</wp:posOffset>
          </wp:positionV>
          <wp:extent cx="6803390" cy="167640"/>
          <wp:wrapNone/>
          <wp:docPr id="13" name="Shape 13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6803390" cy="16764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0714" w:val="righ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pl-PL" w:eastAsia="pl-PL" w:bidi="pl-PL"/>
                        </w:rPr>
                        <w:t>Wycena Nr: 0013/2023/02</w:t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pl-PL" w:eastAsia="pl-PL" w:bidi="pl-PL"/>
                        </w:rPr>
                        <w:t>z dnia: 2023/02/20</w:t>
                      </w:r>
                    </w:p>
                  </w:txbxContent>
                </wps:txbx>
                <wps:bodyPr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39" type="#_x0000_t202" style="position:absolute;margin-left:29.800000000000001pt;margin-top:59.299999999999997pt;width:535.70000000000005pt;height:13.199999999999999pt;z-index:-188744055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tabs>
                    <w:tab w:pos="10714" w:val="right"/>
                  </w:tabs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22"/>
                    <w:szCs w:val="22"/>
                  </w:rPr>
                </w:pPr>
                <w:r>
                  <w:rPr>
                    <w:b/>
                    <w:bCs/>
                    <w:color w:val="000000"/>
                    <w:spacing w:val="0"/>
                    <w:w w:val="100"/>
                    <w:position w:val="0"/>
                    <w:sz w:val="22"/>
                    <w:szCs w:val="22"/>
                    <w:shd w:val="clear" w:color="auto" w:fill="auto"/>
                    <w:lang w:val="pl-PL" w:eastAsia="pl-PL" w:bidi="pl-PL"/>
                  </w:rPr>
                  <w:t>Wycena Nr: 0013/2023/02</w:t>
                  <w:tab/>
                </w:r>
                <w:r>
                  <w:rPr>
                    <w:color w:val="000000"/>
                    <w:spacing w:val="0"/>
                    <w:w w:val="100"/>
                    <w:position w:val="0"/>
                    <w:sz w:val="22"/>
                    <w:szCs w:val="22"/>
                    <w:shd w:val="clear" w:color="auto" w:fill="auto"/>
                    <w:lang w:val="pl-PL" w:eastAsia="pl-PL" w:bidi="pl-PL"/>
                  </w:rPr>
                  <w:t>z dnia: 2023/02/20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983615</wp:posOffset>
              </wp:positionV>
              <wp:extent cx="6842760" cy="0"/>
              <wp:wrapNone/>
              <wp:docPr id="15" name="Shape 15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4276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28.350000000000001pt;margin-top:77.450000000000003pt;width:538.7999999999999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700" behindDoc="1" locked="0" layoutInCell="1" allowOverlap="1">
          <wp:simplePos x="0" y="0"/>
          <wp:positionH relativeFrom="page">
            <wp:posOffset>380365</wp:posOffset>
          </wp:positionH>
          <wp:positionV relativeFrom="page">
            <wp:posOffset>372110</wp:posOffset>
          </wp:positionV>
          <wp:extent cx="6809105" cy="146050"/>
          <wp:wrapNone/>
          <wp:docPr id="19" name="Shape 19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6809105" cy="14605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0723" w:val="righ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pl-PL" w:eastAsia="pl-PL" w:bidi="pl-PL"/>
                        </w:rPr>
                        <w:t>0013/2023/02</w:t>
                        <w:tab/>
                        <w:t>2023/02/20</w:t>
                      </w:r>
                    </w:p>
                  </w:txbxContent>
                </wps:txbx>
                <wps:bodyPr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45" type="#_x0000_t202" style="position:absolute;margin-left:29.949999999999999pt;margin-top:29.300000000000001pt;width:536.14999999999998pt;height:11.5pt;z-index:-188744053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tabs>
                    <w:tab w:pos="10723" w:val="right"/>
                  </w:tabs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24"/>
                    <w:szCs w:val="24"/>
                  </w:rPr>
                </w:pPr>
                <w:r>
                  <w:rPr>
                    <w:color w:val="000000"/>
                    <w:spacing w:val="0"/>
                    <w:w w:val="100"/>
                    <w:position w:val="0"/>
                    <w:sz w:val="24"/>
                    <w:szCs w:val="24"/>
                    <w:shd w:val="clear" w:color="auto" w:fill="auto"/>
                    <w:lang w:val="pl-PL" w:eastAsia="pl-PL" w:bidi="pl-PL"/>
                  </w:rPr>
                  <w:t>0013/2023/02</w:t>
                  <w:tab/>
                  <w:t>2023/02/20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359410</wp:posOffset>
              </wp:positionH>
              <wp:positionV relativeFrom="page">
                <wp:posOffset>576580</wp:posOffset>
              </wp:positionV>
              <wp:extent cx="6842760" cy="0"/>
              <wp:wrapNone/>
              <wp:docPr id="21" name="Shape 21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4276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28.300000000000001pt;margin-top:45.399999999999999pt;width:538.7999999999999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706" behindDoc="1" locked="0" layoutInCell="1" allowOverlap="1">
          <wp:simplePos x="0" y="0"/>
          <wp:positionH relativeFrom="page">
            <wp:posOffset>5962015</wp:posOffset>
          </wp:positionH>
          <wp:positionV relativeFrom="page">
            <wp:posOffset>588645</wp:posOffset>
          </wp:positionV>
          <wp:extent cx="1121410" cy="146050"/>
          <wp:wrapNone/>
          <wp:docPr id="27" name="Shape 27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1121410" cy="14605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pl-PL" w:eastAsia="pl-PL" w:bidi="pl-PL"/>
                        </w:rPr>
                        <w:t>z dnia:2023/02/20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53" type="#_x0000_t202" style="position:absolute;margin-left:469.44999999999999pt;margin-top:46.350000000000001pt;width:88.299999999999997pt;height:11.5pt;z-index:-188744047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24"/>
                    <w:szCs w:val="24"/>
                  </w:rPr>
                </w:pPr>
                <w:r>
                  <w:rPr>
                    <w:color w:val="000000"/>
                    <w:spacing w:val="0"/>
                    <w:w w:val="100"/>
                    <w:position w:val="0"/>
                    <w:sz w:val="24"/>
                    <w:szCs w:val="24"/>
                    <w:shd w:val="clear" w:color="auto" w:fill="auto"/>
                    <w:lang w:val="pl-PL" w:eastAsia="pl-PL" w:bidi="pl-PL"/>
                  </w:rPr>
                  <w:t>z dnia:2023/02/20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</w:p>
</w:hdr>
</file>

<file path=word/header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725" behindDoc="1" locked="0" layoutInCell="1" allowOverlap="1">
          <wp:simplePos x="0" y="0"/>
          <wp:positionH relativeFrom="page">
            <wp:posOffset>6078220</wp:posOffset>
          </wp:positionH>
          <wp:positionV relativeFrom="page">
            <wp:posOffset>603885</wp:posOffset>
          </wp:positionV>
          <wp:extent cx="1103630" cy="140335"/>
          <wp:wrapNone/>
          <wp:docPr id="68" name="Shape 68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1103630" cy="140335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pl-PL" w:eastAsia="pl-PL" w:bidi="pl-PL"/>
                        </w:rPr>
                        <w:t>z dnia: 2023/02/20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94" type="#_x0000_t202" style="position:absolute;margin-left:478.60000000000002pt;margin-top:47.549999999999997pt;width:86.900000000000006pt;height:11.050000000000001pt;z-index:-188744028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22"/>
                    <w:szCs w:val="22"/>
                  </w:rPr>
                </w:pPr>
                <w:r>
                  <w:rPr>
                    <w:color w:val="000000"/>
                    <w:spacing w:val="0"/>
                    <w:w w:val="100"/>
                    <w:position w:val="0"/>
                    <w:sz w:val="22"/>
                    <w:szCs w:val="22"/>
                    <w:shd w:val="clear" w:color="auto" w:fill="auto"/>
                    <w:lang w:val="pl-PL" w:eastAsia="pl-PL" w:bidi="pl-PL"/>
                  </w:rPr>
                  <w:t>z dnia: 2023/02/20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833755</wp:posOffset>
              </wp:positionV>
              <wp:extent cx="6842760" cy="0"/>
              <wp:wrapNone/>
              <wp:docPr id="70" name="Shape 70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4276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28.350000000000001pt;margin-top:65.650000000000006pt;width:538.7999999999999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Microsoft Sans Serif" w:eastAsia="Microsoft Sans Serif" w:hAnsi="Microsoft Sans Serif" w:cs="Microsoft Sans Serif"/>
        <w:sz w:val="24"/>
        <w:szCs w:val="24"/>
        <w:lang w:val="pl-PL" w:eastAsia="pl-PL" w:bidi="pl-PL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  <w:lang w:val="pl-PL" w:eastAsia="pl-PL" w:bidi="pl-PL"/>
    </w:rPr>
  </w:style>
  <w:style w:type="character" w:default="1" w:styleId="DefaultParagraphFont">
    <w:name w:val="Default Paragraph Font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  <w:lang w:val="pl-PL" w:eastAsia="pl-PL" w:bidi="pl-PL"/>
    </w:rPr>
  </w:style>
  <w:style w:type="character" w:customStyle="1" w:styleId="CharStyle3">
    <w:name w:val="Tekst treści_"/>
    <w:basedOn w:val="DefaultParagraphFont"/>
    <w:link w:val="Style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CharStyle6">
    <w:name w:val="Nagłówek #4_"/>
    <w:basedOn w:val="DefaultParagraphFont"/>
    <w:link w:val="Styl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8">
    <w:name w:val="Nagłówek lub stopka (2)_"/>
    <w:basedOn w:val="DefaultParagraphFont"/>
    <w:link w:val="Styl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12">
    <w:name w:val="Inne_"/>
    <w:basedOn w:val="DefaultParagraphFont"/>
    <w:link w:val="Style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CharStyle17">
    <w:name w:val="Podpis tabeli_"/>
    <w:basedOn w:val="DefaultParagraphFont"/>
    <w:link w:val="Style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CharStyle22">
    <w:name w:val="Nagłówek #2_"/>
    <w:basedOn w:val="DefaultParagraphFont"/>
    <w:link w:val="Style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CharStyle29">
    <w:name w:val="Nagłówek #3_"/>
    <w:basedOn w:val="DefaultParagraphFont"/>
    <w:link w:val="Style2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CharStyle34">
    <w:name w:val="Tekst treści (2)_"/>
    <w:basedOn w:val="DefaultParagraphFont"/>
    <w:link w:val="Style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6">
    <w:name w:val="Nagłówek #1_"/>
    <w:basedOn w:val="DefaultParagraphFont"/>
    <w:link w:val="Style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CharStyle38">
    <w:name w:val="Tekst treści (3)_"/>
    <w:basedOn w:val="DefaultParagraphFont"/>
    <w:link w:val="Style37"/>
    <w:rPr>
      <w:rFonts w:ascii="Times New Roman" w:eastAsia="Times New Roman" w:hAnsi="Times New Roman" w:cs="Times New Roman"/>
      <w:b/>
      <w:bCs/>
      <w:i/>
      <w:iCs/>
      <w:smallCaps w:val="0"/>
      <w:strike w:val="0"/>
      <w:sz w:val="16"/>
      <w:szCs w:val="16"/>
      <w:u w:val="none"/>
    </w:rPr>
  </w:style>
  <w:style w:type="character" w:customStyle="1" w:styleId="CharStyle44">
    <w:name w:val="Podpis obrazu_"/>
    <w:basedOn w:val="DefaultParagraphFont"/>
    <w:link w:val="Style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CharStyle47">
    <w:name w:val="Tekst treści (4)_"/>
    <w:basedOn w:val="DefaultParagraphFont"/>
    <w:link w:val="Style46"/>
    <w:rPr>
      <w:rFonts w:ascii="Arial" w:eastAsia="Arial" w:hAnsi="Arial" w:cs="Arial"/>
      <w:b w:val="0"/>
      <w:bCs w:val="0"/>
      <w:i w:val="0"/>
      <w:iCs w:val="0"/>
      <w:smallCaps w:val="0"/>
      <w:strike w:val="0"/>
      <w:color w:val="353231"/>
      <w:sz w:val="20"/>
      <w:szCs w:val="20"/>
      <w:u w:val="none"/>
    </w:rPr>
  </w:style>
  <w:style w:type="paragraph" w:customStyle="1" w:styleId="Style2">
    <w:name w:val="Tekst treści"/>
    <w:basedOn w:val="Normal"/>
    <w:link w:val="CharStyle3"/>
    <w:pPr>
      <w:widowControl w:val="0"/>
      <w:shd w:val="clear" w:color="auto" w:fill="FFFFFF"/>
    </w:pPr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paragraph" w:customStyle="1" w:styleId="Style5">
    <w:name w:val="Nagłówek #4"/>
    <w:basedOn w:val="Normal"/>
    <w:link w:val="CharStyle6"/>
    <w:pPr>
      <w:widowControl w:val="0"/>
      <w:shd w:val="clear" w:color="auto" w:fill="FFFFFF"/>
      <w:jc w:val="both"/>
      <w:outlineLvl w:val="3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7">
    <w:name w:val="Nagłówek lub stopka (2)"/>
    <w:basedOn w:val="Normal"/>
    <w:link w:val="CharStyle8"/>
    <w:pPr>
      <w:widowControl w:val="0"/>
      <w:shd w:val="clear" w:color="auto" w:fill="FFFFFF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11">
    <w:name w:val="Inne"/>
    <w:basedOn w:val="Normal"/>
    <w:link w:val="CharStyle12"/>
    <w:pPr>
      <w:widowControl w:val="0"/>
      <w:shd w:val="clear" w:color="auto" w:fill="FFFFFF"/>
    </w:pPr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paragraph" w:customStyle="1" w:styleId="Style16">
    <w:name w:val="Podpis tabeli"/>
    <w:basedOn w:val="Normal"/>
    <w:link w:val="CharStyle17"/>
    <w:pPr>
      <w:widowControl w:val="0"/>
      <w:shd w:val="clear" w:color="auto" w:fill="FFFFFF"/>
      <w:jc w:val="both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Style21">
    <w:name w:val="Nagłówek #2"/>
    <w:basedOn w:val="Normal"/>
    <w:link w:val="CharStyle22"/>
    <w:pPr>
      <w:widowControl w:val="0"/>
      <w:shd w:val="clear" w:color="auto" w:fill="FFFFFF"/>
      <w:ind w:left="560"/>
      <w:outlineLvl w:val="1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Style28">
    <w:name w:val="Nagłówek #3"/>
    <w:basedOn w:val="Normal"/>
    <w:link w:val="CharStyle29"/>
    <w:pPr>
      <w:widowControl w:val="0"/>
      <w:shd w:val="clear" w:color="auto" w:fill="FFFFFF"/>
      <w:spacing w:after="60"/>
      <w:jc w:val="both"/>
      <w:outlineLvl w:val="2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Style33">
    <w:name w:val="Tekst treści (2)"/>
    <w:basedOn w:val="Normal"/>
    <w:link w:val="CharStyle34"/>
    <w:pPr>
      <w:widowControl w:val="0"/>
      <w:shd w:val="clear" w:color="auto" w:fill="FFFFFF"/>
      <w:jc w:val="both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35">
    <w:name w:val="Nagłówek #1"/>
    <w:basedOn w:val="Normal"/>
    <w:link w:val="CharStyle36"/>
    <w:pPr>
      <w:widowControl w:val="0"/>
      <w:shd w:val="clear" w:color="auto" w:fill="FFFFFF"/>
      <w:spacing w:line="298" w:lineRule="auto"/>
      <w:ind w:left="680"/>
      <w:outlineLvl w:val="0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paragraph" w:customStyle="1" w:styleId="Style37">
    <w:name w:val="Tekst treści (3)"/>
    <w:basedOn w:val="Normal"/>
    <w:link w:val="CharStyle38"/>
    <w:pPr>
      <w:widowControl w:val="0"/>
      <w:shd w:val="clear" w:color="auto" w:fill="FFFFFF"/>
    </w:pPr>
    <w:rPr>
      <w:rFonts w:ascii="Times New Roman" w:eastAsia="Times New Roman" w:hAnsi="Times New Roman" w:cs="Times New Roman"/>
      <w:b/>
      <w:bCs/>
      <w:i/>
      <w:iCs/>
      <w:smallCaps w:val="0"/>
      <w:strike w:val="0"/>
      <w:sz w:val="16"/>
      <w:szCs w:val="16"/>
      <w:u w:val="none"/>
    </w:rPr>
  </w:style>
  <w:style w:type="paragraph" w:customStyle="1" w:styleId="Style43">
    <w:name w:val="Podpis obrazu"/>
    <w:basedOn w:val="Normal"/>
    <w:link w:val="CharStyle44"/>
    <w:pPr>
      <w:widowControl w:val="0"/>
      <w:shd w:val="clear" w:color="auto" w:fill="FFFFFF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Style46">
    <w:name w:val="Tekst treści (4)"/>
    <w:basedOn w:val="Normal"/>
    <w:link w:val="CharStyle47"/>
    <w:pPr>
      <w:widowControl w:val="0"/>
      <w:shd w:val="clear" w:color="auto" w:fill="FFFFFF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353231"/>
      <w:sz w:val="20"/>
      <w:szCs w:val="20"/>
      <w:u w:val="none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eader" Target="header2.xml"/><Relationship Id="rId8" Type="http://schemas.openxmlformats.org/officeDocument/2006/relationships/image" Target="media/image1.jpeg"/><Relationship Id="rId9" Type="http://schemas.openxmlformats.org/officeDocument/2006/relationships/image" Target="media/image1.jpeg" TargetMode="External"/><Relationship Id="rId10" Type="http://schemas.openxmlformats.org/officeDocument/2006/relationships/header" Target="header3.xml"/><Relationship Id="rId11" Type="http://schemas.openxmlformats.org/officeDocument/2006/relationships/footer" Target="footer2.xml"/><Relationship Id="rId12" Type="http://schemas.openxmlformats.org/officeDocument/2006/relationships/header" Target="header4.xml"/><Relationship Id="rId13" Type="http://schemas.openxmlformats.org/officeDocument/2006/relationships/footer" Target="footer3.xml"/><Relationship Id="rId14" Type="http://schemas.openxmlformats.org/officeDocument/2006/relationships/image" Target="media/image2.jpeg"/><Relationship Id="rId15" Type="http://schemas.openxmlformats.org/officeDocument/2006/relationships/image" Target="media/image2.jpeg" TargetMode="External"/><Relationship Id="rId16" Type="http://schemas.openxmlformats.org/officeDocument/2006/relationships/image" Target="media/image3.jpeg"/><Relationship Id="rId17" Type="http://schemas.openxmlformats.org/officeDocument/2006/relationships/image" Target="media/image3.jpeg" TargetMode="External"/><Relationship Id="rId18" Type="http://schemas.openxmlformats.org/officeDocument/2006/relationships/image" Target="media/image4.jpeg"/><Relationship Id="rId19" Type="http://schemas.openxmlformats.org/officeDocument/2006/relationships/image" Target="media/image4.jpeg" TargetMode="External"/><Relationship Id="rId20" Type="http://schemas.openxmlformats.org/officeDocument/2006/relationships/image" Target="media/image5.jpeg"/><Relationship Id="rId21" Type="http://schemas.openxmlformats.org/officeDocument/2006/relationships/image" Target="media/image5.jpeg" TargetMode="External"/><Relationship Id="rId22" Type="http://schemas.openxmlformats.org/officeDocument/2006/relationships/image" Target="media/image6.jpeg"/><Relationship Id="rId23" Type="http://schemas.openxmlformats.org/officeDocument/2006/relationships/image" Target="media/image6.jpeg" TargetMode="External"/><Relationship Id="rId24" Type="http://schemas.openxmlformats.org/officeDocument/2006/relationships/image" Target="media/image7.jpeg"/><Relationship Id="rId25" Type="http://schemas.openxmlformats.org/officeDocument/2006/relationships/image" Target="media/image7.jpeg" TargetMode="External"/><Relationship Id="rId26" Type="http://schemas.openxmlformats.org/officeDocument/2006/relationships/image" Target="media/image8.jpeg"/><Relationship Id="rId27" Type="http://schemas.openxmlformats.org/officeDocument/2006/relationships/image" Target="media/image8.jpeg" TargetMode="External"/><Relationship Id="rId28" Type="http://schemas.openxmlformats.org/officeDocument/2006/relationships/image" Target="media/image9.jpeg"/><Relationship Id="rId29" Type="http://schemas.openxmlformats.org/officeDocument/2006/relationships/image" Target="media/image9.jpeg" TargetMode="External"/><Relationship Id="rId30" Type="http://schemas.openxmlformats.org/officeDocument/2006/relationships/image" Target="media/image10.jpeg"/><Relationship Id="rId31" Type="http://schemas.openxmlformats.org/officeDocument/2006/relationships/image" Target="media/image10.jpeg" TargetMode="External"/><Relationship Id="rId32" Type="http://schemas.openxmlformats.org/officeDocument/2006/relationships/image" Target="media/image11.png"/><Relationship Id="rId33" Type="http://schemas.openxmlformats.org/officeDocument/2006/relationships/image" Target="media/image11.png" TargetMode="External"/><Relationship Id="rId34" Type="http://schemas.openxmlformats.org/officeDocument/2006/relationships/image" Target="media/image12.png"/><Relationship Id="rId35" Type="http://schemas.openxmlformats.org/officeDocument/2006/relationships/image" Target="media/image12.png" TargetMode="External"/><Relationship Id="rId36" Type="http://schemas.openxmlformats.org/officeDocument/2006/relationships/image" Target="media/image13.png"/><Relationship Id="rId37" Type="http://schemas.openxmlformats.org/officeDocument/2006/relationships/image" Target="media/image13.png" TargetMode="External"/><Relationship Id="rId38" Type="http://schemas.openxmlformats.org/officeDocument/2006/relationships/image" Target="media/image14.jpeg"/><Relationship Id="rId39" Type="http://schemas.openxmlformats.org/officeDocument/2006/relationships/image" Target="media/image14.jpeg" TargetMode="External"/><Relationship Id="rId40" Type="http://schemas.openxmlformats.org/officeDocument/2006/relationships/image" Target="media/image15.jpeg"/><Relationship Id="rId41" Type="http://schemas.openxmlformats.org/officeDocument/2006/relationships/image" Target="media/image15.jpeg" TargetMode="External"/><Relationship Id="rId42" Type="http://schemas.openxmlformats.org/officeDocument/2006/relationships/image" Target="media/image16.jpeg"/><Relationship Id="rId43" Type="http://schemas.openxmlformats.org/officeDocument/2006/relationships/image" Target="media/image16.jpeg" TargetMode="External"/><Relationship Id="rId44" Type="http://schemas.openxmlformats.org/officeDocument/2006/relationships/image" Target="media/image17.jpeg"/><Relationship Id="rId45" Type="http://schemas.openxmlformats.org/officeDocument/2006/relationships/image" Target="media/image17.jpeg" TargetMode="External"/><Relationship Id="rId46" Type="http://schemas.openxmlformats.org/officeDocument/2006/relationships/image" Target="media/image18.jpeg"/><Relationship Id="rId47" Type="http://schemas.openxmlformats.org/officeDocument/2006/relationships/image" Target="media/image18.jpeg" TargetMode="External"/><Relationship Id="rId48" Type="http://schemas.openxmlformats.org/officeDocument/2006/relationships/image" Target="media/image19.jpeg"/><Relationship Id="rId49" Type="http://schemas.openxmlformats.org/officeDocument/2006/relationships/image" Target="media/image19.jpeg" TargetMode="External"/><Relationship Id="rId50" Type="http://schemas.openxmlformats.org/officeDocument/2006/relationships/header" Target="header5.xml"/><Relationship Id="rId51" Type="http://schemas.openxmlformats.org/officeDocument/2006/relationships/footer" Target="footer4.xml"/><Relationship Id="rId52" Type="http://schemas.openxmlformats.org/officeDocument/2006/relationships/header" Target="header6.xml"/><Relationship Id="rId53" Type="http://schemas.openxmlformats.org/officeDocument/2006/relationships/footer" Target="footer5.xml"/></Relationships>
</file>