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68" w:rsidRPr="000F101D" w:rsidRDefault="00B63045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sz w:val="24"/>
          <w:szCs w:val="24"/>
          <w:lang w:val="cs-CZ"/>
        </w:rPr>
      </w:pPr>
      <w:bookmarkStart w:id="0" w:name="bookmark5"/>
      <w:r w:rsidRPr="000F101D">
        <w:rPr>
          <w:sz w:val="24"/>
          <w:szCs w:val="24"/>
          <w:lang w:val="cs-CZ"/>
        </w:rPr>
        <w:t xml:space="preserve">O PRÁVECH A POVINNOSTECH </w:t>
      </w:r>
      <w:r w:rsidR="00EF2A2F">
        <w:rPr>
          <w:sz w:val="24"/>
          <w:szCs w:val="24"/>
          <w:lang w:val="cs-CZ"/>
        </w:rPr>
        <w:t xml:space="preserve">POŠKOZENÉHO </w:t>
      </w:r>
      <w:r w:rsidRPr="000F101D">
        <w:rPr>
          <w:sz w:val="24"/>
          <w:szCs w:val="24"/>
          <w:lang w:val="cs-CZ"/>
        </w:rPr>
        <w:t>V TRESTNÍM ŘÍZENÍ</w:t>
      </w:r>
      <w:bookmarkEnd w:id="0"/>
    </w:p>
    <w:p w:rsidR="00BC6095" w:rsidRPr="000F101D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sz w:val="24"/>
          <w:szCs w:val="24"/>
          <w:lang w:val="cs-CZ"/>
        </w:rPr>
      </w:pPr>
    </w:p>
    <w:p w:rsidR="00BC6095" w:rsidRPr="000F101D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cs-CZ"/>
        </w:rPr>
      </w:pPr>
      <w:r w:rsidRPr="000F101D">
        <w:rPr>
          <w:b w:val="0"/>
          <w:i/>
          <w:sz w:val="24"/>
          <w:szCs w:val="24"/>
          <w:lang w:val="cs-CZ"/>
        </w:rPr>
        <w:t>Pramen:</w:t>
      </w:r>
      <w:r w:rsidRPr="000F101D">
        <w:rPr>
          <w:b w:val="0"/>
          <w:i/>
          <w:lang w:val="cs-CZ"/>
        </w:rPr>
        <w:t xml:space="preserve"> </w:t>
      </w:r>
      <w:r w:rsidRPr="000F101D">
        <w:rPr>
          <w:b w:val="0"/>
          <w:i/>
          <w:sz w:val="24"/>
          <w:szCs w:val="24"/>
          <w:lang w:val="cs-CZ"/>
        </w:rPr>
        <w:t>Nařízení Ministra spravedlnosti ze dne 14.září 2020 /</w:t>
      </w:r>
      <w:proofErr w:type="spellStart"/>
      <w:r w:rsidRPr="000F101D">
        <w:rPr>
          <w:b w:val="0"/>
          <w:i/>
          <w:sz w:val="24"/>
          <w:szCs w:val="24"/>
          <w:lang w:val="cs-CZ"/>
        </w:rPr>
        <w:t>Rozporządzenia</w:t>
      </w:r>
      <w:proofErr w:type="spellEnd"/>
      <w:r w:rsidRPr="000F101D">
        <w:rPr>
          <w:b w:val="0"/>
          <w:i/>
          <w:sz w:val="24"/>
          <w:szCs w:val="24"/>
          <w:lang w:val="cs-CZ"/>
        </w:rPr>
        <w:t xml:space="preserve"> Ministra </w:t>
      </w:r>
      <w:proofErr w:type="spellStart"/>
      <w:r w:rsidRPr="000F101D">
        <w:rPr>
          <w:b w:val="0"/>
          <w:i/>
          <w:sz w:val="24"/>
          <w:szCs w:val="24"/>
          <w:lang w:val="cs-CZ"/>
        </w:rPr>
        <w:t>Sprawiedliwości</w:t>
      </w:r>
      <w:proofErr w:type="spellEnd"/>
      <w:r w:rsidRPr="000F101D">
        <w:rPr>
          <w:b w:val="0"/>
          <w:i/>
          <w:sz w:val="24"/>
          <w:szCs w:val="24"/>
          <w:lang w:val="cs-CZ"/>
        </w:rPr>
        <w:t>/  (</w:t>
      </w:r>
      <w:proofErr w:type="spellStart"/>
      <w:r w:rsidRPr="000F101D">
        <w:rPr>
          <w:b w:val="0"/>
          <w:i/>
          <w:sz w:val="24"/>
          <w:szCs w:val="24"/>
          <w:lang w:val="cs-CZ"/>
        </w:rPr>
        <w:t>pol</w:t>
      </w:r>
      <w:proofErr w:type="spellEnd"/>
      <w:r w:rsidRPr="000F101D">
        <w:rPr>
          <w:b w:val="0"/>
          <w:i/>
          <w:sz w:val="24"/>
          <w:szCs w:val="24"/>
          <w:lang w:val="cs-CZ"/>
        </w:rPr>
        <w:t>. 1619)</w:t>
      </w:r>
    </w:p>
    <w:p w:rsidR="00BC6095" w:rsidRPr="000F101D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sz w:val="24"/>
          <w:szCs w:val="24"/>
          <w:lang w:val="cs-CZ"/>
        </w:rPr>
      </w:pPr>
    </w:p>
    <w:p w:rsidR="00663C68" w:rsidRPr="000F101D" w:rsidRDefault="00B63045" w:rsidP="007744C6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Poškozený  je stranou v přípravném řízení, které p</w:t>
      </w:r>
      <w:r w:rsidR="007744C6">
        <w:rPr>
          <w:sz w:val="24"/>
          <w:szCs w:val="24"/>
          <w:lang w:val="cs-CZ"/>
        </w:rPr>
        <w:t>robíhá p</w:t>
      </w:r>
      <w:r w:rsidRPr="000F101D">
        <w:rPr>
          <w:sz w:val="24"/>
          <w:szCs w:val="24"/>
          <w:lang w:val="cs-CZ"/>
        </w:rPr>
        <w:t>řed podání</w:t>
      </w:r>
      <w:r w:rsidR="007744C6">
        <w:rPr>
          <w:sz w:val="24"/>
          <w:szCs w:val="24"/>
          <w:lang w:val="cs-CZ"/>
        </w:rPr>
        <w:t>m</w:t>
      </w:r>
      <w:r w:rsidRPr="000F101D">
        <w:rPr>
          <w:sz w:val="24"/>
          <w:szCs w:val="24"/>
          <w:lang w:val="cs-CZ"/>
        </w:rPr>
        <w:t xml:space="preserve">  věci na soud (čl./art. 299 § 1)</w:t>
      </w:r>
      <w:r w:rsidR="00A41A7E" w:rsidRPr="000F101D">
        <w:rPr>
          <w:rStyle w:val="Odwoanieprzypisudolnego"/>
          <w:sz w:val="24"/>
          <w:szCs w:val="24"/>
          <w:lang w:val="cs-CZ"/>
        </w:rPr>
        <w:footnoteReference w:id="1"/>
      </w:r>
    </w:p>
    <w:p w:rsidR="00663C68" w:rsidRPr="000F101D" w:rsidRDefault="00B63045" w:rsidP="007744C6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V soudním řízení  může být poškozený stranou (pomocný žalobce), pokud o to požádá. Prohlášení v této věci se podává nejpozději  do času zahájení soudního líčení (čl./art. 53 a čl./art. 54 § 1). Pokud takové prohlášení nepodáte, nebudete mohl/mohla využít  oprávnění </w:t>
      </w:r>
      <w:r w:rsidR="007744C6">
        <w:rPr>
          <w:sz w:val="24"/>
          <w:szCs w:val="24"/>
          <w:lang w:val="cs-CZ"/>
        </w:rPr>
        <w:t xml:space="preserve">jako </w:t>
      </w:r>
      <w:r w:rsidRPr="000F101D">
        <w:rPr>
          <w:sz w:val="24"/>
          <w:szCs w:val="24"/>
          <w:lang w:val="cs-CZ"/>
        </w:rPr>
        <w:t>pomocný žalobce v soudním řízení. Prohlášení je možné podat písemně nebo ústně do protokolu.</w:t>
      </w:r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Představitel nebo zákonný zástupce/opatrovník poškozeného neplnoletého, úplně nebo částečně  právně nezpůsobilého nebo nesvéprávného  může vykonávat jeho práva (čl./art. 51). Osoba nejbližší nebo, živobytí které je závislé na zemřelém poškozeném může rovněž vykonávat práva zemřelého (článek/art. 52).</w:t>
      </w:r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Pokud jste poškozený</w:t>
      </w:r>
      <w:r w:rsidR="00B26B0B">
        <w:rPr>
          <w:sz w:val="24"/>
          <w:szCs w:val="24"/>
          <w:lang w:val="cs-CZ"/>
        </w:rPr>
        <w:t>/á</w:t>
      </w:r>
      <w:r w:rsidRPr="000F101D">
        <w:rPr>
          <w:sz w:val="24"/>
          <w:szCs w:val="24"/>
          <w:lang w:val="cs-CZ"/>
        </w:rPr>
        <w:t xml:space="preserve"> nebo vykonáváte jeho práva, máte níže  uvedená oprávnění: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1" w:name="bookmark6"/>
      <w:r w:rsidRPr="000F101D">
        <w:rPr>
          <w:sz w:val="24"/>
          <w:szCs w:val="24"/>
          <w:lang w:val="cs-CZ"/>
        </w:rPr>
        <w:t xml:space="preserve">Právní pomoc </w:t>
      </w:r>
      <w:bookmarkEnd w:id="1"/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Právo na využití pomoci zmocněného, kterého si sám zvolíte - může to být advokát nebo komerční právník. Nemůžete  mít více než tři zvolené zmocněné současně (čl./art. 77, čl./art. 87 § 1 a 2 a čl./art. 88).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Pokud dokážete, že nemáte na zaplacení</w:t>
      </w:r>
      <w:r w:rsidR="009D14C6">
        <w:rPr>
          <w:sz w:val="24"/>
          <w:szCs w:val="24"/>
          <w:lang w:val="cs-CZ"/>
        </w:rPr>
        <w:t xml:space="preserve"> služby</w:t>
      </w:r>
      <w:r w:rsidRPr="000F101D">
        <w:rPr>
          <w:sz w:val="24"/>
          <w:szCs w:val="24"/>
          <w:lang w:val="cs-CZ"/>
        </w:rPr>
        <w:t xml:space="preserve"> zmocněného, může soud na váš návrh určit zmocněného z úřadu, rovněž za účelem vykonání určitého procesního úkonu (čl./art. 78 a čl./ art. 88). Návrh je možné podat i  prostřednictvím státního zástupce/prokurátora, který ho předá  soud</w:t>
      </w:r>
      <w:r w:rsidR="009D14C6">
        <w:rPr>
          <w:sz w:val="24"/>
          <w:szCs w:val="24"/>
          <w:lang w:val="cs-CZ"/>
        </w:rPr>
        <w:t>u</w:t>
      </w:r>
      <w:r w:rsidRPr="000F101D">
        <w:rPr>
          <w:sz w:val="24"/>
          <w:szCs w:val="24"/>
          <w:lang w:val="cs-CZ"/>
        </w:rPr>
        <w:t xml:space="preserve"> (čl./art. 116 a čl./art. 118 § 3).</w:t>
      </w:r>
    </w:p>
    <w:p w:rsidR="00663C68" w:rsidRPr="000F101D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2" w:name="bookmark7"/>
      <w:r w:rsidRPr="000F101D">
        <w:rPr>
          <w:sz w:val="24"/>
          <w:szCs w:val="24"/>
          <w:lang w:val="cs-CZ"/>
        </w:rPr>
        <w:t>Využití pomoci tlumočníka</w:t>
      </w:r>
      <w:bookmarkEnd w:id="2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Právo na bezplatnou pomoc tlumočníka/překladatele, při výslechu nebo seznámení se s obsahem důkazu, pokud poškozený nemluví polsky, a také - v případě potřeby - pokud je osobou neslyšící nebo němou (čl./art. 204 paragraf 1 a paragraf 2).</w:t>
      </w:r>
    </w:p>
    <w:p w:rsidR="00663C68" w:rsidRPr="000F101D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3" w:name="bookmark8"/>
      <w:r w:rsidRPr="000F101D">
        <w:rPr>
          <w:sz w:val="24"/>
          <w:szCs w:val="24"/>
          <w:lang w:val="cs-CZ"/>
        </w:rPr>
        <w:t>Přístup ke spisu věci</w:t>
      </w:r>
      <w:bookmarkEnd w:id="3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požádat o přístup ke spisu věci, vyhotovení jeho odpisů a kopií, i po ukončeni přípravného řízení (vyšetřování). V  přípravném řízení je možné odmítnout přístup ke spisu z důvodu vážného zájmu státu nebo  dobra řízení.  V případě odmítnutí</w:t>
      </w:r>
      <w:r w:rsidR="00270D61">
        <w:rPr>
          <w:sz w:val="24"/>
          <w:szCs w:val="24"/>
          <w:lang w:val="cs-CZ"/>
        </w:rPr>
        <w:t>,</w:t>
      </w:r>
      <w:r w:rsidRPr="000F101D">
        <w:rPr>
          <w:sz w:val="24"/>
          <w:szCs w:val="24"/>
          <w:lang w:val="cs-CZ"/>
        </w:rPr>
        <w:t xml:space="preserve"> co se týče  podání žádosti, budete informován/</w:t>
      </w:r>
      <w:r w:rsidR="00270D61">
        <w:rPr>
          <w:sz w:val="24"/>
          <w:szCs w:val="24"/>
          <w:lang w:val="cs-CZ"/>
        </w:rPr>
        <w:t xml:space="preserve"> </w:t>
      </w:r>
      <w:r w:rsidRPr="000F101D">
        <w:rPr>
          <w:sz w:val="24"/>
          <w:szCs w:val="24"/>
          <w:lang w:val="cs-CZ"/>
        </w:rPr>
        <w:t xml:space="preserve">informována o možnosti zpřístupnění spisu v pozdější lhůtě. Spis  může být  zpřístupněn  v elektronické podobě. Státní zástupce nemůže odmítnout přístup ke spisu věci, byla-li určena </w:t>
      </w:r>
      <w:r w:rsidR="00270D61" w:rsidRPr="000F101D">
        <w:rPr>
          <w:sz w:val="24"/>
          <w:szCs w:val="24"/>
          <w:lang w:val="cs-CZ"/>
        </w:rPr>
        <w:t>podezřel</w:t>
      </w:r>
      <w:r w:rsidR="002C7392">
        <w:rPr>
          <w:sz w:val="24"/>
          <w:szCs w:val="24"/>
          <w:lang w:val="cs-CZ"/>
        </w:rPr>
        <w:t>é</w:t>
      </w:r>
      <w:r w:rsidR="00270D61" w:rsidRPr="000F101D">
        <w:rPr>
          <w:sz w:val="24"/>
          <w:szCs w:val="24"/>
          <w:lang w:val="cs-CZ"/>
        </w:rPr>
        <w:t>m</w:t>
      </w:r>
      <w:r w:rsidR="002C7392">
        <w:rPr>
          <w:sz w:val="24"/>
          <w:szCs w:val="24"/>
          <w:lang w:val="cs-CZ"/>
        </w:rPr>
        <w:t xml:space="preserve">u </w:t>
      </w:r>
      <w:r w:rsidR="00270D61" w:rsidRPr="000F101D">
        <w:rPr>
          <w:sz w:val="24"/>
          <w:szCs w:val="24"/>
          <w:lang w:val="cs-CZ"/>
        </w:rPr>
        <w:t xml:space="preserve"> </w:t>
      </w:r>
      <w:r w:rsidRPr="000F101D">
        <w:rPr>
          <w:sz w:val="24"/>
          <w:szCs w:val="24"/>
          <w:lang w:val="cs-CZ"/>
        </w:rPr>
        <w:t xml:space="preserve">konečná lhůta pro  seznámení se  </w:t>
      </w:r>
      <w:r w:rsidR="00270D61">
        <w:rPr>
          <w:sz w:val="24"/>
          <w:szCs w:val="24"/>
          <w:lang w:val="cs-CZ"/>
        </w:rPr>
        <w:t xml:space="preserve">s </w:t>
      </w:r>
      <w:r w:rsidRPr="000F101D">
        <w:rPr>
          <w:sz w:val="24"/>
          <w:szCs w:val="24"/>
          <w:lang w:val="cs-CZ"/>
        </w:rPr>
        <w:t>materiálem věci (čl./art. 156).</w:t>
      </w:r>
    </w:p>
    <w:p w:rsidR="00663C68" w:rsidRPr="000F101D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4" w:name="bookmark9"/>
      <w:r w:rsidRPr="000F101D">
        <w:rPr>
          <w:sz w:val="24"/>
          <w:szCs w:val="24"/>
          <w:lang w:val="cs-CZ"/>
        </w:rPr>
        <w:t xml:space="preserve">Omluvená nepřítomnost </w:t>
      </w:r>
      <w:bookmarkEnd w:id="4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V případě předvolání k osobnímu dostavení se, je možné omluvení nedostavení se z důvodu nemoci  výlučně  po předložení potvrzení, které vystaví soudní  lékař. Jiné  potvrzení není postačující (článek /art. 117 paragraf 2a).</w:t>
      </w:r>
    </w:p>
    <w:p w:rsidR="00663C68" w:rsidRPr="000F101D" w:rsidRDefault="00B63045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5" w:name="bookmark10"/>
      <w:r w:rsidRPr="000F101D">
        <w:rPr>
          <w:sz w:val="24"/>
          <w:szCs w:val="24"/>
          <w:lang w:val="cs-CZ"/>
        </w:rPr>
        <w:t>Mediační řízení</w:t>
      </w:r>
      <w:bookmarkEnd w:id="5"/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požádat, aby věc byla   postoupena k mediačnímu řízení, aby jste se smířil/a s obžalovaným a případně dohodl/a s ním způsob napravení škody (čl./art. 23a § 1). Účast  na  mediačním řízení je dobrovolná.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Mediační řízení  vede ustanovený </w:t>
      </w:r>
      <w:proofErr w:type="spellStart"/>
      <w:r w:rsidRPr="000F101D">
        <w:rPr>
          <w:sz w:val="24"/>
          <w:szCs w:val="24"/>
          <w:lang w:val="cs-CZ"/>
        </w:rPr>
        <w:t>mediátor</w:t>
      </w:r>
      <w:proofErr w:type="spellEnd"/>
      <w:r w:rsidRPr="000F101D">
        <w:rPr>
          <w:sz w:val="24"/>
          <w:szCs w:val="24"/>
          <w:lang w:val="cs-CZ"/>
        </w:rPr>
        <w:t>, který je zavázán dodržet mlčení  o průběhu  mediačního řízení (čl./art. 178a).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6" w:name="bookmark11"/>
      <w:r w:rsidRPr="000F101D">
        <w:rPr>
          <w:sz w:val="24"/>
          <w:szCs w:val="24"/>
          <w:lang w:val="cs-CZ"/>
        </w:rPr>
        <w:t>Odškodnění</w:t>
      </w:r>
      <w:bookmarkEnd w:id="6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 podat žádost  o napravení škody nebo zadost učinění způsobené křivdy až do uzavření soudního líčení (čl./art. 49a). Prohlášení je možné podat písemně nebo ústně do protokolu.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7" w:name="bookmark12"/>
      <w:r w:rsidRPr="000F101D">
        <w:rPr>
          <w:sz w:val="24"/>
          <w:szCs w:val="24"/>
          <w:lang w:val="cs-CZ"/>
        </w:rPr>
        <w:lastRenderedPageBreak/>
        <w:t>Právo na informaci</w:t>
      </w:r>
      <w:bookmarkEnd w:id="7"/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Budete informován/informována, že dočasná  vazba uplatněna  vůči podezřelému byla zrušena nebo změněna a</w:t>
      </w:r>
      <w:r w:rsidR="004C1201">
        <w:rPr>
          <w:sz w:val="24"/>
          <w:szCs w:val="24"/>
          <w:lang w:val="cs-CZ"/>
        </w:rPr>
        <w:t xml:space="preserve"> byl uplatněn</w:t>
      </w:r>
      <w:r w:rsidRPr="000F101D">
        <w:rPr>
          <w:sz w:val="24"/>
          <w:szCs w:val="24"/>
          <w:lang w:val="cs-CZ"/>
        </w:rPr>
        <w:t xml:space="preserve"> jiný preventivní prostředek, o jeho útěku z vyšetřovací vazby, leda, že na toto oprávnění rezignujete (čl./art. 253 § 3).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žádost na soud, aby jste byl/a informován</w:t>
      </w:r>
      <w:r w:rsidR="004C1201">
        <w:rPr>
          <w:sz w:val="24"/>
          <w:szCs w:val="24"/>
          <w:lang w:val="cs-CZ"/>
        </w:rPr>
        <w:t>/</w:t>
      </w:r>
      <w:r w:rsidRPr="000F101D">
        <w:rPr>
          <w:sz w:val="24"/>
          <w:szCs w:val="24"/>
          <w:lang w:val="cs-CZ"/>
        </w:rPr>
        <w:t xml:space="preserve">a o </w:t>
      </w:r>
      <w:r w:rsidR="004C1201">
        <w:rPr>
          <w:sz w:val="24"/>
          <w:szCs w:val="24"/>
          <w:lang w:val="cs-CZ"/>
        </w:rPr>
        <w:t>obviněních</w:t>
      </w:r>
      <w:r w:rsidRPr="000F101D">
        <w:rPr>
          <w:sz w:val="24"/>
          <w:szCs w:val="24"/>
          <w:lang w:val="cs-CZ"/>
        </w:rPr>
        <w:t xml:space="preserve"> </w:t>
      </w:r>
      <w:r w:rsidR="004C1201">
        <w:rPr>
          <w:sz w:val="24"/>
          <w:szCs w:val="24"/>
          <w:lang w:val="cs-CZ"/>
        </w:rPr>
        <w:t>př</w:t>
      </w:r>
      <w:r w:rsidRPr="000F101D">
        <w:rPr>
          <w:sz w:val="24"/>
          <w:szCs w:val="24"/>
          <w:lang w:val="cs-CZ"/>
        </w:rPr>
        <w:t>e</w:t>
      </w:r>
      <w:r w:rsidR="004C1201">
        <w:rPr>
          <w:sz w:val="24"/>
          <w:szCs w:val="24"/>
          <w:lang w:val="cs-CZ"/>
        </w:rPr>
        <w:t>dstave</w:t>
      </w:r>
      <w:r w:rsidRPr="000F101D">
        <w:rPr>
          <w:sz w:val="24"/>
          <w:szCs w:val="24"/>
          <w:lang w:val="cs-CZ"/>
        </w:rPr>
        <w:t xml:space="preserve">ných žalovanému a jejich právní kvalifikaci. Pokud žádosti podá více poškozených, informace o </w:t>
      </w:r>
      <w:r w:rsidR="004C1201">
        <w:rPr>
          <w:sz w:val="24"/>
          <w:szCs w:val="24"/>
          <w:lang w:val="cs-CZ"/>
        </w:rPr>
        <w:t>obvinění</w:t>
      </w:r>
      <w:r w:rsidRPr="000F101D">
        <w:rPr>
          <w:sz w:val="24"/>
          <w:szCs w:val="24"/>
          <w:lang w:val="cs-CZ"/>
        </w:rPr>
        <w:t>ch a jejich právní kvalifikaci může být umístěna v oznámení na internetové stránce soudu (čl./art. 337a).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Budete informován/informována o místě a lhůtě  pojednávání (čl./art. 350 § 4).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Budete informován/informována o místě a lhůtě  zasedání</w:t>
      </w:r>
      <w:r w:rsidR="004C1201">
        <w:rPr>
          <w:sz w:val="24"/>
          <w:szCs w:val="24"/>
          <w:lang w:val="cs-CZ"/>
        </w:rPr>
        <w:t>,</w:t>
      </w:r>
      <w:r w:rsidRPr="000F101D">
        <w:rPr>
          <w:sz w:val="24"/>
          <w:szCs w:val="24"/>
          <w:lang w:val="cs-CZ"/>
        </w:rPr>
        <w:t xml:space="preserve"> soudu co se týče předmětu: zastavení  řízení, podmíněného zastavení  řízení, a vydání odsuzujícího rozsudku bez provedení pojednávání </w:t>
      </w:r>
      <w:r w:rsidR="004C1201">
        <w:rPr>
          <w:sz w:val="24"/>
          <w:szCs w:val="24"/>
          <w:lang w:val="cs-CZ"/>
        </w:rPr>
        <w:t xml:space="preserve"> </w:t>
      </w:r>
      <w:r w:rsidRPr="000F101D">
        <w:rPr>
          <w:sz w:val="24"/>
          <w:szCs w:val="24"/>
          <w:lang w:val="cs-CZ"/>
        </w:rPr>
        <w:t>(čl./art. 339, čl./art. 341 a čl./art. 343).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V přípravném řízení můžete podat žádost, aby jste byl/a informován</w:t>
      </w:r>
      <w:r w:rsidR="004C1201">
        <w:rPr>
          <w:sz w:val="24"/>
          <w:szCs w:val="24"/>
          <w:lang w:val="cs-CZ"/>
        </w:rPr>
        <w:t>/a</w:t>
      </w:r>
      <w:r w:rsidRPr="000F101D">
        <w:rPr>
          <w:sz w:val="24"/>
          <w:szCs w:val="24"/>
          <w:lang w:val="cs-CZ"/>
        </w:rPr>
        <w:t xml:space="preserve">  soudem o způsobu ukončení věci obyčejným dopisem, prostřednictvím telefaxu nebo elektronickou poštou. V tom případě dostanete odpis právoplatného judikátu, které končí řízení ve věci nebo jeho výpis, které mohou být zaslány v  elektronické podobě (čl./art. 299a § 2).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8" w:name="bookmark13"/>
      <w:r w:rsidRPr="000F101D">
        <w:rPr>
          <w:sz w:val="24"/>
          <w:szCs w:val="24"/>
          <w:lang w:val="cs-CZ"/>
        </w:rPr>
        <w:t xml:space="preserve">Státní kompenzace </w:t>
      </w:r>
      <w:bookmarkEnd w:id="8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 na soud žádost  o kompenzaci, pokud jste polským občanem nebo občanem jiného členského státu  Evropské unie podle zásad zákona/</w:t>
      </w:r>
      <w:proofErr w:type="spellStart"/>
      <w:r w:rsidRPr="000F101D">
        <w:rPr>
          <w:sz w:val="24"/>
          <w:szCs w:val="24"/>
          <w:lang w:val="cs-CZ"/>
        </w:rPr>
        <w:t>ustawa</w:t>
      </w:r>
      <w:proofErr w:type="spellEnd"/>
      <w:r w:rsidRPr="000F101D">
        <w:rPr>
          <w:sz w:val="24"/>
          <w:szCs w:val="24"/>
          <w:lang w:val="cs-CZ"/>
        </w:rPr>
        <w:t xml:space="preserve"> ze dne 7.července 2005  o státní  kompenzaci, na kterou mají nárok oběti některých zakázaných činů (polská Sb.z. „</w:t>
      </w:r>
      <w:proofErr w:type="spellStart"/>
      <w:r w:rsidRPr="000F101D">
        <w:rPr>
          <w:sz w:val="24"/>
          <w:szCs w:val="24"/>
          <w:lang w:val="cs-CZ"/>
        </w:rPr>
        <w:t>Dz</w:t>
      </w:r>
      <w:proofErr w:type="spellEnd"/>
      <w:r w:rsidRPr="000F101D">
        <w:rPr>
          <w:sz w:val="24"/>
          <w:szCs w:val="24"/>
          <w:lang w:val="cs-CZ"/>
        </w:rPr>
        <w:t xml:space="preserve">. U. č. 2016, </w:t>
      </w:r>
      <w:proofErr w:type="spellStart"/>
      <w:r w:rsidRPr="000F101D">
        <w:rPr>
          <w:sz w:val="24"/>
          <w:szCs w:val="24"/>
          <w:lang w:val="cs-CZ"/>
        </w:rPr>
        <w:t>pol</w:t>
      </w:r>
      <w:proofErr w:type="spellEnd"/>
      <w:r w:rsidRPr="000F101D">
        <w:rPr>
          <w:sz w:val="24"/>
          <w:szCs w:val="24"/>
          <w:lang w:val="cs-CZ"/>
        </w:rPr>
        <w:t xml:space="preserve">. 325), Žádost </w:t>
      </w:r>
      <w:r w:rsidR="00181911">
        <w:rPr>
          <w:sz w:val="24"/>
          <w:szCs w:val="24"/>
          <w:lang w:val="cs-CZ"/>
        </w:rPr>
        <w:t>s</w:t>
      </w:r>
      <w:r w:rsidRPr="000F101D">
        <w:rPr>
          <w:sz w:val="24"/>
          <w:szCs w:val="24"/>
          <w:lang w:val="cs-CZ"/>
        </w:rPr>
        <w:t>e</w:t>
      </w:r>
      <w:r w:rsidR="00181911">
        <w:rPr>
          <w:sz w:val="24"/>
          <w:szCs w:val="24"/>
          <w:lang w:val="cs-CZ"/>
        </w:rPr>
        <w:t xml:space="preserve"> týká</w:t>
      </w:r>
      <w:r w:rsidRPr="000F101D">
        <w:rPr>
          <w:sz w:val="24"/>
          <w:szCs w:val="24"/>
          <w:lang w:val="cs-CZ"/>
        </w:rPr>
        <w:t xml:space="preserve"> výdělk</w:t>
      </w:r>
      <w:r w:rsidR="00181911">
        <w:rPr>
          <w:sz w:val="24"/>
          <w:szCs w:val="24"/>
          <w:lang w:val="cs-CZ"/>
        </w:rPr>
        <w:t>ů</w:t>
      </w:r>
      <w:r w:rsidRPr="000F101D">
        <w:rPr>
          <w:sz w:val="24"/>
          <w:szCs w:val="24"/>
          <w:lang w:val="cs-CZ"/>
        </w:rPr>
        <w:t xml:space="preserve"> nebo jin</w:t>
      </w:r>
      <w:r w:rsidR="00181911">
        <w:rPr>
          <w:sz w:val="24"/>
          <w:szCs w:val="24"/>
          <w:lang w:val="cs-CZ"/>
        </w:rPr>
        <w:t>ých</w:t>
      </w:r>
      <w:r w:rsidRPr="000F101D">
        <w:rPr>
          <w:sz w:val="24"/>
          <w:szCs w:val="24"/>
          <w:lang w:val="cs-CZ"/>
        </w:rPr>
        <w:t xml:space="preserve"> prostředk</w:t>
      </w:r>
      <w:r w:rsidR="00181911">
        <w:rPr>
          <w:sz w:val="24"/>
          <w:szCs w:val="24"/>
          <w:lang w:val="cs-CZ"/>
        </w:rPr>
        <w:t>ů</w:t>
      </w:r>
      <w:r w:rsidRPr="000F101D">
        <w:rPr>
          <w:sz w:val="24"/>
          <w:szCs w:val="24"/>
          <w:lang w:val="cs-CZ"/>
        </w:rPr>
        <w:t xml:space="preserve"> na obživu, náklad</w:t>
      </w:r>
      <w:r w:rsidR="00181911">
        <w:rPr>
          <w:sz w:val="24"/>
          <w:szCs w:val="24"/>
          <w:lang w:val="cs-CZ"/>
        </w:rPr>
        <w:t>ů</w:t>
      </w:r>
      <w:r w:rsidRPr="000F101D">
        <w:rPr>
          <w:sz w:val="24"/>
          <w:szCs w:val="24"/>
          <w:lang w:val="cs-CZ"/>
        </w:rPr>
        <w:t xml:space="preserve"> spojen</w:t>
      </w:r>
      <w:r w:rsidR="00181911">
        <w:rPr>
          <w:sz w:val="24"/>
          <w:szCs w:val="24"/>
          <w:lang w:val="cs-CZ"/>
        </w:rPr>
        <w:t>ých</w:t>
      </w:r>
      <w:r w:rsidRPr="000F101D">
        <w:rPr>
          <w:sz w:val="24"/>
          <w:szCs w:val="24"/>
          <w:lang w:val="cs-CZ"/>
        </w:rPr>
        <w:t xml:space="preserve"> s léčením a rehabilitací i náklad</w:t>
      </w:r>
      <w:r w:rsidR="00181911">
        <w:rPr>
          <w:sz w:val="24"/>
          <w:szCs w:val="24"/>
          <w:lang w:val="cs-CZ"/>
        </w:rPr>
        <w:t>ů</w:t>
      </w:r>
      <w:r w:rsidRPr="000F101D">
        <w:rPr>
          <w:sz w:val="24"/>
          <w:szCs w:val="24"/>
          <w:lang w:val="cs-CZ"/>
        </w:rPr>
        <w:t xml:space="preserve"> na pohřeb, pokud jsou následkem zakázaného činu. Žádost lze podat jedině v případě, kdy nemůžete získat prostředky od pachatele z titulu pojištění nebo prostředků sociální pomoci.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9" w:name="bookmark14"/>
      <w:proofErr w:type="spellStart"/>
      <w:r w:rsidRPr="000F101D">
        <w:rPr>
          <w:sz w:val="24"/>
          <w:szCs w:val="24"/>
          <w:lang w:val="cs-CZ"/>
        </w:rPr>
        <w:t>Anonymizace</w:t>
      </w:r>
      <w:proofErr w:type="spellEnd"/>
      <w:r w:rsidRPr="000F101D">
        <w:rPr>
          <w:sz w:val="24"/>
          <w:szCs w:val="24"/>
          <w:lang w:val="cs-CZ"/>
        </w:rPr>
        <w:t xml:space="preserve"> údajů</w:t>
      </w:r>
      <w:bookmarkEnd w:id="9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Údaje o vašem  místě bydliště a pracoviště, adresy elektronické pošty a čísla telefonu nebo telefaxu nejsou zpřístupněny ve spisu věci. Umísťují  se ve zvláštní příloze výlučně na vědomí orgánu, který vede  řízení. Je možné je zveřejnit jen výjimečně (čl./ art. 148a a čl./art. 156a).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10" w:name="bookmark15"/>
      <w:r w:rsidRPr="000F101D">
        <w:rPr>
          <w:sz w:val="24"/>
          <w:szCs w:val="24"/>
          <w:lang w:val="cs-CZ"/>
        </w:rPr>
        <w:t>Ochrana, pomoc a podpora</w:t>
      </w:r>
      <w:bookmarkEnd w:id="10"/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V případě ohrožení života nebo zdraví poškozeného nebo jeho nejbližších, mohou tito dostat ochranu policie </w:t>
      </w:r>
      <w:r w:rsidR="009E2F5D">
        <w:rPr>
          <w:sz w:val="24"/>
          <w:szCs w:val="24"/>
          <w:lang w:val="cs-CZ"/>
        </w:rPr>
        <w:t>po</w:t>
      </w:r>
      <w:r w:rsidRPr="000F101D">
        <w:rPr>
          <w:sz w:val="24"/>
          <w:szCs w:val="24"/>
          <w:lang w:val="cs-CZ"/>
        </w:rPr>
        <w:t xml:space="preserve"> dobu procesního úkonu, a jestli je míra ohrožení vysoká, mohou tito dostat osobní ochranu nebo pomoc se změnou místa bydliště. Žádost o udělení pomoci je nutné podat krajskému řediteli/veliteli Policejního sboru  prostřednictvím orgánu, který vede řízení nebo soudu (článek/art. 1-17 zákona ze dne 28. listopadu 2014 o ochraně a pomoci pro poškozeného a svědka, polská Sb.z. "</w:t>
      </w:r>
      <w:proofErr w:type="spellStart"/>
      <w:r w:rsidRPr="000F101D">
        <w:rPr>
          <w:sz w:val="24"/>
          <w:szCs w:val="24"/>
          <w:lang w:val="cs-CZ"/>
        </w:rPr>
        <w:t>Dziennik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Ustawy</w:t>
      </w:r>
      <w:proofErr w:type="spellEnd"/>
      <w:r w:rsidRPr="000F101D">
        <w:rPr>
          <w:sz w:val="24"/>
          <w:szCs w:val="24"/>
          <w:lang w:val="cs-CZ"/>
        </w:rPr>
        <w:t xml:space="preserve">" z roku 2015, položka 21). U.“ č. 2015, </w:t>
      </w:r>
      <w:proofErr w:type="spellStart"/>
      <w:r w:rsidRPr="000F101D">
        <w:rPr>
          <w:sz w:val="24"/>
          <w:szCs w:val="24"/>
          <w:lang w:val="cs-CZ"/>
        </w:rPr>
        <w:t>pol</w:t>
      </w:r>
      <w:proofErr w:type="spellEnd"/>
      <w:r w:rsidRPr="000F101D">
        <w:rPr>
          <w:sz w:val="24"/>
          <w:szCs w:val="24"/>
          <w:lang w:val="cs-CZ"/>
        </w:rPr>
        <w:t>. 21),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Poškozený a jeho nejbližší mohou obdržet bezplatnou lékařskou, psychologickou, rehabilitační, právní a materiální pomoc  v Síti pomoci pro osoby poškozené trestním činem  /</w:t>
      </w:r>
      <w:proofErr w:type="spellStart"/>
      <w:r w:rsidRPr="000F101D">
        <w:rPr>
          <w:sz w:val="24"/>
          <w:szCs w:val="24"/>
          <w:lang w:val="cs-CZ"/>
        </w:rPr>
        <w:t>Siec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Pomocy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dla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Osób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Pokrzywdzonych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Przestępstwem</w:t>
      </w:r>
      <w:proofErr w:type="spellEnd"/>
      <w:r w:rsidRPr="000F101D">
        <w:rPr>
          <w:sz w:val="24"/>
          <w:szCs w:val="24"/>
          <w:lang w:val="cs-CZ"/>
        </w:rPr>
        <w:t xml:space="preserve"> (čl. 43 § 8 bod 1 zákona/ </w:t>
      </w:r>
      <w:proofErr w:type="spellStart"/>
      <w:r w:rsidRPr="000F101D">
        <w:rPr>
          <w:sz w:val="24"/>
          <w:szCs w:val="24"/>
          <w:lang w:val="cs-CZ"/>
        </w:rPr>
        <w:t>ustawa</w:t>
      </w:r>
      <w:proofErr w:type="spellEnd"/>
      <w:r w:rsidRPr="000F101D">
        <w:rPr>
          <w:sz w:val="24"/>
          <w:szCs w:val="24"/>
          <w:lang w:val="cs-CZ"/>
        </w:rPr>
        <w:t xml:space="preserve"> ze dne 6. června 1997  - Trestní prováděcí zákoník /</w:t>
      </w:r>
      <w:proofErr w:type="spellStart"/>
      <w:r w:rsidRPr="000F101D">
        <w:rPr>
          <w:sz w:val="24"/>
          <w:szCs w:val="24"/>
          <w:lang w:val="cs-CZ"/>
        </w:rPr>
        <w:t>Kodeks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karny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wykonawczy</w:t>
      </w:r>
      <w:proofErr w:type="spellEnd"/>
      <w:r w:rsidRPr="000F101D">
        <w:rPr>
          <w:sz w:val="24"/>
          <w:szCs w:val="24"/>
          <w:lang w:val="cs-CZ"/>
        </w:rPr>
        <w:t xml:space="preserve">, </w:t>
      </w:r>
      <w:proofErr w:type="spellStart"/>
      <w:r w:rsidRPr="000F101D">
        <w:rPr>
          <w:sz w:val="24"/>
          <w:szCs w:val="24"/>
          <w:lang w:val="cs-CZ"/>
        </w:rPr>
        <w:t>Dz</w:t>
      </w:r>
      <w:proofErr w:type="spellEnd"/>
      <w:r w:rsidRPr="000F101D">
        <w:rPr>
          <w:sz w:val="24"/>
          <w:szCs w:val="24"/>
          <w:lang w:val="cs-CZ"/>
        </w:rPr>
        <w:t>. polská Sb.z. /</w:t>
      </w:r>
      <w:proofErr w:type="spellStart"/>
      <w:r w:rsidRPr="000F101D">
        <w:rPr>
          <w:sz w:val="24"/>
          <w:szCs w:val="24"/>
          <w:lang w:val="cs-CZ"/>
        </w:rPr>
        <w:t>Dz</w:t>
      </w:r>
      <w:proofErr w:type="spellEnd"/>
      <w:r w:rsidRPr="000F101D">
        <w:rPr>
          <w:sz w:val="24"/>
          <w:szCs w:val="24"/>
          <w:lang w:val="cs-CZ"/>
        </w:rPr>
        <w:t xml:space="preserve">.U. z roku 2020, </w:t>
      </w:r>
      <w:proofErr w:type="spellStart"/>
      <w:r w:rsidRPr="000F101D">
        <w:rPr>
          <w:sz w:val="24"/>
          <w:szCs w:val="24"/>
          <w:lang w:val="cs-CZ"/>
        </w:rPr>
        <w:t>pol</w:t>
      </w:r>
      <w:proofErr w:type="spellEnd"/>
      <w:r w:rsidRPr="000F101D">
        <w:rPr>
          <w:sz w:val="24"/>
          <w:szCs w:val="24"/>
          <w:lang w:val="cs-CZ"/>
        </w:rPr>
        <w:t xml:space="preserve">. 665,666 a 568). Právo mají taktéž osoby vám nejbližším. Podrobné </w:t>
      </w:r>
      <w:r w:rsidR="009E2F5D" w:rsidRPr="000F101D">
        <w:rPr>
          <w:sz w:val="24"/>
          <w:szCs w:val="24"/>
          <w:lang w:val="cs-CZ"/>
        </w:rPr>
        <w:t>informace</w:t>
      </w:r>
      <w:r w:rsidR="009E2F5D">
        <w:rPr>
          <w:sz w:val="24"/>
          <w:szCs w:val="24"/>
          <w:lang w:val="cs-CZ"/>
        </w:rPr>
        <w:t xml:space="preserve"> jsou</w:t>
      </w:r>
      <w:r w:rsidRPr="000F101D">
        <w:rPr>
          <w:sz w:val="24"/>
          <w:szCs w:val="24"/>
          <w:lang w:val="cs-CZ"/>
        </w:rPr>
        <w:t xml:space="preserve"> na internetové stránce </w:t>
      </w:r>
      <w:hyperlink r:id="rId8" w:history="1">
        <w:r w:rsidRPr="000F101D">
          <w:rPr>
            <w:rStyle w:val="Hipercze"/>
            <w:sz w:val="24"/>
            <w:szCs w:val="24"/>
            <w:lang w:val="cs-CZ"/>
          </w:rPr>
          <w:t>https://www.funduszsprawiedliwosci.gov.pl</w:t>
        </w:r>
      </w:hyperlink>
      <w:r w:rsidRPr="000F101D">
        <w:rPr>
          <w:sz w:val="24"/>
          <w:szCs w:val="24"/>
          <w:lang w:val="cs-CZ"/>
        </w:rPr>
        <w:t xml:space="preserve"> nebo na čísle telefonu: +48 222 309 900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uvést osobu, která bude přítomna během úkonů s vaši účasti v přípravném řízení, pokud to neznemožní provedení úkonů nebo nebude ztěžovat jeho průběh podstatným způsobem (čl./art. 299a § 1).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žádost  o vy</w:t>
      </w:r>
      <w:r w:rsidR="009E2F5D">
        <w:rPr>
          <w:sz w:val="24"/>
          <w:szCs w:val="24"/>
          <w:lang w:val="cs-CZ"/>
        </w:rPr>
        <w:t>d</w:t>
      </w:r>
      <w:r w:rsidRPr="000F101D">
        <w:rPr>
          <w:sz w:val="24"/>
          <w:szCs w:val="24"/>
          <w:lang w:val="cs-CZ"/>
        </w:rPr>
        <w:t>ání zákazu sbližování se nebo kontaktování pachatele taktéž v jiným členském státu  Evropské unie na základě evropského příkazu ochrany (čl./art. 611w-611wc).</w:t>
      </w:r>
    </w:p>
    <w:p w:rsidR="00663C68" w:rsidRPr="000F101D" w:rsidRDefault="00B63045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  <w:lang w:val="cs-CZ"/>
        </w:rPr>
      </w:pPr>
      <w:bookmarkStart w:id="11" w:name="bookmark16"/>
      <w:r w:rsidRPr="000F101D">
        <w:rPr>
          <w:sz w:val="24"/>
          <w:szCs w:val="24"/>
          <w:lang w:val="cs-CZ"/>
        </w:rPr>
        <w:t>Vrácení nákladů uhrazených v souvislosti s trestním řízením</w:t>
      </w:r>
      <w:bookmarkEnd w:id="11"/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Můžete podat žádost na soud o vrácení výdajů, které jste uhradil/a v souvislosti s trestním řízením, včetně výdajů spojených s ustanovením zmocněného nebo s dostavením se </w:t>
      </w:r>
      <w:r w:rsidR="00CF1BCA">
        <w:rPr>
          <w:sz w:val="24"/>
          <w:szCs w:val="24"/>
          <w:lang w:val="cs-CZ"/>
        </w:rPr>
        <w:t>k</w:t>
      </w:r>
      <w:r w:rsidRPr="000F101D">
        <w:rPr>
          <w:sz w:val="24"/>
          <w:szCs w:val="24"/>
          <w:lang w:val="cs-CZ"/>
        </w:rPr>
        <w:t xml:space="preserve"> soudu (čl./art. 618j a čl./art. 627).</w:t>
      </w:r>
    </w:p>
    <w:p w:rsidR="00663C68" w:rsidRPr="000F101D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cs-CZ"/>
        </w:rPr>
      </w:pPr>
      <w:bookmarkStart w:id="12" w:name="bookmark17"/>
      <w:r w:rsidRPr="000F101D">
        <w:rPr>
          <w:sz w:val="24"/>
          <w:szCs w:val="24"/>
          <w:lang w:val="cs-CZ"/>
        </w:rPr>
        <w:lastRenderedPageBreak/>
        <w:t xml:space="preserve">12 Procesní oprávnění </w:t>
      </w:r>
      <w:bookmarkEnd w:id="12"/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Pokud jste podal/la oznámení o trestním činu, bude na vaši žádost  vydáno potvrzení o podání oznámení (čl./art. 304b).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žádost o vykonání úkonů  v prováděném řízení, např. o vyslechnutí svědka, získání dokumentu, připuštění znaleckého posudku (čl./art. 315 § 1).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Vaše žádost nebude zohledněna, pokud (čl./art. 170 § 1):</w:t>
      </w:r>
    </w:p>
    <w:p w:rsidR="00663C68" w:rsidRPr="000F101D" w:rsidRDefault="000F101D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 w:rsidR="00B63045" w:rsidRPr="000F101D">
        <w:rPr>
          <w:sz w:val="24"/>
          <w:szCs w:val="24"/>
          <w:lang w:val="cs-CZ"/>
        </w:rPr>
        <w:t>skutečnění důkazu  není přípustné,</w:t>
      </w:r>
    </w:p>
    <w:p w:rsidR="00663C68" w:rsidRPr="000F101D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okolnost, která má být dokázána, nemá význam pro rozhodnutí ve věci nebo je už dokázána v souladu s  vašim tvrzením,</w:t>
      </w:r>
    </w:p>
    <w:p w:rsidR="00663C68" w:rsidRPr="000F101D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důkaz není potřebný pro zjištění dané okolnosti,</w:t>
      </w:r>
    </w:p>
    <w:p w:rsidR="00663C68" w:rsidRPr="000F101D" w:rsidRDefault="00B63045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důkaz není možné uskutečnit,</w:t>
      </w:r>
    </w:p>
    <w:p w:rsidR="00663C68" w:rsidRPr="000F101D" w:rsidRDefault="000F101D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</w:t>
      </w:r>
      <w:r w:rsidR="00B63045" w:rsidRPr="000F101D">
        <w:rPr>
          <w:sz w:val="24"/>
          <w:szCs w:val="24"/>
          <w:lang w:val="cs-CZ"/>
        </w:rPr>
        <w:t>ádost o provedení úkonu očividným způsobem míří k prodloužení řízení nebo byla podána  po lhůtě určené vedoucím řízení, o které jste byl/(a  informován/a.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Vedoucí řízení vám nemůže odmítnout účast na úkonu, pokud jste  podal/a žádost o jeho provedení (čl./art. 315 § 2).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Můžete zažádat o připuštění k účasti  na jiných úkonech řízení. </w:t>
      </w:r>
      <w:r w:rsidR="00CF1BCA">
        <w:rPr>
          <w:sz w:val="24"/>
          <w:szCs w:val="24"/>
          <w:lang w:val="cs-CZ"/>
        </w:rPr>
        <w:t>Státní zástupce</w:t>
      </w:r>
      <w:r w:rsidRPr="000F101D">
        <w:rPr>
          <w:sz w:val="24"/>
          <w:szCs w:val="24"/>
          <w:lang w:val="cs-CZ"/>
        </w:rPr>
        <w:t xml:space="preserve"> může odmítnout účast na těchto úkonech ve zvláště odůvodněném případě, berouc v úvahu důležitý zájem řízení (čl./art. 317).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Nebude-li možné úkony řízení zopakovat, můžete se zúčastnit, leda že hrozí nebezpečí ztráty nebo deformace důkazu v případě prodlení (čl./art. 316 § 1).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Pokud se vyskytuje obava, že nebude možné vyslechnout svědka na pojednávání, může  poškozený/á žádat, aby ho/ji soud vyslechl nebo obrátit se na státního zástupce/ prokurátora, aby vyslechl svědka v tomto režimu (článek 316/art.  paragraf 3).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Pokud bude v řízení připuštěn  důkaz ze znaleckého posudku, můžete se zúčastnit  výslechu znalce a seznámit se s jeho posudkem, pokud  byl podán písemně (čl./art. 318).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zažádat, aby jste byl/a  vyslechnut/a, pokud bylo od tohoto úkonu  ve vyšetřování odstoupeno. Váš požadavek nebude zohledněn, jestli to bude vést k prodlení řízení (čl./art. 315a).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stížnost  na rozhodnutí o odmítnutí zahájení nebo zastavení řízení (vyšetřování) (čl./art. 306 § 1 a 1a) ve lhůtě 7 dní od data doručení rozhodnutí. V souvislosti s tím, máte právo na prohlédnutí spisů věci, které může státní zástupce zpřístupnit i v  elektronické formě (čl./art. 306 § 1b).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stížnost  na nečinnost orgánu, pokud se  v průběhu 6 týdnů od podání oznámení o trestn</w:t>
      </w:r>
      <w:r w:rsidR="00EC78BF">
        <w:rPr>
          <w:sz w:val="24"/>
          <w:szCs w:val="24"/>
          <w:lang w:val="cs-CZ"/>
        </w:rPr>
        <w:t>é</w:t>
      </w:r>
      <w:r w:rsidRPr="000F101D">
        <w:rPr>
          <w:sz w:val="24"/>
          <w:szCs w:val="24"/>
          <w:lang w:val="cs-CZ"/>
        </w:rPr>
        <w:t>m činu vám  nebude oznámeno zahájení nebo odmítnutí zahájení vyšetřování (čl./art. 306 § 3).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Můžete podat žádost o doplnění vyšetřování. Žádost je nutné podat ve lhůtě 3 dní od konečného data seznámení se podezřelého s materiály řízení (čl./art. 321 § 5).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Můžete podat stížnost  na ustanovení a řízení uzavírající cestu k vydání rozsudku (leda, že zákon stanoví jinak) ohledně  zabezpečujícího prostředku a pokud o tom </w:t>
      </w:r>
      <w:r w:rsidR="002F2169">
        <w:rPr>
          <w:sz w:val="24"/>
          <w:szCs w:val="24"/>
          <w:lang w:val="cs-CZ"/>
        </w:rPr>
        <w:t>stano</w:t>
      </w:r>
      <w:r w:rsidRPr="000F101D">
        <w:rPr>
          <w:sz w:val="24"/>
          <w:szCs w:val="24"/>
          <w:lang w:val="cs-CZ"/>
        </w:rPr>
        <w:t>ví zákon (čl./art. 459). Kromě stížností na ustanovení a nařízení je  možné taky  podat stížnost na úkony porušující vaše práva (čl./art. 302 § 2).</w:t>
      </w:r>
    </w:p>
    <w:p w:rsidR="00663C68" w:rsidRPr="000F101D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  <w:lang w:val="cs-CZ"/>
        </w:rPr>
      </w:pPr>
      <w:bookmarkStart w:id="13" w:name="bookmark18"/>
      <w:r w:rsidRPr="000F101D">
        <w:rPr>
          <w:sz w:val="24"/>
          <w:szCs w:val="24"/>
          <w:lang w:val="cs-CZ"/>
        </w:rPr>
        <w:t>Vězte, že jste zavázán/a:</w:t>
      </w:r>
      <w:bookmarkEnd w:id="13"/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1)</w:t>
      </w:r>
      <w:r w:rsidRPr="000F101D">
        <w:rPr>
          <w:sz w:val="24"/>
          <w:szCs w:val="24"/>
          <w:lang w:val="cs-CZ"/>
        </w:rPr>
        <w:tab/>
        <w:t>podrobit se prohlídce a šetření  nespojeném s chirurgickým zákrokem nebo pozorování v  léčebném zařízení, pokud od stavu vašeho zdraví záleží  trestnost činu (čl. 192 § 1);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uvést adresáta (tzn. osobu nebo instituci s</w:t>
      </w:r>
      <w:r w:rsidR="008C61B8">
        <w:rPr>
          <w:sz w:val="24"/>
          <w:szCs w:val="24"/>
          <w:lang w:val="cs-CZ"/>
        </w:rPr>
        <w:t> </w:t>
      </w:r>
      <w:r w:rsidRPr="000F101D">
        <w:rPr>
          <w:sz w:val="24"/>
          <w:szCs w:val="24"/>
          <w:lang w:val="cs-CZ"/>
        </w:rPr>
        <w:t>údaji</w:t>
      </w:r>
      <w:r w:rsidR="008C61B8">
        <w:rPr>
          <w:sz w:val="24"/>
          <w:szCs w:val="24"/>
          <w:lang w:val="cs-CZ"/>
        </w:rPr>
        <w:t xml:space="preserve"> o adrese</w:t>
      </w:r>
      <w:r w:rsidRPr="000F101D">
        <w:rPr>
          <w:sz w:val="24"/>
          <w:szCs w:val="24"/>
          <w:lang w:val="cs-CZ"/>
        </w:rPr>
        <w:t>) pro doručení v tuzemsku nebo jiném členském státu  Evropské unie, kdy se tam nezdržujete; jestli to neuděláte,  dopis bude zaslán na poslední známou adresu a uznán jako účinné doručený (čl./art. 138),</w:t>
      </w:r>
    </w:p>
    <w:p w:rsidR="00663C68" w:rsidRPr="000F101D" w:rsidRDefault="00B6304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uvést novou  adresu po změně bydliště nebo pobytu, včetně z důvodu odnětí svobody v jiné věci  (dočasné vazby, uvěznění ve věznici za účelem výkonu trestu); pokud to neuděláte, dopis bude zaslán na dosavadní adresu (včetně na adresu uvedené poštovní schránky) a uznán jako účinně doručený (čl./art. 139).</w:t>
      </w:r>
    </w:p>
    <w:p w:rsidR="00663C68" w:rsidRPr="000F101D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>Výslech  konsulem</w:t>
      </w:r>
    </w:p>
    <w:p w:rsidR="00663C68" w:rsidRPr="000F101D" w:rsidRDefault="00B63045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lastRenderedPageBreak/>
        <w:t>Pokud se zdržujete v zahraničí, můžete být vyslechnut/a  konsulem. Výslech se může konat jen v případě, kdy vyjádříte s tím souhlas. V tom případě se neuplatňují předpisy o povinnosti dostavení se a konsekvencích s tím spojených ani přepisy umožňují  výslech pomocí videokonference, přepisy o ochraně poškozeného, přepisy o účasti na  výslechu jiných osob, jako  lékař znalec,  psycholog (čl./art. 26 odst./</w:t>
      </w:r>
      <w:proofErr w:type="spellStart"/>
      <w:r w:rsidRPr="000F101D">
        <w:rPr>
          <w:sz w:val="24"/>
          <w:szCs w:val="24"/>
          <w:lang w:val="cs-CZ"/>
        </w:rPr>
        <w:t>ust</w:t>
      </w:r>
      <w:proofErr w:type="spellEnd"/>
      <w:r w:rsidRPr="000F101D">
        <w:rPr>
          <w:sz w:val="24"/>
          <w:szCs w:val="24"/>
          <w:lang w:val="cs-CZ"/>
        </w:rPr>
        <w:t>. 1 bod/</w:t>
      </w:r>
      <w:proofErr w:type="spellStart"/>
      <w:r w:rsidRPr="000F101D">
        <w:rPr>
          <w:sz w:val="24"/>
          <w:szCs w:val="24"/>
          <w:lang w:val="cs-CZ"/>
        </w:rPr>
        <w:t>pkt</w:t>
      </w:r>
      <w:proofErr w:type="spellEnd"/>
      <w:r w:rsidRPr="000F101D">
        <w:rPr>
          <w:sz w:val="24"/>
          <w:szCs w:val="24"/>
          <w:lang w:val="cs-CZ"/>
        </w:rPr>
        <w:t xml:space="preserve"> 2 zákona /</w:t>
      </w:r>
      <w:proofErr w:type="spellStart"/>
      <w:r w:rsidRPr="000F101D">
        <w:rPr>
          <w:sz w:val="24"/>
          <w:szCs w:val="24"/>
          <w:lang w:val="cs-CZ"/>
        </w:rPr>
        <w:t>ustawa</w:t>
      </w:r>
      <w:proofErr w:type="spellEnd"/>
      <w:r w:rsidRPr="000F101D">
        <w:rPr>
          <w:sz w:val="24"/>
          <w:szCs w:val="24"/>
          <w:lang w:val="cs-CZ"/>
        </w:rPr>
        <w:t xml:space="preserve"> ze dne 25. června 2015  - Konzulární zákon /</w:t>
      </w:r>
      <w:proofErr w:type="spellStart"/>
      <w:r w:rsidRPr="000F101D">
        <w:rPr>
          <w:sz w:val="24"/>
          <w:szCs w:val="24"/>
          <w:lang w:val="cs-CZ"/>
        </w:rPr>
        <w:t>Prawo</w:t>
      </w:r>
      <w:proofErr w:type="spellEnd"/>
      <w:r w:rsidRPr="000F101D">
        <w:rPr>
          <w:sz w:val="24"/>
          <w:szCs w:val="24"/>
          <w:lang w:val="cs-CZ"/>
        </w:rPr>
        <w:t xml:space="preserve"> </w:t>
      </w:r>
      <w:proofErr w:type="spellStart"/>
      <w:r w:rsidRPr="000F101D">
        <w:rPr>
          <w:sz w:val="24"/>
          <w:szCs w:val="24"/>
          <w:lang w:val="cs-CZ"/>
        </w:rPr>
        <w:t>konsularne</w:t>
      </w:r>
      <w:proofErr w:type="spellEnd"/>
      <w:r w:rsidRPr="000F101D">
        <w:rPr>
          <w:sz w:val="24"/>
          <w:szCs w:val="24"/>
          <w:lang w:val="cs-CZ"/>
        </w:rPr>
        <w:t xml:space="preserve"> (polská Sb.z. „</w:t>
      </w:r>
      <w:proofErr w:type="spellStart"/>
      <w:r w:rsidRPr="000F101D">
        <w:rPr>
          <w:sz w:val="24"/>
          <w:szCs w:val="24"/>
          <w:lang w:val="cs-CZ"/>
        </w:rPr>
        <w:t>Dz</w:t>
      </w:r>
      <w:proofErr w:type="spellEnd"/>
      <w:r w:rsidRPr="000F101D">
        <w:rPr>
          <w:sz w:val="24"/>
          <w:szCs w:val="24"/>
          <w:lang w:val="cs-CZ"/>
        </w:rPr>
        <w:t>. Polská Sb.z. /</w:t>
      </w:r>
      <w:proofErr w:type="spellStart"/>
      <w:r w:rsidRPr="000F101D">
        <w:rPr>
          <w:sz w:val="24"/>
          <w:szCs w:val="24"/>
          <w:lang w:val="cs-CZ"/>
        </w:rPr>
        <w:t>Dz</w:t>
      </w:r>
      <w:proofErr w:type="spellEnd"/>
      <w:r w:rsidRPr="000F101D">
        <w:rPr>
          <w:sz w:val="24"/>
          <w:szCs w:val="24"/>
          <w:lang w:val="cs-CZ"/>
        </w:rPr>
        <w:t xml:space="preserve">.U. z roku 2020, </w:t>
      </w:r>
      <w:proofErr w:type="spellStart"/>
      <w:r w:rsidRPr="000F101D">
        <w:rPr>
          <w:sz w:val="24"/>
          <w:szCs w:val="24"/>
          <w:lang w:val="cs-CZ"/>
        </w:rPr>
        <w:t>pol</w:t>
      </w:r>
      <w:proofErr w:type="spellEnd"/>
      <w:r w:rsidRPr="000F101D">
        <w:rPr>
          <w:sz w:val="24"/>
          <w:szCs w:val="24"/>
          <w:lang w:val="cs-CZ"/>
        </w:rPr>
        <w:t>. 195 a 1086).</w:t>
      </w:r>
    </w:p>
    <w:p w:rsidR="00663C68" w:rsidRPr="000F101D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cs-CZ"/>
        </w:rPr>
      </w:pPr>
      <w:r w:rsidRPr="000F101D">
        <w:rPr>
          <w:sz w:val="24"/>
          <w:szCs w:val="24"/>
          <w:lang w:val="cs-CZ"/>
        </w:rPr>
        <w:t xml:space="preserve">Vězte, že pokud  se vám představené poučení zdá být nejasné nebo neúplné, můžete požádat  vedoucího  řízení </w:t>
      </w:r>
      <w:r w:rsidR="001A7741">
        <w:rPr>
          <w:sz w:val="24"/>
          <w:szCs w:val="24"/>
          <w:lang w:val="cs-CZ"/>
        </w:rPr>
        <w:t xml:space="preserve">o </w:t>
      </w:r>
      <w:r w:rsidRPr="000F101D">
        <w:rPr>
          <w:sz w:val="24"/>
          <w:szCs w:val="24"/>
          <w:lang w:val="cs-CZ"/>
        </w:rPr>
        <w:t>dodatečné podrobné informace o svých oprávněních a povinnostech.</w:t>
      </w:r>
    </w:p>
    <w:p w:rsidR="00663C68" w:rsidRPr="000F101D" w:rsidRDefault="00B63045" w:rsidP="00A41A7E">
      <w:pPr>
        <w:pStyle w:val="Teksttreci40"/>
        <w:shd w:val="clear" w:color="auto" w:fill="auto"/>
        <w:spacing w:after="0" w:line="240" w:lineRule="auto"/>
        <w:rPr>
          <w:sz w:val="24"/>
          <w:szCs w:val="24"/>
          <w:lang w:val="cs-CZ"/>
        </w:rPr>
        <w:sectPr w:rsidR="00663C68" w:rsidRPr="000F101D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 w:rsidRPr="000F101D">
        <w:rPr>
          <w:sz w:val="24"/>
          <w:szCs w:val="24"/>
          <w:lang w:val="cs-CZ"/>
        </w:rPr>
        <w:t>Máte povinnost podat do spisu  věci prohlášení  potvrzující obdržení tohoto poučení.</w:t>
      </w:r>
    </w:p>
    <w:p w:rsidR="00A41A7E" w:rsidRPr="000F101D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cs-CZ"/>
        </w:rPr>
      </w:pPr>
    </w:p>
    <w:tbl>
      <w:tblPr>
        <w:tblW w:w="4550" w:type="pct"/>
        <w:tblCellSpacing w:w="15" w:type="dxa"/>
        <w:tblLook w:val="04A0"/>
      </w:tblPr>
      <w:tblGrid>
        <w:gridCol w:w="230"/>
        <w:gridCol w:w="8995"/>
      </w:tblGrid>
      <w:tr w:rsidR="00A41A7E" w:rsidRPr="000F101D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0F101D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0F101D">
              <w:rPr>
                <w:rFonts w:ascii="Times New Roman" w:hAnsi="Times New Roman"/>
                <w:lang w:val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0F101D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0F101D">
              <w:rPr>
                <w:rFonts w:ascii="Times New Roman" w:hAnsi="Times New Roman"/>
                <w:lang w:val="cs-CZ"/>
              </w:rPr>
              <w:t>Potvrzuji, že jsem poučení obdržel:</w:t>
            </w:r>
          </w:p>
        </w:tc>
      </w:tr>
      <w:tr w:rsidR="00A41A7E" w:rsidRPr="000F101D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0F101D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0F101D">
              <w:rPr>
                <w:rFonts w:ascii="Times New Roman" w:hAnsi="Times New Roman"/>
                <w:lang w:val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0F101D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0F101D">
              <w:rPr>
                <w:rFonts w:ascii="Times New Roman" w:hAnsi="Times New Roman"/>
                <w:lang w:val="cs-CZ"/>
              </w:rPr>
              <w:t>........................................................................</w:t>
            </w:r>
          </w:p>
        </w:tc>
      </w:tr>
      <w:tr w:rsidR="00A41A7E" w:rsidRPr="000F101D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0F101D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0F101D">
              <w:rPr>
                <w:rFonts w:ascii="Times New Roman" w:hAnsi="Times New Roman"/>
                <w:lang w:val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0F101D" w:rsidRDefault="00A41A7E" w:rsidP="00A41A7E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0F101D">
              <w:rPr>
                <w:rFonts w:ascii="Times New Roman" w:hAnsi="Times New Roman"/>
                <w:lang w:val="cs-CZ"/>
              </w:rPr>
              <w:t>(datum, podpis)</w:t>
            </w:r>
          </w:p>
        </w:tc>
      </w:tr>
    </w:tbl>
    <w:p w:rsidR="00A41A7E" w:rsidRPr="000F101D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sz w:val="24"/>
          <w:szCs w:val="24"/>
          <w:lang w:val="cs-CZ"/>
        </w:rPr>
      </w:pPr>
    </w:p>
    <w:sectPr w:rsidR="00A41A7E" w:rsidRPr="000F101D" w:rsidSect="003D2AFB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E4" w:rsidRDefault="00B96FE4">
      <w:r>
        <w:separator/>
      </w:r>
    </w:p>
  </w:endnote>
  <w:endnote w:type="continuationSeparator" w:id="0">
    <w:p w:rsidR="00B96FE4" w:rsidRDefault="00B9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E4" w:rsidRDefault="00B96FE4">
      <w:r>
        <w:separator/>
      </w:r>
    </w:p>
  </w:footnote>
  <w:footnote w:type="continuationSeparator" w:id="0">
    <w:p w:rsidR="00B96FE4" w:rsidRDefault="00B96FE4">
      <w:r>
        <w:continuationSeparator/>
      </w:r>
    </w:p>
  </w:footnote>
  <w:footnote w:id="1">
    <w:p w:rsidR="00A41A7E" w:rsidRPr="002C7392" w:rsidRDefault="00A41A7E" w:rsidP="00A41A7E">
      <w:pPr>
        <w:pStyle w:val="Tekstprzypisudolnego"/>
        <w:rPr>
          <w:lang w:val="cs-CZ"/>
        </w:rPr>
      </w:pPr>
      <w:r>
        <w:rPr>
          <w:rStyle w:val="Odwoanieprzypisudolnego"/>
        </w:rPr>
        <w:footnoteRef/>
      </w:r>
      <w:r>
        <w:t xml:space="preserve"> l) </w:t>
      </w:r>
      <w:r w:rsidRPr="002C7392">
        <w:rPr>
          <w:lang w:val="cs-CZ"/>
        </w:rPr>
        <w:t>Jestli nebyl uveden jiný právní základ, předpisy v závorkách znamenají příslušné články zákona ze dne 6. června 1997 -  Trestní soudní řád /</w:t>
      </w:r>
      <w:proofErr w:type="spellStart"/>
      <w:r w:rsidRPr="002C7392">
        <w:rPr>
          <w:lang w:val="cs-CZ"/>
        </w:rPr>
        <w:t>Kodeks</w:t>
      </w:r>
      <w:proofErr w:type="spellEnd"/>
      <w:r w:rsidRPr="002C7392">
        <w:rPr>
          <w:lang w:val="cs-CZ"/>
        </w:rPr>
        <w:t xml:space="preserve"> </w:t>
      </w:r>
      <w:proofErr w:type="spellStart"/>
      <w:r w:rsidRPr="002C7392">
        <w:rPr>
          <w:lang w:val="cs-CZ"/>
        </w:rPr>
        <w:t>postępowania</w:t>
      </w:r>
      <w:proofErr w:type="spellEnd"/>
      <w:r w:rsidRPr="002C7392">
        <w:rPr>
          <w:lang w:val="cs-CZ"/>
        </w:rPr>
        <w:t xml:space="preserve"> </w:t>
      </w:r>
      <w:proofErr w:type="spellStart"/>
      <w:r w:rsidRPr="002C7392">
        <w:rPr>
          <w:lang w:val="cs-CZ"/>
        </w:rPr>
        <w:t>karnego</w:t>
      </w:r>
      <w:proofErr w:type="spellEnd"/>
      <w:r w:rsidRPr="002C7392">
        <w:rPr>
          <w:lang w:val="cs-CZ"/>
        </w:rPr>
        <w:t xml:space="preserve"> (polská Sb.z. „</w:t>
      </w:r>
      <w:proofErr w:type="spellStart"/>
      <w:r w:rsidRPr="002C7392">
        <w:rPr>
          <w:lang w:val="cs-CZ"/>
        </w:rPr>
        <w:t>Dz</w:t>
      </w:r>
      <w:proofErr w:type="spellEnd"/>
      <w:r w:rsidRPr="002C7392">
        <w:rPr>
          <w:lang w:val="cs-CZ"/>
        </w:rPr>
        <w:t xml:space="preserve">. .U. z roku 2020, </w:t>
      </w:r>
      <w:proofErr w:type="spellStart"/>
      <w:r w:rsidRPr="002C7392">
        <w:rPr>
          <w:lang w:val="cs-CZ"/>
        </w:rPr>
        <w:t>pol</w:t>
      </w:r>
      <w:proofErr w:type="spellEnd"/>
      <w:r w:rsidRPr="002C7392">
        <w:rPr>
          <w:lang w:val="cs-CZ"/>
        </w:rPr>
        <w:t>. 30. 413, 568, 1086 a 1458).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3C68"/>
    <w:rsid w:val="000C64D9"/>
    <w:rsid w:val="000F101D"/>
    <w:rsid w:val="0010572C"/>
    <w:rsid w:val="00181911"/>
    <w:rsid w:val="001A7741"/>
    <w:rsid w:val="001B32C1"/>
    <w:rsid w:val="00270D61"/>
    <w:rsid w:val="002C24A8"/>
    <w:rsid w:val="002C7392"/>
    <w:rsid w:val="002F2169"/>
    <w:rsid w:val="003D0B87"/>
    <w:rsid w:val="003D2AFB"/>
    <w:rsid w:val="004C1201"/>
    <w:rsid w:val="00530A4E"/>
    <w:rsid w:val="00663C68"/>
    <w:rsid w:val="007744C6"/>
    <w:rsid w:val="008A46EE"/>
    <w:rsid w:val="008C61B8"/>
    <w:rsid w:val="009A3460"/>
    <w:rsid w:val="009C4F31"/>
    <w:rsid w:val="009D14C6"/>
    <w:rsid w:val="009E2F5D"/>
    <w:rsid w:val="00A108E1"/>
    <w:rsid w:val="00A218E7"/>
    <w:rsid w:val="00A41A7E"/>
    <w:rsid w:val="00B26B0B"/>
    <w:rsid w:val="00B63045"/>
    <w:rsid w:val="00B96FE4"/>
    <w:rsid w:val="00BC6095"/>
    <w:rsid w:val="00CF1BCA"/>
    <w:rsid w:val="00EC78BF"/>
    <w:rsid w:val="00E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2A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2AFB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sid w:val="003D2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sid w:val="003D2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3D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rsid w:val="003D2AFB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3D2AF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rsid w:val="003D2AFB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rsid w:val="003D2AFB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rsid w:val="003D2AFB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3D2AFB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3D2AFB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3D2A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D2AF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3D2AF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CC14-DA78-4861-A635-8538A871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10093</Characters>
  <Application>Microsoft Office Word</Application>
  <DocSecurity>0</DocSecurity>
  <Lines>240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Potasińska Aleksandra  (PR)</dc:creator>
  <cp:keywords>❦JM</cp:keywords>
  <cp:lastModifiedBy>katerina</cp:lastModifiedBy>
  <cp:revision>2</cp:revision>
  <dcterms:created xsi:type="dcterms:W3CDTF">2020-11-30T13:42:00Z</dcterms:created>
  <dcterms:modified xsi:type="dcterms:W3CDTF">2020-11-30T13:42:00Z</dcterms:modified>
</cp:coreProperties>
</file>