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123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9309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25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72452" w:rsidRDefault="00972452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72452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DOOŚ-WDŚZIL.420.22.2021.SW.14</w:t>
      </w:r>
    </w:p>
    <w:bookmarkEnd w:id="0"/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24B19" w:rsidRP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z dnia 22 kwietnia 2022 r. na decyzję Generalnego Dyrektora Ochrony Środowiska z dnia 3 marca 2022 r., znak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DOOŚ-WDŚZOO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.420.20.2020.KM/KB.26, uchylającą w części i w tym zakresie orzekającą co do istoty sprawy lub umarzającą postępowanie organu I instancji, a w pozostałym zakresie utrzymującą w mocy decyzję Regionalnego Dyrektora Ochrony Środowiska w Gdańsku z dnia 23 grudnia 2019 r., znak: RDOŚ Gd-WOO.4207.15.2017.AT.40, określającą środowiskowe uwarunkowania dla przedsięwzięcia pn.: Budowa ulicy Nowej Politechnicznej w Gdańsku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włączeniem tramwaju w Aleję 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Grunwaldzką na wysokości ul. Bohaterów Getta Warszawskiego.</w:t>
      </w:r>
    </w:p>
    <w:p w:rsid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- zgodnie z art. 33 § 1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024B1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8A5AC5">
        <w:rPr>
          <w:rFonts w:asciiTheme="minorHAnsi" w:hAnsiTheme="minorHAnsi" w:cstheme="minorHAnsi"/>
          <w:bCs/>
        </w:rPr>
        <w:t xml:space="preserve">a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Jeżeli przepis szczególny przewiduje, że strony postępowania przed orga</w:t>
      </w:r>
      <w:r>
        <w:rPr>
          <w:rFonts w:asciiTheme="minorHAnsi" w:hAnsiTheme="minorHAnsi" w:cstheme="minorHAnsi"/>
          <w:bCs/>
        </w:rPr>
        <w:t>nem administracji publicznej są</w:t>
      </w:r>
      <w:r w:rsidRPr="008A5AC5">
        <w:rPr>
          <w:rFonts w:asciiTheme="minorHAnsi" w:hAnsiTheme="minorHAnsi" w:cstheme="minorHAnsi"/>
          <w:bCs/>
        </w:rPr>
        <w:t xml:space="preserve">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8A5AC5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5AC5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8A5AC5">
        <w:rPr>
          <w:rFonts w:asciiTheme="minorHAnsi" w:hAnsiTheme="minorHAnsi" w:cstheme="minorHAnsi"/>
          <w:bCs/>
        </w:rPr>
        <w:t>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024B19" w:rsidRPr="00024B19" w:rsidRDefault="00024B19" w:rsidP="00024B1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24B19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024B19">
        <w:rPr>
          <w:rFonts w:asciiTheme="minorHAnsi" w:hAnsiTheme="minorHAnsi" w:cstheme="minorHAnsi"/>
          <w:bCs/>
        </w:rPr>
        <w:t>ooś</w:t>
      </w:r>
      <w:proofErr w:type="spellEnd"/>
      <w:r w:rsidRPr="00024B19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985B8F" w:rsidRPr="00B35A7F" w:rsidRDefault="00024B19" w:rsidP="00024B1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 ust. 1 ustawy z dnia 19 l</w:t>
      </w:r>
      <w:r w:rsidRPr="00024B19">
        <w:rPr>
          <w:rFonts w:asciiTheme="minorHAnsi" w:hAnsiTheme="minorHAnsi" w:cstheme="minorHAnsi"/>
          <w:bCs/>
        </w:rPr>
        <w:t>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024B19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024B19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0D" w:rsidRDefault="0055400D">
      <w:pPr>
        <w:spacing w:after="0" w:line="240" w:lineRule="auto"/>
      </w:pPr>
      <w:r>
        <w:separator/>
      </w:r>
    </w:p>
  </w:endnote>
  <w:endnote w:type="continuationSeparator" w:id="0">
    <w:p w:rsidR="0055400D" w:rsidRDefault="0055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7245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5400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0D" w:rsidRDefault="0055400D">
      <w:pPr>
        <w:spacing w:after="0" w:line="240" w:lineRule="auto"/>
      </w:pPr>
      <w:r>
        <w:separator/>
      </w:r>
    </w:p>
  </w:footnote>
  <w:footnote w:type="continuationSeparator" w:id="0">
    <w:p w:rsidR="0055400D" w:rsidRDefault="0055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5400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5400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5400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B775F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00D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11970"/>
    <w:rsid w:val="0084152D"/>
    <w:rsid w:val="0085442F"/>
    <w:rsid w:val="008A5AC5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81C3-AE30-447E-BAED-0B368532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2023-07-10T11:34:00Z</dcterms:created>
  <dcterms:modified xsi:type="dcterms:W3CDTF">2023-07-10T11:34:00Z</dcterms:modified>
</cp:coreProperties>
</file>