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9EC2D" w14:textId="50412ADE" w:rsidR="00CF2F91" w:rsidRPr="000C3379" w:rsidRDefault="009F5C93" w:rsidP="009F5C93">
      <w:pPr>
        <w:spacing w:before="360" w:line="276" w:lineRule="auto"/>
        <w:rPr>
          <w:rFonts w:ascii="Calibri" w:hAnsi="Calibri"/>
          <w:color w:val="1F4E79" w:themeColor="accent1" w:themeShade="80"/>
          <w:sz w:val="36"/>
        </w:rPr>
      </w:pPr>
      <w:r>
        <w:rPr>
          <w:noProof/>
          <w:color w:val="2B579A"/>
          <w:shd w:val="clear" w:color="auto" w:fill="E6E6E6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958460" wp14:editId="5A368770">
                <wp:simplePos x="0" y="0"/>
                <wp:positionH relativeFrom="page">
                  <wp:posOffset>301625</wp:posOffset>
                </wp:positionH>
                <wp:positionV relativeFrom="page">
                  <wp:posOffset>323850</wp:posOffset>
                </wp:positionV>
                <wp:extent cx="216074" cy="9718511"/>
                <wp:effectExtent l="0" t="0" r="0" b="0"/>
                <wp:wrapSquare wrapText="bothSides"/>
                <wp:docPr id="27649" name="Grupa 276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74" cy="9718511"/>
                          <a:chOff x="0" y="0"/>
                          <a:chExt cx="216074" cy="9718511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1412" name="Shape 31412"/>
                        <wps:cNvSpPr/>
                        <wps:spPr>
                          <a:xfrm>
                            <a:off x="0" y="0"/>
                            <a:ext cx="216074" cy="933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9333820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9333820"/>
                                </a:lnTo>
                                <a:lnTo>
                                  <a:pt x="0" y="933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3" name="Shape 31413"/>
                        <wps:cNvSpPr/>
                        <wps:spPr>
                          <a:xfrm>
                            <a:off x="0" y="9475547"/>
                            <a:ext cx="216074" cy="24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242963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242963"/>
                                </a:lnTo>
                                <a:lnTo>
                                  <a:pt x="0" y="24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B311DC" id="Grupa 27649" o:spid="_x0000_s1026" alt="&quot;&quot;" style="position:absolute;margin-left:23.75pt;margin-top:25.5pt;width:17pt;height:765.25pt;z-index:251658240;mso-position-horizontal-relative:page;mso-position-vertical-relative:page" coordsize="2160,9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L3HgMAAGYKAAAOAAAAZHJzL2Uyb0RvYy54bWzkVttu2zAMfR+wfzD8vjp20tyQpMCWtS/b&#10;WqzdB6iyHBuQJUFS4uTvR1GW4zRdUXRAMWB5sGSJOiSPeBgvrvY1j3ZMm0qKZZxeDOKICSrzSmyW&#10;8a+H60/TODKWiJxwKdgyPjATX60+flg0as4yWUqeMx0BiDDzRi3j0lo1TxJDS1YTcyEVE7BZSF0T&#10;C696k+SaNIBe8yQbDMZJI3WutKTMGFhd+814hfhFwai9LQrDbMSXMcRm8anx+eieyWpB5htNVFnR&#10;NgzyhihqUglw2kGtiSXRVldnUHVFtTSysBdU1oksiooyzAGySQdPsrnRcqswl8282aiOJqD2CU9v&#10;hqU/djda3as7DUw0agNc4JvLZV/o2o0QZbRHyg4dZWxvIwqLWToeTEZxRGFrNkmnl2nqOaUlEH92&#10;jJZfXz6YHN0ayav8uuLcxYAFwb5wHe0IXCWhlAmbIuV8W3+XuV8fD+DnA4BlFwGaj8IywHdIq4V7&#10;OzpJTtJvFBSkOXJu/o7z+5Iohldp5sD5nY6qfBkP01GaxZEgNUgDTSK/hJeBlt3VmLmBW3rTvQyH&#10;w2mGtPTopVtjb5jEGya7b8Z6KeRhRsowo3sRphoE9aKUFLHunAvTTaPmWCIlVEgbiduu5Y49SDS0&#10;T+oEojzuctG3CvUWKhFMg0EYFcL1DINXSPCP5tAbXAWfMBUAw+iBvWVg0+8BrMsW8TsGYLHPMQjL&#10;FTOyzIUjBpAogZ5XcGKxkuvKQjPkVQ2dNJu0lYwhA7IrSF8BOLMHzhx5XPxkBRQTCtQtGL157HTi&#10;6h4E4dYJVyXxcgjBt6YtLYDj7AoIsoP0CjuBXK+ng9HEaQwia43dOYbdtjvpnRraRuNbLjQuSDo0&#10;XjjfHULPUtjuvIC/C3TSy9ZNH2V+wGaFhIBCXdt6J6kOz6U6dDG6AEDUr5XqbDS5vPQUAgPP9MNs&#10;lM3GiAwUhS7cr6X30msbiLucoyCfk8Fx91QsPRWGogsGYTyT60n2wSqMfeevNjx1DZz+N2KdjT6P&#10;19m/JFb8l4WPGWwf7YeX+1rqv8O8/3m4+g0AAP//AwBQSwMEFAAGAAgAAAAhAC7RV5beAAAACQEA&#10;AA8AAABkcnMvZG93bnJldi54bWxMj0FLw0AQhe+C/2EZwZvdrBotMZtSinoqgq1Qettmp0lodjZk&#10;t0n6752e9DaP9/HmvXwxuVYM2IfGkwY1S0Agld42VGn42X48zEGEaMia1hNquGCARXF7k5vM+pG+&#10;cdjESnAIhcxoqGPsMilDWaMzYeY7JPaOvncmsuwraXszcrhr5WOSvEhnGuIPtelwVWN52pydhs/R&#10;jMsn9T6sT8fVZb9Nv3ZrhVrf303LNxARp/gHw7U+V4eCOx38mWwQrYbn15RJDaniSezPFesDc+n1&#10;kkUu/y8ofgEAAP//AwBQSwECLQAUAAYACAAAACEAtoM4kv4AAADhAQAAEwAAAAAAAAAAAAAAAAAA&#10;AAAAW0NvbnRlbnRfVHlwZXNdLnhtbFBLAQItABQABgAIAAAAIQA4/SH/1gAAAJQBAAALAAAAAAAA&#10;AAAAAAAAAC8BAABfcmVscy8ucmVsc1BLAQItABQABgAIAAAAIQA2UgL3HgMAAGYKAAAOAAAAAAAA&#10;AAAAAAAAAC4CAABkcnMvZTJvRG9jLnhtbFBLAQItABQABgAIAAAAIQAu0VeW3gAAAAkBAAAPAAAA&#10;AAAAAAAAAAAAAHgFAABkcnMvZG93bnJldi54bWxQSwUGAAAAAAQABADzAAAAgwYAAAAA&#10;">
                <v:shape id="Shape 31412" o:spid="_x0000_s1027" style="position:absolute;width:2160;height:93338;visibility:visible;mso-wrap-style:square;v-text-anchor:top" coordsize="216074,933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9DxgAAAN4AAAAPAAAAZHJzL2Rvd25yZXYueG1sRI9Ra8Iw&#10;FIXfhf2HcAd7EU1rnUg1ynBs+DJhnT/g0lybuOamNJnWf78Igz0ezjnf4ay3g2vFhfpgPSvIpxkI&#10;4tpry42C49fbZAkiRGSNrWdScKMA283DaI2l9lf+pEsVG5EgHEpUYGLsSilDbchhmPqOOHkn3zuM&#10;SfaN1D1eE9y1cpZlC+nQclow2NHOUP1d/TgFp+e2eqdiXhh7+KDx4Wxfb2Gn1NPj8LICEWmI/+G/&#10;9l4rKPJ5PoP7nXQF5OYXAAD//wMAUEsBAi0AFAAGAAgAAAAhANvh9svuAAAAhQEAABMAAAAAAAAA&#10;AAAAAAAAAAAAAFtDb250ZW50X1R5cGVzXS54bWxQSwECLQAUAAYACAAAACEAWvQsW78AAAAVAQAA&#10;CwAAAAAAAAAAAAAAAAAfAQAAX3JlbHMvLnJlbHNQSwECLQAUAAYACAAAACEAY0DfQ8YAAADeAAAA&#10;DwAAAAAAAAAAAAAAAAAHAgAAZHJzL2Rvd25yZXYueG1sUEsFBgAAAAADAAMAtwAAAPoCAAAAAA==&#10;" path="m,l216074,r,9333820l,9333820,,e" filled="f" stroked="f" strokeweight="0">
                  <v:stroke miterlimit="83231f" joinstyle="miter"/>
                  <v:path arrowok="t" textboxrect="0,0,216074,9333820"/>
                </v:shape>
                <v:shape id="Shape 31413" o:spid="_x0000_s1028" style="position:absolute;top:94755;width:2160;height:2430;visibility:visible;mso-wrap-style:square;v-text-anchor:top" coordsize="216074,24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J5yAAAAN4AAAAPAAAAZHJzL2Rvd25yZXYueG1sRI9Ba8JA&#10;FITvQv/D8gpeRDdRKTV1lVKoWEShUWiPr9lnEpt9G7JrjP/eLRQ8DjPzDTNfdqYSLTWutKwgHkUg&#10;iDOrS84VHPbvw2cQziNrrCyTgis5WC4eenNMtL3wJ7Wpz0WAsEtQQeF9nUjpsoIMupGtiYN3tI1B&#10;H2STS93gJcBNJcdR9CQNlhwWCqzpraDsNz0bBTnvstXmNNi1248fPztupqcv+a1U/7F7fQHhqfP3&#10;8H97rRVM4mk8gb874QrIxQ0AAP//AwBQSwECLQAUAAYACAAAACEA2+H2y+4AAACFAQAAEwAAAAAA&#10;AAAAAAAAAAAAAAAAW0NvbnRlbnRfVHlwZXNdLnhtbFBLAQItABQABgAIAAAAIQBa9CxbvwAAABUB&#10;AAALAAAAAAAAAAAAAAAAAB8BAABfcmVscy8ucmVsc1BLAQItABQABgAIAAAAIQCcsxJ5yAAAAN4A&#10;AAAPAAAAAAAAAAAAAAAAAAcCAABkcnMvZG93bnJldi54bWxQSwUGAAAAAAMAAwC3AAAA/AIAAAAA&#10;" path="m,l216074,r,242963l,242963,,e" filled="f" stroked="f" strokeweight="0">
                  <v:stroke miterlimit="83231f" joinstyle="miter"/>
                  <v:path arrowok="t" textboxrect="0,0,216074,242963"/>
                </v:shape>
                <w10:wrap type="square" anchorx="page" anchory="page"/>
              </v:group>
            </w:pict>
          </mc:Fallback>
        </mc:AlternateContent>
      </w:r>
      <w:r w:rsidR="00E8448D" w:rsidRPr="000C3379">
        <w:rPr>
          <w:rFonts w:ascii="Calibri" w:hAnsi="Calibri"/>
          <w:color w:val="1F4E79" w:themeColor="accent1" w:themeShade="80"/>
          <w:sz w:val="36"/>
        </w:rPr>
        <w:t>Fundusze Europejskie na Rozwój Cyfrowy 2021-2027</w:t>
      </w:r>
    </w:p>
    <w:p w14:paraId="259F33F0" w14:textId="03554D41" w:rsidR="00CF2F91" w:rsidRPr="00547C16" w:rsidRDefault="003C0B05" w:rsidP="009F5C93">
      <w:pPr>
        <w:pStyle w:val="Nagwek1"/>
        <w:spacing w:before="1920"/>
        <w:ind w:left="0" w:right="1814"/>
        <w:jc w:val="left"/>
        <w:rPr>
          <w:rFonts w:ascii="Calibri" w:hAnsi="Calibri" w:cs="Calibri"/>
          <w:color w:val="1F4E79" w:themeColor="accent1" w:themeShade="80"/>
          <w:sz w:val="48"/>
          <w:szCs w:val="48"/>
        </w:rPr>
      </w:pPr>
      <w:r w:rsidRPr="00547C16">
        <w:rPr>
          <w:rFonts w:ascii="Calibri" w:hAnsi="Calibri" w:cs="Calibri"/>
          <w:color w:val="1F4E79" w:themeColor="accent1" w:themeShade="80"/>
          <w:sz w:val="48"/>
          <w:szCs w:val="48"/>
        </w:rPr>
        <w:t xml:space="preserve">REGULAMIN WYBORU </w:t>
      </w:r>
      <w:r w:rsidR="007D2181" w:rsidRPr="00547C16">
        <w:rPr>
          <w:rFonts w:ascii="Calibri" w:hAnsi="Calibri" w:cs="Calibri"/>
          <w:color w:val="1F4E79" w:themeColor="accent1" w:themeShade="80"/>
          <w:sz w:val="48"/>
          <w:szCs w:val="48"/>
        </w:rPr>
        <w:t>PROJEKT</w:t>
      </w:r>
      <w:r w:rsidR="000A054A" w:rsidRPr="00547C16">
        <w:rPr>
          <w:rFonts w:ascii="Calibri" w:hAnsi="Calibri" w:cs="Calibri"/>
          <w:color w:val="1F4E79" w:themeColor="accent1" w:themeShade="80"/>
          <w:sz w:val="48"/>
          <w:szCs w:val="48"/>
        </w:rPr>
        <w:t>U</w:t>
      </w:r>
    </w:p>
    <w:p w14:paraId="52BDA043" w14:textId="47626DD7" w:rsidR="006D5D5B" w:rsidRPr="000C3379" w:rsidRDefault="006D5D5B" w:rsidP="009F5C93">
      <w:pPr>
        <w:spacing w:before="480" w:line="276" w:lineRule="auto"/>
        <w:rPr>
          <w:rFonts w:ascii="Calibri" w:hAnsi="Calibri"/>
          <w:b/>
          <w:color w:val="1F4E79" w:themeColor="accent1" w:themeShade="80"/>
          <w:sz w:val="36"/>
        </w:rPr>
      </w:pPr>
      <w:r w:rsidRPr="00F0068F">
        <w:rPr>
          <w:rFonts w:asciiTheme="minorHAnsi" w:hAnsiTheme="minorHAnsi"/>
          <w:b/>
          <w:color w:val="1F4E79" w:themeColor="accent1" w:themeShade="80"/>
          <w:sz w:val="36"/>
        </w:rPr>
        <w:t xml:space="preserve">Nabór nr </w:t>
      </w:r>
      <w:r w:rsidR="00572421" w:rsidRPr="00F0068F">
        <w:rPr>
          <w:rFonts w:asciiTheme="minorHAnsi" w:hAnsiTheme="minorHAnsi"/>
          <w:b/>
          <w:color w:val="1F4E79" w:themeColor="accent1" w:themeShade="80"/>
          <w:sz w:val="36"/>
        </w:rPr>
        <w:t>FERC.02.0</w:t>
      </w:r>
      <w:r w:rsidR="00443FD5" w:rsidRPr="00F0068F">
        <w:rPr>
          <w:rFonts w:asciiTheme="minorHAnsi" w:hAnsiTheme="minorHAnsi"/>
          <w:b/>
          <w:color w:val="1F4E79" w:themeColor="accent1" w:themeShade="80"/>
          <w:sz w:val="36"/>
        </w:rPr>
        <w:t>3</w:t>
      </w:r>
      <w:r w:rsidR="00572421" w:rsidRPr="00F0068F">
        <w:rPr>
          <w:rFonts w:asciiTheme="minorHAnsi" w:hAnsiTheme="minorHAnsi"/>
          <w:b/>
          <w:color w:val="1F4E79" w:themeColor="accent1" w:themeShade="80"/>
          <w:sz w:val="36"/>
        </w:rPr>
        <w:t>-IP.01-</w:t>
      </w:r>
      <w:r w:rsidR="00572421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00</w:t>
      </w:r>
      <w:r w:rsidR="00391B81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4</w:t>
      </w:r>
      <w:r w:rsidR="00572421" w:rsidRPr="00F0068F">
        <w:rPr>
          <w:rFonts w:asciiTheme="minorHAnsi" w:hAnsiTheme="minorHAnsi"/>
          <w:b/>
          <w:color w:val="1F4E79" w:themeColor="accent1" w:themeShade="80"/>
          <w:sz w:val="36"/>
        </w:rPr>
        <w:t>/2</w:t>
      </w:r>
      <w:r w:rsidR="00391B81" w:rsidRPr="00F0068F">
        <w:rPr>
          <w:rFonts w:asciiTheme="minorHAnsi" w:hAnsiTheme="minorHAnsi"/>
          <w:b/>
          <w:color w:val="1F4E79" w:themeColor="accent1" w:themeShade="80"/>
          <w:sz w:val="36"/>
        </w:rPr>
        <w:t>5</w:t>
      </w:r>
    </w:p>
    <w:p w14:paraId="2B9E6957" w14:textId="2C36AD95" w:rsidR="003C0B05" w:rsidRPr="000C3379" w:rsidRDefault="00212E17" w:rsidP="009F5C93">
      <w:pPr>
        <w:spacing w:before="1680" w:line="360" w:lineRule="auto"/>
        <w:ind w:right="74"/>
        <w:rPr>
          <w:rFonts w:ascii="Calibri" w:hAnsi="Calibri"/>
          <w:b/>
          <w:color w:val="1F4E79" w:themeColor="accent1" w:themeShade="80"/>
          <w:sz w:val="28"/>
        </w:rPr>
      </w:pPr>
      <w:r w:rsidRPr="000C3379">
        <w:rPr>
          <w:rFonts w:ascii="Calibri" w:hAnsi="Calibri"/>
          <w:b/>
          <w:color w:val="1F4E79" w:themeColor="accent1" w:themeShade="80"/>
          <w:sz w:val="28"/>
        </w:rPr>
        <w:t>Priorytet FERC.02 Zaawansowane usługi cyfrowe</w:t>
      </w:r>
    </w:p>
    <w:p w14:paraId="0A755868" w14:textId="34C0EC3B" w:rsidR="00B264A2" w:rsidRPr="009F5C93" w:rsidRDefault="00212E17" w:rsidP="00C13FFA">
      <w:pPr>
        <w:spacing w:after="4080" w:line="360" w:lineRule="auto"/>
        <w:ind w:right="74"/>
        <w:rPr>
          <w:rFonts w:ascii="Calibri" w:hAnsi="Calibri"/>
          <w:b/>
          <w:color w:val="1F4E79" w:themeColor="accent1" w:themeShade="80"/>
          <w:sz w:val="28"/>
        </w:rPr>
      </w:pPr>
      <w:r w:rsidRPr="000C3379">
        <w:rPr>
          <w:rFonts w:ascii="Calibri" w:hAnsi="Calibri"/>
          <w:b/>
          <w:color w:val="1F4E79" w:themeColor="accent1" w:themeShade="80"/>
          <w:sz w:val="28"/>
        </w:rPr>
        <w:t>Działanie FERC.02.0</w:t>
      </w:r>
      <w:r w:rsidR="00443FD5" w:rsidRPr="00F0068F">
        <w:rPr>
          <w:rFonts w:asciiTheme="minorHAnsi" w:hAnsiTheme="minorHAnsi"/>
          <w:b/>
          <w:color w:val="1F4E79" w:themeColor="accent1" w:themeShade="80"/>
          <w:sz w:val="28"/>
        </w:rPr>
        <w:t>3</w:t>
      </w:r>
      <w:r w:rsidRPr="000C3379">
        <w:rPr>
          <w:rFonts w:ascii="Calibri" w:hAnsi="Calibri"/>
          <w:b/>
          <w:color w:val="1F4E79" w:themeColor="accent1" w:themeShade="80"/>
          <w:sz w:val="28"/>
        </w:rPr>
        <w:t xml:space="preserve"> </w:t>
      </w:r>
      <w:r w:rsidR="00443FD5" w:rsidRPr="000C3379">
        <w:rPr>
          <w:rFonts w:ascii="Calibri" w:hAnsi="Calibri"/>
          <w:b/>
          <w:color w:val="1F4E79" w:themeColor="accent1" w:themeShade="80"/>
          <w:sz w:val="28"/>
        </w:rPr>
        <w:t>Cyfrowa dostępność i ponowne wykorzystanie informacji</w:t>
      </w:r>
    </w:p>
    <w:p w14:paraId="023FDDED" w14:textId="66E21610" w:rsidR="003C0B05" w:rsidRPr="000C3379" w:rsidRDefault="003C0B05" w:rsidP="009F5C93">
      <w:pPr>
        <w:spacing w:line="276" w:lineRule="auto"/>
        <w:ind w:right="988"/>
        <w:rPr>
          <w:rFonts w:ascii="Calibri" w:hAnsi="Calibri"/>
          <w:color w:val="2E74B5" w:themeColor="accent1" w:themeShade="BF"/>
          <w:sz w:val="24"/>
        </w:rPr>
      </w:pPr>
      <w:r w:rsidRPr="000C3379">
        <w:rPr>
          <w:rFonts w:ascii="Calibri" w:hAnsi="Calibri"/>
          <w:color w:val="2E74B5" w:themeColor="accent1" w:themeShade="BF"/>
          <w:sz w:val="24"/>
        </w:rPr>
        <w:t>Instytucja Organizująca Nabór:</w:t>
      </w:r>
    </w:p>
    <w:p w14:paraId="67316E24" w14:textId="77777777" w:rsidR="003C0B05" w:rsidRPr="000C3379" w:rsidRDefault="003C0B05" w:rsidP="009F5C93">
      <w:pPr>
        <w:pStyle w:val="Tekstpodstawowy"/>
        <w:spacing w:line="276" w:lineRule="auto"/>
        <w:ind w:right="988" w:firstLine="0"/>
        <w:rPr>
          <w:rFonts w:ascii="Calibri" w:hAnsi="Calibri"/>
          <w:color w:val="2E74B5" w:themeColor="accent1" w:themeShade="BF"/>
          <w:sz w:val="24"/>
        </w:rPr>
      </w:pPr>
      <w:r w:rsidRPr="000C3379">
        <w:rPr>
          <w:rFonts w:ascii="Calibri" w:hAnsi="Calibri"/>
          <w:color w:val="2E74B5" w:themeColor="accent1" w:themeShade="BF"/>
          <w:sz w:val="24"/>
        </w:rPr>
        <w:t xml:space="preserve">Centrum Projektów Polska Cyfrowa </w:t>
      </w:r>
      <w:r w:rsidRPr="000C3379">
        <w:rPr>
          <w:rFonts w:ascii="Calibri" w:hAnsi="Calibri"/>
          <w:color w:val="2E74B5" w:themeColor="accent1" w:themeShade="BF"/>
          <w:sz w:val="24"/>
        </w:rPr>
        <w:br/>
        <w:t>ul. Spokojna 13 A, 01-044 Warszawa</w:t>
      </w:r>
    </w:p>
    <w:p w14:paraId="6E5B38E3" w14:textId="77777777" w:rsidR="003C0B05" w:rsidRPr="000C3379" w:rsidRDefault="003C0B05" w:rsidP="009F5C93">
      <w:pPr>
        <w:pStyle w:val="Tekstpodstawowy"/>
        <w:spacing w:line="276" w:lineRule="auto"/>
        <w:ind w:right="988" w:firstLine="0"/>
        <w:rPr>
          <w:rFonts w:ascii="Calibri" w:hAnsi="Calibri"/>
          <w:color w:val="2E74B5" w:themeColor="accent1" w:themeShade="BF"/>
          <w:sz w:val="24"/>
        </w:rPr>
      </w:pPr>
      <w:r w:rsidRPr="000C3379">
        <w:rPr>
          <w:rFonts w:ascii="Calibri" w:hAnsi="Calibri"/>
          <w:color w:val="2E74B5" w:themeColor="accent1" w:themeShade="BF"/>
          <w:sz w:val="24"/>
        </w:rPr>
        <w:t>tel.: 022 315 22 00, 022 315 22 01</w:t>
      </w:r>
    </w:p>
    <w:p w14:paraId="341E230D" w14:textId="77777777" w:rsidR="000A054A" w:rsidRDefault="003C0B05" w:rsidP="009F5C93">
      <w:pPr>
        <w:pStyle w:val="Tekstpodstawowy"/>
        <w:spacing w:line="276" w:lineRule="auto"/>
        <w:ind w:right="988" w:firstLine="0"/>
        <w:rPr>
          <w:rFonts w:ascii="Calibri" w:hAnsi="Calibri"/>
          <w:color w:val="2E74B5" w:themeColor="accent1" w:themeShade="BF"/>
          <w:sz w:val="24"/>
        </w:rPr>
      </w:pPr>
      <w:r w:rsidRPr="000C3379">
        <w:rPr>
          <w:rFonts w:ascii="Calibri" w:hAnsi="Calibri"/>
          <w:color w:val="2E74B5" w:themeColor="accent1" w:themeShade="BF"/>
          <w:sz w:val="24"/>
        </w:rPr>
        <w:t>fax: 022 315 22 02</w:t>
      </w:r>
    </w:p>
    <w:p w14:paraId="3652A824" w14:textId="6DF492B1" w:rsidR="009F5C93" w:rsidRDefault="009F5C93" w:rsidP="009F5C93">
      <w:pPr>
        <w:pStyle w:val="Tekstpodstawowy"/>
        <w:spacing w:line="276" w:lineRule="auto"/>
        <w:ind w:right="988" w:firstLine="0"/>
        <w:rPr>
          <w:rFonts w:ascii="Calibri" w:hAnsi="Calibri"/>
          <w:color w:val="2E74B5" w:themeColor="accent1" w:themeShade="BF"/>
          <w:sz w:val="24"/>
        </w:rPr>
      </w:pPr>
      <w:hyperlink r:id="rId12" w:history="1">
        <w:r w:rsidRPr="00544C1E">
          <w:rPr>
            <w:rStyle w:val="Hipercze"/>
            <w:rFonts w:ascii="Calibri" w:hAnsi="Calibri"/>
            <w:sz w:val="24"/>
          </w:rPr>
          <w:t>www.gov.pl/cppc</w:t>
        </w:r>
      </w:hyperlink>
    </w:p>
    <w:p w14:paraId="01964119" w14:textId="77777777" w:rsidR="009F5C93" w:rsidRDefault="009F5C93">
      <w:pPr>
        <w:widowControl/>
        <w:spacing w:after="160" w:line="259" w:lineRule="auto"/>
        <w:rPr>
          <w:rFonts w:ascii="Calibri" w:hAnsi="Calibri"/>
          <w:color w:val="2E74B5" w:themeColor="accent1" w:themeShade="BF"/>
          <w:sz w:val="24"/>
          <w:szCs w:val="20"/>
        </w:rPr>
      </w:pPr>
      <w:r>
        <w:rPr>
          <w:rFonts w:ascii="Calibri" w:hAnsi="Calibri"/>
          <w:color w:val="2E74B5" w:themeColor="accent1" w:themeShade="BF"/>
          <w:sz w:val="24"/>
        </w:rPr>
        <w:br w:type="page"/>
      </w:r>
    </w:p>
    <w:p w14:paraId="1C09474B" w14:textId="77777777" w:rsidR="00EC5B49" w:rsidRPr="0099263D" w:rsidRDefault="3E1CFCC9" w:rsidP="00AD5E0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lastRenderedPageBreak/>
        <w:t xml:space="preserve">Wykaz skrótów i </w:t>
      </w:r>
      <w:r w:rsidR="445FEBF4" w:rsidRPr="0099263D">
        <w:rPr>
          <w:rFonts w:asciiTheme="minorHAnsi" w:hAnsiTheme="minorHAnsi" w:cstheme="minorHAnsi"/>
          <w:sz w:val="24"/>
          <w:szCs w:val="24"/>
        </w:rPr>
        <w:t>definicji</w:t>
      </w:r>
      <w:r w:rsidRPr="0099263D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1A130A7A" w14:textId="62F2BCBC" w:rsidR="00D74183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CPPC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Centrum Projektów Polska Cyfrowa z siedzibą w Warszawie, przy ul. Spokojnej 13 A, 01-044 Warszawa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69D70926" w14:textId="6D78C4AD" w:rsidR="00CC6CAD" w:rsidRPr="0099263D" w:rsidRDefault="00CC6CAD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CC6CAD">
        <w:rPr>
          <w:rFonts w:asciiTheme="minorHAnsi" w:hAnsiTheme="minorHAnsi" w:cstheme="minorHAnsi"/>
          <w:b/>
          <w:bCs/>
          <w:sz w:val="24"/>
          <w:szCs w:val="24"/>
        </w:rPr>
        <w:t>CST2021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 w:rsidRPr="00CC6CAD">
        <w:rPr>
          <w:rFonts w:asciiTheme="minorHAnsi" w:hAnsiTheme="minorHAnsi" w:cstheme="minorHAnsi"/>
          <w:sz w:val="24"/>
          <w:szCs w:val="24"/>
        </w:rPr>
        <w:t>Centralny System Teleinformatyczny 2021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ECC4CB6" w14:textId="1222B36B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99263D">
        <w:rPr>
          <w:rFonts w:asciiTheme="minorHAnsi" w:hAnsiTheme="minorHAnsi" w:cstheme="minorHAnsi"/>
          <w:b/>
          <w:bCs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 - elektroniczna Platforma Usług Administracji Publicznej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4EA7A2EE" w14:textId="4F943698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FERC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Program Fundusze Europejskie na Rozwój Cyfrowy 2021-2027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102262E0" w14:textId="394BAA17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ION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Instytucja Organizująca Nabór (CPPC)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1237D9C2" w14:textId="082CBAB8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KOP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Komisja Oceny Projektu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03A9ABAA" w14:textId="5B824087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KPA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ustawa z dnia 14 czerwca 1960 r. Kodeks postępowania administracyjnego (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>. Dz.U. z 2024 r. poz. 572)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1F2B577A" w14:textId="69874AF6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Nabór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niniejszy nabór nr </w:t>
      </w:r>
      <w:r w:rsidR="00056D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FERC.02.03-IP.01-00</w:t>
      </w:r>
      <w:r w:rsidR="000A054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056D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/2</w:t>
      </w:r>
      <w:r w:rsidR="00A6464F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BA6333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CC79812" w14:textId="04A38577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>Portal</w:t>
      </w:r>
      <w:r w:rsidRPr="0099263D">
        <w:rPr>
          <w:rFonts w:asciiTheme="minorHAnsi" w:hAnsiTheme="minorHAnsi" w:cstheme="minorHAnsi"/>
          <w:sz w:val="24"/>
          <w:szCs w:val="24"/>
        </w:rPr>
        <w:t xml:space="preserve"> - Portal Funduszy Europejskich dostępny pod adresem: </w:t>
      </w:r>
      <w:r w:rsidR="00056DA8" w:rsidRPr="0099263D">
        <w:rPr>
          <w:rFonts w:asciiTheme="minorHAnsi" w:hAnsiTheme="minorHAnsi" w:cstheme="minorHAnsi"/>
          <w:sz w:val="24"/>
          <w:szCs w:val="24"/>
        </w:rPr>
        <w:t>w</w:t>
      </w:r>
      <w:r w:rsidRPr="0099263D">
        <w:rPr>
          <w:rFonts w:asciiTheme="minorHAnsi" w:hAnsiTheme="minorHAnsi" w:cstheme="minorHAnsi"/>
          <w:sz w:val="24"/>
          <w:szCs w:val="24"/>
        </w:rPr>
        <w:t>ww.funduszeeuropejskie.gov.pl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59BF9730" w14:textId="5E70F047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 xml:space="preserve">Regulamin - </w:t>
      </w:r>
      <w:r w:rsidRPr="0099263D">
        <w:rPr>
          <w:rFonts w:asciiTheme="minorHAnsi" w:hAnsiTheme="minorHAnsi" w:cstheme="minorHAnsi"/>
          <w:sz w:val="24"/>
          <w:szCs w:val="24"/>
        </w:rPr>
        <w:t>niniejszy Regulamin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7D268C41" w14:textId="75E9C3A6" w:rsidR="00D74183" w:rsidRPr="003A7E98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 xml:space="preserve">SZOP - </w:t>
      </w:r>
      <w:r w:rsidRPr="0099263D">
        <w:rPr>
          <w:rFonts w:asciiTheme="minorHAnsi" w:hAnsiTheme="minorHAnsi" w:cstheme="minorHAnsi"/>
          <w:sz w:val="24"/>
          <w:szCs w:val="24"/>
        </w:rPr>
        <w:t>Szczegółowy Opis Priorytetów Programu Fundusze Europejskie na Rozwój Cyfrowy 2021-2027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564EBE1B" w14:textId="34FD56B0" w:rsidR="003A7E98" w:rsidRPr="0099263D" w:rsidRDefault="003A7E98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3A7E98">
        <w:rPr>
          <w:rFonts w:asciiTheme="minorHAnsi" w:hAnsiTheme="minorHAnsi" w:cstheme="minorHAnsi"/>
          <w:b/>
          <w:bCs/>
          <w:sz w:val="24"/>
          <w:szCs w:val="24"/>
        </w:rPr>
        <w:t>sposób niekonkurencyjny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- </w:t>
      </w:r>
      <w:r w:rsidRPr="003A7E98">
        <w:rPr>
          <w:rFonts w:asciiTheme="minorHAnsi" w:hAnsiTheme="minorHAnsi" w:cstheme="minorHAnsi"/>
          <w:sz w:val="24"/>
          <w:szCs w:val="24"/>
        </w:rPr>
        <w:t>sposób wyboru projektów do dofinansowania określony w art. 44 ust. 2 ustawy z dnia 28 kwietnia 2022 r. o zasadach realizacji zadań finansowanych ze środków europejskich w perspektywie finansowej 2021-2027 (Dz.U. z 2022 r. poz. 1079</w:t>
      </w:r>
      <w:r w:rsidR="007A1A7E">
        <w:rPr>
          <w:rFonts w:asciiTheme="minorHAnsi" w:hAnsiTheme="minorHAnsi" w:cstheme="minorHAnsi"/>
          <w:sz w:val="24"/>
          <w:szCs w:val="24"/>
        </w:rPr>
        <w:t xml:space="preserve"> ze zm.</w:t>
      </w:r>
      <w:r w:rsidRPr="003A7E98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4ADFA50E" w14:textId="0F49223D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 xml:space="preserve">Ustawa - </w:t>
      </w:r>
      <w:r w:rsidRPr="0099263D">
        <w:rPr>
          <w:rFonts w:asciiTheme="minorHAnsi" w:hAnsiTheme="minorHAnsi" w:cstheme="minorHAnsi"/>
          <w:sz w:val="24"/>
          <w:szCs w:val="24"/>
        </w:rPr>
        <w:t>ustawa z dnia 28 kwietnia 2022 r. o zasadach realizacji zadań finansowanych ze środków europejskich w perspektywie finansowej 2021-2027 (Dz.U. z 2022 r. poz. 1079</w:t>
      </w:r>
      <w:r w:rsidR="0065032E" w:rsidRPr="0099263D">
        <w:rPr>
          <w:rFonts w:asciiTheme="minorHAnsi" w:hAnsiTheme="minorHAnsi" w:cstheme="minorHAnsi"/>
          <w:sz w:val="24"/>
          <w:szCs w:val="24"/>
        </w:rPr>
        <w:t xml:space="preserve"> ze zm.</w:t>
      </w:r>
      <w:r w:rsidRPr="0099263D">
        <w:rPr>
          <w:rFonts w:asciiTheme="minorHAnsi" w:hAnsiTheme="minorHAnsi" w:cstheme="minorHAnsi"/>
          <w:sz w:val="24"/>
          <w:szCs w:val="24"/>
        </w:rPr>
        <w:t>)</w:t>
      </w:r>
      <w:r w:rsidR="00C972D2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3CA983E5" w14:textId="6EEAA2CD" w:rsidR="00D74183" w:rsidRPr="0099263D" w:rsidRDefault="00D74183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 xml:space="preserve">Wniosek - </w:t>
      </w:r>
      <w:r w:rsidRPr="0099263D">
        <w:rPr>
          <w:rFonts w:asciiTheme="minorHAnsi" w:hAnsiTheme="minorHAnsi" w:cstheme="minorHAnsi"/>
          <w:sz w:val="24"/>
          <w:szCs w:val="24"/>
        </w:rPr>
        <w:t>wniosek o dofinansowanie</w:t>
      </w:r>
      <w:r w:rsidR="00BA6333" w:rsidRPr="0099263D">
        <w:rPr>
          <w:rFonts w:asciiTheme="minorHAnsi" w:hAnsiTheme="minorHAnsi" w:cstheme="minorHAnsi"/>
          <w:sz w:val="24"/>
          <w:szCs w:val="24"/>
        </w:rPr>
        <w:t>;</w:t>
      </w:r>
    </w:p>
    <w:p w14:paraId="6CBCD6A9" w14:textId="0830D4D8" w:rsidR="00EC5B49" w:rsidRPr="00723EFB" w:rsidRDefault="00D74183" w:rsidP="00723EFB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99263D">
        <w:rPr>
          <w:rFonts w:asciiTheme="minorHAnsi" w:hAnsiTheme="minorHAnsi" w:cstheme="minorHAnsi"/>
          <w:b/>
          <w:bCs/>
          <w:sz w:val="24"/>
          <w:szCs w:val="24"/>
        </w:rPr>
        <w:t xml:space="preserve">Wnioskodawca - </w:t>
      </w:r>
      <w:r w:rsidRPr="0099263D">
        <w:rPr>
          <w:rFonts w:asciiTheme="minorHAnsi" w:hAnsiTheme="minorHAnsi" w:cstheme="minorHAnsi"/>
          <w:sz w:val="24"/>
          <w:szCs w:val="24"/>
        </w:rPr>
        <w:t>podmiot ubiegający się o dofinansowanie</w:t>
      </w:r>
      <w:r w:rsidR="00BA6333" w:rsidRPr="0099263D">
        <w:rPr>
          <w:rFonts w:asciiTheme="minorHAnsi" w:hAnsiTheme="minorHAnsi" w:cstheme="minorHAnsi"/>
          <w:sz w:val="24"/>
          <w:szCs w:val="24"/>
        </w:rPr>
        <w:t>.</w:t>
      </w:r>
    </w:p>
    <w:p w14:paraId="2384156C" w14:textId="77777777" w:rsidR="00EC5B49" w:rsidRPr="0099263D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br w:type="page"/>
      </w:r>
    </w:p>
    <w:p w14:paraId="59A4E67F" w14:textId="5DB94BD7" w:rsidR="000F78F1" w:rsidRPr="0072410C" w:rsidRDefault="00EC5B49" w:rsidP="0072410C">
      <w:pPr>
        <w:pStyle w:val="Nagwek2"/>
        <w:rPr>
          <w:b w:val="0"/>
        </w:rPr>
      </w:pPr>
      <w:r w:rsidRPr="00BF6679">
        <w:lastRenderedPageBreak/>
        <w:t>§ 1</w:t>
      </w:r>
      <w:r w:rsidR="00496DE9" w:rsidRPr="00BF6679">
        <w:t xml:space="preserve"> </w:t>
      </w:r>
      <w:r w:rsidRPr="00BF6679">
        <w:t>Podstawy prawne</w:t>
      </w:r>
    </w:p>
    <w:p w14:paraId="727EC3D4" w14:textId="77777777" w:rsidR="00EC5B49" w:rsidRPr="0099263D" w:rsidRDefault="00EC5B49" w:rsidP="00F0068F">
      <w:pPr>
        <w:pStyle w:val="Tekstpodstawowy"/>
        <w:spacing w:line="360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Nabór organizowany jest w oparciu o następujące akty prawne:</w:t>
      </w:r>
    </w:p>
    <w:p w14:paraId="19246A01" w14:textId="39096AFF" w:rsidR="00444FEC" w:rsidRPr="0099263D" w:rsidRDefault="00444FEC" w:rsidP="005F3E0C">
      <w:pPr>
        <w:pStyle w:val="Akapitzlist"/>
        <w:numPr>
          <w:ilvl w:val="1"/>
          <w:numId w:val="12"/>
        </w:numPr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dnia 30 czerwca 2021 r.</w:t>
      </w:r>
      <w:r w:rsidR="0017273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str. 159), zwane „rozporządzeniem ogólnym”;</w:t>
      </w:r>
    </w:p>
    <w:p w14:paraId="395A7A59" w14:textId="2C72BF3C" w:rsidR="0017273A" w:rsidRPr="0099263D" w:rsidRDefault="0017273A" w:rsidP="005F3E0C">
      <w:pPr>
        <w:pStyle w:val="Akapitzlist"/>
        <w:numPr>
          <w:ilvl w:val="1"/>
          <w:numId w:val="12"/>
        </w:numPr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Rozporządzenie Parlamentu Europejskiego i Rady (UE) 2021/1058 z dnia 24 czerwca 2021 r. w sprawie Europejskiego Funduszu Rozwoju Regionalnego i Funduszu Spójności (Dz. Urz. UE L 231 z dnia 30 czerwca 2021 r., str. 60);</w:t>
      </w:r>
    </w:p>
    <w:p w14:paraId="042B9E9F" w14:textId="78AA9F70" w:rsidR="00FD7C55" w:rsidRPr="0099263D" w:rsidRDefault="009D0A24" w:rsidP="005F3E0C">
      <w:pPr>
        <w:pStyle w:val="Akapitzlist"/>
        <w:numPr>
          <w:ilvl w:val="1"/>
          <w:numId w:val="12"/>
        </w:numPr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FERC</w:t>
      </w:r>
      <w:r w:rsidR="00EB66A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870DDF4" w14:textId="77777777" w:rsidR="00FD7C55" w:rsidRPr="0099263D" w:rsidRDefault="4781DBC2" w:rsidP="005F3E0C">
      <w:pPr>
        <w:pStyle w:val="Akapitzlist"/>
        <w:numPr>
          <w:ilvl w:val="1"/>
          <w:numId w:val="12"/>
        </w:numPr>
        <w:tabs>
          <w:tab w:val="left" w:pos="682"/>
        </w:tabs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Ustawę;</w:t>
      </w:r>
    </w:p>
    <w:p w14:paraId="4E309C6D" w14:textId="5CF43EF0" w:rsidR="00EC5B49" w:rsidRPr="0099263D" w:rsidRDefault="004934E5" w:rsidP="005F3E0C">
      <w:pPr>
        <w:pStyle w:val="Akapitzlist"/>
        <w:numPr>
          <w:ilvl w:val="1"/>
          <w:numId w:val="12"/>
        </w:numPr>
        <w:tabs>
          <w:tab w:val="left" w:pos="682"/>
        </w:tabs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ustawę </w:t>
      </w:r>
      <w:r w:rsidR="1F17A07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z dnia 5 września 2016 r. o usługach zaufania oraz identyfikacji elektronicznej</w:t>
      </w:r>
      <w:r w:rsidR="005825A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1F17A07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(Dz. U. 202</w:t>
      </w:r>
      <w:r w:rsidR="0065032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1F17A07D" w:rsidRPr="0099263D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 xml:space="preserve"> </w:t>
      </w:r>
      <w:r w:rsidR="1F17A07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poz. </w:t>
      </w:r>
      <w:r w:rsidR="0065032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1725</w:t>
      </w:r>
      <w:r w:rsidR="00F35E0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1F17A07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76BAA2C" w14:textId="18EF2BEB" w:rsidR="00EC5B49" w:rsidRPr="0099263D" w:rsidRDefault="1F17A07D" w:rsidP="005F3E0C">
      <w:pPr>
        <w:pStyle w:val="Akapitzlist"/>
        <w:numPr>
          <w:ilvl w:val="1"/>
          <w:numId w:val="12"/>
        </w:numPr>
        <w:tabs>
          <w:tab w:val="left" w:pos="682"/>
        </w:tabs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KPA</w:t>
      </w:r>
      <w:r w:rsidR="001B4E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C469779" w14:textId="204D88C2" w:rsidR="00DC1445" w:rsidRPr="0099263D" w:rsidRDefault="001B4E36" w:rsidP="005F3E0C">
      <w:pPr>
        <w:pStyle w:val="Akapitzlist"/>
        <w:numPr>
          <w:ilvl w:val="1"/>
          <w:numId w:val="12"/>
        </w:numPr>
        <w:tabs>
          <w:tab w:val="left" w:pos="682"/>
        </w:tabs>
        <w:spacing w:line="360" w:lineRule="auto"/>
        <w:ind w:left="681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Porozumienie </w:t>
      </w:r>
      <w:r w:rsidR="008579BF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rójstronne w sprawie systemu realizacji </w:t>
      </w:r>
      <w:r w:rsidR="00625B93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programu „Fundusze Europejskie na Rozwój Cyfrowy 2021-2027”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z dnia 2</w:t>
      </w:r>
      <w:r w:rsidR="0017273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lutego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2023 r.</w:t>
      </w:r>
      <w:r w:rsidR="004A02C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B93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zawarte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pomiędzy Ministrem Funduszy i Polityki Regionalnej, Ministrem Cyfryzacji</w:t>
      </w:r>
      <w:r w:rsidR="007A1A7E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Centrum Projektów Polska Cyfrowa wraz ze wszystkimi aneksami</w:t>
      </w:r>
      <w:r w:rsidR="00D115E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5F685E8" w14:textId="748D8AD4" w:rsidR="000F78F1" w:rsidRPr="0072410C" w:rsidRDefault="67C25B24" w:rsidP="0072410C">
      <w:pPr>
        <w:pStyle w:val="Nagwek2"/>
      </w:pPr>
      <w:r w:rsidRPr="0099263D">
        <w:t>§ 2</w:t>
      </w:r>
      <w:r w:rsidR="00496DE9" w:rsidRPr="0099263D">
        <w:t xml:space="preserve"> </w:t>
      </w:r>
      <w:r w:rsidR="00EC5B49" w:rsidRPr="0099263D">
        <w:t>Postanowienia ogólne</w:t>
      </w:r>
    </w:p>
    <w:p w14:paraId="230FDED1" w14:textId="75D44873" w:rsidR="00EC5B49" w:rsidRPr="005F3E0C" w:rsidRDefault="008F3B0B" w:rsidP="005F3E0C">
      <w:pPr>
        <w:pStyle w:val="Akapitzlist"/>
        <w:numPr>
          <w:ilvl w:val="0"/>
          <w:numId w:val="5"/>
        </w:numPr>
        <w:tabs>
          <w:tab w:val="left" w:pos="461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Nabór organizowany jest przez </w:t>
      </w:r>
      <w:r w:rsidR="003C2A14" w:rsidRPr="005F3E0C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BEC524B" w14:textId="2D5FB613" w:rsidR="00232785" w:rsidRPr="005F3E0C" w:rsidRDefault="00232785" w:rsidP="005F3E0C">
      <w:pPr>
        <w:pStyle w:val="Akapitzlist"/>
        <w:numPr>
          <w:ilvl w:val="0"/>
          <w:numId w:val="5"/>
        </w:numPr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Przedmiotem naboru jest wybór projekt</w:t>
      </w:r>
      <w:r w:rsidR="0077597B" w:rsidRPr="005F3E0C">
        <w:rPr>
          <w:rFonts w:ascii="Calibri" w:hAnsi="Calibri" w:cs="Calibri"/>
          <w:color w:val="000000" w:themeColor="text1"/>
          <w:sz w:val="24"/>
          <w:szCs w:val="24"/>
        </w:rPr>
        <w:t>u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do dofinansowania w sposób niekonkurencyjny w ramach Działania FERC.02.0</w:t>
      </w:r>
      <w:r w:rsidR="00DA3812" w:rsidRPr="005F3E0C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DA3812" w:rsidRPr="005F3E0C">
        <w:rPr>
          <w:rFonts w:ascii="Calibri" w:hAnsi="Calibri" w:cs="Calibri"/>
          <w:color w:val="000000" w:themeColor="text1"/>
          <w:sz w:val="24"/>
          <w:szCs w:val="24"/>
        </w:rPr>
        <w:t>Cyfrowa dostępność i ponowne wykorzystanie informacji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”, zamieszczon</w:t>
      </w:r>
      <w:r w:rsidR="0077597B" w:rsidRPr="005F3E0C">
        <w:rPr>
          <w:rFonts w:ascii="Calibri" w:hAnsi="Calibri" w:cs="Calibri"/>
          <w:color w:val="000000" w:themeColor="text1"/>
          <w:sz w:val="24"/>
          <w:szCs w:val="24"/>
        </w:rPr>
        <w:t>ego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na Liście projektów przewidzianych do wyboru w sposób niekonkurencyjny w programie Fundusze Europejskie na Rozwój Cyfrowy 2021-2027 opublikowanej na stronie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internetowej </w:t>
      </w:r>
      <w:hyperlink r:id="rId13" w:history="1">
        <w:r w:rsidR="000A054A" w:rsidRPr="005F3E0C">
          <w:rPr>
            <w:rStyle w:val="Hipercze"/>
            <w:rFonts w:ascii="Calibri" w:hAnsi="Calibri" w:cs="Calibri"/>
            <w:sz w:val="24"/>
            <w:szCs w:val="24"/>
          </w:rPr>
          <w:t>www.ferc.gov.pl</w:t>
        </w:r>
      </w:hyperlink>
      <w:r w:rsidR="000A054A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, któr</w:t>
      </w:r>
      <w:r w:rsidR="0077597B" w:rsidRPr="005F3E0C">
        <w:rPr>
          <w:rFonts w:ascii="Calibri" w:hAnsi="Calibri" w:cs="Calibri"/>
          <w:color w:val="000000" w:themeColor="text1"/>
          <w:sz w:val="24"/>
          <w:szCs w:val="24"/>
        </w:rPr>
        <w:t>y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w największym stopniu przyczyni się do osiągnięcia celu szczegółowego „Czerpanie korzyści z cyfryzacji dla obywateli, przedsiębiorstw, organizacji badawczych i instytucji publicznych” w ramach FERC. </w:t>
      </w:r>
      <w:r w:rsidR="00544FD9" w:rsidRPr="005F3E0C">
        <w:rPr>
          <w:rFonts w:ascii="Calibri" w:hAnsi="Calibri" w:cs="Calibri"/>
          <w:color w:val="000000" w:themeColor="text1"/>
          <w:sz w:val="24"/>
          <w:szCs w:val="24"/>
        </w:rPr>
        <w:br/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Cel ten będzie realizowany w Priorytecie FERC.02 „Zaawansowane usługi cyfrowe” poprzez Działanie FERC.02.0</w:t>
      </w:r>
      <w:r w:rsidR="00DA3812" w:rsidRPr="005F3E0C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DA3812" w:rsidRPr="005F3E0C">
        <w:rPr>
          <w:rFonts w:ascii="Calibri" w:hAnsi="Calibri" w:cs="Calibri"/>
          <w:color w:val="000000" w:themeColor="text1"/>
          <w:sz w:val="24"/>
          <w:szCs w:val="24"/>
        </w:rPr>
        <w:t>Cyfrowa dostępność i ponowne wykorzystanie informacji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”.</w:t>
      </w:r>
    </w:p>
    <w:p w14:paraId="6952ED1F" w14:textId="77777777" w:rsidR="00723EFB" w:rsidRPr="005F3E0C" w:rsidRDefault="00AD5E08" w:rsidP="005F3E0C">
      <w:pPr>
        <w:pStyle w:val="Akapitzlist"/>
        <w:numPr>
          <w:ilvl w:val="0"/>
          <w:numId w:val="5"/>
        </w:numPr>
        <w:tabs>
          <w:tab w:val="left" w:pos="461"/>
        </w:tabs>
        <w:spacing w:line="360" w:lineRule="auto"/>
        <w:ind w:left="397" w:hanging="397"/>
        <w:jc w:val="left"/>
        <w:rPr>
          <w:rStyle w:val="Hipercze"/>
          <w:rFonts w:ascii="Calibri" w:hAnsi="Calibri" w:cs="Calibri"/>
          <w:color w:val="000000" w:themeColor="text1"/>
          <w:sz w:val="24"/>
          <w:szCs w:val="24"/>
          <w:u w:val="none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Dofinansowaniu w ramach naboru podlega projekt t</w:t>
      </w:r>
      <w:r w:rsidR="00CF66F8" w:rsidRPr="005F3E0C">
        <w:rPr>
          <w:rFonts w:ascii="Calibri" w:hAnsi="Calibri" w:cs="Calibri"/>
          <w:color w:val="000000" w:themeColor="text1"/>
          <w:sz w:val="24"/>
          <w:szCs w:val="24"/>
        </w:rPr>
        <w:t>yp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u „</w:t>
      </w:r>
      <w:r w:rsidR="00086935" w:rsidRPr="005F3E0C">
        <w:rPr>
          <w:rFonts w:ascii="Calibri" w:hAnsi="Calibri" w:cs="Calibri"/>
          <w:sz w:val="24"/>
          <w:szCs w:val="24"/>
        </w:rPr>
        <w:t xml:space="preserve">Cyfrowe udostępnienie </w:t>
      </w:r>
      <w:r w:rsidR="00086935" w:rsidRPr="005F3E0C">
        <w:rPr>
          <w:rFonts w:ascii="Calibri" w:hAnsi="Calibri" w:cs="Calibri"/>
          <w:color w:val="000000" w:themeColor="text1"/>
          <w:sz w:val="24"/>
          <w:szCs w:val="24"/>
        </w:rPr>
        <w:t>ISP ze źródeł administracyjnych</w:t>
      </w:r>
      <w:r w:rsidRPr="005F3E0C">
        <w:rPr>
          <w:rFonts w:ascii="Calibri" w:hAnsi="Calibri" w:cs="Calibri"/>
          <w:sz w:val="24"/>
          <w:szCs w:val="24"/>
        </w:rPr>
        <w:t>”</w:t>
      </w:r>
      <w:r w:rsidR="00CF66F8" w:rsidRPr="005F3E0C">
        <w:rPr>
          <w:rFonts w:ascii="Calibri" w:hAnsi="Calibri" w:cs="Calibri"/>
          <w:sz w:val="24"/>
          <w:szCs w:val="24"/>
        </w:rPr>
        <w:t xml:space="preserve">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w rozumieniu</w:t>
      </w:r>
      <w:r w:rsidR="00CF66F8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SZOP,</w:t>
      </w:r>
      <w:r w:rsidR="000537F1" w:rsidRPr="005F3E0C">
        <w:rPr>
          <w:rStyle w:val="Odwoanieprzypisudolnego"/>
          <w:rFonts w:ascii="Calibri" w:hAnsi="Calibri" w:cs="Calibri"/>
          <w:color w:val="000000" w:themeColor="text1"/>
          <w:sz w:val="24"/>
          <w:szCs w:val="24"/>
        </w:rPr>
        <w:footnoteReference w:id="2"/>
      </w:r>
      <w:r w:rsidR="00277580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4490B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dostępnego </w:t>
      </w:r>
      <w:r w:rsidR="00277580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na stronie internetowej </w:t>
      </w:r>
      <w:hyperlink r:id="rId14" w:history="1">
        <w:r w:rsidR="009328E5" w:rsidRPr="005F3E0C">
          <w:rPr>
            <w:rStyle w:val="Hipercze"/>
            <w:rFonts w:ascii="Calibri" w:hAnsi="Calibri" w:cs="Calibri"/>
            <w:sz w:val="24"/>
            <w:szCs w:val="24"/>
          </w:rPr>
          <w:t>rozwojcyfrowy.gov.pl</w:t>
        </w:r>
      </w:hyperlink>
      <w:r w:rsidR="00277580" w:rsidRPr="005F3E0C">
        <w:rPr>
          <w:rStyle w:val="Hipercze"/>
          <w:rFonts w:ascii="Calibri" w:hAnsi="Calibri" w:cs="Calibri"/>
          <w:sz w:val="24"/>
          <w:szCs w:val="24"/>
        </w:rPr>
        <w:t>.</w:t>
      </w:r>
    </w:p>
    <w:p w14:paraId="1C47DD33" w14:textId="7937B620" w:rsidR="006B6258" w:rsidRPr="005F3E0C" w:rsidRDefault="006B6258" w:rsidP="005F3E0C">
      <w:pPr>
        <w:pStyle w:val="Akapitzlist"/>
        <w:numPr>
          <w:ilvl w:val="0"/>
          <w:numId w:val="5"/>
        </w:numPr>
        <w:tabs>
          <w:tab w:val="left" w:pos="461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W ramach naboru </w:t>
      </w:r>
      <w:r w:rsidR="00077AAD" w:rsidRPr="005F3E0C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D2267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może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korzystać </w:t>
      </w:r>
      <w:r w:rsidR="003C671F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w procesie oceny wniosku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z pomocy ekspertów</w:t>
      </w:r>
      <w:r w:rsidR="005D2267" w:rsidRPr="005F3E0C">
        <w:rPr>
          <w:rFonts w:ascii="Calibri" w:hAnsi="Calibri" w:cs="Calibri"/>
          <w:color w:val="000000" w:themeColor="text1"/>
          <w:sz w:val="24"/>
          <w:szCs w:val="24"/>
        </w:rPr>
        <w:t>, o których mowa w Rozdziale 17 Ustawy</w:t>
      </w:r>
      <w:r w:rsidR="003C671F" w:rsidRPr="005F3E0C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C671F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niebędących pracownikami </w:t>
      </w:r>
      <w:r w:rsidR="00077AAD" w:rsidRPr="005F3E0C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A25593" w:rsidRPr="005F3E0C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DFEB2F4" w14:textId="3B9ABDA6" w:rsidR="00CF66F8" w:rsidRPr="005F3E0C" w:rsidRDefault="00CF66F8" w:rsidP="008E0108">
      <w:pPr>
        <w:pStyle w:val="Akapitzlist"/>
        <w:numPr>
          <w:ilvl w:val="0"/>
          <w:numId w:val="5"/>
        </w:numPr>
        <w:tabs>
          <w:tab w:val="left" w:pos="461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Nabór przeprowadzany jest jawnie, z zapewnieniem publicznego dostępu do informacji o zasadach jego przeprowadzania oraz do listy projektów wybranych do dofinansowania</w:t>
      </w:r>
      <w:r w:rsidR="005306AE" w:rsidRPr="005F3E0C">
        <w:rPr>
          <w:rFonts w:ascii="Calibri" w:hAnsi="Calibri" w:cs="Calibri"/>
          <w:color w:val="000000" w:themeColor="text1"/>
          <w:sz w:val="24"/>
          <w:szCs w:val="24"/>
        </w:rPr>
        <w:t>, z zastrzeżeniem wyjątków przewidzianych w Ustawie</w:t>
      </w:r>
      <w:r w:rsidR="00232785" w:rsidRPr="005F3E0C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B4B559D" w14:textId="68A1B906" w:rsidR="003076FD" w:rsidRPr="005F3E0C" w:rsidRDefault="003076FD" w:rsidP="008E0108">
      <w:pPr>
        <w:pStyle w:val="Akapitzlist"/>
        <w:numPr>
          <w:ilvl w:val="0"/>
          <w:numId w:val="5"/>
        </w:numPr>
        <w:tabs>
          <w:tab w:val="left" w:pos="461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Nabór nie będzie prowadzony w rundach.</w:t>
      </w:r>
    </w:p>
    <w:p w14:paraId="069339B0" w14:textId="6D669AE5" w:rsidR="00B549C8" w:rsidRPr="005F3E0C" w:rsidRDefault="00B549C8" w:rsidP="008E0108">
      <w:pPr>
        <w:pStyle w:val="Akapitzlist"/>
        <w:numPr>
          <w:ilvl w:val="0"/>
          <w:numId w:val="5"/>
        </w:numPr>
        <w:tabs>
          <w:tab w:val="left" w:pos="461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Zakres obowiązywania KPA w ramach naboru w zakresie wyboru </w:t>
      </w:r>
      <w:r w:rsidR="004765D6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projektów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do dofinansowania określa art. 59 Ustawy.</w:t>
      </w:r>
    </w:p>
    <w:p w14:paraId="38F541D4" w14:textId="4014827A" w:rsidR="00EC5B49" w:rsidRPr="005F3E0C" w:rsidRDefault="3290D3CE" w:rsidP="008E0108">
      <w:pPr>
        <w:pStyle w:val="Akapitzlist"/>
        <w:numPr>
          <w:ilvl w:val="0"/>
          <w:numId w:val="5"/>
        </w:numPr>
        <w:tabs>
          <w:tab w:val="left" w:pos="463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Wszelkie terminy określone w Regulaminie wyrażone są w dniach kalendarzowych, chyba że wskazano</w:t>
      </w:r>
      <w:r w:rsidRPr="005F3E0C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>inaczej.</w:t>
      </w:r>
    </w:p>
    <w:p w14:paraId="3FF53853" w14:textId="77777777" w:rsidR="00723EFB" w:rsidRPr="005F3E0C" w:rsidRDefault="3290D3CE" w:rsidP="008E0108">
      <w:pPr>
        <w:pStyle w:val="Akapitzlist"/>
        <w:numPr>
          <w:ilvl w:val="0"/>
          <w:numId w:val="5"/>
        </w:numPr>
        <w:tabs>
          <w:tab w:val="left" w:pos="463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Jeżeli ostatni dzień terminu przypada na dzień ustawowo wolny od pracy, to za ostatni dzień terminu uważa się dzień następujący po dniu lub dniach wolnych od pracy.</w:t>
      </w:r>
    </w:p>
    <w:p w14:paraId="61056202" w14:textId="604486D3" w:rsidR="00EC5B49" w:rsidRPr="005F3E0C" w:rsidRDefault="3290D3CE" w:rsidP="008E0108">
      <w:pPr>
        <w:pStyle w:val="Akapitzlist"/>
        <w:numPr>
          <w:ilvl w:val="0"/>
          <w:numId w:val="5"/>
        </w:numPr>
        <w:tabs>
          <w:tab w:val="left" w:pos="463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>Na równi z dniem ustawowo wolnym od pracy traktuje się sobotę.</w:t>
      </w:r>
    </w:p>
    <w:p w14:paraId="78EBDF3B" w14:textId="43761F9A" w:rsidR="5F93C1DF" w:rsidRPr="005F3E0C" w:rsidRDefault="05AD13E6" w:rsidP="008E0108">
      <w:pPr>
        <w:pStyle w:val="Akapitzlist"/>
        <w:numPr>
          <w:ilvl w:val="0"/>
          <w:numId w:val="5"/>
        </w:numPr>
        <w:tabs>
          <w:tab w:val="left" w:pos="463"/>
        </w:tabs>
        <w:spacing w:line="360" w:lineRule="auto"/>
        <w:ind w:left="397" w:hanging="39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Wyjaśnień w kwestiach dotyczących naboru </w:t>
      </w:r>
      <w:r w:rsidR="00A81889" w:rsidRPr="005F3E0C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D1B4E"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udziela </w:t>
      </w:r>
      <w:r w:rsidRPr="005F3E0C">
        <w:rPr>
          <w:rFonts w:ascii="Calibri" w:hAnsi="Calibri" w:cs="Calibri"/>
          <w:color w:val="000000" w:themeColor="text1"/>
          <w:sz w:val="24"/>
          <w:szCs w:val="24"/>
        </w:rPr>
        <w:t xml:space="preserve">w odpowiedzi na zapytania kierowane na adres poczty elektronicznej: </w:t>
      </w:r>
      <w:r w:rsidR="00086935" w:rsidRPr="005F3E0C">
        <w:rPr>
          <w:rFonts w:ascii="Calibri" w:hAnsi="Calibri" w:cs="Calibri"/>
          <w:color w:val="000000" w:themeColor="text1"/>
          <w:sz w:val="24"/>
          <w:szCs w:val="24"/>
        </w:rPr>
        <w:t>2.3ferc</w:t>
      </w:r>
      <w:r w:rsidR="006547A7" w:rsidRPr="005F3E0C">
        <w:rPr>
          <w:rFonts w:ascii="Calibri" w:hAnsi="Calibri" w:cs="Calibri"/>
          <w:color w:val="000000" w:themeColor="text1"/>
          <w:sz w:val="24"/>
          <w:szCs w:val="24"/>
        </w:rPr>
        <w:t>@cppc.gov.pl.</w:t>
      </w:r>
    </w:p>
    <w:p w14:paraId="534623EB" w14:textId="5550945D" w:rsidR="000F78F1" w:rsidRPr="0072410C" w:rsidRDefault="00EC5B49" w:rsidP="0072410C">
      <w:pPr>
        <w:pStyle w:val="Nagwek2"/>
        <w:rPr>
          <w:bCs/>
          <w:color w:val="000000" w:themeColor="text1"/>
        </w:rPr>
      </w:pPr>
      <w:r w:rsidRPr="0099263D">
        <w:rPr>
          <w:bCs/>
          <w:color w:val="000000" w:themeColor="text1"/>
        </w:rPr>
        <w:t>§ 3</w:t>
      </w:r>
      <w:r w:rsidR="00496DE9" w:rsidRPr="0099263D">
        <w:rPr>
          <w:bCs/>
          <w:color w:val="000000" w:themeColor="text1"/>
        </w:rPr>
        <w:t xml:space="preserve"> </w:t>
      </w:r>
      <w:r w:rsidR="00886CCF" w:rsidRPr="0099263D">
        <w:rPr>
          <w:bCs/>
          <w:color w:val="000000" w:themeColor="text1"/>
        </w:rPr>
        <w:t>Warunki ucze</w:t>
      </w:r>
      <w:r w:rsidR="00C1683D" w:rsidRPr="0099263D">
        <w:rPr>
          <w:bCs/>
          <w:color w:val="000000" w:themeColor="text1"/>
        </w:rPr>
        <w:t>stnictwa</w:t>
      </w:r>
    </w:p>
    <w:p w14:paraId="6EBC42D3" w14:textId="1FBC2F8D" w:rsidR="00EC5B49" w:rsidRPr="00D0357E" w:rsidRDefault="008C203D" w:rsidP="00D0357E">
      <w:pPr>
        <w:pStyle w:val="Akapitzlist"/>
        <w:tabs>
          <w:tab w:val="left" w:pos="284"/>
        </w:tabs>
        <w:spacing w:line="360" w:lineRule="auto"/>
        <w:ind w:left="0" w:right="3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Wnioskodawcą projek</w:t>
      </w:r>
      <w:r w:rsidR="008D2BA0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="00A664D3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składan</w:t>
      </w:r>
      <w:r w:rsidR="00A664D3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ramach naboru realizowanego w sposób niekonkurencyjny w ramach Działania FERC.02.0</w:t>
      </w:r>
      <w:r w:rsidR="0008693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„</w:t>
      </w:r>
      <w:r w:rsidR="0008693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Cyfrowa dostępność i ponowne wykorzystanie informacji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” może być wyłącznie podmiot zamieszczony na Liście projektów przewidzianych do wyboru</w:t>
      </w:r>
      <w:r w:rsidRPr="0099263D">
        <w:rPr>
          <w:rStyle w:val="ui-provider"/>
          <w:rFonts w:asciiTheme="minorHAnsi" w:hAnsiTheme="minorHAnsi" w:cstheme="minorHAnsi"/>
          <w:sz w:val="24"/>
          <w:szCs w:val="24"/>
        </w:rPr>
        <w:t xml:space="preserve"> w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sposób niekonkurencyjny</w:t>
      </w:r>
      <w:r w:rsidRPr="0099263D">
        <w:rPr>
          <w:rStyle w:val="ui-provider"/>
          <w:rFonts w:asciiTheme="minorHAnsi" w:hAnsiTheme="minorHAnsi" w:cstheme="minorHAnsi"/>
          <w:sz w:val="24"/>
          <w:szCs w:val="24"/>
        </w:rPr>
        <w:t xml:space="preserve"> w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programie Fundusze Europejskie na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Rozwój Cyfrowy 2021-2027 opublikowanej na stronie internetowej </w:t>
      </w:r>
      <w:hyperlink r:id="rId15" w:history="1">
        <w:r w:rsidR="00C75FEB" w:rsidRPr="002D2FDD">
          <w:rPr>
            <w:rStyle w:val="Hipercze"/>
            <w:rFonts w:asciiTheme="minorHAnsi" w:hAnsiTheme="minorHAnsi" w:cstheme="minorHAnsi"/>
            <w:sz w:val="24"/>
            <w:szCs w:val="24"/>
          </w:rPr>
          <w:t>www.ferc.gov.pl</w:t>
        </w:r>
      </w:hyperlink>
      <w:r w:rsidR="00C75F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9263D">
        <w:rPr>
          <w:rStyle w:val="ui-provider"/>
          <w:rFonts w:asciiTheme="minorHAnsi" w:hAnsiTheme="minorHAnsi" w:cstheme="minorHAnsi"/>
          <w:sz w:val="24"/>
          <w:szCs w:val="24"/>
        </w:rPr>
        <w:t xml:space="preserve"> tj. </w:t>
      </w:r>
      <w:r w:rsidR="0008693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Ministerstwo </w:t>
      </w:r>
      <w:r w:rsidR="00391B81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Infrastruktury</w:t>
      </w:r>
      <w:r w:rsidRPr="0099263D">
        <w:rPr>
          <w:rStyle w:val="ui-provider"/>
          <w:rFonts w:asciiTheme="minorHAnsi" w:hAnsiTheme="minorHAnsi" w:cstheme="minorHAnsi"/>
          <w:sz w:val="24"/>
          <w:szCs w:val="24"/>
        </w:rPr>
        <w:t>.</w:t>
      </w:r>
    </w:p>
    <w:p w14:paraId="03500A4A" w14:textId="512271CE" w:rsidR="005360BE" w:rsidRPr="0099263D" w:rsidRDefault="00EC5B49" w:rsidP="00D0357E">
      <w:pPr>
        <w:pStyle w:val="Nagwek2"/>
      </w:pPr>
      <w:r w:rsidRPr="0099263D">
        <w:t>§ 4</w:t>
      </w:r>
      <w:r w:rsidR="00496DE9" w:rsidRPr="0099263D">
        <w:t xml:space="preserve"> </w:t>
      </w:r>
      <w:r w:rsidR="0396A6FF" w:rsidRPr="0099263D">
        <w:t>Zasady finansowania pr</w:t>
      </w:r>
      <w:r w:rsidR="004444F7" w:rsidRPr="0099263D">
        <w:t>ojekt</w:t>
      </w:r>
    </w:p>
    <w:p w14:paraId="583C0B8D" w14:textId="5083A2F1" w:rsidR="00141B25" w:rsidRPr="0099263D" w:rsidRDefault="00141B25" w:rsidP="005F3E0C">
      <w:pPr>
        <w:pStyle w:val="Akapitzlist"/>
        <w:numPr>
          <w:ilvl w:val="0"/>
          <w:numId w:val="4"/>
        </w:numPr>
        <w:tabs>
          <w:tab w:val="left" w:pos="142"/>
          <w:tab w:val="left" w:pos="709"/>
          <w:tab w:val="left" w:pos="6521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Maksymalne dofinansowanie wynosi 100% </w:t>
      </w:r>
      <w:r w:rsidR="003D30A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kwoty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wydatków kwalifikowanych projektu, z czego 79,71% stanowią środki UE (EFRR), a 20,29 % stanowi współfinansowanie krajowe z budżetu państwa.</w:t>
      </w:r>
    </w:p>
    <w:p w14:paraId="5DD3E6AC" w14:textId="27D5C55C" w:rsidR="00345439" w:rsidRPr="0099263D" w:rsidRDefault="00345439" w:rsidP="005F3E0C">
      <w:pPr>
        <w:pStyle w:val="Akapitzlist"/>
        <w:numPr>
          <w:ilvl w:val="0"/>
          <w:numId w:val="4"/>
        </w:numPr>
        <w:tabs>
          <w:tab w:val="left" w:pos="142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Kwota środków przeznaczonych na dofinansowanie projekt</w:t>
      </w:r>
      <w:r w:rsidR="00A664D3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</w:t>
      </w:r>
      <w:r w:rsidR="003D30A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naborze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wynosi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36</w:t>
      </w:r>
      <w:r w:rsidR="005F3E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300</w:t>
      </w:r>
      <w:r w:rsidR="005F3E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000,00</w:t>
      </w:r>
      <w:r w:rsidR="00907C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(słownie: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trzydzieści sześć milionów trzysta tysięcy złotych </w:t>
      </w:r>
      <w:r w:rsidR="00907C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00</w:t>
      </w:r>
      <w:r w:rsidR="00907C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/100 PLN)</w:t>
      </w:r>
      <w:r w:rsidR="00E0738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07C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 stanowi środki pochodzące z Europejskiego Funduszu Rozwoju Regionalnego (</w:t>
      </w:r>
      <w:r w:rsidR="00967A25" w:rsidRPr="0099263D">
        <w:rPr>
          <w:rFonts w:asciiTheme="minorHAnsi" w:eastAsiaTheme="minorHAnsi" w:hAnsiTheme="minorHAnsi" w:cstheme="minorHAnsi"/>
          <w:sz w:val="24"/>
          <w:szCs w:val="24"/>
        </w:rPr>
        <w:t>28</w:t>
      </w:r>
      <w:r w:rsidR="005F3E0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967A25" w:rsidRPr="0099263D">
        <w:rPr>
          <w:rFonts w:asciiTheme="minorHAnsi" w:eastAsiaTheme="minorHAnsi" w:hAnsiTheme="minorHAnsi" w:cstheme="minorHAnsi"/>
          <w:sz w:val="24"/>
          <w:szCs w:val="24"/>
        </w:rPr>
        <w:t>934</w:t>
      </w:r>
      <w:r w:rsidR="005F3E0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967A25" w:rsidRPr="0099263D">
        <w:rPr>
          <w:rFonts w:asciiTheme="minorHAnsi" w:eastAsiaTheme="minorHAnsi" w:hAnsiTheme="minorHAnsi" w:cstheme="minorHAnsi"/>
          <w:sz w:val="24"/>
          <w:szCs w:val="24"/>
        </w:rPr>
        <w:t>730</w:t>
      </w:r>
      <w:r w:rsidR="00967A25" w:rsidRPr="0099263D">
        <w:rPr>
          <w:rFonts w:asciiTheme="minorHAnsi" w:hAnsiTheme="minorHAnsi" w:cstheme="minorHAnsi"/>
          <w:sz w:val="24"/>
          <w:szCs w:val="24"/>
        </w:rPr>
        <w:t xml:space="preserve">,00 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PLN</w:t>
      </w:r>
      <w:r w:rsidR="00907C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) oraz współ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finansowania krajowego z budżetu państwa (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5F3E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365</w:t>
      </w:r>
      <w:r w:rsidR="005F3E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67A2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270,00 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PLN).</w:t>
      </w:r>
    </w:p>
    <w:p w14:paraId="22BB1236" w14:textId="4A8E36E3" w:rsidR="00F26E06" w:rsidRPr="0099263D" w:rsidRDefault="7E1047E4" w:rsidP="005F3E0C">
      <w:pPr>
        <w:pStyle w:val="Akapitzlist"/>
        <w:numPr>
          <w:ilvl w:val="0"/>
          <w:numId w:val="4"/>
        </w:numPr>
        <w:tabs>
          <w:tab w:val="left" w:pos="142"/>
          <w:tab w:val="left" w:pos="709"/>
          <w:tab w:val="left" w:pos="6521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="3290D3C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atalog wydatków kwalifikujących się do objęcia wsparciem został określony w </w:t>
      </w:r>
      <w:r w:rsidR="00F26E0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dokumentach dostępnych na stronie internetowej www.</w:t>
      </w:r>
      <w:r w:rsidR="00DD7327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ferc</w:t>
      </w:r>
      <w:r w:rsidR="00F26E0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.gov.pl:</w:t>
      </w:r>
    </w:p>
    <w:p w14:paraId="1778D02B" w14:textId="2716862F" w:rsidR="00F26E06" w:rsidRPr="0099263D" w:rsidRDefault="00A52285" w:rsidP="005F3E0C">
      <w:pPr>
        <w:pStyle w:val="Akapitzlist"/>
        <w:numPr>
          <w:ilvl w:val="1"/>
          <w:numId w:val="4"/>
        </w:numPr>
        <w:tabs>
          <w:tab w:val="left" w:pos="6521"/>
        </w:tabs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="00F26E0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Wytyczne dotyczące kwalifikowalności wydatków na lata 2021-2027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4A00E1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EA3F6C3" w14:textId="36C41315" w:rsidR="000F78F1" w:rsidRPr="00D0357E" w:rsidRDefault="00A52285" w:rsidP="005F3E0C">
      <w:pPr>
        <w:pStyle w:val="Akapitzlist"/>
        <w:numPr>
          <w:ilvl w:val="1"/>
          <w:numId w:val="4"/>
        </w:numPr>
        <w:tabs>
          <w:tab w:val="left" w:pos="6521"/>
        </w:tabs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="00F26E0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Katalog wydatków kwalifikowalnych II priorytetu</w:t>
      </w:r>
      <w:r w:rsidR="00B35B1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26E0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programu Fundusze Europejskie na Rozwój Cyfrowy 2021-2027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C80341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7E9783E" w14:textId="62D14240" w:rsidR="000A054A" w:rsidRPr="0099263D" w:rsidRDefault="778E6454" w:rsidP="00D0357E">
      <w:pPr>
        <w:pStyle w:val="Nagwek2"/>
      </w:pPr>
      <w:r w:rsidRPr="0099263D">
        <w:t>§ 5</w:t>
      </w:r>
      <w:r w:rsidR="00496DE9" w:rsidRPr="0099263D">
        <w:t xml:space="preserve"> </w:t>
      </w:r>
      <w:r w:rsidR="00A1679D" w:rsidRPr="0099263D">
        <w:t xml:space="preserve">Ogólne zasady składania </w:t>
      </w:r>
      <w:r w:rsidR="00565D6F" w:rsidRPr="0099263D">
        <w:t>W</w:t>
      </w:r>
      <w:r w:rsidR="00A1679D" w:rsidRPr="0099263D">
        <w:t xml:space="preserve">niosku i sposób komunikacji z </w:t>
      </w:r>
      <w:r w:rsidR="003C2BE6" w:rsidRPr="0099263D">
        <w:t>ION</w:t>
      </w:r>
    </w:p>
    <w:p w14:paraId="58F5A2FF" w14:textId="28E8CBF1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Hlk210740933"/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Nabór rozpoczyna się</w:t>
      </w:r>
      <w:r w:rsidR="00FA60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F5118" w:rsidRPr="0099263D">
        <w:rPr>
          <w:rFonts w:asciiTheme="minorHAnsi" w:hAnsiTheme="minorHAnsi" w:cstheme="minorHAnsi"/>
          <w:sz w:val="24"/>
          <w:szCs w:val="24"/>
        </w:rPr>
        <w:t>31</w:t>
      </w:r>
      <w:r w:rsidR="00DB09F6" w:rsidRPr="0099263D">
        <w:rPr>
          <w:rFonts w:asciiTheme="minorHAnsi" w:hAnsiTheme="minorHAnsi" w:cstheme="minorHAnsi"/>
          <w:sz w:val="24"/>
          <w:szCs w:val="24"/>
        </w:rPr>
        <w:t>.0</w:t>
      </w:r>
      <w:r w:rsidR="001F5118" w:rsidRPr="0099263D">
        <w:rPr>
          <w:rFonts w:asciiTheme="minorHAnsi" w:hAnsiTheme="minorHAnsi" w:cstheme="minorHAnsi"/>
          <w:sz w:val="24"/>
          <w:szCs w:val="24"/>
        </w:rPr>
        <w:t>7</w:t>
      </w:r>
      <w:r w:rsidR="00DB09F6" w:rsidRPr="0099263D">
        <w:rPr>
          <w:rFonts w:asciiTheme="minorHAnsi" w:hAnsiTheme="minorHAnsi" w:cstheme="minorHAnsi"/>
          <w:sz w:val="24"/>
          <w:szCs w:val="24"/>
        </w:rPr>
        <w:t>.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1F511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kończy się</w:t>
      </w:r>
      <w:r w:rsidR="00FA600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257B4">
        <w:rPr>
          <w:rFonts w:asciiTheme="minorHAnsi" w:hAnsiTheme="minorHAnsi" w:cstheme="minorHAnsi"/>
          <w:sz w:val="24"/>
          <w:szCs w:val="24"/>
        </w:rPr>
        <w:t>1</w:t>
      </w:r>
      <w:r w:rsidR="00E415BD">
        <w:rPr>
          <w:rFonts w:asciiTheme="minorHAnsi" w:hAnsiTheme="minorHAnsi" w:cstheme="minorHAnsi"/>
          <w:sz w:val="24"/>
          <w:szCs w:val="24"/>
        </w:rPr>
        <w:t>3</w:t>
      </w:r>
      <w:r w:rsidR="00DB09F6" w:rsidRPr="0099263D">
        <w:rPr>
          <w:rFonts w:asciiTheme="minorHAnsi" w:hAnsiTheme="minorHAnsi" w:cstheme="minorHAnsi"/>
          <w:sz w:val="24"/>
          <w:szCs w:val="24"/>
        </w:rPr>
        <w:t>.</w:t>
      </w:r>
      <w:r w:rsidR="00E415BD">
        <w:rPr>
          <w:rFonts w:asciiTheme="minorHAnsi" w:hAnsiTheme="minorHAnsi" w:cstheme="minorHAnsi"/>
          <w:sz w:val="24"/>
          <w:szCs w:val="24"/>
        </w:rPr>
        <w:t>02</w:t>
      </w:r>
      <w:r w:rsidR="00DB09F6" w:rsidRPr="0099263D">
        <w:rPr>
          <w:rFonts w:asciiTheme="minorHAnsi" w:hAnsiTheme="minorHAnsi" w:cstheme="minorHAnsi"/>
          <w:sz w:val="24"/>
          <w:szCs w:val="24"/>
        </w:rPr>
        <w:t>.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E415BD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DB09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</w:t>
      </w:r>
    </w:p>
    <w:bookmarkEnd w:id="0"/>
    <w:p w14:paraId="627B06A6" w14:textId="3B0166D8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Wybór projektu do dofinansowania następuje w sposób niekonkurencyjny w oparciu o wniosek, którego wzór stanowi załącznik nr 1 do Regulaminu.</w:t>
      </w:r>
    </w:p>
    <w:p w14:paraId="24BAEB5E" w14:textId="77777777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Wniosek składa się wyłącznie w formie elektronicznej z wykorzystaniem systemu teleinformatycznego CST2021 i platformy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>.</w:t>
      </w:r>
    </w:p>
    <w:p w14:paraId="31E43F8E" w14:textId="4F1687E5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Wniosek składany jest w odpowiedzi na </w:t>
      </w:r>
      <w:r w:rsidRPr="0099263D">
        <w:rPr>
          <w:rFonts w:asciiTheme="minorHAnsi" w:hAnsiTheme="minorHAnsi" w:cstheme="minorHAnsi"/>
          <w:sz w:val="24"/>
          <w:szCs w:val="24"/>
        </w:rPr>
        <w:t xml:space="preserve">wezwanie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ION </w:t>
      </w:r>
      <w:r w:rsidRPr="0099263D">
        <w:rPr>
          <w:rFonts w:asciiTheme="minorHAnsi" w:hAnsiTheme="minorHAnsi" w:cstheme="minorHAnsi"/>
          <w:sz w:val="24"/>
          <w:szCs w:val="24"/>
        </w:rPr>
        <w:t xml:space="preserve">wysłane na adres skrzynki Wnioskodawcy na platformie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>. Wezwanie zawiera link, który odsyła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Wnioskodawcę </w:t>
      </w:r>
      <w:r w:rsidRPr="0099263D">
        <w:rPr>
          <w:rFonts w:asciiTheme="minorHAnsi" w:hAnsiTheme="minorHAnsi" w:cstheme="minorHAnsi"/>
          <w:sz w:val="24"/>
          <w:szCs w:val="24"/>
        </w:rPr>
        <w:t>do strony naboru w systemie CST2021.</w:t>
      </w:r>
    </w:p>
    <w:p w14:paraId="1C66EC3A" w14:textId="45E0A63C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Termin </w:t>
      </w:r>
      <w:r w:rsidR="007A1A7E">
        <w:rPr>
          <w:rFonts w:asciiTheme="minorHAnsi" w:hAnsiTheme="minorHAnsi" w:cstheme="minorHAnsi"/>
          <w:sz w:val="24"/>
          <w:szCs w:val="24"/>
        </w:rPr>
        <w:t>złożenia</w:t>
      </w:r>
      <w:r w:rsidR="007A1A7E" w:rsidRPr="0099263D">
        <w:rPr>
          <w:rFonts w:asciiTheme="minorHAnsi" w:hAnsiTheme="minorHAnsi" w:cstheme="minorHAnsi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wniosku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</w:t>
      </w:r>
      <w:r w:rsidRPr="0099263D">
        <w:rPr>
          <w:rFonts w:asciiTheme="minorHAnsi" w:hAnsiTheme="minorHAnsi" w:cstheme="minorHAnsi"/>
          <w:sz w:val="24"/>
          <w:szCs w:val="24"/>
        </w:rPr>
        <w:t>naborze zostanie określony w wezwaniu, o którym mowa w ust. 4 powyżej.</w:t>
      </w:r>
    </w:p>
    <w:p w14:paraId="3381250B" w14:textId="3898163F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W przypadku niezłożenia wniosku w terminie, o którym mowa w ust. 5 powyżej, </w:t>
      </w:r>
      <w:proofErr w:type="gramStart"/>
      <w:r w:rsidRPr="0099263D">
        <w:rPr>
          <w:rFonts w:asciiTheme="minorHAnsi" w:hAnsiTheme="minorHAnsi" w:cstheme="minorHAnsi"/>
          <w:sz w:val="24"/>
          <w:szCs w:val="24"/>
        </w:rPr>
        <w:t xml:space="preserve">ION  </w:t>
      </w:r>
      <w:r w:rsidR="004E34F7">
        <w:rPr>
          <w:rFonts w:asciiTheme="minorHAnsi" w:hAnsiTheme="minorHAnsi" w:cstheme="minorHAnsi"/>
          <w:sz w:val="24"/>
          <w:szCs w:val="24"/>
        </w:rPr>
        <w:t>może</w:t>
      </w:r>
      <w:proofErr w:type="gramEnd"/>
      <w:r w:rsidR="004E34F7">
        <w:rPr>
          <w:rFonts w:asciiTheme="minorHAnsi" w:hAnsiTheme="minorHAnsi" w:cstheme="minorHAnsi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ponownie w</w:t>
      </w:r>
      <w:r w:rsidR="004E34F7">
        <w:rPr>
          <w:rFonts w:asciiTheme="minorHAnsi" w:hAnsiTheme="minorHAnsi" w:cstheme="minorHAnsi"/>
          <w:sz w:val="24"/>
          <w:szCs w:val="24"/>
        </w:rPr>
        <w:t>ezwać</w:t>
      </w:r>
      <w:r w:rsidRPr="0099263D">
        <w:rPr>
          <w:rFonts w:asciiTheme="minorHAnsi" w:hAnsiTheme="minorHAnsi" w:cstheme="minorHAnsi"/>
          <w:sz w:val="24"/>
          <w:szCs w:val="24"/>
        </w:rPr>
        <w:t xml:space="preserve"> Wnioskodawcę do złożenia wniosku, wyznaczając </w:t>
      </w:r>
      <w:r w:rsidR="008D2BA0" w:rsidRPr="0099263D">
        <w:rPr>
          <w:rFonts w:asciiTheme="minorHAnsi" w:hAnsiTheme="minorHAnsi" w:cstheme="minorHAnsi"/>
          <w:sz w:val="24"/>
          <w:szCs w:val="24"/>
        </w:rPr>
        <w:t>dodatkowy termin</w:t>
      </w:r>
      <w:r w:rsidRPr="0099263D">
        <w:rPr>
          <w:rFonts w:asciiTheme="minorHAnsi" w:hAnsiTheme="minorHAnsi" w:cstheme="minorHAnsi"/>
          <w:sz w:val="24"/>
          <w:szCs w:val="24"/>
        </w:rPr>
        <w:t xml:space="preserve"> na złożenie wniosku</w:t>
      </w:r>
      <w:r w:rsidR="0088614C" w:rsidRPr="0099263D">
        <w:rPr>
          <w:rFonts w:asciiTheme="minorHAnsi" w:hAnsiTheme="minorHAnsi" w:cstheme="minorHAnsi"/>
          <w:sz w:val="24"/>
          <w:szCs w:val="24"/>
        </w:rPr>
        <w:t xml:space="preserve">. Wyznaczony termin nie może przekroczyć terminu wskazanego </w:t>
      </w:r>
      <w:proofErr w:type="gramStart"/>
      <w:r w:rsidR="0088614C" w:rsidRPr="0099263D">
        <w:rPr>
          <w:rFonts w:asciiTheme="minorHAnsi" w:hAnsiTheme="minorHAnsi" w:cstheme="minorHAnsi"/>
          <w:sz w:val="24"/>
          <w:szCs w:val="24"/>
        </w:rPr>
        <w:t xml:space="preserve">w </w:t>
      </w:r>
      <w:r w:rsidR="008D2BA0" w:rsidRPr="0099263D">
        <w:rPr>
          <w:rFonts w:asciiTheme="minorHAnsi" w:hAnsiTheme="minorHAnsi" w:cstheme="minorHAnsi"/>
          <w:sz w:val="24"/>
          <w:szCs w:val="24"/>
        </w:rPr>
        <w:t xml:space="preserve"> </w:t>
      </w:r>
      <w:r w:rsidR="0088614C" w:rsidRPr="0099263D">
        <w:rPr>
          <w:rFonts w:asciiTheme="minorHAnsi" w:hAnsiTheme="minorHAnsi" w:cstheme="minorHAnsi"/>
          <w:sz w:val="24"/>
          <w:szCs w:val="24"/>
        </w:rPr>
        <w:t>ust.</w:t>
      </w:r>
      <w:proofErr w:type="gramEnd"/>
      <w:r w:rsidR="008D2BA0" w:rsidRPr="0099263D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8D2BA0" w:rsidRPr="0099263D">
        <w:rPr>
          <w:rFonts w:asciiTheme="minorHAnsi" w:hAnsiTheme="minorHAnsi" w:cstheme="minorHAnsi"/>
          <w:sz w:val="24"/>
          <w:szCs w:val="24"/>
        </w:rPr>
        <w:t xml:space="preserve">1  </w:t>
      </w:r>
      <w:r w:rsidRPr="0099263D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620494" w:rsidRPr="0099263D">
        <w:rPr>
          <w:rFonts w:asciiTheme="minorHAnsi" w:hAnsiTheme="minorHAnsi" w:cstheme="minorHAnsi"/>
          <w:sz w:val="24"/>
          <w:szCs w:val="24"/>
        </w:rPr>
        <w:t xml:space="preserve"> </w:t>
      </w:r>
      <w:r w:rsidR="00620494" w:rsidRPr="0099263D">
        <w:rPr>
          <w:rFonts w:asciiTheme="minorHAnsi" w:hAnsiTheme="minorHAnsi" w:cstheme="minorHAnsi"/>
          <w:sz w:val="24"/>
          <w:szCs w:val="24"/>
        </w:rPr>
        <w:lastRenderedPageBreak/>
        <w:t>W przypadku bezskutecznego upływu terminu wyznaczonego dla wezwan</w:t>
      </w:r>
      <w:r w:rsidR="00570C37">
        <w:rPr>
          <w:rFonts w:asciiTheme="minorHAnsi" w:hAnsiTheme="minorHAnsi" w:cstheme="minorHAnsi"/>
          <w:sz w:val="24"/>
          <w:szCs w:val="24"/>
        </w:rPr>
        <w:t>ego</w:t>
      </w:r>
      <w:r w:rsidR="00620494" w:rsidRPr="0099263D">
        <w:rPr>
          <w:rFonts w:asciiTheme="minorHAnsi" w:hAnsiTheme="minorHAnsi" w:cstheme="minorHAnsi"/>
          <w:sz w:val="24"/>
          <w:szCs w:val="24"/>
        </w:rPr>
        <w:t xml:space="preserve"> w ramach naboru Wnioskoda</w:t>
      </w:r>
      <w:r w:rsidR="00570C37">
        <w:rPr>
          <w:rFonts w:asciiTheme="minorHAnsi" w:hAnsiTheme="minorHAnsi" w:cstheme="minorHAnsi"/>
          <w:sz w:val="24"/>
          <w:szCs w:val="24"/>
        </w:rPr>
        <w:t>wcy,</w:t>
      </w:r>
      <w:r w:rsidR="00620494" w:rsidRPr="0099263D">
        <w:rPr>
          <w:rFonts w:asciiTheme="minorHAnsi" w:hAnsiTheme="minorHAnsi" w:cstheme="minorHAnsi"/>
          <w:sz w:val="24"/>
          <w:szCs w:val="24"/>
        </w:rPr>
        <w:t xml:space="preserve"> ION unieważn</w:t>
      </w:r>
      <w:r w:rsidR="007A0E77" w:rsidRPr="0099263D">
        <w:rPr>
          <w:rFonts w:asciiTheme="minorHAnsi" w:hAnsiTheme="minorHAnsi" w:cstheme="minorHAnsi"/>
          <w:sz w:val="24"/>
          <w:szCs w:val="24"/>
        </w:rPr>
        <w:t>ia</w:t>
      </w:r>
      <w:r w:rsidR="00EC0759" w:rsidRPr="0099263D">
        <w:rPr>
          <w:rFonts w:asciiTheme="minorHAnsi" w:hAnsiTheme="minorHAnsi" w:cstheme="minorHAnsi"/>
          <w:sz w:val="24"/>
          <w:szCs w:val="24"/>
        </w:rPr>
        <w:t xml:space="preserve"> </w:t>
      </w:r>
      <w:r w:rsidR="00620494" w:rsidRPr="0099263D">
        <w:rPr>
          <w:rFonts w:asciiTheme="minorHAnsi" w:hAnsiTheme="minorHAnsi" w:cstheme="minorHAnsi"/>
          <w:sz w:val="24"/>
          <w:szCs w:val="24"/>
        </w:rPr>
        <w:t>nabór.</w:t>
      </w:r>
      <w:r w:rsidRPr="0099263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76E4C5" w14:textId="57851DA5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 celu wypełnienia i złożenia wniosku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Wnioskodawca </w:t>
      </w:r>
      <w:r w:rsidRPr="0099263D">
        <w:rPr>
          <w:rFonts w:asciiTheme="minorHAnsi" w:hAnsiTheme="minorHAnsi" w:cstheme="minorHAnsi"/>
          <w:sz w:val="24"/>
          <w:szCs w:val="24"/>
        </w:rPr>
        <w:t>zobowiązany jest wykonać następujące czynności:</w:t>
      </w:r>
    </w:p>
    <w:p w14:paraId="7833483B" w14:textId="77777777" w:rsidR="00F065DD" w:rsidRPr="0099263D" w:rsidRDefault="00F065DD" w:rsidP="004F63C8">
      <w:pPr>
        <w:pStyle w:val="Akapitzlist"/>
        <w:numPr>
          <w:ilvl w:val="1"/>
          <w:numId w:val="8"/>
        </w:numPr>
        <w:spacing w:before="360" w:after="360" w:line="360" w:lineRule="auto"/>
        <w:ind w:left="822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wypełnić wniosek na formularzu dostępnym w systemie CST2021, udostępnionym pod linkiem otrzymanym w wezwaniu, o którym mowa w ust. 4 powyżej;</w:t>
      </w:r>
    </w:p>
    <w:p w14:paraId="62670A93" w14:textId="77777777" w:rsidR="00DA26E8" w:rsidRDefault="00F065DD" w:rsidP="004F63C8">
      <w:pPr>
        <w:pStyle w:val="Akapitzlist"/>
        <w:numPr>
          <w:ilvl w:val="1"/>
          <w:numId w:val="8"/>
        </w:numPr>
        <w:spacing w:before="360" w:after="360" w:line="360" w:lineRule="auto"/>
        <w:ind w:left="822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wysłać wniosek w systemie CST2021 poprzez kliknięcie opcji „Prześlij”, a następnie wygenerować wysłany wniosek w formacie PDF. Wysłany wniosek powinien mieć status „Przesłany” oraz automatycznie nadany numer i sumę kontrolną. W systemie CST2021 Wnioskodawca nie załącza załączników do wniosku;</w:t>
      </w:r>
    </w:p>
    <w:p w14:paraId="260D8F15" w14:textId="02F0DBFC" w:rsidR="00F065DD" w:rsidRPr="00DA26E8" w:rsidRDefault="00F065DD" w:rsidP="004F63C8">
      <w:pPr>
        <w:pStyle w:val="Akapitzlist"/>
        <w:numPr>
          <w:ilvl w:val="1"/>
          <w:numId w:val="8"/>
        </w:numPr>
        <w:spacing w:before="360" w:after="360" w:line="360" w:lineRule="auto"/>
        <w:ind w:left="822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DA26E8">
        <w:rPr>
          <w:rFonts w:asciiTheme="minorHAnsi" w:hAnsiTheme="minorHAnsi" w:cstheme="minorHAnsi"/>
          <w:sz w:val="24"/>
          <w:szCs w:val="24"/>
        </w:rPr>
        <w:t xml:space="preserve">wniosek w formacie PDF wraz </w:t>
      </w:r>
      <w:r w:rsidRPr="00DA26E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</w:t>
      </w:r>
      <w:r w:rsidRPr="00DA26E8">
        <w:rPr>
          <w:rFonts w:asciiTheme="minorHAnsi" w:hAnsiTheme="minorHAnsi" w:cstheme="minorHAnsi"/>
          <w:sz w:val="24"/>
          <w:szCs w:val="24"/>
        </w:rPr>
        <w:t xml:space="preserve">wymaganymi załącznikami, podpisane kwalifikowanym podpisem elektronicznym, wysłać na adres skrzynki ION na platformie </w:t>
      </w:r>
      <w:proofErr w:type="spellStart"/>
      <w:r w:rsidRPr="00DA26E8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DA26E8">
        <w:rPr>
          <w:rFonts w:asciiTheme="minorHAnsi" w:hAnsiTheme="minorHAnsi" w:cstheme="minorHAnsi"/>
          <w:sz w:val="24"/>
          <w:szCs w:val="24"/>
        </w:rPr>
        <w:t xml:space="preserve"> dostępnej pod adresem: /2yki7sk30g/</w:t>
      </w:r>
      <w:proofErr w:type="spellStart"/>
      <w:r w:rsidRPr="00DA26E8">
        <w:rPr>
          <w:rFonts w:asciiTheme="minorHAnsi" w:hAnsiTheme="minorHAnsi" w:cstheme="minorHAnsi"/>
          <w:sz w:val="24"/>
          <w:szCs w:val="24"/>
        </w:rPr>
        <w:t>SkrytkaESP</w:t>
      </w:r>
      <w:proofErr w:type="spellEnd"/>
      <w:r w:rsidRPr="00DA26E8">
        <w:rPr>
          <w:rFonts w:asciiTheme="minorHAnsi" w:hAnsiTheme="minorHAnsi" w:cstheme="minorHAnsi"/>
          <w:sz w:val="24"/>
          <w:szCs w:val="24"/>
        </w:rPr>
        <w:t xml:space="preserve">. Suma kontrolna złożonego wniosku w formacie PDF wysłanego za pośrednictwem platformy </w:t>
      </w:r>
      <w:proofErr w:type="spellStart"/>
      <w:r w:rsidRPr="00DA26E8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DA26E8">
        <w:rPr>
          <w:rFonts w:asciiTheme="minorHAnsi" w:hAnsiTheme="minorHAnsi" w:cstheme="minorHAnsi"/>
          <w:sz w:val="24"/>
          <w:szCs w:val="24"/>
        </w:rPr>
        <w:t xml:space="preserve"> musi być tożsama z sumą kontrolną wniosku przesłanego w systemie CST2021.</w:t>
      </w:r>
    </w:p>
    <w:p w14:paraId="7136DEC2" w14:textId="4569C39A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 na złożenie </w:t>
      </w:r>
      <w:r w:rsidRPr="0099263D">
        <w:rPr>
          <w:rFonts w:asciiTheme="minorHAnsi" w:hAnsiTheme="minorHAnsi" w:cstheme="minorHAnsi"/>
          <w:sz w:val="24"/>
          <w:szCs w:val="24"/>
        </w:rPr>
        <w:t>wniosku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którym mowa w ust. </w:t>
      </w:r>
      <w:r w:rsidRPr="0099263D">
        <w:rPr>
          <w:rFonts w:asciiTheme="minorHAnsi" w:hAnsiTheme="minorHAnsi" w:cstheme="minorHAnsi"/>
          <w:sz w:val="24"/>
          <w:szCs w:val="24"/>
        </w:rPr>
        <w:t>5 i 6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powyżej, uważa się za </w:t>
      </w:r>
      <w:proofErr w:type="gramStart"/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zachowany</w:t>
      </w:r>
      <w:proofErr w:type="gramEnd"/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jeżeli po jego rozpoczęciu, a przed jego upływem, wniosek </w:t>
      </w:r>
      <w:r w:rsidRPr="0099263D">
        <w:rPr>
          <w:rFonts w:asciiTheme="minorHAnsi" w:hAnsiTheme="minorHAnsi" w:cstheme="minorHAnsi"/>
          <w:sz w:val="24"/>
          <w:szCs w:val="24"/>
        </w:rPr>
        <w:t xml:space="preserve">wraz z załącznikami zostanie wysłany na adres skrzynki ION na platformie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, o którym mowa w ust. 7 pkt 3 powyżej, co zostanie potwierdzone na Urzędowym Poświadczeniu Przedłożenia (UPP) wygenerowanym przez platformę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>. Wysłanie wniosku wyłącznie w systemie CST2021 nie jest równoznaczne ze skutecznym złożeniem wniosku.</w:t>
      </w:r>
    </w:p>
    <w:p w14:paraId="610CB947" w14:textId="37D28B10" w:rsidR="00F065DD" w:rsidRPr="0099263D" w:rsidRDefault="00F065DD" w:rsidP="004F63C8">
      <w:pPr>
        <w:pStyle w:val="Akapitzlist"/>
        <w:numPr>
          <w:ilvl w:val="0"/>
          <w:numId w:val="8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Wypełniając i składając wniosek należy kierować się postanowieniami Instrukcji wypełniania wniosku o dofinansowanie, która stanowi załącznik nr 1 do Regulaminu.</w:t>
      </w:r>
    </w:p>
    <w:p w14:paraId="402CBBEC" w14:textId="59D9D1D9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Wniosek złożony po terminie, o którym mowa odpowiednio w ust. 5 lub 6 powyżej albo w sposób inny niż wskazano w ust. 3 powyżej, </w:t>
      </w:r>
      <w:r w:rsidR="00620494" w:rsidRPr="0099263D">
        <w:rPr>
          <w:rFonts w:asciiTheme="minorHAnsi" w:hAnsiTheme="minorHAnsi" w:cstheme="minorHAnsi"/>
          <w:sz w:val="24"/>
          <w:szCs w:val="24"/>
        </w:rPr>
        <w:t xml:space="preserve">wniosek zostaje oceniony negatywnie </w:t>
      </w:r>
      <w:r w:rsidR="00926D87">
        <w:rPr>
          <w:rFonts w:asciiTheme="minorHAnsi" w:hAnsiTheme="minorHAnsi" w:cstheme="minorHAnsi"/>
          <w:sz w:val="24"/>
          <w:szCs w:val="24"/>
        </w:rPr>
        <w:t>w ramach</w:t>
      </w:r>
      <w:r w:rsidR="00926D87" w:rsidRPr="0099263D">
        <w:rPr>
          <w:rFonts w:asciiTheme="minorHAnsi" w:hAnsiTheme="minorHAnsi" w:cstheme="minorHAnsi"/>
          <w:sz w:val="24"/>
          <w:szCs w:val="24"/>
        </w:rPr>
        <w:t xml:space="preserve"> </w:t>
      </w:r>
      <w:r w:rsidR="00620494" w:rsidRPr="0099263D">
        <w:rPr>
          <w:rFonts w:asciiTheme="minorHAnsi" w:hAnsiTheme="minorHAnsi" w:cstheme="minorHAnsi"/>
          <w:sz w:val="24"/>
          <w:szCs w:val="24"/>
        </w:rPr>
        <w:t xml:space="preserve">kryterium </w:t>
      </w:r>
      <w:r w:rsidR="00926D87" w:rsidRPr="0099263D">
        <w:rPr>
          <w:rFonts w:asciiTheme="minorHAnsi" w:hAnsiTheme="minorHAnsi" w:cstheme="minorHAnsi"/>
          <w:sz w:val="24"/>
          <w:szCs w:val="24"/>
        </w:rPr>
        <w:t>formaln</w:t>
      </w:r>
      <w:r w:rsidR="00926D87">
        <w:rPr>
          <w:rFonts w:asciiTheme="minorHAnsi" w:hAnsiTheme="minorHAnsi" w:cstheme="minorHAnsi"/>
          <w:sz w:val="24"/>
          <w:szCs w:val="24"/>
        </w:rPr>
        <w:t xml:space="preserve">ego </w:t>
      </w:r>
      <w:r w:rsidR="00620494" w:rsidRPr="0099263D">
        <w:rPr>
          <w:rFonts w:asciiTheme="minorHAnsi" w:hAnsiTheme="minorHAnsi" w:cstheme="minorHAnsi"/>
          <w:sz w:val="24"/>
          <w:szCs w:val="24"/>
        </w:rPr>
        <w:t>nr 1 „Złożenie Wniosku o dofinansowanie w odpowiedniej formie”</w:t>
      </w:r>
      <w:r w:rsidRPr="0099263D">
        <w:rPr>
          <w:rFonts w:asciiTheme="minorHAnsi" w:hAnsiTheme="minorHAnsi" w:cstheme="minorHAnsi"/>
          <w:sz w:val="24"/>
          <w:szCs w:val="24"/>
        </w:rPr>
        <w:t>.</w:t>
      </w:r>
    </w:p>
    <w:p w14:paraId="0F32327E" w14:textId="77777777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ION może wskazać inną niż przewidziana w ust. 3 powyżej formę złożenia wniosku, w szczególności w sytuacji awarii platformy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 oraz problemów technicznych z systemem CST2021. W przypadku awarii platformy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 lub wystąpienia problemów technicznych z systemem CST2021, ION niezwłocznie poinformuje na swojej stronie internetowej i pismem wysłanym na adres skrzynki Wnioskodawcy na platformie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 o sposobie wypełnienia i </w:t>
      </w:r>
      <w:r w:rsidRPr="0099263D">
        <w:rPr>
          <w:rFonts w:asciiTheme="minorHAnsi" w:hAnsiTheme="minorHAnsi" w:cstheme="minorHAnsi"/>
          <w:sz w:val="24"/>
          <w:szCs w:val="24"/>
        </w:rPr>
        <w:lastRenderedPageBreak/>
        <w:t>złożenia wniosku wraz z załącznikami.</w:t>
      </w:r>
    </w:p>
    <w:p w14:paraId="0DE5ADE9" w14:textId="77777777" w:rsidR="000A054A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 przypadku złożenia przez Wnioskodawcę, w sytuacji określonej w ust. 11 powyżej, wniosku w więcej niż jednej formie, rozpatrywany będzie wyłącznie wniosek o najwcześniejszej dacie wpływu do ION.</w:t>
      </w:r>
    </w:p>
    <w:p w14:paraId="6F1821E8" w14:textId="4D8F0278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Po złożeniu wniosku ION</w:t>
      </w:r>
      <w:r w:rsidRPr="0099263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dokonuje</w:t>
      </w:r>
      <w:r w:rsidRPr="0099263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doręczeń</w:t>
      </w:r>
      <w:r w:rsidRPr="0099263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za pośrednictwem</w:t>
      </w:r>
      <w:r w:rsidRPr="0099263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 xml:space="preserve">platformy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 </w:t>
      </w:r>
      <w:r w:rsidR="007919ED" w:rsidRPr="0099263D">
        <w:rPr>
          <w:rFonts w:asciiTheme="minorHAnsi" w:hAnsiTheme="minorHAnsi" w:cstheme="minorHAnsi"/>
          <w:sz w:val="24"/>
          <w:szCs w:val="24"/>
        </w:rPr>
        <w:t xml:space="preserve">na adres wskazany we wniosku </w:t>
      </w:r>
      <w:r w:rsidRPr="0099263D">
        <w:rPr>
          <w:rFonts w:asciiTheme="minorHAnsi" w:hAnsiTheme="minorHAnsi" w:cstheme="minorHAnsi"/>
          <w:sz w:val="24"/>
          <w:szCs w:val="24"/>
        </w:rPr>
        <w:t>lub w sposób określony w KPA dla pism wnoszonych w innej formie niż forma dokumentu elektronicznego.</w:t>
      </w:r>
    </w:p>
    <w:p w14:paraId="0BD9A4B7" w14:textId="77777777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Za dzień doręczenia pisma każdorazowo uznaje się dzień wygenerowania przez platformę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 potwierdzenia UPP dla danej wysyłki.</w:t>
      </w:r>
    </w:p>
    <w:p w14:paraId="3790B575" w14:textId="4A754D31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/>
          <w:sz w:val="24"/>
          <w:szCs w:val="24"/>
        </w:rPr>
        <w:t xml:space="preserve">Wnioskodawca </w:t>
      </w:r>
      <w:r w:rsidRPr="0099263D">
        <w:rPr>
          <w:rFonts w:asciiTheme="minorHAnsi" w:hAnsiTheme="minorHAnsi" w:cstheme="minorHAnsi"/>
          <w:sz w:val="24"/>
          <w:szCs w:val="24"/>
        </w:rPr>
        <w:t>musi</w:t>
      </w:r>
      <w:r w:rsidRPr="0099263D">
        <w:rPr>
          <w:rFonts w:asciiTheme="minorHAnsi" w:hAnsiTheme="minorHAnsi" w:cstheme="minorHAnsi"/>
          <w:color w:val="000000"/>
          <w:sz w:val="24"/>
          <w:szCs w:val="24"/>
        </w:rPr>
        <w:t xml:space="preserve"> posiadać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konto w </w:t>
      </w:r>
      <w:r w:rsidRPr="0099263D">
        <w:rPr>
          <w:rFonts w:asciiTheme="minorHAnsi" w:hAnsiTheme="minorHAnsi" w:cstheme="minorHAnsi"/>
          <w:sz w:val="24"/>
          <w:szCs w:val="24"/>
        </w:rPr>
        <w:t>systemie CST2021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aktywną skrzynkę podawczą na platformie </w:t>
      </w:r>
      <w:proofErr w:type="spellStart"/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adresy e-mail wskazane we </w:t>
      </w:r>
      <w:r w:rsidRPr="0099263D">
        <w:rPr>
          <w:rFonts w:asciiTheme="minorHAnsi" w:hAnsiTheme="minorHAnsi" w:cstheme="minorHAnsi"/>
          <w:sz w:val="24"/>
          <w:szCs w:val="24"/>
        </w:rPr>
        <w:t>wniosku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58E0D17" w14:textId="77777777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Wnioskodawca niezwłocznie informuje ION o zmianie danych teleadresowych, która nastąpiła w trakcie trwania naboru.</w:t>
      </w:r>
    </w:p>
    <w:p w14:paraId="7598FF0C" w14:textId="3B4EB76C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Odpowiedzialność za brak skutecznych kanałów szybkiej komunikacji, o których mowa powyżej, leży po stronie Wnioskodawcy. Nieprawidłowe działanie skrzynki na platformie </w:t>
      </w:r>
      <w:proofErr w:type="spellStart"/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 stronie Wnioskodawcy nie stanowi przesłanki do uznania, iż doręczenie dokonane przez ION jest nieskuteczne.</w:t>
      </w:r>
      <w:r w:rsidR="007919E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07494" w:rsidRPr="0099263D">
        <w:rPr>
          <w:rFonts w:asciiTheme="minorHAnsi" w:hAnsiTheme="minorHAnsi" w:cstheme="minorHAnsi"/>
          <w:sz w:val="24"/>
          <w:szCs w:val="24"/>
        </w:rPr>
        <w:t xml:space="preserve">Nieskorygowanie lub nieuzupełnienie wniosku wraz z załącznikami w terminie lub w zakresie wskazanym w wezwaniu ION wynikające z nieprawidłowego działania skrzynki </w:t>
      </w:r>
      <w:r w:rsidR="007919ED" w:rsidRPr="0099263D">
        <w:rPr>
          <w:rFonts w:asciiTheme="minorHAnsi" w:hAnsiTheme="minorHAnsi" w:cstheme="minorHAnsi"/>
          <w:sz w:val="24"/>
          <w:szCs w:val="24"/>
        </w:rPr>
        <w:t xml:space="preserve">Wnioskodawcy </w:t>
      </w:r>
      <w:r w:rsidR="00407494" w:rsidRPr="0099263D">
        <w:rPr>
          <w:rFonts w:asciiTheme="minorHAnsi" w:hAnsiTheme="minorHAnsi" w:cstheme="minorHAnsi"/>
          <w:sz w:val="24"/>
          <w:szCs w:val="24"/>
        </w:rPr>
        <w:t xml:space="preserve">na platformie </w:t>
      </w:r>
      <w:proofErr w:type="spellStart"/>
      <w:r w:rsidR="00407494"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407494" w:rsidRPr="0099263D">
        <w:rPr>
          <w:rFonts w:asciiTheme="minorHAnsi" w:hAnsiTheme="minorHAnsi" w:cstheme="minorHAnsi"/>
          <w:sz w:val="24"/>
          <w:szCs w:val="24"/>
        </w:rPr>
        <w:t xml:space="preserve"> może skutkować negatywną oceną kryteriów</w:t>
      </w:r>
      <w:r w:rsidR="007919ED" w:rsidRPr="0099263D">
        <w:rPr>
          <w:rFonts w:asciiTheme="minorHAnsi" w:hAnsiTheme="minorHAnsi" w:cstheme="minorHAnsi"/>
          <w:sz w:val="24"/>
          <w:szCs w:val="24"/>
        </w:rPr>
        <w:t>,</w:t>
      </w:r>
      <w:r w:rsidR="00407494" w:rsidRPr="0099263D">
        <w:rPr>
          <w:rFonts w:asciiTheme="minorHAnsi" w:hAnsiTheme="minorHAnsi" w:cstheme="minorHAnsi"/>
          <w:sz w:val="24"/>
          <w:szCs w:val="24"/>
        </w:rPr>
        <w:t xml:space="preserve"> w ramach których wysłano wezwanie.</w:t>
      </w:r>
    </w:p>
    <w:p w14:paraId="097D6B72" w14:textId="2F209358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Wezwania, o których mowa w § 7 ust. 4 i § 8 ust. </w:t>
      </w:r>
      <w:r w:rsidRPr="0099263D">
        <w:rPr>
          <w:rFonts w:asciiTheme="minorHAnsi" w:hAnsiTheme="minorHAnsi" w:cstheme="minorHAnsi"/>
          <w:sz w:val="24"/>
          <w:szCs w:val="24"/>
        </w:rPr>
        <w:t>10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są wysyłane na adres skrzynki Wnioskodawcy na platformie </w:t>
      </w:r>
      <w:proofErr w:type="spellStart"/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wskazany we </w:t>
      </w:r>
      <w:r w:rsidRPr="0099263D">
        <w:rPr>
          <w:rFonts w:asciiTheme="minorHAnsi" w:hAnsiTheme="minorHAnsi" w:cstheme="minorHAnsi"/>
          <w:sz w:val="24"/>
          <w:szCs w:val="24"/>
        </w:rPr>
        <w:t>wniosku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B8FA019" w14:textId="77777777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W tym samym dniu, w którym wezwania, o których mowa w ust. 18 powyżej zostaną wysłane na adres skrzynki Wnioskodawcy na platformie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, co zostanie potwierdzone UPP wygenerowanym przez platformę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>, w systemie CST2021 generowane będą komunikaty informujące o każdorazowym wysłaniu wezwania. Jednocześnie nastąpi odblokowanie wniosku i będzie możliwa jego edycja.</w:t>
      </w:r>
    </w:p>
    <w:p w14:paraId="3FFDB4F3" w14:textId="3A8C9D0B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celu udzielenia odpowiedzi na wezwania, o których mowa w ust. </w:t>
      </w:r>
      <w:r w:rsidRPr="0099263D">
        <w:rPr>
          <w:rFonts w:asciiTheme="minorHAnsi" w:hAnsiTheme="minorHAnsi" w:cstheme="minorHAnsi"/>
          <w:sz w:val="24"/>
          <w:szCs w:val="24"/>
        </w:rPr>
        <w:t>18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powyżej, w tym dokonania i złożenia korekty </w:t>
      </w:r>
      <w:r w:rsidRPr="0099263D">
        <w:rPr>
          <w:rFonts w:asciiTheme="minorHAnsi" w:hAnsiTheme="minorHAnsi" w:cstheme="minorHAnsi"/>
          <w:sz w:val="24"/>
          <w:szCs w:val="24"/>
        </w:rPr>
        <w:t>wniosku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 Wnioskodawca zobowiązany jest wykonać następujące czynności:</w:t>
      </w:r>
    </w:p>
    <w:p w14:paraId="0313AE44" w14:textId="7E7D4FD2" w:rsidR="00F065DD" w:rsidRPr="0099263D" w:rsidRDefault="00F065DD" w:rsidP="004F63C8">
      <w:pPr>
        <w:pStyle w:val="Akapitzlist"/>
        <w:numPr>
          <w:ilvl w:val="1"/>
          <w:numId w:val="8"/>
        </w:numPr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skorygować </w:t>
      </w:r>
      <w:r w:rsidRPr="0099263D">
        <w:rPr>
          <w:rFonts w:asciiTheme="minorHAnsi" w:hAnsiTheme="minorHAnsi" w:cstheme="minorHAnsi"/>
          <w:sz w:val="24"/>
          <w:szCs w:val="24"/>
        </w:rPr>
        <w:t>wniosek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odblokowanym formularzu dostępnym w </w:t>
      </w:r>
      <w:r w:rsidRPr="0099263D">
        <w:rPr>
          <w:rFonts w:asciiTheme="minorHAnsi" w:hAnsiTheme="minorHAnsi" w:cstheme="minorHAnsi"/>
          <w:sz w:val="24"/>
          <w:szCs w:val="24"/>
        </w:rPr>
        <w:t>systemie CST2021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25110DF8" w14:textId="77777777" w:rsidR="00F065DD" w:rsidRPr="0099263D" w:rsidRDefault="00F065DD" w:rsidP="004F63C8">
      <w:pPr>
        <w:pStyle w:val="Akapitzlist"/>
        <w:numPr>
          <w:ilvl w:val="1"/>
          <w:numId w:val="8"/>
        </w:numPr>
        <w:spacing w:before="360" w:after="360" w:line="360" w:lineRule="auto"/>
        <w:ind w:left="822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lastRenderedPageBreak/>
        <w:t>wysłać skorygowany wniosek w systemie CST2021 poprzez kliknięcie opcji „Prześlij”, a następnie wygenerować wysłany wniosek w formacie PDF. Wysłany wniosek powinien mieć status „W trakcie oceny” oraz automatycznie nadaną nową sumę kontrolną. Jeśli załączniki wymagały poprawy lub uzupełnienia, to nie załącza się ich do wniosku w systemie CST2021;</w:t>
      </w:r>
    </w:p>
    <w:p w14:paraId="1A519D78" w14:textId="77777777" w:rsidR="00F065DD" w:rsidRPr="0099263D" w:rsidRDefault="00F065DD" w:rsidP="004F63C8">
      <w:pPr>
        <w:pStyle w:val="Akapitzlist"/>
        <w:numPr>
          <w:ilvl w:val="1"/>
          <w:numId w:val="8"/>
        </w:numPr>
        <w:spacing w:before="360" w:after="360" w:line="360" w:lineRule="auto"/>
        <w:ind w:left="822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wniosek w formacie PDF wraz z ewentualnymi wymaganymi załącznikami lub pismem zawierającym wyjaśnienia, podpisane kwalifikowanym podpisem elektronicznym wysłać na adres skrzynki CPPC na platformie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 dostępnej pod adresem: /2yki7sk30g/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SkrytkaESP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. Suma kontrolna skorygowanego wniosku w formacie PDF wysłanego na platformie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 musi być tożsama z sumą kontrolną skorygowanego wniosku przesłanego w systemie CST2021.</w:t>
      </w:r>
    </w:p>
    <w:p w14:paraId="4812BBD1" w14:textId="25B4477F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 na udzielenie odpowiedzi na wezwania, o których mowa w ust. </w:t>
      </w:r>
      <w:r w:rsidRPr="0099263D">
        <w:rPr>
          <w:rFonts w:asciiTheme="minorHAnsi" w:hAnsiTheme="minorHAnsi" w:cstheme="minorHAnsi"/>
          <w:sz w:val="24"/>
          <w:szCs w:val="24"/>
        </w:rPr>
        <w:t>18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uważa się za zachowany, jeżeli po jego rozpoczęciu, a przed jego upływem uzupełniony lub poprawiony wniosek lub wymagane załączniki lub pismo z wyjaśnieniami zostały wysłane </w:t>
      </w:r>
      <w:r w:rsidRPr="0099263D">
        <w:rPr>
          <w:rFonts w:asciiTheme="minorHAnsi" w:hAnsiTheme="minorHAnsi" w:cstheme="minorHAnsi"/>
          <w:sz w:val="24"/>
          <w:szCs w:val="24"/>
        </w:rPr>
        <w:t xml:space="preserve">na adres skrzynki CPPC na platformie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, o którym mowa w ust. 20 pkt 3 powyżej, co zostało potwierdzone na UPP wygenerowanym przez platformę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>. W sytuacji uzupełniania lub poprawiania wniosku wysłanie wniosku wyłącznie w systemie CST2021 nie jest równoznaczne ze złożeniem skutecznej odpowiedzi na wezwanie</w:t>
      </w:r>
      <w:r w:rsidR="00407494" w:rsidRPr="0099263D">
        <w:rPr>
          <w:rFonts w:asciiTheme="minorHAnsi" w:hAnsiTheme="minorHAnsi" w:cstheme="minorHAnsi"/>
          <w:sz w:val="24"/>
          <w:szCs w:val="24"/>
        </w:rPr>
        <w:t xml:space="preserve"> i </w:t>
      </w:r>
      <w:r w:rsidR="005F62D5" w:rsidRPr="0099263D">
        <w:rPr>
          <w:rFonts w:asciiTheme="minorHAnsi" w:hAnsiTheme="minorHAnsi" w:cstheme="minorHAnsi"/>
          <w:sz w:val="24"/>
          <w:szCs w:val="24"/>
        </w:rPr>
        <w:t>może skutkować negatywną oceną kryterium</w:t>
      </w:r>
      <w:r w:rsidR="0067409C" w:rsidRPr="0099263D">
        <w:rPr>
          <w:rFonts w:asciiTheme="minorHAnsi" w:hAnsiTheme="minorHAnsi" w:cstheme="minorHAnsi"/>
          <w:sz w:val="24"/>
          <w:szCs w:val="24"/>
        </w:rPr>
        <w:t>.</w:t>
      </w:r>
    </w:p>
    <w:p w14:paraId="11BC15BF" w14:textId="684BDC42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 przypadku niezachowania wymogów wskazanych w ustępach powyżej, ocenie będzie podlegać wniosek złożony przed wysłaniem wezwania, o którym mowa w ust. 18 powyżej.</w:t>
      </w:r>
    </w:p>
    <w:p w14:paraId="779B0B89" w14:textId="6115C7EF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Odpowiadając na wezwania, o których mowa w ust. 18 powyżej, Wnioskodawca zobowiązany jest stosować się do wskazówek zawartych w wezwaniu oraz przestrzegać reguł dotyczących przygotowania dokumentacji opisanych w Regulaminie, w szczególności zapisów Instrukcji wypełniania wniosku o dofinansowanie, która stanowi załącznik nr 1 do Regulaminu.</w:t>
      </w:r>
    </w:p>
    <w:p w14:paraId="12168E18" w14:textId="3F4D78FE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Wniosek może być wycofany przez Wnioskodawcę przez cały okres trwania naboru.</w:t>
      </w:r>
    </w:p>
    <w:p w14:paraId="0655E3FF" w14:textId="0A3FF3EE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Wycofanie</w:t>
      </w:r>
      <w:r w:rsidRPr="0099263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wniosku</w:t>
      </w:r>
      <w:r w:rsidRPr="0099263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następuje</w:t>
      </w:r>
      <w:r w:rsidRPr="0099263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w</w:t>
      </w:r>
      <w:r w:rsidRPr="0099263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formie</w:t>
      </w:r>
      <w:r w:rsidRPr="0099263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pisemnego</w:t>
      </w:r>
      <w:r w:rsidRPr="0099263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oświadczenia</w:t>
      </w:r>
      <w:r w:rsidRPr="0099263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Wnioskodawcy (osoby</w:t>
      </w:r>
      <w:r w:rsidRPr="0099263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uprawnionej</w:t>
      </w:r>
      <w:r w:rsidRPr="0099263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do</w:t>
      </w:r>
      <w:r w:rsidRPr="0099263D">
        <w:rPr>
          <w:rFonts w:asciiTheme="minorHAnsi" w:hAnsiTheme="minorHAnsi" w:cstheme="minorHAnsi"/>
          <w:spacing w:val="-4"/>
          <w:sz w:val="24"/>
          <w:szCs w:val="24"/>
        </w:rPr>
        <w:t xml:space="preserve"> jego </w:t>
      </w:r>
      <w:r w:rsidRPr="0099263D">
        <w:rPr>
          <w:rFonts w:asciiTheme="minorHAnsi" w:hAnsiTheme="minorHAnsi" w:cstheme="minorHAnsi"/>
          <w:sz w:val="24"/>
          <w:szCs w:val="24"/>
        </w:rPr>
        <w:t>reprezentacji)</w:t>
      </w:r>
      <w:r w:rsidRPr="0099263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przesłanego</w:t>
      </w:r>
      <w:r w:rsidRPr="0099263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na</w:t>
      </w:r>
      <w:r w:rsidRPr="0099263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skrzynkę podawczą ION na platformie</w:t>
      </w:r>
      <w:r w:rsidRPr="0099263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>.</w:t>
      </w:r>
    </w:p>
    <w:p w14:paraId="281866BC" w14:textId="77777777" w:rsidR="00F065DD" w:rsidRPr="0099263D" w:rsidRDefault="00F065DD" w:rsidP="004F63C8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Złożenie oświadczenia o wycofaniu wniosku w formie innej niż określona w ust. 25 powyżej </w:t>
      </w:r>
      <w:r w:rsidRPr="0099263D">
        <w:rPr>
          <w:rFonts w:asciiTheme="minorHAnsi" w:hAnsiTheme="minorHAnsi" w:cstheme="minorHAnsi"/>
          <w:sz w:val="24"/>
          <w:szCs w:val="24"/>
        </w:rPr>
        <w:lastRenderedPageBreak/>
        <w:t>jest nieskuteczne.</w:t>
      </w:r>
    </w:p>
    <w:p w14:paraId="3038B525" w14:textId="5549D0F4" w:rsidR="000F78F1" w:rsidRPr="00871905" w:rsidRDefault="00F065DD" w:rsidP="004F63C8">
      <w:pPr>
        <w:pStyle w:val="Akapitzlist"/>
        <w:numPr>
          <w:ilvl w:val="0"/>
          <w:numId w:val="8"/>
        </w:numPr>
        <w:tabs>
          <w:tab w:val="left" w:pos="142"/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Wycofany </w:t>
      </w:r>
      <w:r w:rsidRPr="0099263D">
        <w:rPr>
          <w:rFonts w:asciiTheme="minorHAnsi" w:hAnsiTheme="minorHAnsi" w:cstheme="minorHAnsi"/>
          <w:sz w:val="24"/>
          <w:szCs w:val="24"/>
        </w:rPr>
        <w:t>wniosek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podlega ocenie </w:t>
      </w:r>
      <w:r w:rsidRPr="0099263D">
        <w:rPr>
          <w:rFonts w:asciiTheme="minorHAnsi" w:hAnsiTheme="minorHAnsi" w:cstheme="minorHAnsi"/>
          <w:sz w:val="24"/>
          <w:szCs w:val="24"/>
        </w:rPr>
        <w:t>lub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dalszej ocenie</w:t>
      </w:r>
      <w:r w:rsidR="0007754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AAE4442" w14:textId="41EA0A63" w:rsidR="00EC5B49" w:rsidRPr="0099263D" w:rsidRDefault="00EC5B49" w:rsidP="00871905">
      <w:pPr>
        <w:pStyle w:val="Nagwek2"/>
      </w:pPr>
      <w:r w:rsidRPr="0099263D">
        <w:t xml:space="preserve">§ </w:t>
      </w:r>
      <w:r w:rsidR="00860A39" w:rsidRPr="0099263D">
        <w:t>6</w:t>
      </w:r>
      <w:r w:rsidR="00496DE9" w:rsidRPr="0099263D">
        <w:t xml:space="preserve"> </w:t>
      </w:r>
      <w:r w:rsidRPr="0099263D">
        <w:t xml:space="preserve">Ogólne zasady dokonywania oceny </w:t>
      </w:r>
    </w:p>
    <w:p w14:paraId="2A7D4DDA" w14:textId="5C42B929" w:rsidR="00EC5B49" w:rsidRPr="0099263D" w:rsidRDefault="3290D3CE" w:rsidP="004F63C8">
      <w:pPr>
        <w:pStyle w:val="Akapitzlist"/>
        <w:numPr>
          <w:ilvl w:val="0"/>
          <w:numId w:val="10"/>
        </w:numPr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Ocena </w:t>
      </w:r>
      <w:r w:rsidR="26C16C3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wniosku</w:t>
      </w:r>
      <w:r w:rsidR="6BA8A3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składa się z dwóch etapów: oceny form</w:t>
      </w:r>
      <w:r w:rsidR="26C16C3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alnej oraz oceny merytorycznej i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dokonywana jest przez KOP.</w:t>
      </w:r>
    </w:p>
    <w:p w14:paraId="2E926730" w14:textId="42246E9F" w:rsidR="00EC5B49" w:rsidRPr="0099263D" w:rsidRDefault="7F7B30D5" w:rsidP="004F63C8">
      <w:pPr>
        <w:pStyle w:val="Akapitzlist"/>
        <w:numPr>
          <w:ilvl w:val="0"/>
          <w:numId w:val="10"/>
        </w:numPr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Ocena </w:t>
      </w:r>
      <w:r w:rsidR="1B3CB92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wniosku</w:t>
      </w:r>
      <w:r w:rsidR="4C6D54F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dokonywana jest</w:t>
      </w:r>
      <w:r w:rsidR="5558C50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zgodnie</w:t>
      </w:r>
      <w:r w:rsidR="34C6284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</w:t>
      </w:r>
      <w:r w:rsidR="00265F9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="00D40231" w:rsidRPr="00D40231">
        <w:rPr>
          <w:rFonts w:asciiTheme="minorHAnsi" w:hAnsiTheme="minorHAnsi" w:cstheme="minorHAnsi"/>
          <w:sz w:val="24"/>
          <w:szCs w:val="24"/>
        </w:rPr>
        <w:t>Kryteria dla działania 2.3 Cyfrowa dostępność i ponowne wykorzystanie informacji w programie FERC 2021-2027 – niekonkurencyjny sposób wyboru (cyfrowe udostępnienie ISP ze źródeł administracyjnych</w:t>
      </w:r>
      <w:proofErr w:type="gramStart"/>
      <w:r w:rsidR="00D40231" w:rsidRPr="00D40231">
        <w:rPr>
          <w:rFonts w:asciiTheme="minorHAnsi" w:hAnsiTheme="minorHAnsi" w:cstheme="minorHAnsi"/>
          <w:sz w:val="24"/>
          <w:szCs w:val="24"/>
        </w:rPr>
        <w:t>)</w:t>
      </w:r>
      <w:r w:rsidR="00D40231">
        <w:rPr>
          <w:rFonts w:asciiTheme="minorHAnsi" w:hAnsiTheme="minorHAnsi" w:cstheme="minorHAnsi"/>
          <w:sz w:val="24"/>
          <w:szCs w:val="24"/>
        </w:rPr>
        <w:t xml:space="preserve"> </w:t>
      </w:r>
      <w:r w:rsidR="00926D87">
        <w:rPr>
          <w:rFonts w:asciiTheme="minorHAnsi" w:hAnsiTheme="minorHAnsi" w:cstheme="minorHAnsi"/>
          <w:sz w:val="24"/>
          <w:szCs w:val="24"/>
        </w:rPr>
        <w:t>”</w:t>
      </w:r>
      <w:proofErr w:type="gramEnd"/>
      <w:r w:rsidR="00A664D3">
        <w:rPr>
          <w:rFonts w:asciiTheme="minorHAnsi" w:hAnsiTheme="minorHAnsi" w:cstheme="minorHAnsi"/>
          <w:sz w:val="24"/>
          <w:szCs w:val="24"/>
        </w:rPr>
        <w:t>,</w:t>
      </w:r>
      <w:r w:rsidR="120D16B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5F0C0BE0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stanowiąc</w:t>
      </w:r>
      <w:r w:rsidR="65DD357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ymi</w:t>
      </w:r>
      <w:r w:rsidR="5F0C0BE0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5F0C0BE0" w:rsidRPr="0099263D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3D725F" w:rsidRPr="0099263D">
        <w:rPr>
          <w:rFonts w:asciiTheme="minorHAnsi" w:hAnsiTheme="minorHAnsi" w:cstheme="minorHAnsi"/>
          <w:sz w:val="24"/>
          <w:szCs w:val="24"/>
        </w:rPr>
        <w:t xml:space="preserve">2 </w:t>
      </w:r>
      <w:r w:rsidR="5F0C0BE0" w:rsidRPr="0099263D">
        <w:rPr>
          <w:rFonts w:asciiTheme="minorHAnsi" w:hAnsiTheme="minorHAnsi" w:cstheme="minorHAnsi"/>
          <w:sz w:val="24"/>
          <w:szCs w:val="24"/>
        </w:rPr>
        <w:t>do Regulaminu.</w:t>
      </w:r>
    </w:p>
    <w:p w14:paraId="0B42AB75" w14:textId="72801FC0" w:rsidR="00EC5B49" w:rsidRPr="0099263D" w:rsidRDefault="3290D3CE" w:rsidP="004F63C8">
      <w:pPr>
        <w:pStyle w:val="Akapitzlist"/>
        <w:numPr>
          <w:ilvl w:val="0"/>
          <w:numId w:val="10"/>
        </w:numPr>
        <w:tabs>
          <w:tab w:val="left" w:pos="462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KOP dokonuje rzetelnej i bezstronnej oceny wniosku.</w:t>
      </w:r>
    </w:p>
    <w:p w14:paraId="17B85B5B" w14:textId="2459D4A1" w:rsidR="00EC5B49" w:rsidRPr="0099263D" w:rsidRDefault="3290D3CE" w:rsidP="004F63C8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Tryb pracy KOP i szczegółowe zasady oceny </w:t>
      </w:r>
      <w:r w:rsidR="6BA8A3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</w:t>
      </w:r>
      <w:r w:rsidR="6B948A8F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6BA8A3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określone zostały w Regulaminie pracy</w:t>
      </w:r>
      <w:r w:rsidRPr="0099263D">
        <w:rPr>
          <w:rFonts w:asciiTheme="minorHAnsi" w:hAnsiTheme="minorHAnsi" w:cstheme="minorHAnsi"/>
          <w:color w:val="000000" w:themeColor="text1"/>
          <w:spacing w:val="-15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KOP.</w:t>
      </w:r>
    </w:p>
    <w:p w14:paraId="170BCE00" w14:textId="6D8110D7" w:rsidR="00F6783C" w:rsidRPr="0099263D" w:rsidRDefault="00F6783C" w:rsidP="004F63C8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oceny </w:t>
      </w:r>
      <w:r w:rsidR="004D750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wniosku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dopuszczalne są modyfikacje projektu skutkujące tym, że projekt będzie spełniał większą liczbę kryteriów lub będzie je spełniał w większym stopniu.</w:t>
      </w:r>
    </w:p>
    <w:p w14:paraId="48E0ED28" w14:textId="5F71BFAD" w:rsidR="000001D2" w:rsidRPr="0099263D" w:rsidRDefault="009E1A1C" w:rsidP="004F63C8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 </w:t>
      </w:r>
      <w:r w:rsidR="5D2EC6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przewidziany na ocenę wniosku nie powinien, co do zasady, </w:t>
      </w:r>
      <w:r w:rsidR="5D2EC6F6" w:rsidRPr="0099263D">
        <w:rPr>
          <w:rFonts w:asciiTheme="minorHAnsi" w:hAnsiTheme="minorHAnsi" w:cstheme="minorHAnsi"/>
          <w:sz w:val="24"/>
          <w:szCs w:val="24"/>
        </w:rPr>
        <w:t xml:space="preserve">przekroczyć 100 dni licząc od daty przekazania </w:t>
      </w:r>
      <w:r w:rsidR="5D2EC6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wniosku</w:t>
      </w:r>
      <w:r w:rsidR="5D2EC6F6" w:rsidRPr="0099263D">
        <w:rPr>
          <w:rFonts w:asciiTheme="minorHAnsi" w:hAnsiTheme="minorHAnsi" w:cstheme="minorHAnsi"/>
          <w:sz w:val="24"/>
          <w:szCs w:val="24"/>
        </w:rPr>
        <w:t xml:space="preserve"> do oceny do momentu wysłania </w:t>
      </w:r>
      <w:r w:rsidR="007F2D6D" w:rsidRPr="0099263D">
        <w:rPr>
          <w:rFonts w:asciiTheme="minorHAnsi" w:hAnsiTheme="minorHAnsi" w:cstheme="minorHAnsi"/>
          <w:sz w:val="24"/>
          <w:szCs w:val="24"/>
        </w:rPr>
        <w:t>Wnioskodawcy</w:t>
      </w:r>
      <w:r w:rsidR="5D2EC6F6" w:rsidRPr="0099263D">
        <w:rPr>
          <w:rFonts w:asciiTheme="minorHAnsi" w:hAnsiTheme="minorHAnsi" w:cstheme="minorHAnsi"/>
          <w:sz w:val="24"/>
          <w:szCs w:val="24"/>
        </w:rPr>
        <w:t xml:space="preserve"> informacji o wyniku oceny </w:t>
      </w:r>
      <w:r w:rsidR="5D2EC6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wniosku</w:t>
      </w:r>
      <w:r w:rsidR="5D2EC6F6" w:rsidRPr="0099263D">
        <w:rPr>
          <w:rFonts w:asciiTheme="minorHAnsi" w:hAnsiTheme="minorHAnsi" w:cstheme="minorHAnsi"/>
          <w:sz w:val="24"/>
          <w:szCs w:val="24"/>
        </w:rPr>
        <w:t>.</w:t>
      </w:r>
    </w:p>
    <w:p w14:paraId="36133098" w14:textId="3312CE3D" w:rsidR="000F78F1" w:rsidRPr="00871905" w:rsidRDefault="009E1A1C" w:rsidP="004F63C8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Termin</w:t>
      </w:r>
      <w:r w:rsidR="5D2EC6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którym mowa w ust. </w:t>
      </w:r>
      <w:r w:rsidR="00B40D2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5D2EC6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powyżej, może ulec wydłużeniu</w:t>
      </w:r>
      <w:r w:rsidR="00582CF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5D2EC6F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jeżeli jest to niezbędne dla prawidłowej i rzetelnej oceny wniosku.</w:t>
      </w:r>
    </w:p>
    <w:p w14:paraId="2539AB85" w14:textId="600AC59A" w:rsidR="00EC5B49" w:rsidRPr="0099263D" w:rsidRDefault="00EC5B49" w:rsidP="0096745F">
      <w:pPr>
        <w:pStyle w:val="Nagwek2"/>
      </w:pPr>
      <w:r w:rsidRPr="0099263D">
        <w:t xml:space="preserve">§ </w:t>
      </w:r>
      <w:r w:rsidR="00860A39" w:rsidRPr="0099263D">
        <w:t>7</w:t>
      </w:r>
      <w:r w:rsidR="00496DE9" w:rsidRPr="0099263D">
        <w:t xml:space="preserve"> </w:t>
      </w:r>
      <w:r w:rsidRPr="0099263D">
        <w:t>Zasady dokonywania oceny formalnej</w:t>
      </w:r>
    </w:p>
    <w:p w14:paraId="5A8F6C6C" w14:textId="75226AD8" w:rsidR="00982410" w:rsidRPr="0099263D" w:rsidRDefault="3EB838C8" w:rsidP="004F63C8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Ocena</w:t>
      </w:r>
      <w:r w:rsidR="3290D3C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formalna </w:t>
      </w:r>
      <w:r w:rsidR="6BA8A3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</w:t>
      </w:r>
      <w:r w:rsidR="1943DB8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ku</w:t>
      </w:r>
      <w:r w:rsidR="6BA8A3A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3290D3C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dokonywana jest w oparciu o kryteria formalne</w:t>
      </w:r>
      <w:r w:rsidR="166F127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3537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wyboru projekt</w:t>
      </w:r>
      <w:r w:rsidR="00FF67F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ów</w:t>
      </w:r>
      <w:r w:rsidR="009C21C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779F3A2" w14:textId="248AA74B" w:rsidR="005F260F" w:rsidRPr="0099263D" w:rsidRDefault="00F80272" w:rsidP="004F63C8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Kryteria formalne oceniane są</w:t>
      </w:r>
      <w:r w:rsidR="3290D3C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metodą zero-jedynkową (</w:t>
      </w:r>
      <w:r w:rsidR="00B3537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tak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B3537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nie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3290D3C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tj. spełnia/nie spełnia).</w:t>
      </w:r>
      <w:r w:rsidR="00A9208F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bookmarkStart w:id="1" w:name="_Hlk132276330"/>
      <w:r w:rsidR="00BE238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A9208F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Jeśli przy sposobie oceny danego kryterium przewidziano do wyboru opcję „nie dotyczy”, to wybór tej opcji nie oznacza negatywnej oceny danego kryterium</w:t>
      </w:r>
      <w:r w:rsidR="00F2388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bookmarkEnd w:id="1"/>
    </w:p>
    <w:p w14:paraId="7EAF00D9" w14:textId="3AD010F0" w:rsidR="005F260F" w:rsidRPr="0099263D" w:rsidRDefault="3290D3CE" w:rsidP="004F63C8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Kryterium formalne uznaje się za spełnione, jeśli zostało ocenione pozytywnie przez członków KO</w:t>
      </w:r>
      <w:r w:rsidR="3EB838C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3E7D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 zgodnie z zapisami Regulaminu pracy KOP</w:t>
      </w:r>
      <w:r w:rsidR="3EB838C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AECF9E9" w14:textId="50B56165" w:rsidR="007B6C08" w:rsidRPr="0099263D" w:rsidRDefault="007B6C08" w:rsidP="004F63C8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Dopuszcza się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możliwość </w:t>
      </w:r>
      <w:r w:rsidRPr="0099263D">
        <w:rPr>
          <w:rFonts w:asciiTheme="minorHAnsi" w:hAnsiTheme="minorHAnsi" w:cstheme="minorHAnsi"/>
          <w:sz w:val="24"/>
          <w:szCs w:val="24"/>
        </w:rPr>
        <w:t>wezwania Wnioskodawcy do poprawienia lub uzupełnienia wniosku lub złożenia wyjaśnień.</w:t>
      </w:r>
    </w:p>
    <w:p w14:paraId="6AA4104D" w14:textId="789443CB" w:rsidR="00AF6991" w:rsidRPr="0099263D" w:rsidRDefault="00B35378" w:rsidP="004F63C8">
      <w:pPr>
        <w:pStyle w:val="Akapitzlist"/>
        <w:numPr>
          <w:ilvl w:val="0"/>
          <w:numId w:val="11"/>
        </w:numPr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="410B92F3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37F59C7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wzywa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Wnioskodawcę</w:t>
      </w:r>
      <w:r w:rsidR="37F59C7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bookmarkStart w:id="2" w:name="_Hlk204759133"/>
      <w:r w:rsidR="004E34F7">
        <w:rPr>
          <w:rFonts w:asciiTheme="minorHAnsi" w:hAnsiTheme="minorHAnsi" w:cstheme="minorHAnsi"/>
          <w:color w:val="000000" w:themeColor="text1"/>
          <w:sz w:val="24"/>
          <w:szCs w:val="24"/>
        </w:rPr>
        <w:t>przez</w:t>
      </w:r>
      <w:r w:rsidR="007912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platformę</w:t>
      </w:r>
      <w:r w:rsidR="004E34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4E34F7">
        <w:rPr>
          <w:rFonts w:asciiTheme="minorHAnsi" w:hAnsiTheme="minorHAnsi" w:cstheme="minorHAnsi"/>
          <w:color w:val="000000" w:themeColor="text1"/>
          <w:sz w:val="24"/>
          <w:szCs w:val="24"/>
        </w:rPr>
        <w:t>ePUAP</w:t>
      </w:r>
      <w:proofErr w:type="spellEnd"/>
      <w:r w:rsidR="004E34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bookmarkEnd w:id="2"/>
      <w:r w:rsidR="37F59C7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poprawienia lub uzupełnienia </w:t>
      </w:r>
      <w:r w:rsidR="6A387C9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wniosku </w:t>
      </w:r>
      <w:r w:rsidR="6A41710E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 terminie, który zostanie określony w wezwaniu</w:t>
      </w:r>
      <w:r w:rsidR="003E7D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jednak nie krótszym niż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9688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E7D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dni kalendarzow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20D2826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BE238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3E7D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="0DB53AD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ermin </w:t>
      </w:r>
      <w:r w:rsidR="003E7D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ten </w:t>
      </w:r>
      <w:r w:rsidR="0DB53AD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liczy się od dnia następującego po dniu </w:t>
      </w:r>
      <w:r w:rsidR="008E23F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przekazania </w:t>
      </w:r>
      <w:r w:rsidR="0DB53AD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wezwania</w:t>
      </w:r>
      <w:r w:rsidR="003E7D3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="5621190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3001184" w14:textId="6E91CE4B" w:rsidR="00EC5B49" w:rsidRPr="0099263D" w:rsidRDefault="03F97D04" w:rsidP="004F63C8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 przypadku:</w:t>
      </w:r>
    </w:p>
    <w:p w14:paraId="62B8C956" w14:textId="49D14399" w:rsidR="00EC5B49" w:rsidRPr="0099263D" w:rsidRDefault="15622BBC" w:rsidP="004F63C8">
      <w:pPr>
        <w:pStyle w:val="Akapitzlist"/>
        <w:numPr>
          <w:ilvl w:val="0"/>
          <w:numId w:val="1"/>
        </w:numPr>
        <w:tabs>
          <w:tab w:val="left" w:pos="993"/>
        </w:tabs>
        <w:spacing w:line="360" w:lineRule="auto"/>
        <w:ind w:left="822" w:hanging="397"/>
        <w:jc w:val="left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bookmarkStart w:id="3" w:name="_Hlk158188911"/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nieskorygowania lub nieuzupełnienia wniosku wraz z załącznikami w terminie </w:t>
      </w:r>
      <w:r w:rsidR="003E7D36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lub w zakresie </w:t>
      </w:r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wskazanym w wezwaniu </w:t>
      </w:r>
      <w:r w:rsidR="00522EFC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ION</w:t>
      </w:r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;</w:t>
      </w:r>
    </w:p>
    <w:bookmarkEnd w:id="3"/>
    <w:p w14:paraId="21C32AD8" w14:textId="35EC981C" w:rsidR="00EC5B49" w:rsidRPr="0099263D" w:rsidRDefault="15622BBC" w:rsidP="004F63C8">
      <w:pPr>
        <w:pStyle w:val="Akapitzlist"/>
        <w:numPr>
          <w:ilvl w:val="0"/>
          <w:numId w:val="1"/>
        </w:numPr>
        <w:tabs>
          <w:tab w:val="left" w:pos="993"/>
        </w:tabs>
        <w:spacing w:line="360" w:lineRule="auto"/>
        <w:ind w:left="822" w:hanging="397"/>
        <w:jc w:val="left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skorygowania lub uzupełnienia </w:t>
      </w:r>
      <w:r w:rsidR="44554756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wniosku </w:t>
      </w:r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wraz z załącznikami w zakresie innym niż wskazanym w wezwaniu </w:t>
      </w:r>
      <w:r w:rsidR="00522EFC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ION</w:t>
      </w:r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;</w:t>
      </w:r>
    </w:p>
    <w:p w14:paraId="70FC5873" w14:textId="2C61FCA3" w:rsidR="00860A39" w:rsidRPr="0099263D" w:rsidRDefault="003E7D36" w:rsidP="00AA45C3">
      <w:pPr>
        <w:tabs>
          <w:tab w:val="left" w:pos="426"/>
        </w:tabs>
        <w:spacing w:line="360" w:lineRule="auto"/>
        <w:ind w:left="425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- </w:t>
      </w:r>
      <w:r w:rsidR="007B6C08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ION ponownie wzywa Wnioskodawcę do poprawienia lub uzupełnienia wniosku i wyznacza dodatkowy termin zgodnie z zasadami wskazanymi w ust. 5 powyżej. </w:t>
      </w:r>
      <w:r w:rsidR="00BE2388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br/>
      </w:r>
      <w:r w:rsidR="007B6C08" w:rsidRPr="0099263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W przypadku ponownego wystąpienia sytuacji wskazanej w pkt 1 lub 2 powyżej ocenie podlega wniosek złożony w pierwotnej wersji.</w:t>
      </w:r>
    </w:p>
    <w:p w14:paraId="7D220801" w14:textId="77777777" w:rsidR="00982410" w:rsidRPr="0099263D" w:rsidRDefault="3290D3CE" w:rsidP="00AA45C3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Ocena formalna może zakończyć się wynikiem pozytywnym albo negatywnym.</w:t>
      </w:r>
    </w:p>
    <w:p w14:paraId="2C462B68" w14:textId="31D42C24" w:rsidR="00982410" w:rsidRPr="0099263D" w:rsidRDefault="3290D3CE" w:rsidP="00AA45C3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Ocena formalna kończy się wynikiem pozytywnym, jeżeli </w:t>
      </w:r>
      <w:r w:rsidR="196F26E6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wniosek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spełnia wszystkie kryteria formalne</w:t>
      </w:r>
      <w:r w:rsidR="1EB7D227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A5281A5" w14:textId="3D876182" w:rsidR="00302AFE" w:rsidRPr="0099263D" w:rsidRDefault="00302AFE" w:rsidP="00AA45C3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Ocena formalna kończy się wynikiem negatywny</w:t>
      </w:r>
      <w:r w:rsidR="00D6733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 jeżeli wniosek nie spełni</w:t>
      </w:r>
      <w:r w:rsidR="0078218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ł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11A7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któregokolwiek z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kryteri</w:t>
      </w:r>
      <w:r w:rsidR="00011A7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ów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formaln</w:t>
      </w:r>
      <w:r w:rsidR="00011A7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D202E54" w14:textId="6565500D" w:rsidR="00EC5B49" w:rsidRPr="0099263D" w:rsidRDefault="3290D3CE" w:rsidP="00AA45C3">
      <w:pPr>
        <w:pStyle w:val="Akapitzlist"/>
        <w:numPr>
          <w:ilvl w:val="0"/>
          <w:numId w:val="11"/>
        </w:numPr>
        <w:tabs>
          <w:tab w:val="left" w:pos="426"/>
          <w:tab w:val="left" w:pos="462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 przypadku pozytywnego wyniku oceny formalnej</w:t>
      </w:r>
      <w:r w:rsidR="005A30B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1943DB8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22EF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Wnioskodawca</w:t>
      </w:r>
      <w:r w:rsidR="1943DB8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informowany jest </w:t>
      </w:r>
      <w:r w:rsidR="00BE238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1943DB8A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przekazaniu wniosku </w:t>
      </w:r>
      <w:r w:rsidR="7CE19BE9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do oceny merytorycznej.</w:t>
      </w:r>
    </w:p>
    <w:p w14:paraId="102AC890" w14:textId="1EE23854" w:rsidR="007B6C08" w:rsidRPr="0099263D" w:rsidRDefault="007B6C08" w:rsidP="00AA45C3">
      <w:pPr>
        <w:pStyle w:val="Akapitzlist"/>
        <w:numPr>
          <w:ilvl w:val="0"/>
          <w:numId w:val="11"/>
        </w:numPr>
        <w:tabs>
          <w:tab w:val="left" w:pos="426"/>
          <w:tab w:val="left" w:pos="462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negatywnego wyniku oceny formalnej, Wnioskodawca informowany jest </w:t>
      </w:r>
      <w:r w:rsidR="00BE2388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o powodach negatywnej oceny.</w:t>
      </w:r>
    </w:p>
    <w:p w14:paraId="425B3537" w14:textId="679D5F83" w:rsidR="00C46D9D" w:rsidRPr="0096745F" w:rsidRDefault="007B6C08" w:rsidP="00AA45C3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Informacja, o której mowa w ust. 11 powyżej nie stanowi decyzji w rozumieniu KPA.</w:t>
      </w:r>
    </w:p>
    <w:p w14:paraId="2506B1EC" w14:textId="6797B1A6" w:rsidR="00EC5B49" w:rsidRPr="0099263D" w:rsidRDefault="00EC5B49" w:rsidP="0096745F">
      <w:pPr>
        <w:pStyle w:val="Nagwek2"/>
      </w:pPr>
      <w:r w:rsidRPr="0099263D">
        <w:t xml:space="preserve">§ </w:t>
      </w:r>
      <w:r w:rsidR="0033064F" w:rsidRPr="0099263D">
        <w:t>8</w:t>
      </w:r>
      <w:r w:rsidR="00496DE9" w:rsidRPr="0099263D">
        <w:rPr>
          <w:bCs/>
          <w:color w:val="000000" w:themeColor="text1"/>
        </w:rPr>
        <w:t xml:space="preserve"> </w:t>
      </w:r>
      <w:r w:rsidRPr="0099263D">
        <w:t>Zasady dokonywania oceny merytorycznej</w:t>
      </w:r>
    </w:p>
    <w:p w14:paraId="51E1F051" w14:textId="70594FF0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Do oceny merytorycznej wniosek zostanie skierowany wyłącznie po uzyskaniu pozytywnego wyniku oceny formalnej.</w:t>
      </w:r>
    </w:p>
    <w:p w14:paraId="63CD4431" w14:textId="0ABCC044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Ocena merytoryczna wniosku dokonywana jest w oparciu o kryteria merytoryczne wyboru projektu.</w:t>
      </w:r>
    </w:p>
    <w:p w14:paraId="54BDF3CD" w14:textId="177C4859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Kryteria merytoryczne oceniane są metodą zero-jedynkową (tak/nie, tj. spełnia/nie spełnia). Jeśli przy sposobie oceny danego kryterium przewidziano do wyboru opcję „nie dotyczy”, to wybór tej opcji nie oznacza negatywnej oceny danego kryterium.</w:t>
      </w:r>
    </w:p>
    <w:p w14:paraId="163EDDCF" w14:textId="2BFF70D1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lastRenderedPageBreak/>
        <w:t>Kryterium merytoryczne uznaje się za spełnione, jeśli zostało ocenione pozytywnie przez członków KOP, zgodnie z zapisami Regulaminu pracy KOP.</w:t>
      </w:r>
    </w:p>
    <w:p w14:paraId="04D01BFB" w14:textId="35DDAE5F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Ocena merytoryczna wniosku może zakończyć się wynikiem pozytywnym albo negatywnym.</w:t>
      </w:r>
    </w:p>
    <w:p w14:paraId="3ECE0E20" w14:textId="78E448CD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Ocena merytoryczna wniosku kończy się wynikiem pozytywnym, jeżeli wniosek spełnia wszystkie kryteria merytoryczne.</w:t>
      </w:r>
    </w:p>
    <w:p w14:paraId="0200C655" w14:textId="3D0B24DB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Ocena merytoryczna wniosku kończy się wynikiem negatywnym, jeżeli wniosek nie spełnił któregokolwiek z kryteriów merytorycznych.</w:t>
      </w:r>
    </w:p>
    <w:p w14:paraId="72C56326" w14:textId="4E7B017D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W przypadku negatywnego wyniku oceny wniosku Wnioskodawca informowany jest o powodach negatywnej oceny.</w:t>
      </w:r>
    </w:p>
    <w:p w14:paraId="19799275" w14:textId="5FF50727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Informacja, o której mowa w ust. 8 powyżej nie stanowi decyzji w rozumieniu KPA.</w:t>
      </w:r>
    </w:p>
    <w:p w14:paraId="67F46167" w14:textId="5ECE9112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W przypadku stwierdzenia w trakcie oceny wniosku rozbieżności lub nieścisłości w treści wniosku, pojawienia się jakichkolwiek wątpliwości co do jego treści bądź niezgodności z definicją danego kryterium, KOP może wezwać Wnioskodawcę</w:t>
      </w:r>
      <w:r w:rsidR="00F47DFA">
        <w:rPr>
          <w:rFonts w:asciiTheme="minorHAnsi" w:hAnsiTheme="minorHAnsi" w:cstheme="minorHAnsi"/>
        </w:rPr>
        <w:t xml:space="preserve"> </w:t>
      </w:r>
      <w:r w:rsidR="00F47DFA" w:rsidRPr="00F47DFA">
        <w:rPr>
          <w:rFonts w:asciiTheme="minorHAnsi" w:hAnsiTheme="minorHAnsi" w:cstheme="minorHAnsi"/>
        </w:rPr>
        <w:t>przez</w:t>
      </w:r>
      <w:r w:rsidR="007912D3">
        <w:rPr>
          <w:rFonts w:asciiTheme="minorHAnsi" w:hAnsiTheme="minorHAnsi" w:cstheme="minorHAnsi"/>
        </w:rPr>
        <w:t xml:space="preserve"> platformę</w:t>
      </w:r>
      <w:r w:rsidR="00F47DFA" w:rsidRPr="00F47DFA">
        <w:rPr>
          <w:rFonts w:asciiTheme="minorHAnsi" w:hAnsiTheme="minorHAnsi" w:cstheme="minorHAnsi"/>
        </w:rPr>
        <w:t xml:space="preserve"> </w:t>
      </w:r>
      <w:proofErr w:type="spellStart"/>
      <w:r w:rsidR="00F47DFA" w:rsidRPr="00F47DFA">
        <w:rPr>
          <w:rFonts w:asciiTheme="minorHAnsi" w:hAnsiTheme="minorHAnsi" w:cstheme="minorHAnsi"/>
        </w:rPr>
        <w:t>ePUAP</w:t>
      </w:r>
      <w:proofErr w:type="spellEnd"/>
      <w:r w:rsidRPr="0099263D">
        <w:rPr>
          <w:rFonts w:asciiTheme="minorHAnsi" w:hAnsiTheme="minorHAnsi" w:cstheme="minorHAnsi"/>
        </w:rPr>
        <w:t xml:space="preserve"> do przekazania dodatkowych informacji i wyjaśnień lub złożenia skorygowanego wniosku w zakresie wskazanym przez KOP.</w:t>
      </w:r>
    </w:p>
    <w:p w14:paraId="25499086" w14:textId="41777F5F" w:rsidR="00EC2212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Termin na złożenie dodatkowych informacji i wyjaśnień lub skorygowania wniosku, o których mowa w ust. 10 powyżej zostanie określony w wezwaniu, jednak nie będzie krótszy niż 3 dni kalendarzowe. Termin ten liczy się od dnia następującego po dniu przekazania wezwania przez ION.</w:t>
      </w:r>
    </w:p>
    <w:p w14:paraId="30279885" w14:textId="4C9C8B1B" w:rsidR="000A054A" w:rsidRPr="0099263D" w:rsidRDefault="00175826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  <w:color w:val="000000" w:themeColor="text1"/>
        </w:rPr>
        <w:t xml:space="preserve">W przypadku, gdy w trakcie oceny wydatki uznane przez członków KOP za niewpisujące się w „Katalog wydatków kwalifikowalnych II priorytetu programu Fundusze Europejskie na Rozwój Cyfrowy 2021-2027”, nie przekroczą 5% </w:t>
      </w:r>
      <w:r w:rsidR="006A510A">
        <w:rPr>
          <w:rFonts w:asciiTheme="minorHAnsi" w:hAnsiTheme="minorHAnsi" w:cstheme="minorHAnsi"/>
          <w:color w:val="000000" w:themeColor="text1"/>
        </w:rPr>
        <w:t xml:space="preserve">wartości </w:t>
      </w:r>
      <w:r w:rsidRPr="0099263D">
        <w:rPr>
          <w:rFonts w:asciiTheme="minorHAnsi" w:hAnsiTheme="minorHAnsi" w:cstheme="minorHAnsi"/>
          <w:color w:val="000000" w:themeColor="text1"/>
        </w:rPr>
        <w:t>wydatków pierwotnie wskazanych przez Wnioskodawcę jako kwalifikowalne</w:t>
      </w:r>
      <w:r w:rsidR="00F47DFA">
        <w:rPr>
          <w:rFonts w:asciiTheme="minorHAnsi" w:hAnsiTheme="minorHAnsi" w:cstheme="minorHAnsi"/>
          <w:color w:val="000000" w:themeColor="text1"/>
        </w:rPr>
        <w:t xml:space="preserve"> w sekcji</w:t>
      </w:r>
      <w:r w:rsidR="00A3181B">
        <w:rPr>
          <w:rFonts w:asciiTheme="minorHAnsi" w:hAnsiTheme="minorHAnsi" w:cstheme="minorHAnsi"/>
          <w:color w:val="000000" w:themeColor="text1"/>
        </w:rPr>
        <w:t xml:space="preserve"> </w:t>
      </w:r>
      <w:r w:rsidR="00F47DFA" w:rsidRPr="00F47DFA">
        <w:rPr>
          <w:rFonts w:asciiTheme="minorHAnsi" w:hAnsiTheme="minorHAnsi" w:cstheme="minorHAnsi"/>
          <w:color w:val="000000" w:themeColor="text1"/>
        </w:rPr>
        <w:t>E. Budżet projektu</w:t>
      </w:r>
      <w:r w:rsidR="00F47DFA">
        <w:rPr>
          <w:rFonts w:asciiTheme="minorHAnsi" w:hAnsiTheme="minorHAnsi" w:cstheme="minorHAnsi"/>
          <w:color w:val="000000" w:themeColor="text1"/>
        </w:rPr>
        <w:t xml:space="preserve"> Wniosku o dofinansowanie</w:t>
      </w:r>
      <w:r w:rsidR="00F47DFA" w:rsidRPr="00F47DFA">
        <w:rPr>
          <w:rFonts w:asciiTheme="minorHAnsi" w:hAnsiTheme="minorHAnsi" w:cstheme="minorHAnsi"/>
          <w:color w:val="000000" w:themeColor="text1"/>
        </w:rPr>
        <w:t xml:space="preserve"> </w:t>
      </w:r>
      <w:r w:rsidRPr="0099263D">
        <w:rPr>
          <w:rFonts w:asciiTheme="minorHAnsi" w:hAnsiTheme="minorHAnsi" w:cstheme="minorHAnsi"/>
        </w:rPr>
        <w:t>,</w:t>
      </w:r>
      <w:r w:rsidRPr="0099263D">
        <w:rPr>
          <w:rFonts w:asciiTheme="minorHAnsi" w:hAnsiTheme="minorHAnsi" w:cstheme="minorHAnsi"/>
          <w:color w:val="000000" w:themeColor="text1"/>
        </w:rPr>
        <w:t xml:space="preserve"> kryterium „Zakres rzeczowy i struktura wydatków są adekwatne do celów programu i projektu</w:t>
      </w:r>
      <w:r w:rsidRPr="0099263D">
        <w:rPr>
          <w:rFonts w:asciiTheme="minorHAnsi" w:hAnsiTheme="minorHAnsi" w:cstheme="minorHAnsi"/>
        </w:rPr>
        <w:t xml:space="preserve">” zostanie uznane za spełnione, przy czym </w:t>
      </w:r>
      <w:r w:rsidRPr="0099263D">
        <w:rPr>
          <w:rFonts w:asciiTheme="minorHAnsi" w:hAnsiTheme="minorHAnsi" w:cstheme="minorHAnsi"/>
          <w:color w:val="000000" w:themeColor="text1"/>
        </w:rPr>
        <w:t xml:space="preserve">porozumienie o dofinansowanie </w:t>
      </w:r>
      <w:r w:rsidR="00884A21" w:rsidRPr="0099263D">
        <w:rPr>
          <w:rFonts w:asciiTheme="minorHAnsi" w:hAnsiTheme="minorHAnsi" w:cstheme="minorHAnsi"/>
        </w:rPr>
        <w:t>zostanie</w:t>
      </w:r>
      <w:r w:rsidR="00884A21" w:rsidRPr="0099263D">
        <w:rPr>
          <w:rFonts w:asciiTheme="minorHAnsi" w:hAnsiTheme="minorHAnsi" w:cstheme="minorHAnsi"/>
          <w:color w:val="000000" w:themeColor="text1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</w:rPr>
        <w:t xml:space="preserve">zawarte pod warunkiem dostosowania się Wnioskodawcy do rekomendacji ION, o której mowa w § 9 ust. </w:t>
      </w:r>
      <w:r w:rsidRPr="0099263D">
        <w:rPr>
          <w:rFonts w:asciiTheme="minorHAnsi" w:hAnsiTheme="minorHAnsi" w:cstheme="minorHAnsi"/>
        </w:rPr>
        <w:t>2 pkt 2 Regulaminu.</w:t>
      </w:r>
    </w:p>
    <w:p w14:paraId="4AA61017" w14:textId="2B2D78E8" w:rsidR="00175826" w:rsidRPr="0099263D" w:rsidRDefault="004120DA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 xml:space="preserve">W przypadku, gdy wydatki uznane przez członków KOP za niekwalifikowalne z tytułu ich niecelowości, zawyżenia, braku uzasadnienia lub nieadekwatnego uzasadnienia </w:t>
      </w:r>
      <w:r w:rsidR="00F47DFA">
        <w:rPr>
          <w:rFonts w:asciiTheme="minorHAnsi" w:hAnsiTheme="minorHAnsi" w:cstheme="minorHAnsi"/>
        </w:rPr>
        <w:t xml:space="preserve">będą wynosiły od 5% wartości do włącznie </w:t>
      </w:r>
      <w:r w:rsidRPr="0099263D">
        <w:rPr>
          <w:rFonts w:asciiTheme="minorHAnsi" w:hAnsiTheme="minorHAnsi" w:cstheme="minorHAnsi"/>
        </w:rPr>
        <w:t xml:space="preserve">20% </w:t>
      </w:r>
      <w:r w:rsidR="006A510A">
        <w:rPr>
          <w:rFonts w:asciiTheme="minorHAnsi" w:hAnsiTheme="minorHAnsi" w:cstheme="minorHAnsi"/>
        </w:rPr>
        <w:t xml:space="preserve">wartości </w:t>
      </w:r>
      <w:r w:rsidRPr="0099263D">
        <w:rPr>
          <w:rFonts w:asciiTheme="minorHAnsi" w:hAnsiTheme="minorHAnsi" w:cstheme="minorHAnsi"/>
        </w:rPr>
        <w:t xml:space="preserve">wydatków pierwotnie wskazanych przez Wnioskodawcę jako kwalifikowalne, kryterium „Zakres rzeczowy i struktura wydatków są </w:t>
      </w:r>
      <w:r w:rsidRPr="0099263D">
        <w:rPr>
          <w:rFonts w:asciiTheme="minorHAnsi" w:hAnsiTheme="minorHAnsi" w:cstheme="minorHAnsi"/>
        </w:rPr>
        <w:lastRenderedPageBreak/>
        <w:t xml:space="preserve">adekwatne do celów programu i projektu” może uzyskać pozytywną ocenę, przy czym porozumienie o dofinansowanie </w:t>
      </w:r>
      <w:r w:rsidR="00884A21" w:rsidRPr="0099263D">
        <w:rPr>
          <w:rFonts w:asciiTheme="minorHAnsi" w:hAnsiTheme="minorHAnsi" w:cstheme="minorHAnsi"/>
        </w:rPr>
        <w:t xml:space="preserve">zostanie </w:t>
      </w:r>
      <w:r w:rsidRPr="0099263D">
        <w:rPr>
          <w:rFonts w:asciiTheme="minorHAnsi" w:hAnsiTheme="minorHAnsi" w:cstheme="minorHAnsi"/>
        </w:rPr>
        <w:t xml:space="preserve">zawarte pod warunkiem dostosowania się Wnioskodawcy do rekomendacji ION o której mowa w § 9 ust. </w:t>
      </w:r>
      <w:r w:rsidRPr="0099263D">
        <w:rPr>
          <w:rFonts w:asciiTheme="minorHAnsi" w:hAnsiTheme="minorHAnsi" w:cstheme="minorHAnsi"/>
          <w:color w:val="000000" w:themeColor="text1"/>
        </w:rPr>
        <w:t>2 pkt 1 Regulaminu</w:t>
      </w:r>
      <w:r w:rsidR="007919ED" w:rsidRPr="0099263D">
        <w:rPr>
          <w:rFonts w:asciiTheme="minorHAnsi" w:hAnsiTheme="minorHAnsi" w:cstheme="minorHAnsi"/>
          <w:color w:val="000000" w:themeColor="text1"/>
        </w:rPr>
        <w:t>.</w:t>
      </w:r>
    </w:p>
    <w:p w14:paraId="0D4D8A3D" w14:textId="31233941" w:rsidR="00BC7DFC" w:rsidRPr="0099263D" w:rsidRDefault="00EC2212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Dodatkowe informacje i wyjaśnienia, przekazane w przewidzianym terminie w odpowiedzi na wezwanie, o którym mowa w ust. 10 powyżej, stanowią integralną część wniosku.</w:t>
      </w:r>
    </w:p>
    <w:p w14:paraId="3D8C7A79" w14:textId="0558C7AF" w:rsidR="00BC7DFC" w:rsidRPr="0099263D" w:rsidRDefault="00BC7DFC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>Dopuszcza się możliwość wielokrotnego wzywania Wnioskodawcy do poprawienia wniosku lub składania wyjaśnień.</w:t>
      </w:r>
    </w:p>
    <w:p w14:paraId="63FBC356" w14:textId="3AF3F9C3" w:rsidR="00BC7DFC" w:rsidRPr="0096745F" w:rsidRDefault="00BC7DFC" w:rsidP="00AA45C3">
      <w:pPr>
        <w:pStyle w:val="Tekstpodstawowywcity21"/>
        <w:numPr>
          <w:ilvl w:val="0"/>
          <w:numId w:val="7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</w:rPr>
      </w:pPr>
      <w:bookmarkStart w:id="4" w:name="_Hlk158202112"/>
      <w:r w:rsidRPr="0099263D">
        <w:rPr>
          <w:rFonts w:asciiTheme="minorHAnsi" w:hAnsiTheme="minorHAnsi" w:cstheme="minorHAnsi"/>
        </w:rPr>
        <w:t>Ostateczna wartość budżetu projektu, na którą zostanie zawart</w:t>
      </w:r>
      <w:r w:rsidR="00A93E2D" w:rsidRPr="0099263D">
        <w:rPr>
          <w:rFonts w:asciiTheme="minorHAnsi" w:hAnsiTheme="minorHAnsi" w:cstheme="minorHAnsi"/>
        </w:rPr>
        <w:t>e</w:t>
      </w:r>
      <w:r w:rsidRPr="0099263D">
        <w:rPr>
          <w:rFonts w:asciiTheme="minorHAnsi" w:hAnsiTheme="minorHAnsi" w:cstheme="minorHAnsi"/>
        </w:rPr>
        <w:t xml:space="preserve"> </w:t>
      </w:r>
      <w:r w:rsidR="00A93E2D" w:rsidRPr="0099263D">
        <w:rPr>
          <w:rFonts w:asciiTheme="minorHAnsi" w:hAnsiTheme="minorHAnsi" w:cstheme="minorHAnsi"/>
        </w:rPr>
        <w:t>porozumienie</w:t>
      </w:r>
      <w:r w:rsidRPr="0099263D">
        <w:rPr>
          <w:rFonts w:asciiTheme="minorHAnsi" w:hAnsiTheme="minorHAnsi" w:cstheme="minorHAnsi"/>
        </w:rPr>
        <w:t xml:space="preserve"> o dofinansowani</w:t>
      </w:r>
      <w:r w:rsidR="00A93E2D" w:rsidRPr="0099263D">
        <w:rPr>
          <w:rFonts w:asciiTheme="minorHAnsi" w:hAnsiTheme="minorHAnsi" w:cstheme="minorHAnsi"/>
        </w:rPr>
        <w:t>e</w:t>
      </w:r>
      <w:r w:rsidRPr="0099263D">
        <w:rPr>
          <w:rFonts w:asciiTheme="minorHAnsi" w:hAnsiTheme="minorHAnsi" w:cstheme="minorHAnsi"/>
        </w:rPr>
        <w:t xml:space="preserve"> projektu jest zatwierdzana przez KOP</w:t>
      </w:r>
      <w:r w:rsidR="00D40231">
        <w:rPr>
          <w:rFonts w:asciiTheme="minorHAnsi" w:hAnsiTheme="minorHAnsi" w:cstheme="minorHAnsi"/>
        </w:rPr>
        <w:t xml:space="preserve"> </w:t>
      </w:r>
      <w:r w:rsidR="009E0540">
        <w:rPr>
          <w:rFonts w:asciiTheme="minorHAnsi" w:hAnsiTheme="minorHAnsi" w:cstheme="minorHAnsi"/>
        </w:rPr>
        <w:t>w załączniku do p</w:t>
      </w:r>
      <w:r w:rsidR="009E0540" w:rsidRPr="009E0540">
        <w:rPr>
          <w:rFonts w:asciiTheme="minorHAnsi" w:hAnsiTheme="minorHAnsi" w:cstheme="minorHAnsi"/>
        </w:rPr>
        <w:t>rotok</w:t>
      </w:r>
      <w:r w:rsidR="009E0540">
        <w:rPr>
          <w:rFonts w:asciiTheme="minorHAnsi" w:hAnsiTheme="minorHAnsi" w:cstheme="minorHAnsi"/>
        </w:rPr>
        <w:t>ołu</w:t>
      </w:r>
      <w:r w:rsidR="009E0540" w:rsidRPr="009E0540">
        <w:rPr>
          <w:rFonts w:asciiTheme="minorHAnsi" w:hAnsiTheme="minorHAnsi" w:cstheme="minorHAnsi"/>
        </w:rPr>
        <w:t xml:space="preserve"> z oceny projektów </w:t>
      </w:r>
      <w:r w:rsidR="009E0540">
        <w:rPr>
          <w:rFonts w:asciiTheme="minorHAnsi" w:hAnsiTheme="minorHAnsi" w:cstheme="minorHAnsi"/>
        </w:rPr>
        <w:t xml:space="preserve">- </w:t>
      </w:r>
      <w:r w:rsidR="00D40231">
        <w:rPr>
          <w:rFonts w:asciiTheme="minorHAnsi" w:hAnsiTheme="minorHAnsi" w:cstheme="minorHAnsi"/>
        </w:rPr>
        <w:t>Liście rankingowej</w:t>
      </w:r>
      <w:r w:rsidRPr="0099263D">
        <w:rPr>
          <w:rFonts w:asciiTheme="minorHAnsi" w:hAnsiTheme="minorHAnsi" w:cstheme="minorHAnsi"/>
        </w:rPr>
        <w:t>.</w:t>
      </w:r>
    </w:p>
    <w:bookmarkEnd w:id="4"/>
    <w:p w14:paraId="73964430" w14:textId="354F74F1" w:rsidR="004120DA" w:rsidRPr="0099263D" w:rsidRDefault="004120DA" w:rsidP="0096745F">
      <w:pPr>
        <w:pStyle w:val="Nagwek2"/>
      </w:pPr>
      <w:r w:rsidRPr="0099263D">
        <w:t>§ 9</w:t>
      </w:r>
      <w:r w:rsidR="00496DE9" w:rsidRPr="0099263D">
        <w:t xml:space="preserve"> </w:t>
      </w:r>
      <w:r w:rsidRPr="0099263D">
        <w:t>Weryfikacja budżetu wydatków kwalifikowalnych</w:t>
      </w:r>
    </w:p>
    <w:p w14:paraId="66C2CB1D" w14:textId="5B761C8C" w:rsidR="004120DA" w:rsidRPr="0099263D" w:rsidRDefault="004120DA" w:rsidP="00AA45C3">
      <w:pPr>
        <w:pStyle w:val="Tekstpodstawowywcity21"/>
        <w:numPr>
          <w:ilvl w:val="0"/>
          <w:numId w:val="14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 xml:space="preserve">Ewentualne zmiany w budżecie wydatków kwalifikowalnych projektu, na zasadach wskazanych w niniejszym paragrafie, następują na etapie </w:t>
      </w:r>
      <w:r w:rsidR="008554A7" w:rsidRPr="0099263D">
        <w:rPr>
          <w:rFonts w:asciiTheme="minorHAnsi" w:hAnsiTheme="minorHAnsi" w:cstheme="minorHAnsi"/>
        </w:rPr>
        <w:t>oceny wniosku</w:t>
      </w:r>
      <w:r w:rsidRPr="0099263D">
        <w:rPr>
          <w:rFonts w:asciiTheme="minorHAnsi" w:hAnsiTheme="minorHAnsi" w:cstheme="minorHAnsi"/>
        </w:rPr>
        <w:t>.</w:t>
      </w:r>
    </w:p>
    <w:p w14:paraId="59F7041B" w14:textId="7D2C82E9" w:rsidR="004120DA" w:rsidRPr="0099263D" w:rsidRDefault="004120DA" w:rsidP="00AA45C3">
      <w:pPr>
        <w:pStyle w:val="Tekstpodstawowywcity21"/>
        <w:numPr>
          <w:ilvl w:val="0"/>
          <w:numId w:val="14"/>
        </w:numPr>
        <w:spacing w:line="360" w:lineRule="auto"/>
        <w:ind w:left="397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 xml:space="preserve">Do zmiany budżetu wydatków kwalifikowalnych projektu dochodzi na skutek sformułowania przez </w:t>
      </w:r>
      <w:r w:rsidR="008554A7" w:rsidRPr="0099263D">
        <w:rPr>
          <w:rFonts w:asciiTheme="minorHAnsi" w:hAnsiTheme="minorHAnsi" w:cstheme="minorHAnsi"/>
        </w:rPr>
        <w:t>członków KOP</w:t>
      </w:r>
      <w:r w:rsidRPr="0099263D">
        <w:rPr>
          <w:rFonts w:asciiTheme="minorHAnsi" w:hAnsiTheme="minorHAnsi" w:cstheme="minorHAnsi"/>
        </w:rPr>
        <w:t xml:space="preserve"> rekomendacji dotyczącej:</w:t>
      </w:r>
    </w:p>
    <w:p w14:paraId="74656136" w14:textId="6FAD88FE" w:rsidR="004120DA" w:rsidRPr="0099263D" w:rsidRDefault="004120DA" w:rsidP="00AA45C3">
      <w:pPr>
        <w:pStyle w:val="Tekstpodstawowywcity21"/>
        <w:numPr>
          <w:ilvl w:val="0"/>
          <w:numId w:val="15"/>
        </w:numPr>
        <w:tabs>
          <w:tab w:val="left" w:pos="284"/>
          <w:tab w:val="left" w:pos="426"/>
        </w:tabs>
        <w:spacing w:before="360" w:after="360" w:line="360" w:lineRule="auto"/>
        <w:ind w:left="822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 xml:space="preserve">zmniejszenia wydatków kwalifikowalnych spowodowanej </w:t>
      </w:r>
      <w:proofErr w:type="spellStart"/>
      <w:r w:rsidRPr="0099263D">
        <w:rPr>
          <w:rFonts w:asciiTheme="minorHAnsi" w:hAnsiTheme="minorHAnsi" w:cstheme="minorHAnsi"/>
        </w:rPr>
        <w:t>niekwalifikowalnością</w:t>
      </w:r>
      <w:proofErr w:type="spellEnd"/>
      <w:r w:rsidRPr="0099263D">
        <w:rPr>
          <w:rFonts w:asciiTheme="minorHAnsi" w:hAnsiTheme="minorHAnsi" w:cstheme="minorHAnsi"/>
        </w:rPr>
        <w:t xml:space="preserve"> wydatku z powodu jego niecelowości lub zawyżenia;</w:t>
      </w:r>
    </w:p>
    <w:p w14:paraId="2F39453E" w14:textId="66FDF73A" w:rsidR="004120DA" w:rsidRPr="0099263D" w:rsidRDefault="004120DA" w:rsidP="00AA45C3">
      <w:pPr>
        <w:pStyle w:val="Tekstpodstawowywcity21"/>
        <w:numPr>
          <w:ilvl w:val="0"/>
          <w:numId w:val="15"/>
        </w:numPr>
        <w:tabs>
          <w:tab w:val="left" w:pos="284"/>
          <w:tab w:val="left" w:pos="426"/>
        </w:tabs>
        <w:spacing w:before="360" w:line="360" w:lineRule="auto"/>
        <w:ind w:left="822" w:hanging="397"/>
        <w:contextualSpacing/>
        <w:jc w:val="left"/>
        <w:rPr>
          <w:rFonts w:asciiTheme="minorHAnsi" w:hAnsiTheme="minorHAnsi" w:cstheme="minorHAnsi"/>
        </w:rPr>
      </w:pPr>
      <w:r w:rsidRPr="0099263D">
        <w:rPr>
          <w:rFonts w:asciiTheme="minorHAnsi" w:hAnsiTheme="minorHAnsi" w:cstheme="minorHAnsi"/>
        </w:rPr>
        <w:t xml:space="preserve">zmniejszenia wydatków kwalifikowalnych spowodowanej </w:t>
      </w:r>
      <w:proofErr w:type="spellStart"/>
      <w:r w:rsidRPr="0099263D">
        <w:rPr>
          <w:rFonts w:asciiTheme="minorHAnsi" w:hAnsiTheme="minorHAnsi" w:cstheme="minorHAnsi"/>
        </w:rPr>
        <w:t>niekwalifikowalnością</w:t>
      </w:r>
      <w:proofErr w:type="spellEnd"/>
      <w:r w:rsidRPr="0099263D">
        <w:rPr>
          <w:rFonts w:asciiTheme="minorHAnsi" w:hAnsiTheme="minorHAnsi" w:cstheme="minorHAnsi"/>
        </w:rPr>
        <w:t xml:space="preserve"> wydatku z powodu niezgodności wydatku z „Katalogiem wydatków kwalifikowalnych II priorytetu programu Fundusze Europejskie na Rozwój Cyfrowy 2021-2027” oraz „Wytycznymi dotyczącymi kwalifikowalności wydatków na lata 2021-2027”</w:t>
      </w:r>
      <w:r w:rsidR="00E22650" w:rsidRPr="0099263D">
        <w:rPr>
          <w:rFonts w:asciiTheme="minorHAnsi" w:hAnsiTheme="minorHAnsi" w:cstheme="minorHAnsi"/>
        </w:rPr>
        <w:t>.</w:t>
      </w:r>
    </w:p>
    <w:p w14:paraId="2B290EBD" w14:textId="55A8FB20" w:rsidR="00E737B4" w:rsidRPr="0099263D" w:rsidRDefault="004120DA" w:rsidP="00AA45C3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Rekomendacja sformułowana z powodów określonych w ust. 2 pkt. 1 – </w:t>
      </w:r>
      <w:r w:rsidR="007E69A8" w:rsidRPr="0099263D">
        <w:rPr>
          <w:rFonts w:asciiTheme="minorHAnsi" w:hAnsiTheme="minorHAnsi" w:cstheme="minorHAnsi"/>
          <w:sz w:val="24"/>
          <w:szCs w:val="24"/>
        </w:rPr>
        <w:t>2</w:t>
      </w:r>
      <w:r w:rsidRPr="0099263D">
        <w:rPr>
          <w:rFonts w:asciiTheme="minorHAnsi" w:hAnsiTheme="minorHAnsi" w:cstheme="minorHAnsi"/>
          <w:sz w:val="24"/>
          <w:szCs w:val="24"/>
        </w:rPr>
        <w:t xml:space="preserve"> powyżej, powstaje w oparciu o uzasadnienie oceny kryterium merytorycznego </w:t>
      </w:r>
      <w:r w:rsidR="00F20B54" w:rsidRPr="0099263D">
        <w:rPr>
          <w:rFonts w:asciiTheme="minorHAnsi" w:hAnsiTheme="minorHAnsi" w:cstheme="minorHAnsi"/>
          <w:sz w:val="24"/>
          <w:szCs w:val="24"/>
        </w:rPr>
        <w:t>„Zakres rzeczowy i struktura wydatków są adekwatne do celów programu i projektu</w:t>
      </w:r>
      <w:r w:rsidRPr="0099263D">
        <w:rPr>
          <w:rFonts w:asciiTheme="minorHAnsi" w:hAnsiTheme="minorHAnsi" w:cstheme="minorHAnsi"/>
          <w:sz w:val="24"/>
          <w:szCs w:val="24"/>
        </w:rPr>
        <w:t>”.</w:t>
      </w:r>
    </w:p>
    <w:p w14:paraId="5018A0BD" w14:textId="4934C595" w:rsidR="00B23F01" w:rsidRPr="0099263D" w:rsidRDefault="00B23F01" w:rsidP="0096745F">
      <w:pPr>
        <w:pStyle w:val="Nagwek2"/>
      </w:pPr>
      <w:bookmarkStart w:id="5" w:name="_Hlk157166627"/>
      <w:r w:rsidRPr="0099263D">
        <w:t xml:space="preserve">§ </w:t>
      </w:r>
      <w:r w:rsidR="004120DA" w:rsidRPr="0099263D">
        <w:t>10</w:t>
      </w:r>
      <w:bookmarkEnd w:id="5"/>
      <w:r w:rsidR="00773406" w:rsidRPr="0099263D">
        <w:t xml:space="preserve"> </w:t>
      </w:r>
      <w:r w:rsidRPr="0099263D">
        <w:t>Zakończenie oceny projektu i przyznanie dofinansowania</w:t>
      </w:r>
    </w:p>
    <w:p w14:paraId="5BDB5869" w14:textId="77777777" w:rsidR="00B23F01" w:rsidRPr="0099263D" w:rsidRDefault="00B23F01" w:rsidP="00AA45C3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Projekt zostanie rekomendowany do dofinansowania, jeżeli uzyska:</w:t>
      </w:r>
    </w:p>
    <w:p w14:paraId="08DBA79D" w14:textId="77777777" w:rsidR="00B23F01" w:rsidRPr="0099263D" w:rsidRDefault="00B23F01" w:rsidP="00AA45C3">
      <w:pPr>
        <w:pStyle w:val="Akapitzlist"/>
        <w:numPr>
          <w:ilvl w:val="0"/>
          <w:numId w:val="6"/>
        </w:numPr>
        <w:spacing w:line="360" w:lineRule="auto"/>
        <w:ind w:left="822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ocenę pozytywną w wyniku oceny formalnej i;</w:t>
      </w:r>
    </w:p>
    <w:p w14:paraId="6DB9E1FD" w14:textId="7CE1EB42" w:rsidR="00B23F01" w:rsidRPr="0099263D" w:rsidRDefault="00B23F01" w:rsidP="00AA45C3">
      <w:pPr>
        <w:pStyle w:val="Akapitzlist"/>
        <w:numPr>
          <w:ilvl w:val="0"/>
          <w:numId w:val="6"/>
        </w:numPr>
        <w:spacing w:line="360" w:lineRule="auto"/>
        <w:ind w:left="822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ocenę pozytywną w wyniku oceny merytorycznej.</w:t>
      </w:r>
    </w:p>
    <w:p w14:paraId="0F1F8A58" w14:textId="77777777" w:rsidR="00B23F01" w:rsidRPr="0099263D" w:rsidRDefault="00B23F01" w:rsidP="00AA45C3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Informacja o projekcie wybranym do dofinansowania zostanie umieszczona na stronie </w:t>
      </w:r>
      <w:r w:rsidRPr="0099263D">
        <w:rPr>
          <w:rFonts w:asciiTheme="minorHAnsi" w:hAnsiTheme="minorHAnsi" w:cstheme="minorHAnsi"/>
          <w:sz w:val="24"/>
          <w:szCs w:val="24"/>
        </w:rPr>
        <w:lastRenderedPageBreak/>
        <w:t xml:space="preserve">internetowej ION oraz na Portalu nie później niż w terminie 7 dni od dnia </w:t>
      </w:r>
      <w:r w:rsidRPr="0099263D">
        <w:rPr>
          <w:rFonts w:asciiTheme="minorHAnsi" w:hAnsiTheme="minorHAnsi" w:cstheme="minorHAnsi"/>
          <w:color w:val="000000"/>
          <w:sz w:val="24"/>
          <w:szCs w:val="24"/>
        </w:rPr>
        <w:t>zatwierdzenia wyniku oceny</w:t>
      </w:r>
      <w:r w:rsidRPr="0099263D">
        <w:rPr>
          <w:rFonts w:asciiTheme="minorHAnsi" w:hAnsiTheme="minorHAnsi" w:cstheme="minorHAnsi"/>
          <w:sz w:val="24"/>
          <w:szCs w:val="24"/>
        </w:rPr>
        <w:t>.</w:t>
      </w:r>
    </w:p>
    <w:p w14:paraId="480B06F1" w14:textId="40D42D7C" w:rsidR="00B23F01" w:rsidRPr="0099263D" w:rsidRDefault="00B23F01" w:rsidP="00AA45C3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Po wybraniu projektu do dofinansowania, Wnioskodawca, pismem wysłanym na adres skrzynki Wnioskodawcy na platformie </w:t>
      </w:r>
      <w:proofErr w:type="spellStart"/>
      <w:r w:rsidRPr="0099263D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9263D">
        <w:rPr>
          <w:rFonts w:asciiTheme="minorHAnsi" w:hAnsiTheme="minorHAnsi" w:cstheme="minorHAnsi"/>
          <w:sz w:val="24"/>
          <w:szCs w:val="24"/>
        </w:rPr>
        <w:t xml:space="preserve">, otrzymuje informację o pozytywnym wyniku oceny wraz z wezwaniem do przygotowania i dostarczenia dokumentów niezbędnych do </w:t>
      </w:r>
      <w:r w:rsidR="00C26659" w:rsidRPr="0099263D">
        <w:rPr>
          <w:rFonts w:asciiTheme="minorHAnsi" w:hAnsiTheme="minorHAnsi" w:cstheme="minorHAnsi"/>
          <w:sz w:val="24"/>
          <w:szCs w:val="24"/>
        </w:rPr>
        <w:t xml:space="preserve">zawarcia </w:t>
      </w:r>
      <w:r w:rsidR="00884A21" w:rsidRPr="0099263D">
        <w:rPr>
          <w:rFonts w:asciiTheme="minorHAnsi" w:hAnsiTheme="minorHAnsi" w:cstheme="minorHAnsi"/>
          <w:sz w:val="24"/>
          <w:szCs w:val="24"/>
        </w:rPr>
        <w:t xml:space="preserve">porozumienia </w:t>
      </w:r>
      <w:r w:rsidRPr="0099263D">
        <w:rPr>
          <w:rFonts w:asciiTheme="minorHAnsi" w:hAnsiTheme="minorHAnsi" w:cstheme="minorHAnsi"/>
          <w:sz w:val="24"/>
          <w:szCs w:val="24"/>
        </w:rPr>
        <w:t>o dofinansowaniu</w:t>
      </w:r>
      <w:r w:rsidR="00544B90" w:rsidRPr="0099263D">
        <w:rPr>
          <w:rFonts w:asciiTheme="minorHAnsi" w:hAnsiTheme="minorHAnsi" w:cstheme="minorHAnsi"/>
          <w:sz w:val="24"/>
          <w:szCs w:val="24"/>
        </w:rPr>
        <w:t xml:space="preserve"> projektu</w:t>
      </w:r>
      <w:r w:rsidRPr="0099263D">
        <w:rPr>
          <w:rFonts w:asciiTheme="minorHAnsi" w:hAnsiTheme="minorHAnsi" w:cstheme="minorHAnsi"/>
          <w:sz w:val="24"/>
          <w:szCs w:val="24"/>
        </w:rPr>
        <w:t xml:space="preserve">, </w:t>
      </w:r>
      <w:r w:rsidR="00884A21" w:rsidRPr="0099263D">
        <w:rPr>
          <w:rFonts w:asciiTheme="minorHAnsi" w:hAnsiTheme="minorHAnsi" w:cstheme="minorHAnsi"/>
          <w:sz w:val="24"/>
          <w:szCs w:val="24"/>
        </w:rPr>
        <w:t xml:space="preserve">którego </w:t>
      </w:r>
      <w:r w:rsidRPr="0099263D">
        <w:rPr>
          <w:rFonts w:asciiTheme="minorHAnsi" w:hAnsiTheme="minorHAnsi" w:cstheme="minorHAnsi"/>
          <w:sz w:val="24"/>
          <w:szCs w:val="24"/>
        </w:rPr>
        <w:t xml:space="preserve">wzór stanowi załącznik nr 3 do Regulaminu. Wnioskodawca przesyła ww. dokumenty w wersji elektronicznej w terminie </w:t>
      </w:r>
      <w:r w:rsidR="005D533D">
        <w:rPr>
          <w:rFonts w:asciiTheme="minorHAnsi" w:hAnsiTheme="minorHAnsi" w:cstheme="minorHAnsi"/>
          <w:sz w:val="24"/>
          <w:szCs w:val="24"/>
        </w:rPr>
        <w:t xml:space="preserve">do </w:t>
      </w:r>
      <w:r w:rsidRPr="0099263D">
        <w:rPr>
          <w:rFonts w:asciiTheme="minorHAnsi" w:hAnsiTheme="minorHAnsi" w:cstheme="minorHAnsi"/>
          <w:sz w:val="24"/>
          <w:szCs w:val="24"/>
        </w:rPr>
        <w:t>5 dni roboczych od dnia wysłania Wnioskodawcy informacji o wyniku oceny wniosku.</w:t>
      </w:r>
    </w:p>
    <w:p w14:paraId="6A16357F" w14:textId="66A795A1" w:rsidR="00B23F01" w:rsidRPr="0099263D" w:rsidRDefault="00B23F01" w:rsidP="00AA45C3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Dokumenty niezbędne do </w:t>
      </w:r>
      <w:r w:rsidR="007C46F1" w:rsidRPr="0099263D">
        <w:rPr>
          <w:rFonts w:asciiTheme="minorHAnsi" w:hAnsiTheme="minorHAnsi" w:cstheme="minorHAnsi"/>
          <w:sz w:val="24"/>
          <w:szCs w:val="24"/>
        </w:rPr>
        <w:t xml:space="preserve">zawarcia </w:t>
      </w:r>
      <w:r w:rsidR="00884A21" w:rsidRPr="0099263D">
        <w:rPr>
          <w:rFonts w:asciiTheme="minorHAnsi" w:hAnsiTheme="minorHAnsi" w:cstheme="minorHAnsi"/>
          <w:sz w:val="24"/>
          <w:szCs w:val="24"/>
        </w:rPr>
        <w:t xml:space="preserve">porozumienia </w:t>
      </w:r>
      <w:r w:rsidRPr="0099263D">
        <w:rPr>
          <w:rFonts w:asciiTheme="minorHAnsi" w:hAnsiTheme="minorHAnsi" w:cstheme="minorHAnsi"/>
          <w:sz w:val="24"/>
          <w:szCs w:val="24"/>
        </w:rPr>
        <w:t xml:space="preserve">o </w:t>
      </w:r>
      <w:r w:rsidR="00884A21" w:rsidRPr="0099263D">
        <w:rPr>
          <w:rFonts w:asciiTheme="minorHAnsi" w:hAnsiTheme="minorHAnsi" w:cstheme="minorHAnsi"/>
          <w:sz w:val="24"/>
          <w:szCs w:val="24"/>
        </w:rPr>
        <w:t>dofinansowani</w:t>
      </w:r>
      <w:r w:rsidR="00544B90" w:rsidRPr="0099263D">
        <w:rPr>
          <w:rFonts w:asciiTheme="minorHAnsi" w:hAnsiTheme="minorHAnsi" w:cstheme="minorHAnsi"/>
          <w:sz w:val="24"/>
          <w:szCs w:val="24"/>
        </w:rPr>
        <w:t>u</w:t>
      </w:r>
      <w:r w:rsidR="00884A21" w:rsidRPr="0099263D">
        <w:rPr>
          <w:rFonts w:asciiTheme="minorHAnsi" w:hAnsiTheme="minorHAnsi" w:cstheme="minorHAnsi"/>
          <w:sz w:val="24"/>
          <w:szCs w:val="24"/>
        </w:rPr>
        <w:t xml:space="preserve"> projektu </w:t>
      </w:r>
      <w:r w:rsidRPr="0099263D">
        <w:rPr>
          <w:rFonts w:asciiTheme="minorHAnsi" w:hAnsiTheme="minorHAnsi" w:cstheme="minorHAnsi"/>
          <w:sz w:val="24"/>
          <w:szCs w:val="24"/>
        </w:rPr>
        <w:t>określone zostały w załączniku nr 4 do Regulaminu.</w:t>
      </w:r>
    </w:p>
    <w:p w14:paraId="710F4331" w14:textId="3C5713DC" w:rsidR="00B23F01" w:rsidRPr="0099263D" w:rsidRDefault="00544B90" w:rsidP="00AA45C3">
      <w:pPr>
        <w:pStyle w:val="Tekstpodstawowy3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Porozumienie </w:t>
      </w:r>
      <w:r w:rsidR="00B23F01" w:rsidRPr="0099263D">
        <w:rPr>
          <w:rFonts w:asciiTheme="minorHAnsi" w:hAnsiTheme="minorHAnsi" w:cstheme="minorHAnsi"/>
          <w:sz w:val="24"/>
          <w:szCs w:val="24"/>
        </w:rPr>
        <w:t xml:space="preserve">o dofinansowaniu </w:t>
      </w:r>
      <w:r w:rsidRPr="0099263D">
        <w:rPr>
          <w:rFonts w:asciiTheme="minorHAnsi" w:hAnsiTheme="minorHAnsi" w:cstheme="minorHAnsi"/>
          <w:sz w:val="24"/>
          <w:szCs w:val="24"/>
        </w:rPr>
        <w:t xml:space="preserve">powinno </w:t>
      </w:r>
      <w:r w:rsidR="00B23F01" w:rsidRPr="0099263D">
        <w:rPr>
          <w:rFonts w:asciiTheme="minorHAnsi" w:hAnsiTheme="minorHAnsi" w:cstheme="minorHAnsi"/>
          <w:sz w:val="24"/>
          <w:szCs w:val="24"/>
        </w:rPr>
        <w:t xml:space="preserve">zostać </w:t>
      </w:r>
      <w:r w:rsidRPr="0099263D">
        <w:rPr>
          <w:rFonts w:asciiTheme="minorHAnsi" w:hAnsiTheme="minorHAnsi" w:cstheme="minorHAnsi"/>
          <w:sz w:val="24"/>
          <w:szCs w:val="24"/>
        </w:rPr>
        <w:t xml:space="preserve">zawarte </w:t>
      </w:r>
      <w:r w:rsidR="00B23F01" w:rsidRPr="0099263D">
        <w:rPr>
          <w:rFonts w:asciiTheme="minorHAnsi" w:hAnsiTheme="minorHAnsi" w:cstheme="minorHAnsi"/>
          <w:sz w:val="24"/>
          <w:szCs w:val="24"/>
        </w:rPr>
        <w:t xml:space="preserve">w </w:t>
      </w:r>
      <w:r w:rsidRPr="0099263D">
        <w:rPr>
          <w:rFonts w:asciiTheme="minorHAnsi" w:hAnsiTheme="minorHAnsi" w:cstheme="minorHAnsi"/>
          <w:sz w:val="24"/>
          <w:szCs w:val="24"/>
        </w:rPr>
        <w:t xml:space="preserve">terminie </w:t>
      </w:r>
      <w:r w:rsidR="00B23F01" w:rsidRPr="0099263D">
        <w:rPr>
          <w:rFonts w:asciiTheme="minorHAnsi" w:hAnsiTheme="minorHAnsi" w:cstheme="minorHAnsi"/>
          <w:sz w:val="24"/>
          <w:szCs w:val="24"/>
        </w:rPr>
        <w:t>45 dni od dnia poinformowania Wnioskodawcy o przyznaniu dofinansowania na realizację projektu.</w:t>
      </w:r>
    </w:p>
    <w:p w14:paraId="1B4E517A" w14:textId="2F5755A0" w:rsidR="000A054A" w:rsidRPr="00AB4494" w:rsidRDefault="00B23F01" w:rsidP="00177A54">
      <w:pPr>
        <w:pStyle w:val="Akapitzlist"/>
        <w:numPr>
          <w:ilvl w:val="0"/>
          <w:numId w:val="3"/>
        </w:numPr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 xml:space="preserve">Jeżeli </w:t>
      </w:r>
      <w:r w:rsidR="00544B90" w:rsidRPr="0099263D">
        <w:rPr>
          <w:rFonts w:asciiTheme="minorHAnsi" w:hAnsiTheme="minorHAnsi" w:cstheme="minorHAnsi"/>
          <w:sz w:val="24"/>
          <w:szCs w:val="24"/>
        </w:rPr>
        <w:t xml:space="preserve">porozumienie </w:t>
      </w:r>
      <w:r w:rsidRPr="0099263D">
        <w:rPr>
          <w:rFonts w:asciiTheme="minorHAnsi" w:hAnsiTheme="minorHAnsi" w:cstheme="minorHAnsi"/>
          <w:sz w:val="24"/>
          <w:szCs w:val="24"/>
        </w:rPr>
        <w:t>o dofinansowani</w:t>
      </w:r>
      <w:r w:rsidR="007C46F1" w:rsidRPr="0099263D">
        <w:rPr>
          <w:rFonts w:asciiTheme="minorHAnsi" w:hAnsiTheme="minorHAnsi" w:cstheme="minorHAnsi"/>
          <w:sz w:val="24"/>
          <w:szCs w:val="24"/>
        </w:rPr>
        <w:t>e</w:t>
      </w:r>
      <w:r w:rsidRPr="0099263D">
        <w:rPr>
          <w:rFonts w:asciiTheme="minorHAnsi" w:hAnsiTheme="minorHAnsi" w:cstheme="minorHAnsi"/>
          <w:sz w:val="24"/>
          <w:szCs w:val="24"/>
        </w:rPr>
        <w:t xml:space="preserve"> nie zostanie </w:t>
      </w:r>
      <w:r w:rsidR="00544B90" w:rsidRPr="0099263D">
        <w:rPr>
          <w:rFonts w:asciiTheme="minorHAnsi" w:hAnsiTheme="minorHAnsi" w:cstheme="minorHAnsi"/>
          <w:sz w:val="24"/>
          <w:szCs w:val="24"/>
        </w:rPr>
        <w:t xml:space="preserve">zawarte </w:t>
      </w:r>
      <w:r w:rsidRPr="0099263D">
        <w:rPr>
          <w:rFonts w:asciiTheme="minorHAnsi" w:hAnsiTheme="minorHAnsi" w:cstheme="minorHAnsi"/>
          <w:sz w:val="24"/>
          <w:szCs w:val="24"/>
        </w:rPr>
        <w:t xml:space="preserve">w terminie, o którym mowa w ust. 5 powyżej z przyczyn leżących po stronie Wnioskodawcy, ION odstępuje od </w:t>
      </w:r>
      <w:r w:rsidR="00C26659" w:rsidRPr="0099263D">
        <w:rPr>
          <w:rFonts w:asciiTheme="minorHAnsi" w:hAnsiTheme="minorHAnsi" w:cstheme="minorHAnsi"/>
          <w:sz w:val="24"/>
          <w:szCs w:val="24"/>
        </w:rPr>
        <w:t xml:space="preserve">zawarcia </w:t>
      </w:r>
      <w:r w:rsidR="00544B90" w:rsidRPr="0099263D">
        <w:rPr>
          <w:rFonts w:asciiTheme="minorHAnsi" w:hAnsiTheme="minorHAnsi" w:cstheme="minorHAnsi"/>
          <w:sz w:val="24"/>
          <w:szCs w:val="24"/>
        </w:rPr>
        <w:t>porozumienia o dofinansowanie</w:t>
      </w:r>
      <w:r w:rsidRPr="0099263D">
        <w:rPr>
          <w:rFonts w:asciiTheme="minorHAnsi" w:hAnsiTheme="minorHAnsi" w:cstheme="minorHAnsi"/>
          <w:sz w:val="24"/>
          <w:szCs w:val="24"/>
        </w:rPr>
        <w:t>, a Wnioskodawca traci uprawnienie do przyznania dofinansowania.</w:t>
      </w:r>
    </w:p>
    <w:p w14:paraId="70089A0E" w14:textId="1E7CD9BD" w:rsidR="00B23F01" w:rsidRPr="0099263D" w:rsidRDefault="00B23F01" w:rsidP="00AB4494">
      <w:pPr>
        <w:pStyle w:val="Nagwek2"/>
      </w:pPr>
      <w:r w:rsidRPr="0099263D">
        <w:t>§ 1</w:t>
      </w:r>
      <w:r w:rsidR="002F4AE0" w:rsidRPr="0099263D">
        <w:t>1</w:t>
      </w:r>
      <w:r w:rsidR="00773406" w:rsidRPr="0099263D">
        <w:t xml:space="preserve"> </w:t>
      </w:r>
      <w:r w:rsidRPr="0099263D">
        <w:t>Środki odwoławcze przysługujące Wnioskodawcy</w:t>
      </w:r>
    </w:p>
    <w:p w14:paraId="5F841841" w14:textId="72127021" w:rsidR="00B23F01" w:rsidRPr="0099263D" w:rsidRDefault="00B23F01" w:rsidP="004B4476">
      <w:pPr>
        <w:widowControl/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664D3">
        <w:rPr>
          <w:rFonts w:asciiTheme="minorHAnsi" w:hAnsiTheme="minorHAnsi" w:cstheme="minorHAnsi"/>
          <w:sz w:val="24"/>
          <w:szCs w:val="24"/>
        </w:rPr>
        <w:t>W ramach niekonkurencyjnego sposobu wyboru projektów środki odwoławcze nie przysługują. W odniesieniu do projektu wybieranego w sposób niekonkurencyjny, z uwagi na zastosowanie takiego sposobu jego wyboru (o którym mowa w art. 44 ust. 2 Ustawy), nie mają zastosowania postanowienia art. 63 Ustawy. Powyższe oznacza, iż Wnioskodawcy w przypadku negatywnej oceny jego projektu nie przysługuje prawo wniesienia protestu.</w:t>
      </w:r>
    </w:p>
    <w:p w14:paraId="05334994" w14:textId="4A9ACCBF" w:rsidR="00B23F01" w:rsidRPr="0099263D" w:rsidRDefault="00B23F01" w:rsidP="00544566">
      <w:pPr>
        <w:pStyle w:val="Nagwek2"/>
      </w:pPr>
      <w:r w:rsidRPr="0099263D">
        <w:t>§ 1</w:t>
      </w:r>
      <w:r w:rsidR="002F4AE0" w:rsidRPr="0099263D">
        <w:rPr>
          <w:color w:val="000000" w:themeColor="text1"/>
        </w:rPr>
        <w:t>2</w:t>
      </w:r>
      <w:r w:rsidR="00773406" w:rsidRPr="0099263D">
        <w:t xml:space="preserve"> </w:t>
      </w:r>
      <w:r w:rsidRPr="0099263D">
        <w:t>Postanowienia końcowe</w:t>
      </w:r>
    </w:p>
    <w:p w14:paraId="1B9A5310" w14:textId="77777777" w:rsidR="00B23F01" w:rsidRPr="0099263D" w:rsidRDefault="00B23F01" w:rsidP="004B4476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Regulamin może ulegać zmianom w trakcie trwania naboru, z zastrzeżeniem art. 51 ust. 3-5 Ustawy.</w:t>
      </w:r>
    </w:p>
    <w:p w14:paraId="3D77B5FD" w14:textId="2DE38BE9" w:rsidR="007E3192" w:rsidRPr="0099263D" w:rsidRDefault="007E3192" w:rsidP="004B4476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line="360" w:lineRule="auto"/>
        <w:ind w:left="397" w:hanging="397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ION zastrzega sobie prawo skrócenia lub wydłużenia okresu trwania naboru, o którym mowa w § 5 ust. 1</w:t>
      </w:r>
      <w:r w:rsidR="00080AE5" w:rsidRPr="0099263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 przypadku:</w:t>
      </w:r>
    </w:p>
    <w:p w14:paraId="348D6E32" w14:textId="7FEB9D24" w:rsidR="007E3192" w:rsidRPr="0099263D" w:rsidRDefault="007E3192" w:rsidP="004B4476">
      <w:pPr>
        <w:pStyle w:val="Akapitzlist"/>
        <w:numPr>
          <w:ilvl w:val="1"/>
          <w:numId w:val="17"/>
        </w:numPr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zwiększenia kwoty środków przeznaczonych na dofinansowanie projektów w naborze z Europejskiego Funduszu Rozwoju Regionalnego, o której mowa w § </w:t>
      </w:r>
      <w:r w:rsidR="00080AE5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1;</w:t>
      </w:r>
    </w:p>
    <w:p w14:paraId="30C9525A" w14:textId="25955ED8" w:rsidR="007E3192" w:rsidRPr="0099263D" w:rsidRDefault="007E3192" w:rsidP="004B4476">
      <w:pPr>
        <w:pStyle w:val="Akapitzlist"/>
        <w:numPr>
          <w:ilvl w:val="1"/>
          <w:numId w:val="17"/>
        </w:numPr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gdy wpłyną do ION uzasadnione wnioski od Wnioskodawców w zakresie możliwości wydłużenia terminu naboru;</w:t>
      </w:r>
    </w:p>
    <w:p w14:paraId="762C8651" w14:textId="7D9008C7" w:rsidR="007E3192" w:rsidRPr="0099263D" w:rsidRDefault="007E3192" w:rsidP="004B4476">
      <w:pPr>
        <w:pStyle w:val="Akapitzlist"/>
        <w:numPr>
          <w:ilvl w:val="1"/>
          <w:numId w:val="17"/>
        </w:numPr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konieczności zmiany/modyfikacji Regulaminu lub któregokolwiek z jego załączników na skutek okoliczności, których nie dało się przewidzieć na etapie ogłaszania naboru;</w:t>
      </w:r>
    </w:p>
    <w:p w14:paraId="57F582C5" w14:textId="791BB804" w:rsidR="007E3192" w:rsidRPr="0099263D" w:rsidRDefault="007E3192" w:rsidP="004B4476">
      <w:pPr>
        <w:pStyle w:val="Akapitzlist"/>
        <w:numPr>
          <w:ilvl w:val="1"/>
          <w:numId w:val="17"/>
        </w:numPr>
        <w:spacing w:line="360" w:lineRule="auto"/>
        <w:ind w:left="822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wystąpienia technicznych problemów uniemożliwiających </w:t>
      </w:r>
      <w:r w:rsidR="005D533D">
        <w:rPr>
          <w:rFonts w:asciiTheme="minorHAnsi" w:hAnsiTheme="minorHAnsi" w:cstheme="minorHAnsi"/>
          <w:color w:val="000000" w:themeColor="text1"/>
          <w:sz w:val="24"/>
          <w:szCs w:val="24"/>
        </w:rPr>
        <w:t>złożenie</w:t>
      </w:r>
      <w:r w:rsidR="005D533D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D533D" w:rsidRPr="0099263D">
        <w:rPr>
          <w:rFonts w:asciiTheme="minorHAnsi" w:eastAsia="Times New Roman" w:hAnsiTheme="minorHAnsi" w:cstheme="minorHAnsi"/>
          <w:sz w:val="24"/>
          <w:szCs w:val="24"/>
          <w:lang w:eastAsia="pl-PL"/>
        </w:rPr>
        <w:t>wniosk</w:t>
      </w:r>
      <w:r w:rsidR="005D533D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A714B4E" w14:textId="6AA85C9A" w:rsidR="00B23F01" w:rsidRPr="0099263D" w:rsidRDefault="00B23F01" w:rsidP="004B4476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before="360" w:after="360" w:line="360" w:lineRule="auto"/>
        <w:ind w:left="397" w:hanging="39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 przypadku zmiany Regulaminu, ION zamieszcza na swojej stronie internetowej oraz na Portalu informację o zmianie Regulaminu, aktualną treść Regulaminu, uzasadnienie oraz termin, od którego jest stosowany. Równolegle ION przekazuje powyższą informację Wnioskodawcy.</w:t>
      </w:r>
    </w:p>
    <w:p w14:paraId="3762B58B" w14:textId="77777777" w:rsidR="00B23F01" w:rsidRPr="0099263D" w:rsidRDefault="00B23F01" w:rsidP="004B4476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ION zastrzega sobie prawo do unieważnienia naboru w następujących przypadkach:</w:t>
      </w:r>
    </w:p>
    <w:p w14:paraId="60DB76E7" w14:textId="148848E5" w:rsidR="00B23F01" w:rsidRPr="0099263D" w:rsidRDefault="00B23F01" w:rsidP="004B4476">
      <w:pPr>
        <w:pStyle w:val="Akapitzlist"/>
        <w:numPr>
          <w:ilvl w:val="1"/>
          <w:numId w:val="9"/>
        </w:numPr>
        <w:tabs>
          <w:tab w:val="left" w:pos="426"/>
          <w:tab w:val="left" w:pos="567"/>
        </w:tabs>
        <w:spacing w:line="360" w:lineRule="auto"/>
        <w:ind w:left="822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 terminie składania wniosku nie złożono wniosku lub;</w:t>
      </w:r>
    </w:p>
    <w:p w14:paraId="5E6D5ADA" w14:textId="77777777" w:rsidR="00B23F01" w:rsidRPr="0099263D" w:rsidRDefault="00B23F01" w:rsidP="004B4476">
      <w:pPr>
        <w:pStyle w:val="Akapitzlist"/>
        <w:numPr>
          <w:ilvl w:val="1"/>
          <w:numId w:val="9"/>
        </w:numPr>
        <w:tabs>
          <w:tab w:val="left" w:pos="426"/>
          <w:tab w:val="left" w:pos="567"/>
        </w:tabs>
        <w:spacing w:line="360" w:lineRule="auto"/>
        <w:ind w:left="822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wystąpiła istotna zmiana okoliczności powodująca, że wybór projektu do dofinansowania nie leży w interesie publicznym, czego nie można było wcześniej przewidzieć lub;</w:t>
      </w:r>
    </w:p>
    <w:p w14:paraId="24433C5B" w14:textId="77777777" w:rsidR="00B23F01" w:rsidRPr="0099263D" w:rsidRDefault="00B23F01" w:rsidP="004B4476">
      <w:pPr>
        <w:pStyle w:val="Akapitzlist"/>
        <w:numPr>
          <w:ilvl w:val="1"/>
          <w:numId w:val="9"/>
        </w:numPr>
        <w:tabs>
          <w:tab w:val="left" w:pos="426"/>
          <w:tab w:val="left" w:pos="567"/>
        </w:tabs>
        <w:spacing w:line="360" w:lineRule="auto"/>
        <w:ind w:left="822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postępowanie obarczone jest niemożliwą do usunięcia wadą prawną.</w:t>
      </w:r>
    </w:p>
    <w:p w14:paraId="126BE918" w14:textId="47533FCD" w:rsidR="000A054A" w:rsidRPr="000F78F1" w:rsidRDefault="00B23F01" w:rsidP="004B4476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397" w:hanging="397"/>
        <w:jc w:val="left"/>
        <w:rPr>
          <w:rFonts w:asciiTheme="minorHAnsi" w:hAnsiTheme="minorHAnsi" w:cstheme="minorHAnsi"/>
          <w:sz w:val="24"/>
          <w:szCs w:val="24"/>
        </w:rPr>
      </w:pPr>
      <w:r w:rsidRPr="0099263D">
        <w:rPr>
          <w:rFonts w:asciiTheme="minorHAnsi" w:hAnsiTheme="minorHAnsi" w:cstheme="minorHAnsi"/>
          <w:sz w:val="24"/>
          <w:szCs w:val="24"/>
        </w:rPr>
        <w:t>W sprawach nieuregulowanych Regulaminem zastosowanie mają przepisy</w:t>
      </w:r>
      <w:r w:rsidR="004B4476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99263D">
        <w:rPr>
          <w:rFonts w:asciiTheme="minorHAnsi" w:hAnsiTheme="minorHAnsi" w:cstheme="minorHAnsi"/>
          <w:sz w:val="24"/>
          <w:szCs w:val="24"/>
        </w:rPr>
        <w:t>Ustawy.</w:t>
      </w:r>
    </w:p>
    <w:p w14:paraId="192D261E" w14:textId="16757A7F" w:rsidR="00EC5B49" w:rsidRPr="0099263D" w:rsidRDefault="00EC5B49" w:rsidP="0069292A">
      <w:pPr>
        <w:pStyle w:val="Nagwek1"/>
        <w:tabs>
          <w:tab w:val="left" w:pos="389"/>
        </w:tabs>
        <w:spacing w:before="360" w:after="360" w:line="360" w:lineRule="auto"/>
        <w:ind w:left="0" w:right="0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Załączniki do Regulaminu:</w:t>
      </w:r>
    </w:p>
    <w:p w14:paraId="741C138E" w14:textId="6CDB377E" w:rsidR="00EC5B49" w:rsidRPr="0099263D" w:rsidRDefault="1F17A07D" w:rsidP="004B4476">
      <w:pPr>
        <w:pStyle w:val="Akapitzlist"/>
        <w:numPr>
          <w:ilvl w:val="0"/>
          <w:numId w:val="2"/>
        </w:numPr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Wzór wniosku o </w:t>
      </w:r>
      <w:r w:rsidR="0056484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dofinansowanie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wraz z </w:t>
      </w:r>
      <w:r w:rsidR="0056484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FB619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nstrukcją wypełniania wniosku </w:t>
      </w:r>
      <w:r w:rsidR="00D472A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dofinansowanie </w:t>
      </w:r>
      <w:r w:rsidR="00FB619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wzorami 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załącznik</w:t>
      </w:r>
      <w:r w:rsidR="00FB6194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ów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81803CC" w14:textId="3A821A03" w:rsidR="00EF72AF" w:rsidRPr="0099263D" w:rsidRDefault="00D40231" w:rsidP="004B4476">
      <w:pPr>
        <w:pStyle w:val="Akapitzlist"/>
        <w:numPr>
          <w:ilvl w:val="0"/>
          <w:numId w:val="2"/>
        </w:numPr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0231">
        <w:rPr>
          <w:rFonts w:asciiTheme="minorHAnsi" w:hAnsiTheme="minorHAnsi" w:cstheme="minorHAnsi"/>
          <w:color w:val="000000" w:themeColor="text1"/>
          <w:sz w:val="24"/>
          <w:szCs w:val="24"/>
        </w:rPr>
        <w:t>Kryteria dla działania 2.3 Cyfrowa dostępność i ponowne wykorzystanie informacji w programie FERC 2021-2027 – niekonkurencyjny sposób wyboru (cyfrowe udostępnienie ISP ze źródeł administracyjnych</w:t>
      </w:r>
      <w:proofErr w:type="gramStart"/>
      <w:r w:rsidRPr="00D40231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D533D">
        <w:rPr>
          <w:rFonts w:asciiTheme="minorHAnsi" w:hAnsiTheme="minorHAnsi" w:cstheme="minorHAnsi"/>
          <w:sz w:val="24"/>
          <w:szCs w:val="24"/>
        </w:rPr>
        <w:t>;</w:t>
      </w:r>
      <w:proofErr w:type="gramEnd"/>
      <w:r w:rsidR="1EDBB481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7F0C039" w14:textId="19B943D8" w:rsidR="00EC5B49" w:rsidRPr="0099263D" w:rsidRDefault="7F7B30D5" w:rsidP="004B4476">
      <w:pPr>
        <w:pStyle w:val="Akapitzlist"/>
        <w:numPr>
          <w:ilvl w:val="0"/>
          <w:numId w:val="2"/>
        </w:numPr>
        <w:spacing w:line="360" w:lineRule="auto"/>
        <w:ind w:left="397" w:hanging="39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Wzór </w:t>
      </w:r>
      <w:r w:rsidR="002F4AE0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="0056484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dofinansowani</w:t>
      </w:r>
      <w:r w:rsidR="0092258B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56484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projektu </w:t>
      </w:r>
      <w:r w:rsidR="001F6917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wraz z załącznikami</w:t>
      </w: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F70FC03" w14:textId="5EA9542C" w:rsidR="005F6C6C" w:rsidRPr="0069292A" w:rsidRDefault="7F7B30D5" w:rsidP="004B4476">
      <w:pPr>
        <w:pStyle w:val="Akapitzlist"/>
        <w:numPr>
          <w:ilvl w:val="0"/>
          <w:numId w:val="2"/>
        </w:numPr>
        <w:spacing w:before="360" w:after="360" w:line="360" w:lineRule="auto"/>
        <w:ind w:left="397" w:hanging="397"/>
        <w:contextualSpacing/>
        <w:jc w:val="left"/>
        <w:rPr>
          <w:rFonts w:ascii="Calibri" w:hAnsi="Calibri"/>
          <w:color w:val="000000" w:themeColor="text1"/>
          <w:sz w:val="24"/>
        </w:rPr>
      </w:pPr>
      <w:r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Lista dokumentów niezbędnych do </w:t>
      </w:r>
      <w:r w:rsidR="005F6C6C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zawarcia </w:t>
      </w:r>
      <w:r w:rsidR="00884A21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porozumienia </w:t>
      </w:r>
      <w:r w:rsidR="00564842" w:rsidRPr="0099263D">
        <w:rPr>
          <w:rFonts w:asciiTheme="minorHAnsi" w:hAnsiTheme="minorHAnsi" w:cstheme="minorHAnsi"/>
          <w:color w:val="000000" w:themeColor="text1"/>
          <w:sz w:val="24"/>
          <w:szCs w:val="24"/>
        </w:rPr>
        <w:t>o dofinansowan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580805" w:rsidRPr="00773406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564842" w:rsidRPr="0069292A">
        <w:rPr>
          <w:rFonts w:ascii="Calibri" w:hAnsi="Calibri"/>
          <w:color w:val="000000" w:themeColor="text1"/>
          <w:sz w:val="24"/>
        </w:rPr>
        <w:t xml:space="preserve"> projektu</w:t>
      </w:r>
      <w:r w:rsidR="00EF16D1" w:rsidRPr="0069292A">
        <w:rPr>
          <w:rFonts w:ascii="Calibri" w:hAnsi="Calibri"/>
          <w:color w:val="000000" w:themeColor="text1"/>
          <w:sz w:val="24"/>
        </w:rPr>
        <w:t>.</w:t>
      </w:r>
    </w:p>
    <w:sectPr w:rsidR="005F6C6C" w:rsidRPr="0069292A" w:rsidSect="00F0068F">
      <w:headerReference w:type="default" r:id="rId16"/>
      <w:footerReference w:type="default" r:id="rId17"/>
      <w:headerReference w:type="first" r:id="rId18"/>
      <w:pgSz w:w="11930" w:h="16850"/>
      <w:pgMar w:top="1890" w:right="1298" w:bottom="1276" w:left="1200" w:header="568" w:footer="85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D7661" w14:textId="77777777" w:rsidR="00C30FD7" w:rsidRDefault="00C30FD7" w:rsidP="003C0B05">
      <w:r>
        <w:separator/>
      </w:r>
    </w:p>
  </w:endnote>
  <w:endnote w:type="continuationSeparator" w:id="0">
    <w:p w14:paraId="3CA3EB68" w14:textId="77777777" w:rsidR="00C30FD7" w:rsidRDefault="00C30FD7" w:rsidP="003C0B05">
      <w:r>
        <w:continuationSeparator/>
      </w:r>
    </w:p>
  </w:endnote>
  <w:endnote w:type="continuationNotice" w:id="1">
    <w:p w14:paraId="24E8C722" w14:textId="77777777" w:rsidR="00C30FD7" w:rsidRDefault="00C30F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M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054410"/>
      <w:docPartObj>
        <w:docPartGallery w:val="Page Numbers (Bottom of Page)"/>
        <w:docPartUnique/>
      </w:docPartObj>
    </w:sdtPr>
    <w:sdtEndPr>
      <w:rPr>
        <w:rFonts w:ascii="Calibri" w:hAnsi="Calibri" w:cs="Calibri"/>
        <w:sz w:val="24"/>
        <w:szCs w:val="24"/>
      </w:rPr>
    </w:sdtEndPr>
    <w:sdtContent>
      <w:p w14:paraId="29BF01AB" w14:textId="74EDF102" w:rsidR="00723EFB" w:rsidRPr="00723EFB" w:rsidRDefault="00723EFB">
        <w:pPr>
          <w:pStyle w:val="Stopka"/>
          <w:jc w:val="right"/>
          <w:rPr>
            <w:rFonts w:ascii="Calibri" w:hAnsi="Calibri" w:cs="Calibri"/>
            <w:sz w:val="24"/>
            <w:szCs w:val="24"/>
          </w:rPr>
        </w:pPr>
        <w:r w:rsidRPr="00723EFB">
          <w:rPr>
            <w:rFonts w:ascii="Calibri" w:hAnsi="Calibri" w:cs="Calibri"/>
            <w:sz w:val="24"/>
            <w:szCs w:val="24"/>
          </w:rPr>
          <w:fldChar w:fldCharType="begin"/>
        </w:r>
        <w:r w:rsidRPr="00723EFB">
          <w:rPr>
            <w:rFonts w:ascii="Calibri" w:hAnsi="Calibri" w:cs="Calibri"/>
            <w:sz w:val="24"/>
            <w:szCs w:val="24"/>
          </w:rPr>
          <w:instrText>PAGE   \* MERGEFORMAT</w:instrText>
        </w:r>
        <w:r w:rsidRPr="00723EFB">
          <w:rPr>
            <w:rFonts w:ascii="Calibri" w:hAnsi="Calibri" w:cs="Calibri"/>
            <w:sz w:val="24"/>
            <w:szCs w:val="24"/>
          </w:rPr>
          <w:fldChar w:fldCharType="separate"/>
        </w:r>
        <w:r w:rsidRPr="00723EFB">
          <w:rPr>
            <w:rFonts w:ascii="Calibri" w:hAnsi="Calibri" w:cs="Calibri"/>
            <w:sz w:val="24"/>
            <w:szCs w:val="24"/>
          </w:rPr>
          <w:t>2</w:t>
        </w:r>
        <w:r w:rsidRPr="00723EFB">
          <w:rPr>
            <w:rFonts w:ascii="Calibri" w:hAnsi="Calibri" w:cs="Calibri"/>
            <w:sz w:val="24"/>
            <w:szCs w:val="24"/>
          </w:rPr>
          <w:fldChar w:fldCharType="end"/>
        </w:r>
      </w:p>
    </w:sdtContent>
  </w:sdt>
  <w:p w14:paraId="6661CF72" w14:textId="1BC8A283" w:rsidR="002E2D2C" w:rsidRDefault="002E2D2C">
    <w:pPr>
      <w:pStyle w:val="Tekstpodstawowy"/>
      <w:spacing w:line="14" w:lineRule="auto"/>
      <w:ind w:firstLine="0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79BF9" w14:textId="77777777" w:rsidR="00C30FD7" w:rsidRDefault="00C30FD7" w:rsidP="003C0B05">
      <w:r>
        <w:separator/>
      </w:r>
    </w:p>
  </w:footnote>
  <w:footnote w:type="continuationSeparator" w:id="0">
    <w:p w14:paraId="5A2D93FB" w14:textId="77777777" w:rsidR="00C30FD7" w:rsidRDefault="00C30FD7" w:rsidP="003C0B05">
      <w:r>
        <w:continuationSeparator/>
      </w:r>
    </w:p>
  </w:footnote>
  <w:footnote w:type="continuationNotice" w:id="1">
    <w:p w14:paraId="1A9E7AE1" w14:textId="77777777" w:rsidR="00C30FD7" w:rsidRDefault="00C30FD7"/>
  </w:footnote>
  <w:footnote w:id="2">
    <w:p w14:paraId="2CF0087D" w14:textId="205FD6EE" w:rsidR="000537F1" w:rsidRPr="000537F1" w:rsidRDefault="000537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537F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537F1">
        <w:rPr>
          <w:rFonts w:asciiTheme="minorHAnsi" w:hAnsiTheme="minorHAnsi" w:cstheme="minorHAnsi"/>
          <w:sz w:val="18"/>
          <w:szCs w:val="18"/>
        </w:rPr>
        <w:t xml:space="preserve"> </w:t>
      </w:r>
      <w:r w:rsidRPr="0069292A">
        <w:rPr>
          <w:rFonts w:ascii="Calibri" w:hAnsi="Calibri"/>
          <w:sz w:val="24"/>
        </w:rPr>
        <w:t>SZOP w wersji aktualnej na dzień rozpoczęcia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1F7E" w14:textId="55DE9363" w:rsidR="002E2D2C" w:rsidRPr="009C4A45" w:rsidRDefault="002D650D" w:rsidP="00D0357E">
    <w:pPr>
      <w:pStyle w:val="Nagwek"/>
      <w:jc w:val="right"/>
    </w:pPr>
    <w:r>
      <w:rPr>
        <w:noProof/>
      </w:rPr>
      <w:drawing>
        <wp:inline distT="0" distB="0" distL="0" distR="0" wp14:anchorId="2E47B918" wp14:editId="40D3E80F">
          <wp:extent cx="5989320" cy="477520"/>
          <wp:effectExtent l="0" t="0" r="0" b="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BB8C25D9-6FDB-07E6-B084-71A57E2F8C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BB8C25D9-6FDB-07E6-B084-71A57E2F8C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9320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D39E" w14:textId="45AC1644" w:rsidR="0001758D" w:rsidRDefault="0001758D">
    <w:pPr>
      <w:pStyle w:val="Nagwek"/>
    </w:pPr>
    <w:r>
      <w:rPr>
        <w:noProof/>
      </w:rPr>
      <w:drawing>
        <wp:inline distT="0" distB="0" distL="0" distR="0" wp14:anchorId="4DD43FC5" wp14:editId="5DDF496D">
          <wp:extent cx="2272051" cy="972820"/>
          <wp:effectExtent l="0" t="0" r="0" b="0"/>
          <wp:docPr id="1344547859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547859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031" cy="974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D58CB"/>
    <w:multiLevelType w:val="hybridMultilevel"/>
    <w:tmpl w:val="8FEE493C"/>
    <w:lvl w:ilvl="0" w:tplc="CA36219C">
      <w:start w:val="1"/>
      <w:numFmt w:val="decimal"/>
      <w:lvlText w:val="%1."/>
      <w:lvlJc w:val="left"/>
      <w:pPr>
        <w:ind w:left="720" w:hanging="360"/>
      </w:pPr>
    </w:lvl>
    <w:lvl w:ilvl="1" w:tplc="AA16A304">
      <w:start w:val="1"/>
      <w:numFmt w:val="decimal"/>
      <w:lvlText w:val="%2)"/>
      <w:lvlJc w:val="left"/>
      <w:pPr>
        <w:ind w:left="1440" w:hanging="360"/>
      </w:pPr>
    </w:lvl>
    <w:lvl w:ilvl="2" w:tplc="49AEFCA6">
      <w:start w:val="1"/>
      <w:numFmt w:val="lowerLetter"/>
      <w:lvlText w:val="%3)"/>
      <w:lvlJc w:val="left"/>
      <w:pPr>
        <w:ind w:left="2352" w:hanging="372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256DF"/>
    <w:multiLevelType w:val="hybridMultilevel"/>
    <w:tmpl w:val="5F362990"/>
    <w:lvl w:ilvl="0" w:tplc="EA9C1664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b w:val="0"/>
        <w:bCs w:val="0"/>
        <w:spacing w:val="0"/>
        <w:w w:val="99"/>
        <w:sz w:val="24"/>
        <w:szCs w:val="24"/>
      </w:rPr>
    </w:lvl>
    <w:lvl w:ilvl="1" w:tplc="346432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4"/>
        <w:szCs w:val="24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2" w15:restartNumberingAfterBreak="0">
    <w:nsid w:val="1892431F"/>
    <w:multiLevelType w:val="hybridMultilevel"/>
    <w:tmpl w:val="25A46B98"/>
    <w:lvl w:ilvl="0" w:tplc="320E9DD0">
      <w:start w:val="1"/>
      <w:numFmt w:val="decimal"/>
      <w:lvlText w:val="%1."/>
      <w:lvlJc w:val="left"/>
      <w:pPr>
        <w:ind w:left="4821" w:hanging="284"/>
        <w:jc w:val="right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08527072">
      <w:start w:val="1"/>
      <w:numFmt w:val="lowerLetter"/>
      <w:lvlText w:val="%2)"/>
      <w:lvlJc w:val="left"/>
      <w:pPr>
        <w:ind w:left="608" w:hanging="231"/>
      </w:pPr>
      <w:rPr>
        <w:rFonts w:hint="default"/>
        <w:spacing w:val="-2"/>
        <w:w w:val="99"/>
      </w:rPr>
    </w:lvl>
    <w:lvl w:ilvl="2" w:tplc="52169502">
      <w:numFmt w:val="bullet"/>
      <w:lvlText w:val="•"/>
      <w:lvlJc w:val="left"/>
      <w:pPr>
        <w:ind w:left="1606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2613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3620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4627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5633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6640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7647" w:hanging="231"/>
      </w:pPr>
      <w:rPr>
        <w:rFonts w:hint="default"/>
      </w:rPr>
    </w:lvl>
  </w:abstractNum>
  <w:abstractNum w:abstractNumId="3" w15:restartNumberingAfterBreak="0">
    <w:nsid w:val="1D197751"/>
    <w:multiLevelType w:val="hybridMultilevel"/>
    <w:tmpl w:val="EB105D34"/>
    <w:lvl w:ilvl="0" w:tplc="263C2B66">
      <w:start w:val="1"/>
      <w:numFmt w:val="decimal"/>
      <w:lvlText w:val="%1."/>
      <w:lvlJc w:val="left"/>
      <w:pPr>
        <w:ind w:left="2204" w:hanging="360"/>
      </w:pPr>
      <w:rPr>
        <w:rFonts w:asciiTheme="minorHAnsi" w:hAnsiTheme="minorHAnsi" w:cstheme="minorHAnsi" w:hint="default"/>
        <w:color w:val="000000" w:themeColor="text1"/>
        <w:spacing w:val="-2"/>
        <w:w w:val="99"/>
        <w:sz w:val="24"/>
        <w:szCs w:val="24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4" w15:restartNumberingAfterBreak="0">
    <w:nsid w:val="1E2A69BF"/>
    <w:multiLevelType w:val="hybridMultilevel"/>
    <w:tmpl w:val="10C0EEB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2374BD6"/>
    <w:multiLevelType w:val="hybridMultilevel"/>
    <w:tmpl w:val="4FB09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5C329"/>
    <w:multiLevelType w:val="hybridMultilevel"/>
    <w:tmpl w:val="AD5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A3978">
      <w:start w:val="1"/>
      <w:numFmt w:val="decimal"/>
      <w:lvlText w:val="%2."/>
      <w:lvlJc w:val="left"/>
      <w:pPr>
        <w:ind w:left="1440" w:hanging="360"/>
      </w:pPr>
    </w:lvl>
    <w:lvl w:ilvl="2" w:tplc="2682B606">
      <w:start w:val="1"/>
      <w:numFmt w:val="lowerRoman"/>
      <w:lvlText w:val="%3."/>
      <w:lvlJc w:val="right"/>
      <w:pPr>
        <w:ind w:left="2160" w:hanging="180"/>
      </w:pPr>
    </w:lvl>
    <w:lvl w:ilvl="3" w:tplc="A0229EA8">
      <w:start w:val="1"/>
      <w:numFmt w:val="decimal"/>
      <w:lvlText w:val="%4."/>
      <w:lvlJc w:val="left"/>
      <w:pPr>
        <w:ind w:left="2880" w:hanging="360"/>
      </w:pPr>
    </w:lvl>
    <w:lvl w:ilvl="4" w:tplc="30E401D8">
      <w:start w:val="1"/>
      <w:numFmt w:val="lowerLetter"/>
      <w:lvlText w:val="%5."/>
      <w:lvlJc w:val="left"/>
      <w:pPr>
        <w:ind w:left="3600" w:hanging="360"/>
      </w:pPr>
    </w:lvl>
    <w:lvl w:ilvl="5" w:tplc="39F6174E">
      <w:start w:val="1"/>
      <w:numFmt w:val="lowerRoman"/>
      <w:lvlText w:val="%6."/>
      <w:lvlJc w:val="right"/>
      <w:pPr>
        <w:ind w:left="4320" w:hanging="180"/>
      </w:pPr>
    </w:lvl>
    <w:lvl w:ilvl="6" w:tplc="85D84D26">
      <w:start w:val="1"/>
      <w:numFmt w:val="decimal"/>
      <w:lvlText w:val="%7."/>
      <w:lvlJc w:val="left"/>
      <w:pPr>
        <w:ind w:left="5040" w:hanging="360"/>
      </w:pPr>
    </w:lvl>
    <w:lvl w:ilvl="7" w:tplc="132E18BA">
      <w:start w:val="1"/>
      <w:numFmt w:val="lowerLetter"/>
      <w:lvlText w:val="%8."/>
      <w:lvlJc w:val="left"/>
      <w:pPr>
        <w:ind w:left="5760" w:hanging="360"/>
      </w:pPr>
    </w:lvl>
    <w:lvl w:ilvl="8" w:tplc="DC7032A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B6D37"/>
    <w:multiLevelType w:val="hybridMultilevel"/>
    <w:tmpl w:val="DEE6C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9FAE0F8">
      <w:start w:val="1"/>
      <w:numFmt w:val="decimal"/>
      <w:lvlText w:val="%2)"/>
      <w:lvlJc w:val="left"/>
      <w:pPr>
        <w:ind w:left="1440" w:hanging="360"/>
      </w:pPr>
      <w:rPr>
        <w:rFonts w:asciiTheme="minorHAnsi" w:eastAsia="Trebuchet MS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44257"/>
    <w:multiLevelType w:val="hybridMultilevel"/>
    <w:tmpl w:val="0B2E67F4"/>
    <w:lvl w:ilvl="0" w:tplc="6EB4826A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56002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1" w15:restartNumberingAfterBreak="0">
    <w:nsid w:val="4E694E63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2" w15:restartNumberingAfterBreak="0">
    <w:nsid w:val="5D8F7C1B"/>
    <w:multiLevelType w:val="hybridMultilevel"/>
    <w:tmpl w:val="C6AC5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  <w:jc w:val="right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4" w15:restartNumberingAfterBreak="0">
    <w:nsid w:val="673708BE"/>
    <w:multiLevelType w:val="hybridMultilevel"/>
    <w:tmpl w:val="2804AFFA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15" w15:restartNumberingAfterBreak="0">
    <w:nsid w:val="696050AF"/>
    <w:multiLevelType w:val="hybridMultilevel"/>
    <w:tmpl w:val="551A46EA"/>
    <w:lvl w:ilvl="0" w:tplc="DCDEE108">
      <w:start w:val="1"/>
      <w:numFmt w:val="decimal"/>
      <w:lvlText w:val="%1."/>
      <w:lvlJc w:val="left"/>
      <w:pPr>
        <w:ind w:left="358" w:hanging="358"/>
      </w:pPr>
      <w:rPr>
        <w:rFonts w:asciiTheme="minorHAnsi" w:hAnsiTheme="minorHAnsi" w:cstheme="minorHAnsi" w:hint="default"/>
        <w:b w:val="0"/>
        <w:i w:val="0"/>
        <w:spacing w:val="-2"/>
        <w:w w:val="99"/>
        <w:sz w:val="24"/>
        <w:szCs w:val="24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16" w15:restartNumberingAfterBreak="0">
    <w:nsid w:val="6E2C5138"/>
    <w:multiLevelType w:val="hybridMultilevel"/>
    <w:tmpl w:val="F61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48533">
    <w:abstractNumId w:val="6"/>
  </w:num>
  <w:num w:numId="2" w16cid:durableId="1959290246">
    <w:abstractNumId w:val="3"/>
  </w:num>
  <w:num w:numId="3" w16cid:durableId="844587020">
    <w:abstractNumId w:val="2"/>
  </w:num>
  <w:num w:numId="4" w16cid:durableId="294144716">
    <w:abstractNumId w:val="10"/>
  </w:num>
  <w:num w:numId="5" w16cid:durableId="420878548">
    <w:abstractNumId w:val="15"/>
  </w:num>
  <w:num w:numId="6" w16cid:durableId="1357462234">
    <w:abstractNumId w:val="16"/>
  </w:num>
  <w:num w:numId="7" w16cid:durableId="1927882748">
    <w:abstractNumId w:val="4"/>
  </w:num>
  <w:num w:numId="8" w16cid:durableId="1923029507">
    <w:abstractNumId w:val="13"/>
  </w:num>
  <w:num w:numId="9" w16cid:durableId="232325227">
    <w:abstractNumId w:val="1"/>
  </w:num>
  <w:num w:numId="10" w16cid:durableId="2004814889">
    <w:abstractNumId w:val="9"/>
  </w:num>
  <w:num w:numId="11" w16cid:durableId="2092123425">
    <w:abstractNumId w:val="11"/>
  </w:num>
  <w:num w:numId="12" w16cid:durableId="345446391">
    <w:abstractNumId w:val="14"/>
  </w:num>
  <w:num w:numId="13" w16cid:durableId="824467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884147">
    <w:abstractNumId w:val="12"/>
  </w:num>
  <w:num w:numId="15" w16cid:durableId="1321546725">
    <w:abstractNumId w:val="5"/>
  </w:num>
  <w:num w:numId="16" w16cid:durableId="1148208884">
    <w:abstractNumId w:val="8"/>
  </w:num>
  <w:num w:numId="17" w16cid:durableId="1801146734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49"/>
    <w:rsid w:val="000001D2"/>
    <w:rsid w:val="0000201D"/>
    <w:rsid w:val="00002139"/>
    <w:rsid w:val="000050CB"/>
    <w:rsid w:val="00005DE9"/>
    <w:rsid w:val="00006424"/>
    <w:rsid w:val="00011776"/>
    <w:rsid w:val="00011A7B"/>
    <w:rsid w:val="000147E9"/>
    <w:rsid w:val="00014B21"/>
    <w:rsid w:val="00014C99"/>
    <w:rsid w:val="0001758D"/>
    <w:rsid w:val="00017D00"/>
    <w:rsid w:val="00020E3A"/>
    <w:rsid w:val="00021651"/>
    <w:rsid w:val="0002294C"/>
    <w:rsid w:val="0002439E"/>
    <w:rsid w:val="0002538E"/>
    <w:rsid w:val="00025418"/>
    <w:rsid w:val="00027279"/>
    <w:rsid w:val="00027B1C"/>
    <w:rsid w:val="00027BEE"/>
    <w:rsid w:val="0003383F"/>
    <w:rsid w:val="00036EF2"/>
    <w:rsid w:val="00037C41"/>
    <w:rsid w:val="00037E39"/>
    <w:rsid w:val="00041697"/>
    <w:rsid w:val="000420CA"/>
    <w:rsid w:val="00043CE5"/>
    <w:rsid w:val="00047A31"/>
    <w:rsid w:val="000537F1"/>
    <w:rsid w:val="00054489"/>
    <w:rsid w:val="0005478F"/>
    <w:rsid w:val="00055669"/>
    <w:rsid w:val="00056448"/>
    <w:rsid w:val="00056DA8"/>
    <w:rsid w:val="0005708B"/>
    <w:rsid w:val="00060369"/>
    <w:rsid w:val="0006240D"/>
    <w:rsid w:val="000639CE"/>
    <w:rsid w:val="00063F54"/>
    <w:rsid w:val="00064814"/>
    <w:rsid w:val="0006652C"/>
    <w:rsid w:val="00070A4C"/>
    <w:rsid w:val="0007257D"/>
    <w:rsid w:val="000727B6"/>
    <w:rsid w:val="00072E29"/>
    <w:rsid w:val="0007382D"/>
    <w:rsid w:val="0007410E"/>
    <w:rsid w:val="00075FB8"/>
    <w:rsid w:val="00077542"/>
    <w:rsid w:val="00077AAD"/>
    <w:rsid w:val="00080AE5"/>
    <w:rsid w:val="00082467"/>
    <w:rsid w:val="00083ACB"/>
    <w:rsid w:val="00085ABA"/>
    <w:rsid w:val="00086935"/>
    <w:rsid w:val="000869EC"/>
    <w:rsid w:val="00086EDD"/>
    <w:rsid w:val="0008780D"/>
    <w:rsid w:val="00090070"/>
    <w:rsid w:val="00090B27"/>
    <w:rsid w:val="000931B3"/>
    <w:rsid w:val="0009388A"/>
    <w:rsid w:val="00093B40"/>
    <w:rsid w:val="00093D2B"/>
    <w:rsid w:val="00095CC1"/>
    <w:rsid w:val="00097F1F"/>
    <w:rsid w:val="000A054A"/>
    <w:rsid w:val="000A6526"/>
    <w:rsid w:val="000B2001"/>
    <w:rsid w:val="000B2F44"/>
    <w:rsid w:val="000B359E"/>
    <w:rsid w:val="000B4266"/>
    <w:rsid w:val="000B4675"/>
    <w:rsid w:val="000B5BCA"/>
    <w:rsid w:val="000B7251"/>
    <w:rsid w:val="000B72BF"/>
    <w:rsid w:val="000B7DE3"/>
    <w:rsid w:val="000C1C0C"/>
    <w:rsid w:val="000C3379"/>
    <w:rsid w:val="000C4090"/>
    <w:rsid w:val="000C4CFA"/>
    <w:rsid w:val="000C653A"/>
    <w:rsid w:val="000D08CC"/>
    <w:rsid w:val="000D0EF7"/>
    <w:rsid w:val="000D0FC3"/>
    <w:rsid w:val="000D1AAE"/>
    <w:rsid w:val="000D6ED1"/>
    <w:rsid w:val="000D7776"/>
    <w:rsid w:val="000E11C4"/>
    <w:rsid w:val="000E2486"/>
    <w:rsid w:val="000E27ED"/>
    <w:rsid w:val="000E316F"/>
    <w:rsid w:val="000E6546"/>
    <w:rsid w:val="000E67B5"/>
    <w:rsid w:val="000E6D6D"/>
    <w:rsid w:val="000E6E5D"/>
    <w:rsid w:val="000F0BAD"/>
    <w:rsid w:val="000F0E35"/>
    <w:rsid w:val="000F2578"/>
    <w:rsid w:val="000F3ED8"/>
    <w:rsid w:val="000F4B4C"/>
    <w:rsid w:val="000F597B"/>
    <w:rsid w:val="000F6039"/>
    <w:rsid w:val="000F6E07"/>
    <w:rsid w:val="000F78F1"/>
    <w:rsid w:val="00100A77"/>
    <w:rsid w:val="00102E69"/>
    <w:rsid w:val="001049DE"/>
    <w:rsid w:val="001105ED"/>
    <w:rsid w:val="00110A82"/>
    <w:rsid w:val="00112138"/>
    <w:rsid w:val="00115BDE"/>
    <w:rsid w:val="00123D3E"/>
    <w:rsid w:val="00125454"/>
    <w:rsid w:val="0012784D"/>
    <w:rsid w:val="00127EB5"/>
    <w:rsid w:val="001311F5"/>
    <w:rsid w:val="00131386"/>
    <w:rsid w:val="00131820"/>
    <w:rsid w:val="00133CB5"/>
    <w:rsid w:val="00137BE5"/>
    <w:rsid w:val="00140542"/>
    <w:rsid w:val="00141B25"/>
    <w:rsid w:val="00141F54"/>
    <w:rsid w:val="0014530D"/>
    <w:rsid w:val="001454F2"/>
    <w:rsid w:val="001473E7"/>
    <w:rsid w:val="00147C06"/>
    <w:rsid w:val="0015090D"/>
    <w:rsid w:val="00151B7F"/>
    <w:rsid w:val="0015222D"/>
    <w:rsid w:val="001539ED"/>
    <w:rsid w:val="00155DAF"/>
    <w:rsid w:val="0015626B"/>
    <w:rsid w:val="001571E8"/>
    <w:rsid w:val="001577F8"/>
    <w:rsid w:val="00157E46"/>
    <w:rsid w:val="00160687"/>
    <w:rsid w:val="00161824"/>
    <w:rsid w:val="00162FC1"/>
    <w:rsid w:val="00163AFA"/>
    <w:rsid w:val="001656AE"/>
    <w:rsid w:val="0017054C"/>
    <w:rsid w:val="0017273A"/>
    <w:rsid w:val="00172C85"/>
    <w:rsid w:val="0017367E"/>
    <w:rsid w:val="00175826"/>
    <w:rsid w:val="0017678E"/>
    <w:rsid w:val="001771EC"/>
    <w:rsid w:val="0017749A"/>
    <w:rsid w:val="00177A54"/>
    <w:rsid w:val="00181A59"/>
    <w:rsid w:val="00184D41"/>
    <w:rsid w:val="001934DB"/>
    <w:rsid w:val="00193930"/>
    <w:rsid w:val="00193C2F"/>
    <w:rsid w:val="00196459"/>
    <w:rsid w:val="00196884"/>
    <w:rsid w:val="00197FE3"/>
    <w:rsid w:val="001A10C9"/>
    <w:rsid w:val="001A4FC3"/>
    <w:rsid w:val="001A7985"/>
    <w:rsid w:val="001B1AF1"/>
    <w:rsid w:val="001B4DF4"/>
    <w:rsid w:val="001B4E36"/>
    <w:rsid w:val="001B663E"/>
    <w:rsid w:val="001B7C4D"/>
    <w:rsid w:val="001B7D58"/>
    <w:rsid w:val="001B7DAC"/>
    <w:rsid w:val="001C0FEA"/>
    <w:rsid w:val="001C46B1"/>
    <w:rsid w:val="001C5129"/>
    <w:rsid w:val="001C6B46"/>
    <w:rsid w:val="001D0CF7"/>
    <w:rsid w:val="001D3DA6"/>
    <w:rsid w:val="001D562B"/>
    <w:rsid w:val="001D6666"/>
    <w:rsid w:val="001D6833"/>
    <w:rsid w:val="001D71C1"/>
    <w:rsid w:val="001E0AEC"/>
    <w:rsid w:val="001E1A13"/>
    <w:rsid w:val="001E2423"/>
    <w:rsid w:val="001E2B21"/>
    <w:rsid w:val="001E5164"/>
    <w:rsid w:val="001E5189"/>
    <w:rsid w:val="001E7407"/>
    <w:rsid w:val="001F1CCB"/>
    <w:rsid w:val="001F1D59"/>
    <w:rsid w:val="001F2B85"/>
    <w:rsid w:val="001F4D9C"/>
    <w:rsid w:val="001F5118"/>
    <w:rsid w:val="001F52B0"/>
    <w:rsid w:val="001F5391"/>
    <w:rsid w:val="001F5A0F"/>
    <w:rsid w:val="001F616B"/>
    <w:rsid w:val="001F6752"/>
    <w:rsid w:val="001F6917"/>
    <w:rsid w:val="001F6DED"/>
    <w:rsid w:val="001F703A"/>
    <w:rsid w:val="0020007D"/>
    <w:rsid w:val="002016D3"/>
    <w:rsid w:val="00201B24"/>
    <w:rsid w:val="00202110"/>
    <w:rsid w:val="002061C5"/>
    <w:rsid w:val="00211C0C"/>
    <w:rsid w:val="00212232"/>
    <w:rsid w:val="002129FB"/>
    <w:rsid w:val="00212E17"/>
    <w:rsid w:val="00213B38"/>
    <w:rsid w:val="00214667"/>
    <w:rsid w:val="00215F94"/>
    <w:rsid w:val="002170E4"/>
    <w:rsid w:val="002202E0"/>
    <w:rsid w:val="002217F8"/>
    <w:rsid w:val="00223E55"/>
    <w:rsid w:val="00225F2B"/>
    <w:rsid w:val="00226536"/>
    <w:rsid w:val="00227E89"/>
    <w:rsid w:val="002302EB"/>
    <w:rsid w:val="00230C40"/>
    <w:rsid w:val="00230E6A"/>
    <w:rsid w:val="00231CFC"/>
    <w:rsid w:val="00232785"/>
    <w:rsid w:val="0023373B"/>
    <w:rsid w:val="0023520D"/>
    <w:rsid w:val="0023586A"/>
    <w:rsid w:val="00235A4F"/>
    <w:rsid w:val="00237BF4"/>
    <w:rsid w:val="002402E3"/>
    <w:rsid w:val="0024039D"/>
    <w:rsid w:val="0024166B"/>
    <w:rsid w:val="002421EA"/>
    <w:rsid w:val="002424D8"/>
    <w:rsid w:val="00243887"/>
    <w:rsid w:val="002453D5"/>
    <w:rsid w:val="00247C87"/>
    <w:rsid w:val="0025296D"/>
    <w:rsid w:val="002545E6"/>
    <w:rsid w:val="00255410"/>
    <w:rsid w:val="002560D3"/>
    <w:rsid w:val="002560E2"/>
    <w:rsid w:val="00256374"/>
    <w:rsid w:val="00261651"/>
    <w:rsid w:val="00262350"/>
    <w:rsid w:val="002638E2"/>
    <w:rsid w:val="002652E3"/>
    <w:rsid w:val="00265EDC"/>
    <w:rsid w:val="00265F9B"/>
    <w:rsid w:val="002673B8"/>
    <w:rsid w:val="00267419"/>
    <w:rsid w:val="002676F2"/>
    <w:rsid w:val="00274030"/>
    <w:rsid w:val="0027609F"/>
    <w:rsid w:val="002766AA"/>
    <w:rsid w:val="0027692D"/>
    <w:rsid w:val="00277580"/>
    <w:rsid w:val="00281008"/>
    <w:rsid w:val="00281550"/>
    <w:rsid w:val="0028355F"/>
    <w:rsid w:val="00283564"/>
    <w:rsid w:val="00283867"/>
    <w:rsid w:val="00285003"/>
    <w:rsid w:val="00286375"/>
    <w:rsid w:val="00287F3D"/>
    <w:rsid w:val="00288ABC"/>
    <w:rsid w:val="00290ABD"/>
    <w:rsid w:val="0029148D"/>
    <w:rsid w:val="002915D9"/>
    <w:rsid w:val="00293B1C"/>
    <w:rsid w:val="00297E3A"/>
    <w:rsid w:val="002A1991"/>
    <w:rsid w:val="002A488F"/>
    <w:rsid w:val="002A6347"/>
    <w:rsid w:val="002A63C8"/>
    <w:rsid w:val="002A6940"/>
    <w:rsid w:val="002A7D4A"/>
    <w:rsid w:val="002B7C30"/>
    <w:rsid w:val="002C0B34"/>
    <w:rsid w:val="002C1F52"/>
    <w:rsid w:val="002C2F86"/>
    <w:rsid w:val="002C44F0"/>
    <w:rsid w:val="002C4DBD"/>
    <w:rsid w:val="002C5547"/>
    <w:rsid w:val="002D2F5C"/>
    <w:rsid w:val="002D2FC3"/>
    <w:rsid w:val="002D3DBE"/>
    <w:rsid w:val="002D5B00"/>
    <w:rsid w:val="002D5FE4"/>
    <w:rsid w:val="002D650D"/>
    <w:rsid w:val="002D66DB"/>
    <w:rsid w:val="002D77CB"/>
    <w:rsid w:val="002D7940"/>
    <w:rsid w:val="002E00E6"/>
    <w:rsid w:val="002E1789"/>
    <w:rsid w:val="002E2912"/>
    <w:rsid w:val="002E2D2C"/>
    <w:rsid w:val="002F03AF"/>
    <w:rsid w:val="002F14E9"/>
    <w:rsid w:val="002F19A1"/>
    <w:rsid w:val="002F4281"/>
    <w:rsid w:val="002F4AE0"/>
    <w:rsid w:val="002F579E"/>
    <w:rsid w:val="002F6875"/>
    <w:rsid w:val="00302AFE"/>
    <w:rsid w:val="003058E0"/>
    <w:rsid w:val="003076FD"/>
    <w:rsid w:val="003105BF"/>
    <w:rsid w:val="00310D23"/>
    <w:rsid w:val="00311836"/>
    <w:rsid w:val="00312264"/>
    <w:rsid w:val="00312491"/>
    <w:rsid w:val="00314AB7"/>
    <w:rsid w:val="00315F56"/>
    <w:rsid w:val="003166C2"/>
    <w:rsid w:val="003206C0"/>
    <w:rsid w:val="003242BA"/>
    <w:rsid w:val="00324ED9"/>
    <w:rsid w:val="00327336"/>
    <w:rsid w:val="00327D50"/>
    <w:rsid w:val="0033040A"/>
    <w:rsid w:val="003304E1"/>
    <w:rsid w:val="0033064F"/>
    <w:rsid w:val="00331569"/>
    <w:rsid w:val="003324BB"/>
    <w:rsid w:val="00335D4E"/>
    <w:rsid w:val="00337D21"/>
    <w:rsid w:val="00337D5B"/>
    <w:rsid w:val="003422E3"/>
    <w:rsid w:val="00342C52"/>
    <w:rsid w:val="00344275"/>
    <w:rsid w:val="0034509B"/>
    <w:rsid w:val="00345439"/>
    <w:rsid w:val="00351DA4"/>
    <w:rsid w:val="003527BB"/>
    <w:rsid w:val="00353438"/>
    <w:rsid w:val="003558DF"/>
    <w:rsid w:val="00360B01"/>
    <w:rsid w:val="00360CCC"/>
    <w:rsid w:val="00362BF9"/>
    <w:rsid w:val="00366AE7"/>
    <w:rsid w:val="003700D2"/>
    <w:rsid w:val="00371F6D"/>
    <w:rsid w:val="003731F8"/>
    <w:rsid w:val="00380BF3"/>
    <w:rsid w:val="00381BCD"/>
    <w:rsid w:val="003856C4"/>
    <w:rsid w:val="00387194"/>
    <w:rsid w:val="003901C0"/>
    <w:rsid w:val="00391B81"/>
    <w:rsid w:val="00392AEA"/>
    <w:rsid w:val="0039349F"/>
    <w:rsid w:val="0039559D"/>
    <w:rsid w:val="00395F0F"/>
    <w:rsid w:val="00396400"/>
    <w:rsid w:val="00396468"/>
    <w:rsid w:val="00397177"/>
    <w:rsid w:val="00397557"/>
    <w:rsid w:val="003A223C"/>
    <w:rsid w:val="003A4E25"/>
    <w:rsid w:val="003A6BFB"/>
    <w:rsid w:val="003A7BED"/>
    <w:rsid w:val="003A7E98"/>
    <w:rsid w:val="003B3A24"/>
    <w:rsid w:val="003B3A32"/>
    <w:rsid w:val="003B3C1A"/>
    <w:rsid w:val="003B5C2A"/>
    <w:rsid w:val="003B7C2A"/>
    <w:rsid w:val="003C0B05"/>
    <w:rsid w:val="003C0E2A"/>
    <w:rsid w:val="003C174C"/>
    <w:rsid w:val="003C187C"/>
    <w:rsid w:val="003C18A5"/>
    <w:rsid w:val="003C19D9"/>
    <w:rsid w:val="003C2397"/>
    <w:rsid w:val="003C2512"/>
    <w:rsid w:val="003C2A14"/>
    <w:rsid w:val="003C2BE6"/>
    <w:rsid w:val="003C4836"/>
    <w:rsid w:val="003C671F"/>
    <w:rsid w:val="003C6960"/>
    <w:rsid w:val="003C7217"/>
    <w:rsid w:val="003C79D8"/>
    <w:rsid w:val="003D2762"/>
    <w:rsid w:val="003D30A4"/>
    <w:rsid w:val="003D3B51"/>
    <w:rsid w:val="003D4476"/>
    <w:rsid w:val="003D4E1C"/>
    <w:rsid w:val="003D61EF"/>
    <w:rsid w:val="003D725F"/>
    <w:rsid w:val="003E0708"/>
    <w:rsid w:val="003E084D"/>
    <w:rsid w:val="003E1403"/>
    <w:rsid w:val="003E2828"/>
    <w:rsid w:val="003E28FE"/>
    <w:rsid w:val="003E2958"/>
    <w:rsid w:val="003E7D36"/>
    <w:rsid w:val="003F1204"/>
    <w:rsid w:val="003F40C6"/>
    <w:rsid w:val="003F632F"/>
    <w:rsid w:val="0040209D"/>
    <w:rsid w:val="004032FF"/>
    <w:rsid w:val="00404B41"/>
    <w:rsid w:val="00406A45"/>
    <w:rsid w:val="00407494"/>
    <w:rsid w:val="00407FF8"/>
    <w:rsid w:val="004105AA"/>
    <w:rsid w:val="004118E3"/>
    <w:rsid w:val="00411ADE"/>
    <w:rsid w:val="004120DA"/>
    <w:rsid w:val="00421B29"/>
    <w:rsid w:val="0042309C"/>
    <w:rsid w:val="00423651"/>
    <w:rsid w:val="00423791"/>
    <w:rsid w:val="0042381F"/>
    <w:rsid w:val="0042471A"/>
    <w:rsid w:val="00425652"/>
    <w:rsid w:val="00426832"/>
    <w:rsid w:val="00431C1B"/>
    <w:rsid w:val="00432810"/>
    <w:rsid w:val="00432E8F"/>
    <w:rsid w:val="00433818"/>
    <w:rsid w:val="00433C0D"/>
    <w:rsid w:val="0043622C"/>
    <w:rsid w:val="00436354"/>
    <w:rsid w:val="00440DDA"/>
    <w:rsid w:val="00443618"/>
    <w:rsid w:val="00443FD5"/>
    <w:rsid w:val="004444F7"/>
    <w:rsid w:val="00444FEC"/>
    <w:rsid w:val="00446597"/>
    <w:rsid w:val="00446D53"/>
    <w:rsid w:val="0046093F"/>
    <w:rsid w:val="00461E29"/>
    <w:rsid w:val="00461EAB"/>
    <w:rsid w:val="00466CC8"/>
    <w:rsid w:val="004713E3"/>
    <w:rsid w:val="00471E5B"/>
    <w:rsid w:val="00472613"/>
    <w:rsid w:val="00473739"/>
    <w:rsid w:val="004765D6"/>
    <w:rsid w:val="004801CC"/>
    <w:rsid w:val="00484050"/>
    <w:rsid w:val="00484F88"/>
    <w:rsid w:val="0048505C"/>
    <w:rsid w:val="00486B3F"/>
    <w:rsid w:val="00490BF8"/>
    <w:rsid w:val="00491234"/>
    <w:rsid w:val="0049177B"/>
    <w:rsid w:val="0049333F"/>
    <w:rsid w:val="004934E5"/>
    <w:rsid w:val="00495B27"/>
    <w:rsid w:val="00496DE9"/>
    <w:rsid w:val="0049715A"/>
    <w:rsid w:val="00497A6F"/>
    <w:rsid w:val="00497CB9"/>
    <w:rsid w:val="004A00E1"/>
    <w:rsid w:val="004A02CB"/>
    <w:rsid w:val="004A1BD6"/>
    <w:rsid w:val="004A21C2"/>
    <w:rsid w:val="004A363B"/>
    <w:rsid w:val="004A67B4"/>
    <w:rsid w:val="004A70A5"/>
    <w:rsid w:val="004B04AF"/>
    <w:rsid w:val="004B0D07"/>
    <w:rsid w:val="004B2589"/>
    <w:rsid w:val="004B4476"/>
    <w:rsid w:val="004B492D"/>
    <w:rsid w:val="004C008B"/>
    <w:rsid w:val="004C3267"/>
    <w:rsid w:val="004C54CA"/>
    <w:rsid w:val="004C72E8"/>
    <w:rsid w:val="004C7610"/>
    <w:rsid w:val="004D068E"/>
    <w:rsid w:val="004D349D"/>
    <w:rsid w:val="004D5710"/>
    <w:rsid w:val="004D6A37"/>
    <w:rsid w:val="004D7508"/>
    <w:rsid w:val="004D7C44"/>
    <w:rsid w:val="004E2CBC"/>
    <w:rsid w:val="004E34F7"/>
    <w:rsid w:val="004E3719"/>
    <w:rsid w:val="004E5352"/>
    <w:rsid w:val="004E7603"/>
    <w:rsid w:val="004E7B93"/>
    <w:rsid w:val="004F0E87"/>
    <w:rsid w:val="004F13DA"/>
    <w:rsid w:val="004F1F39"/>
    <w:rsid w:val="004F2543"/>
    <w:rsid w:val="004F63C8"/>
    <w:rsid w:val="004F6679"/>
    <w:rsid w:val="004F68CF"/>
    <w:rsid w:val="004F7653"/>
    <w:rsid w:val="004F7C7D"/>
    <w:rsid w:val="0050059F"/>
    <w:rsid w:val="0050216C"/>
    <w:rsid w:val="005039C1"/>
    <w:rsid w:val="00503D3E"/>
    <w:rsid w:val="0050406D"/>
    <w:rsid w:val="00504D6A"/>
    <w:rsid w:val="005068BE"/>
    <w:rsid w:val="00511E00"/>
    <w:rsid w:val="00512812"/>
    <w:rsid w:val="00513092"/>
    <w:rsid w:val="00522EFC"/>
    <w:rsid w:val="005258FA"/>
    <w:rsid w:val="0052787B"/>
    <w:rsid w:val="005306AE"/>
    <w:rsid w:val="005308A8"/>
    <w:rsid w:val="00531232"/>
    <w:rsid w:val="00531948"/>
    <w:rsid w:val="00534FEE"/>
    <w:rsid w:val="00535CA5"/>
    <w:rsid w:val="005360BE"/>
    <w:rsid w:val="00537FFA"/>
    <w:rsid w:val="0054033A"/>
    <w:rsid w:val="00541E13"/>
    <w:rsid w:val="00543B8B"/>
    <w:rsid w:val="00544566"/>
    <w:rsid w:val="00544B90"/>
    <w:rsid w:val="00544FD9"/>
    <w:rsid w:val="00545198"/>
    <w:rsid w:val="00547C16"/>
    <w:rsid w:val="00547C7D"/>
    <w:rsid w:val="00550599"/>
    <w:rsid w:val="00555A84"/>
    <w:rsid w:val="005560A6"/>
    <w:rsid w:val="00562028"/>
    <w:rsid w:val="005633BE"/>
    <w:rsid w:val="00564610"/>
    <w:rsid w:val="00564842"/>
    <w:rsid w:val="00564D1F"/>
    <w:rsid w:val="00564F01"/>
    <w:rsid w:val="00565D6F"/>
    <w:rsid w:val="00567BB2"/>
    <w:rsid w:val="00570707"/>
    <w:rsid w:val="00570940"/>
    <w:rsid w:val="00570C37"/>
    <w:rsid w:val="00571D69"/>
    <w:rsid w:val="00572421"/>
    <w:rsid w:val="00575463"/>
    <w:rsid w:val="00576530"/>
    <w:rsid w:val="00580109"/>
    <w:rsid w:val="00580805"/>
    <w:rsid w:val="005811D5"/>
    <w:rsid w:val="00582287"/>
    <w:rsid w:val="0058252A"/>
    <w:rsid w:val="005825A2"/>
    <w:rsid w:val="00582CCD"/>
    <w:rsid w:val="00582CF2"/>
    <w:rsid w:val="00582DC2"/>
    <w:rsid w:val="0058395E"/>
    <w:rsid w:val="0058448C"/>
    <w:rsid w:val="005851B0"/>
    <w:rsid w:val="00585312"/>
    <w:rsid w:val="00585CE1"/>
    <w:rsid w:val="005867AA"/>
    <w:rsid w:val="00587891"/>
    <w:rsid w:val="005878F9"/>
    <w:rsid w:val="00590F4B"/>
    <w:rsid w:val="0059109D"/>
    <w:rsid w:val="00591BE5"/>
    <w:rsid w:val="00592C94"/>
    <w:rsid w:val="00592FE2"/>
    <w:rsid w:val="005946E3"/>
    <w:rsid w:val="00596D5F"/>
    <w:rsid w:val="0059701F"/>
    <w:rsid w:val="005A05AD"/>
    <w:rsid w:val="005A30B5"/>
    <w:rsid w:val="005A4038"/>
    <w:rsid w:val="005A4093"/>
    <w:rsid w:val="005A4C72"/>
    <w:rsid w:val="005A6DFE"/>
    <w:rsid w:val="005B02DA"/>
    <w:rsid w:val="005B10EE"/>
    <w:rsid w:val="005B1ABD"/>
    <w:rsid w:val="005B50A9"/>
    <w:rsid w:val="005B5F93"/>
    <w:rsid w:val="005B6037"/>
    <w:rsid w:val="005B6B5E"/>
    <w:rsid w:val="005C0A42"/>
    <w:rsid w:val="005C0C8F"/>
    <w:rsid w:val="005C10A5"/>
    <w:rsid w:val="005C201B"/>
    <w:rsid w:val="005C210F"/>
    <w:rsid w:val="005C3201"/>
    <w:rsid w:val="005C3A22"/>
    <w:rsid w:val="005C5321"/>
    <w:rsid w:val="005C5ED5"/>
    <w:rsid w:val="005C62D4"/>
    <w:rsid w:val="005D1B4E"/>
    <w:rsid w:val="005D1BC8"/>
    <w:rsid w:val="005D1BD2"/>
    <w:rsid w:val="005D2267"/>
    <w:rsid w:val="005D533D"/>
    <w:rsid w:val="005E1A7E"/>
    <w:rsid w:val="005E2AEF"/>
    <w:rsid w:val="005E3CCF"/>
    <w:rsid w:val="005F178F"/>
    <w:rsid w:val="005F18F8"/>
    <w:rsid w:val="005F193A"/>
    <w:rsid w:val="005F260F"/>
    <w:rsid w:val="005F303A"/>
    <w:rsid w:val="005F3E0C"/>
    <w:rsid w:val="005F4159"/>
    <w:rsid w:val="005F48BC"/>
    <w:rsid w:val="005F57EE"/>
    <w:rsid w:val="005F62D5"/>
    <w:rsid w:val="005F6C6C"/>
    <w:rsid w:val="005F6E84"/>
    <w:rsid w:val="005F7528"/>
    <w:rsid w:val="00600ADB"/>
    <w:rsid w:val="00601BF0"/>
    <w:rsid w:val="00601C26"/>
    <w:rsid w:val="00603EBF"/>
    <w:rsid w:val="006054BE"/>
    <w:rsid w:val="006074F3"/>
    <w:rsid w:val="00611233"/>
    <w:rsid w:val="006115DB"/>
    <w:rsid w:val="00612638"/>
    <w:rsid w:val="006139AB"/>
    <w:rsid w:val="006144D0"/>
    <w:rsid w:val="00614CDF"/>
    <w:rsid w:val="00616609"/>
    <w:rsid w:val="006203B6"/>
    <w:rsid w:val="00620494"/>
    <w:rsid w:val="0062416B"/>
    <w:rsid w:val="00624AB9"/>
    <w:rsid w:val="0062531F"/>
    <w:rsid w:val="00625B93"/>
    <w:rsid w:val="00627679"/>
    <w:rsid w:val="00630BA7"/>
    <w:rsid w:val="006311CF"/>
    <w:rsid w:val="00632087"/>
    <w:rsid w:val="00633559"/>
    <w:rsid w:val="00635411"/>
    <w:rsid w:val="0063575B"/>
    <w:rsid w:val="006357F6"/>
    <w:rsid w:val="0064014D"/>
    <w:rsid w:val="006449CC"/>
    <w:rsid w:val="0065032E"/>
    <w:rsid w:val="00651417"/>
    <w:rsid w:val="00651FD9"/>
    <w:rsid w:val="00653321"/>
    <w:rsid w:val="00654357"/>
    <w:rsid w:val="006547A7"/>
    <w:rsid w:val="006608B9"/>
    <w:rsid w:val="00662318"/>
    <w:rsid w:val="00662787"/>
    <w:rsid w:val="006637E3"/>
    <w:rsid w:val="0067197F"/>
    <w:rsid w:val="006739EF"/>
    <w:rsid w:val="0067409C"/>
    <w:rsid w:val="006754BF"/>
    <w:rsid w:val="0067609A"/>
    <w:rsid w:val="006766D1"/>
    <w:rsid w:val="00676B4C"/>
    <w:rsid w:val="006772F5"/>
    <w:rsid w:val="0067733A"/>
    <w:rsid w:val="00681E90"/>
    <w:rsid w:val="00685F8F"/>
    <w:rsid w:val="00686726"/>
    <w:rsid w:val="0069186B"/>
    <w:rsid w:val="0069292A"/>
    <w:rsid w:val="00694716"/>
    <w:rsid w:val="006979F4"/>
    <w:rsid w:val="006A05E8"/>
    <w:rsid w:val="006A090C"/>
    <w:rsid w:val="006A12EC"/>
    <w:rsid w:val="006A24AE"/>
    <w:rsid w:val="006A2AFA"/>
    <w:rsid w:val="006A33CF"/>
    <w:rsid w:val="006A3BBD"/>
    <w:rsid w:val="006A4D2A"/>
    <w:rsid w:val="006A510A"/>
    <w:rsid w:val="006A557D"/>
    <w:rsid w:val="006A5F8A"/>
    <w:rsid w:val="006A7AA4"/>
    <w:rsid w:val="006B22CA"/>
    <w:rsid w:val="006B35BE"/>
    <w:rsid w:val="006B37EC"/>
    <w:rsid w:val="006B6258"/>
    <w:rsid w:val="006C0AD1"/>
    <w:rsid w:val="006C17FF"/>
    <w:rsid w:val="006C2490"/>
    <w:rsid w:val="006C2686"/>
    <w:rsid w:val="006C294F"/>
    <w:rsid w:val="006C3BA5"/>
    <w:rsid w:val="006C5514"/>
    <w:rsid w:val="006C5524"/>
    <w:rsid w:val="006C62CF"/>
    <w:rsid w:val="006D3062"/>
    <w:rsid w:val="006D5D5B"/>
    <w:rsid w:val="006D7065"/>
    <w:rsid w:val="006E17C4"/>
    <w:rsid w:val="006E6E7C"/>
    <w:rsid w:val="006F1B1B"/>
    <w:rsid w:val="006F1E79"/>
    <w:rsid w:val="006F21AC"/>
    <w:rsid w:val="006F3AEE"/>
    <w:rsid w:val="006F42D0"/>
    <w:rsid w:val="00700367"/>
    <w:rsid w:val="00703EA3"/>
    <w:rsid w:val="0070476F"/>
    <w:rsid w:val="00710EAB"/>
    <w:rsid w:val="00712DF1"/>
    <w:rsid w:val="00713A67"/>
    <w:rsid w:val="007152E5"/>
    <w:rsid w:val="00715F04"/>
    <w:rsid w:val="00715FB9"/>
    <w:rsid w:val="00720484"/>
    <w:rsid w:val="00720952"/>
    <w:rsid w:val="00720CD1"/>
    <w:rsid w:val="00721CB3"/>
    <w:rsid w:val="00723EFB"/>
    <w:rsid w:val="007240C6"/>
    <w:rsid w:val="0072410C"/>
    <w:rsid w:val="00725956"/>
    <w:rsid w:val="00726DEE"/>
    <w:rsid w:val="00727F75"/>
    <w:rsid w:val="0073178C"/>
    <w:rsid w:val="007321FC"/>
    <w:rsid w:val="00732FB6"/>
    <w:rsid w:val="00733F4D"/>
    <w:rsid w:val="00734397"/>
    <w:rsid w:val="00735CD3"/>
    <w:rsid w:val="00735F22"/>
    <w:rsid w:val="007371BD"/>
    <w:rsid w:val="00740560"/>
    <w:rsid w:val="00741685"/>
    <w:rsid w:val="007416BE"/>
    <w:rsid w:val="00742ABD"/>
    <w:rsid w:val="00743F57"/>
    <w:rsid w:val="00746F62"/>
    <w:rsid w:val="00750586"/>
    <w:rsid w:val="007507A1"/>
    <w:rsid w:val="00754D23"/>
    <w:rsid w:val="00760E69"/>
    <w:rsid w:val="007623C1"/>
    <w:rsid w:val="00762AB4"/>
    <w:rsid w:val="0076415A"/>
    <w:rsid w:val="007669E1"/>
    <w:rsid w:val="00766CA8"/>
    <w:rsid w:val="00766E22"/>
    <w:rsid w:val="00773406"/>
    <w:rsid w:val="007757FF"/>
    <w:rsid w:val="0077597B"/>
    <w:rsid w:val="007760E6"/>
    <w:rsid w:val="007760E7"/>
    <w:rsid w:val="00777BDF"/>
    <w:rsid w:val="00777DF0"/>
    <w:rsid w:val="0078013A"/>
    <w:rsid w:val="00781A94"/>
    <w:rsid w:val="0078218B"/>
    <w:rsid w:val="00783011"/>
    <w:rsid w:val="00783CCC"/>
    <w:rsid w:val="00784FB3"/>
    <w:rsid w:val="007879B3"/>
    <w:rsid w:val="00790250"/>
    <w:rsid w:val="007912D3"/>
    <w:rsid w:val="007919ED"/>
    <w:rsid w:val="007940CD"/>
    <w:rsid w:val="007971F5"/>
    <w:rsid w:val="007A0087"/>
    <w:rsid w:val="007A03E3"/>
    <w:rsid w:val="007A0B2F"/>
    <w:rsid w:val="007A0E77"/>
    <w:rsid w:val="007A1A7E"/>
    <w:rsid w:val="007A4D67"/>
    <w:rsid w:val="007A5CB5"/>
    <w:rsid w:val="007A7C50"/>
    <w:rsid w:val="007B3C7E"/>
    <w:rsid w:val="007B483C"/>
    <w:rsid w:val="007B693E"/>
    <w:rsid w:val="007B6C08"/>
    <w:rsid w:val="007B7467"/>
    <w:rsid w:val="007B7649"/>
    <w:rsid w:val="007C19D7"/>
    <w:rsid w:val="007C209F"/>
    <w:rsid w:val="007C3BBA"/>
    <w:rsid w:val="007C40EE"/>
    <w:rsid w:val="007C46F1"/>
    <w:rsid w:val="007C59EF"/>
    <w:rsid w:val="007C5C5E"/>
    <w:rsid w:val="007C67C5"/>
    <w:rsid w:val="007D0121"/>
    <w:rsid w:val="007D1926"/>
    <w:rsid w:val="007D1FE4"/>
    <w:rsid w:val="007D2181"/>
    <w:rsid w:val="007D4FFF"/>
    <w:rsid w:val="007D583B"/>
    <w:rsid w:val="007D793D"/>
    <w:rsid w:val="007E0FEB"/>
    <w:rsid w:val="007E1552"/>
    <w:rsid w:val="007E3192"/>
    <w:rsid w:val="007E4518"/>
    <w:rsid w:val="007E4C2E"/>
    <w:rsid w:val="007E5240"/>
    <w:rsid w:val="007E69A8"/>
    <w:rsid w:val="007E7F26"/>
    <w:rsid w:val="007F09FC"/>
    <w:rsid w:val="007F0CCD"/>
    <w:rsid w:val="007F29D0"/>
    <w:rsid w:val="007F2D6D"/>
    <w:rsid w:val="007F5204"/>
    <w:rsid w:val="00801E50"/>
    <w:rsid w:val="00806834"/>
    <w:rsid w:val="00807770"/>
    <w:rsid w:val="0081386F"/>
    <w:rsid w:val="00813BE3"/>
    <w:rsid w:val="00814F1F"/>
    <w:rsid w:val="00815CAF"/>
    <w:rsid w:val="00816F68"/>
    <w:rsid w:val="008170E1"/>
    <w:rsid w:val="0082172A"/>
    <w:rsid w:val="008226D4"/>
    <w:rsid w:val="0082398F"/>
    <w:rsid w:val="00823A21"/>
    <w:rsid w:val="00823BDD"/>
    <w:rsid w:val="00826C9C"/>
    <w:rsid w:val="00826CEC"/>
    <w:rsid w:val="00832F94"/>
    <w:rsid w:val="00833A9A"/>
    <w:rsid w:val="0084017C"/>
    <w:rsid w:val="00842C55"/>
    <w:rsid w:val="00843B79"/>
    <w:rsid w:val="00843D62"/>
    <w:rsid w:val="0084548F"/>
    <w:rsid w:val="00845BBA"/>
    <w:rsid w:val="00847132"/>
    <w:rsid w:val="008477ED"/>
    <w:rsid w:val="00847A47"/>
    <w:rsid w:val="008508A0"/>
    <w:rsid w:val="00852D94"/>
    <w:rsid w:val="00854397"/>
    <w:rsid w:val="00854BFD"/>
    <w:rsid w:val="008554A7"/>
    <w:rsid w:val="0085676D"/>
    <w:rsid w:val="0085688B"/>
    <w:rsid w:val="00857718"/>
    <w:rsid w:val="008578C1"/>
    <w:rsid w:val="008579BF"/>
    <w:rsid w:val="00860A39"/>
    <w:rsid w:val="00862750"/>
    <w:rsid w:val="00862DEF"/>
    <w:rsid w:val="00863562"/>
    <w:rsid w:val="0086645D"/>
    <w:rsid w:val="0086683C"/>
    <w:rsid w:val="00871647"/>
    <w:rsid w:val="00871650"/>
    <w:rsid w:val="00871905"/>
    <w:rsid w:val="00876183"/>
    <w:rsid w:val="00880940"/>
    <w:rsid w:val="00880AAF"/>
    <w:rsid w:val="008818F3"/>
    <w:rsid w:val="008836AB"/>
    <w:rsid w:val="00883744"/>
    <w:rsid w:val="00883CF9"/>
    <w:rsid w:val="008841CB"/>
    <w:rsid w:val="00884A21"/>
    <w:rsid w:val="00884E25"/>
    <w:rsid w:val="0088614C"/>
    <w:rsid w:val="00886CCF"/>
    <w:rsid w:val="00890583"/>
    <w:rsid w:val="00890E4B"/>
    <w:rsid w:val="00890F3A"/>
    <w:rsid w:val="00891CBA"/>
    <w:rsid w:val="00892426"/>
    <w:rsid w:val="00892D91"/>
    <w:rsid w:val="0089343F"/>
    <w:rsid w:val="00894204"/>
    <w:rsid w:val="00895B2C"/>
    <w:rsid w:val="008961B6"/>
    <w:rsid w:val="00897435"/>
    <w:rsid w:val="00897A4E"/>
    <w:rsid w:val="008A2F5C"/>
    <w:rsid w:val="008A73DF"/>
    <w:rsid w:val="008B0469"/>
    <w:rsid w:val="008B1029"/>
    <w:rsid w:val="008B3546"/>
    <w:rsid w:val="008B4B4C"/>
    <w:rsid w:val="008B4C35"/>
    <w:rsid w:val="008B4E16"/>
    <w:rsid w:val="008B65F1"/>
    <w:rsid w:val="008B6C2F"/>
    <w:rsid w:val="008B874F"/>
    <w:rsid w:val="008C203D"/>
    <w:rsid w:val="008C218A"/>
    <w:rsid w:val="008C4942"/>
    <w:rsid w:val="008C5B23"/>
    <w:rsid w:val="008D0FB4"/>
    <w:rsid w:val="008D2B75"/>
    <w:rsid w:val="008D2BA0"/>
    <w:rsid w:val="008D5870"/>
    <w:rsid w:val="008D5CD1"/>
    <w:rsid w:val="008D7A1A"/>
    <w:rsid w:val="008D7B28"/>
    <w:rsid w:val="008D7C2E"/>
    <w:rsid w:val="008E0108"/>
    <w:rsid w:val="008E23F8"/>
    <w:rsid w:val="008E3772"/>
    <w:rsid w:val="008E3AAE"/>
    <w:rsid w:val="008E64DF"/>
    <w:rsid w:val="008E6B2D"/>
    <w:rsid w:val="008E6CCA"/>
    <w:rsid w:val="008F2096"/>
    <w:rsid w:val="008F3B0B"/>
    <w:rsid w:val="008F3ECE"/>
    <w:rsid w:val="008F3FE7"/>
    <w:rsid w:val="008F760B"/>
    <w:rsid w:val="008F7C94"/>
    <w:rsid w:val="009012D9"/>
    <w:rsid w:val="00901DD4"/>
    <w:rsid w:val="009044B4"/>
    <w:rsid w:val="00905E80"/>
    <w:rsid w:val="00906188"/>
    <w:rsid w:val="00907C09"/>
    <w:rsid w:val="009113ED"/>
    <w:rsid w:val="00911487"/>
    <w:rsid w:val="00911493"/>
    <w:rsid w:val="009148E4"/>
    <w:rsid w:val="00914E7C"/>
    <w:rsid w:val="009154FB"/>
    <w:rsid w:val="00917DB7"/>
    <w:rsid w:val="00917FCF"/>
    <w:rsid w:val="0092258B"/>
    <w:rsid w:val="00922C33"/>
    <w:rsid w:val="00923E4F"/>
    <w:rsid w:val="00924452"/>
    <w:rsid w:val="009248E2"/>
    <w:rsid w:val="00926473"/>
    <w:rsid w:val="00926D87"/>
    <w:rsid w:val="00926DAF"/>
    <w:rsid w:val="00926E7B"/>
    <w:rsid w:val="009273BB"/>
    <w:rsid w:val="00930FD5"/>
    <w:rsid w:val="00931511"/>
    <w:rsid w:val="009328E5"/>
    <w:rsid w:val="00934665"/>
    <w:rsid w:val="00936FFC"/>
    <w:rsid w:val="00942AF0"/>
    <w:rsid w:val="0094364D"/>
    <w:rsid w:val="0094531D"/>
    <w:rsid w:val="00950660"/>
    <w:rsid w:val="00950E05"/>
    <w:rsid w:val="00952793"/>
    <w:rsid w:val="00954208"/>
    <w:rsid w:val="009572FB"/>
    <w:rsid w:val="00957783"/>
    <w:rsid w:val="00961195"/>
    <w:rsid w:val="0096236C"/>
    <w:rsid w:val="009636A0"/>
    <w:rsid w:val="00966CFE"/>
    <w:rsid w:val="0096745F"/>
    <w:rsid w:val="00967A25"/>
    <w:rsid w:val="00970F88"/>
    <w:rsid w:val="009716E8"/>
    <w:rsid w:val="00971D73"/>
    <w:rsid w:val="0097237C"/>
    <w:rsid w:val="00975A6A"/>
    <w:rsid w:val="00976661"/>
    <w:rsid w:val="009807F6"/>
    <w:rsid w:val="00982410"/>
    <w:rsid w:val="00984365"/>
    <w:rsid w:val="00984EF6"/>
    <w:rsid w:val="0099043D"/>
    <w:rsid w:val="0099263D"/>
    <w:rsid w:val="00992686"/>
    <w:rsid w:val="00992BE6"/>
    <w:rsid w:val="009940EF"/>
    <w:rsid w:val="009949E8"/>
    <w:rsid w:val="009954B3"/>
    <w:rsid w:val="009963B7"/>
    <w:rsid w:val="00997D7A"/>
    <w:rsid w:val="009A0239"/>
    <w:rsid w:val="009A1045"/>
    <w:rsid w:val="009A2D58"/>
    <w:rsid w:val="009A32DA"/>
    <w:rsid w:val="009A43F5"/>
    <w:rsid w:val="009A4B0E"/>
    <w:rsid w:val="009A50D5"/>
    <w:rsid w:val="009B15E1"/>
    <w:rsid w:val="009B21E6"/>
    <w:rsid w:val="009B485A"/>
    <w:rsid w:val="009B56A3"/>
    <w:rsid w:val="009C02AF"/>
    <w:rsid w:val="009C0806"/>
    <w:rsid w:val="009C21C8"/>
    <w:rsid w:val="009C36A7"/>
    <w:rsid w:val="009C4A45"/>
    <w:rsid w:val="009C584B"/>
    <w:rsid w:val="009C61FE"/>
    <w:rsid w:val="009C635E"/>
    <w:rsid w:val="009C7FBC"/>
    <w:rsid w:val="009D0236"/>
    <w:rsid w:val="009D081E"/>
    <w:rsid w:val="009D0A24"/>
    <w:rsid w:val="009D0F6E"/>
    <w:rsid w:val="009D1432"/>
    <w:rsid w:val="009D1636"/>
    <w:rsid w:val="009D2926"/>
    <w:rsid w:val="009D2B82"/>
    <w:rsid w:val="009D4A35"/>
    <w:rsid w:val="009D4B10"/>
    <w:rsid w:val="009D5A55"/>
    <w:rsid w:val="009E0540"/>
    <w:rsid w:val="009E074D"/>
    <w:rsid w:val="009E0B37"/>
    <w:rsid w:val="009E0CDF"/>
    <w:rsid w:val="009E1A1C"/>
    <w:rsid w:val="009E2043"/>
    <w:rsid w:val="009E28EA"/>
    <w:rsid w:val="009E4D5E"/>
    <w:rsid w:val="009F0337"/>
    <w:rsid w:val="009F0792"/>
    <w:rsid w:val="009F5078"/>
    <w:rsid w:val="009F5C93"/>
    <w:rsid w:val="009F5D75"/>
    <w:rsid w:val="009F72AB"/>
    <w:rsid w:val="009F7EE0"/>
    <w:rsid w:val="00A00019"/>
    <w:rsid w:val="00A0070A"/>
    <w:rsid w:val="00A01D72"/>
    <w:rsid w:val="00A0217E"/>
    <w:rsid w:val="00A031B7"/>
    <w:rsid w:val="00A046BD"/>
    <w:rsid w:val="00A06E31"/>
    <w:rsid w:val="00A12AD1"/>
    <w:rsid w:val="00A1357C"/>
    <w:rsid w:val="00A13E32"/>
    <w:rsid w:val="00A1679D"/>
    <w:rsid w:val="00A1756F"/>
    <w:rsid w:val="00A207FD"/>
    <w:rsid w:val="00A20837"/>
    <w:rsid w:val="00A20865"/>
    <w:rsid w:val="00A22BEB"/>
    <w:rsid w:val="00A2432D"/>
    <w:rsid w:val="00A24A24"/>
    <w:rsid w:val="00A25593"/>
    <w:rsid w:val="00A267A9"/>
    <w:rsid w:val="00A3181B"/>
    <w:rsid w:val="00A3184D"/>
    <w:rsid w:val="00A322AC"/>
    <w:rsid w:val="00A3230D"/>
    <w:rsid w:val="00A3281A"/>
    <w:rsid w:val="00A33823"/>
    <w:rsid w:val="00A363EA"/>
    <w:rsid w:val="00A4051C"/>
    <w:rsid w:val="00A41396"/>
    <w:rsid w:val="00A421BC"/>
    <w:rsid w:val="00A4490B"/>
    <w:rsid w:val="00A4587A"/>
    <w:rsid w:val="00A471EA"/>
    <w:rsid w:val="00A47A52"/>
    <w:rsid w:val="00A47AC3"/>
    <w:rsid w:val="00A47C91"/>
    <w:rsid w:val="00A52285"/>
    <w:rsid w:val="00A5469D"/>
    <w:rsid w:val="00A55E40"/>
    <w:rsid w:val="00A56CF5"/>
    <w:rsid w:val="00A57B23"/>
    <w:rsid w:val="00A60A3C"/>
    <w:rsid w:val="00A60EF5"/>
    <w:rsid w:val="00A61171"/>
    <w:rsid w:val="00A626EA"/>
    <w:rsid w:val="00A64026"/>
    <w:rsid w:val="00A64139"/>
    <w:rsid w:val="00A6464F"/>
    <w:rsid w:val="00A664D3"/>
    <w:rsid w:val="00A67B44"/>
    <w:rsid w:val="00A713B9"/>
    <w:rsid w:val="00A71D3D"/>
    <w:rsid w:val="00A72239"/>
    <w:rsid w:val="00A739D1"/>
    <w:rsid w:val="00A74BD3"/>
    <w:rsid w:val="00A74CDB"/>
    <w:rsid w:val="00A759A1"/>
    <w:rsid w:val="00A76646"/>
    <w:rsid w:val="00A76CA6"/>
    <w:rsid w:val="00A77E67"/>
    <w:rsid w:val="00A80A7C"/>
    <w:rsid w:val="00A80E99"/>
    <w:rsid w:val="00A8134A"/>
    <w:rsid w:val="00A81889"/>
    <w:rsid w:val="00A82E3E"/>
    <w:rsid w:val="00A839F7"/>
    <w:rsid w:val="00A83F63"/>
    <w:rsid w:val="00A85F05"/>
    <w:rsid w:val="00A86000"/>
    <w:rsid w:val="00A86A0E"/>
    <w:rsid w:val="00A9208F"/>
    <w:rsid w:val="00A92BD9"/>
    <w:rsid w:val="00A93E2D"/>
    <w:rsid w:val="00A9605D"/>
    <w:rsid w:val="00AA17DC"/>
    <w:rsid w:val="00AA1842"/>
    <w:rsid w:val="00AA2A06"/>
    <w:rsid w:val="00AA3EFE"/>
    <w:rsid w:val="00AA45C3"/>
    <w:rsid w:val="00AA6E5D"/>
    <w:rsid w:val="00AA73D3"/>
    <w:rsid w:val="00AA7A75"/>
    <w:rsid w:val="00AB0A6D"/>
    <w:rsid w:val="00AB1E3A"/>
    <w:rsid w:val="00AB2836"/>
    <w:rsid w:val="00AB3453"/>
    <w:rsid w:val="00AB4494"/>
    <w:rsid w:val="00AB4DBE"/>
    <w:rsid w:val="00AB50CF"/>
    <w:rsid w:val="00AB6AD9"/>
    <w:rsid w:val="00AC02CA"/>
    <w:rsid w:val="00AC049A"/>
    <w:rsid w:val="00AC2184"/>
    <w:rsid w:val="00AC377B"/>
    <w:rsid w:val="00AD1592"/>
    <w:rsid w:val="00AD3263"/>
    <w:rsid w:val="00AD38B6"/>
    <w:rsid w:val="00AD4881"/>
    <w:rsid w:val="00AD4ECF"/>
    <w:rsid w:val="00AD4F3A"/>
    <w:rsid w:val="00AD543D"/>
    <w:rsid w:val="00AD5E08"/>
    <w:rsid w:val="00AE3529"/>
    <w:rsid w:val="00AE3B5F"/>
    <w:rsid w:val="00AE63E7"/>
    <w:rsid w:val="00AE7CE5"/>
    <w:rsid w:val="00AF2963"/>
    <w:rsid w:val="00AF2DD3"/>
    <w:rsid w:val="00AF2EDA"/>
    <w:rsid w:val="00AF4FC1"/>
    <w:rsid w:val="00AF560D"/>
    <w:rsid w:val="00AF5723"/>
    <w:rsid w:val="00AF6991"/>
    <w:rsid w:val="00AF6A43"/>
    <w:rsid w:val="00B00A42"/>
    <w:rsid w:val="00B02258"/>
    <w:rsid w:val="00B03063"/>
    <w:rsid w:val="00B0336D"/>
    <w:rsid w:val="00B05AE7"/>
    <w:rsid w:val="00B05B92"/>
    <w:rsid w:val="00B05F4C"/>
    <w:rsid w:val="00B06982"/>
    <w:rsid w:val="00B07BDA"/>
    <w:rsid w:val="00B07E93"/>
    <w:rsid w:val="00B11F07"/>
    <w:rsid w:val="00B12EDB"/>
    <w:rsid w:val="00B14485"/>
    <w:rsid w:val="00B15BFB"/>
    <w:rsid w:val="00B16830"/>
    <w:rsid w:val="00B1717B"/>
    <w:rsid w:val="00B218FF"/>
    <w:rsid w:val="00B21AA9"/>
    <w:rsid w:val="00B2303E"/>
    <w:rsid w:val="00B231EB"/>
    <w:rsid w:val="00B23F01"/>
    <w:rsid w:val="00B264A2"/>
    <w:rsid w:val="00B26D2E"/>
    <w:rsid w:val="00B27AB7"/>
    <w:rsid w:val="00B27B84"/>
    <w:rsid w:val="00B30A38"/>
    <w:rsid w:val="00B32215"/>
    <w:rsid w:val="00B3349B"/>
    <w:rsid w:val="00B33787"/>
    <w:rsid w:val="00B35378"/>
    <w:rsid w:val="00B35B1C"/>
    <w:rsid w:val="00B36BB8"/>
    <w:rsid w:val="00B36FA7"/>
    <w:rsid w:val="00B378D5"/>
    <w:rsid w:val="00B40D26"/>
    <w:rsid w:val="00B41C5C"/>
    <w:rsid w:val="00B432E0"/>
    <w:rsid w:val="00B4492A"/>
    <w:rsid w:val="00B46587"/>
    <w:rsid w:val="00B46F77"/>
    <w:rsid w:val="00B477C3"/>
    <w:rsid w:val="00B50158"/>
    <w:rsid w:val="00B516F2"/>
    <w:rsid w:val="00B549C8"/>
    <w:rsid w:val="00B62F17"/>
    <w:rsid w:val="00B63558"/>
    <w:rsid w:val="00B66398"/>
    <w:rsid w:val="00B66C54"/>
    <w:rsid w:val="00B74CA4"/>
    <w:rsid w:val="00B754AA"/>
    <w:rsid w:val="00B7624E"/>
    <w:rsid w:val="00B769CD"/>
    <w:rsid w:val="00B76CBF"/>
    <w:rsid w:val="00B81AFC"/>
    <w:rsid w:val="00B83C57"/>
    <w:rsid w:val="00B904FB"/>
    <w:rsid w:val="00B90C2A"/>
    <w:rsid w:val="00B957C5"/>
    <w:rsid w:val="00B95848"/>
    <w:rsid w:val="00B96587"/>
    <w:rsid w:val="00B97581"/>
    <w:rsid w:val="00B97CC8"/>
    <w:rsid w:val="00BA11E5"/>
    <w:rsid w:val="00BA195B"/>
    <w:rsid w:val="00BA2830"/>
    <w:rsid w:val="00BA2881"/>
    <w:rsid w:val="00BA2C96"/>
    <w:rsid w:val="00BA302F"/>
    <w:rsid w:val="00BA5D9A"/>
    <w:rsid w:val="00BA6333"/>
    <w:rsid w:val="00BB203D"/>
    <w:rsid w:val="00BB28EC"/>
    <w:rsid w:val="00BB36A1"/>
    <w:rsid w:val="00BB3A4F"/>
    <w:rsid w:val="00BB46A3"/>
    <w:rsid w:val="00BB661B"/>
    <w:rsid w:val="00BB6860"/>
    <w:rsid w:val="00BB6E9E"/>
    <w:rsid w:val="00BB7105"/>
    <w:rsid w:val="00BC22C9"/>
    <w:rsid w:val="00BC38B6"/>
    <w:rsid w:val="00BC42ED"/>
    <w:rsid w:val="00BC6C9D"/>
    <w:rsid w:val="00BC7DFC"/>
    <w:rsid w:val="00BD0A4C"/>
    <w:rsid w:val="00BD3765"/>
    <w:rsid w:val="00BD4CC0"/>
    <w:rsid w:val="00BD68C4"/>
    <w:rsid w:val="00BD7A39"/>
    <w:rsid w:val="00BE1075"/>
    <w:rsid w:val="00BE2388"/>
    <w:rsid w:val="00BE2B25"/>
    <w:rsid w:val="00BE2DA6"/>
    <w:rsid w:val="00BE35A4"/>
    <w:rsid w:val="00BE35B0"/>
    <w:rsid w:val="00BE404F"/>
    <w:rsid w:val="00BE474D"/>
    <w:rsid w:val="00BE527E"/>
    <w:rsid w:val="00BE6A7C"/>
    <w:rsid w:val="00BE739B"/>
    <w:rsid w:val="00BE7AE8"/>
    <w:rsid w:val="00BF1780"/>
    <w:rsid w:val="00BF22F3"/>
    <w:rsid w:val="00BF2FC5"/>
    <w:rsid w:val="00BF577D"/>
    <w:rsid w:val="00BF6679"/>
    <w:rsid w:val="00BF7D0B"/>
    <w:rsid w:val="00C008D9"/>
    <w:rsid w:val="00C01827"/>
    <w:rsid w:val="00C0290A"/>
    <w:rsid w:val="00C029CA"/>
    <w:rsid w:val="00C03821"/>
    <w:rsid w:val="00C0469D"/>
    <w:rsid w:val="00C06742"/>
    <w:rsid w:val="00C06B42"/>
    <w:rsid w:val="00C11C0C"/>
    <w:rsid w:val="00C11E0B"/>
    <w:rsid w:val="00C13115"/>
    <w:rsid w:val="00C133D8"/>
    <w:rsid w:val="00C13FFA"/>
    <w:rsid w:val="00C1622F"/>
    <w:rsid w:val="00C1683D"/>
    <w:rsid w:val="00C171E1"/>
    <w:rsid w:val="00C204AD"/>
    <w:rsid w:val="00C214D2"/>
    <w:rsid w:val="00C2192C"/>
    <w:rsid w:val="00C21DBA"/>
    <w:rsid w:val="00C21F0C"/>
    <w:rsid w:val="00C22275"/>
    <w:rsid w:val="00C26659"/>
    <w:rsid w:val="00C271FB"/>
    <w:rsid w:val="00C30FD7"/>
    <w:rsid w:val="00C31E2A"/>
    <w:rsid w:val="00C33528"/>
    <w:rsid w:val="00C33B12"/>
    <w:rsid w:val="00C34086"/>
    <w:rsid w:val="00C356A0"/>
    <w:rsid w:val="00C3570B"/>
    <w:rsid w:val="00C3649F"/>
    <w:rsid w:val="00C37901"/>
    <w:rsid w:val="00C420C6"/>
    <w:rsid w:val="00C44480"/>
    <w:rsid w:val="00C45540"/>
    <w:rsid w:val="00C45EFC"/>
    <w:rsid w:val="00C45F4A"/>
    <w:rsid w:val="00C465E3"/>
    <w:rsid w:val="00C46D9D"/>
    <w:rsid w:val="00C51B85"/>
    <w:rsid w:val="00C52F79"/>
    <w:rsid w:val="00C533AE"/>
    <w:rsid w:val="00C54B70"/>
    <w:rsid w:val="00C55E46"/>
    <w:rsid w:val="00C56CA5"/>
    <w:rsid w:val="00C61CA5"/>
    <w:rsid w:val="00C6540F"/>
    <w:rsid w:val="00C662E3"/>
    <w:rsid w:val="00C72A2F"/>
    <w:rsid w:val="00C73958"/>
    <w:rsid w:val="00C74315"/>
    <w:rsid w:val="00C74EBE"/>
    <w:rsid w:val="00C75FEB"/>
    <w:rsid w:val="00C80341"/>
    <w:rsid w:val="00C804B9"/>
    <w:rsid w:val="00C83DB2"/>
    <w:rsid w:val="00C8591C"/>
    <w:rsid w:val="00C85AB6"/>
    <w:rsid w:val="00C873EC"/>
    <w:rsid w:val="00C876F1"/>
    <w:rsid w:val="00C91844"/>
    <w:rsid w:val="00C92BDA"/>
    <w:rsid w:val="00C93E1B"/>
    <w:rsid w:val="00C94E37"/>
    <w:rsid w:val="00C95C0D"/>
    <w:rsid w:val="00C962DA"/>
    <w:rsid w:val="00C96FDA"/>
    <w:rsid w:val="00C972D2"/>
    <w:rsid w:val="00CA0291"/>
    <w:rsid w:val="00CA274D"/>
    <w:rsid w:val="00CA3E1E"/>
    <w:rsid w:val="00CA4832"/>
    <w:rsid w:val="00CB2759"/>
    <w:rsid w:val="00CB5706"/>
    <w:rsid w:val="00CB6C65"/>
    <w:rsid w:val="00CC0018"/>
    <w:rsid w:val="00CC01CC"/>
    <w:rsid w:val="00CC08FD"/>
    <w:rsid w:val="00CC0DA9"/>
    <w:rsid w:val="00CC1207"/>
    <w:rsid w:val="00CC2DFA"/>
    <w:rsid w:val="00CC3349"/>
    <w:rsid w:val="00CC3B62"/>
    <w:rsid w:val="00CC3C6F"/>
    <w:rsid w:val="00CC6131"/>
    <w:rsid w:val="00CC6B3E"/>
    <w:rsid w:val="00CC6CAD"/>
    <w:rsid w:val="00CC7446"/>
    <w:rsid w:val="00CD086E"/>
    <w:rsid w:val="00CD2BAF"/>
    <w:rsid w:val="00CD366B"/>
    <w:rsid w:val="00CD7CDA"/>
    <w:rsid w:val="00CE2537"/>
    <w:rsid w:val="00CE2CB3"/>
    <w:rsid w:val="00CE357C"/>
    <w:rsid w:val="00CE3BB2"/>
    <w:rsid w:val="00CE3C01"/>
    <w:rsid w:val="00CE4432"/>
    <w:rsid w:val="00CE4CAE"/>
    <w:rsid w:val="00CE5D27"/>
    <w:rsid w:val="00CE6682"/>
    <w:rsid w:val="00CF0088"/>
    <w:rsid w:val="00CF0F95"/>
    <w:rsid w:val="00CF2F91"/>
    <w:rsid w:val="00CF3F43"/>
    <w:rsid w:val="00CF581C"/>
    <w:rsid w:val="00CF66F8"/>
    <w:rsid w:val="00CF6741"/>
    <w:rsid w:val="00CF7106"/>
    <w:rsid w:val="00D033AF"/>
    <w:rsid w:val="00D0357E"/>
    <w:rsid w:val="00D0417D"/>
    <w:rsid w:val="00D0480B"/>
    <w:rsid w:val="00D050FA"/>
    <w:rsid w:val="00D058A8"/>
    <w:rsid w:val="00D0736C"/>
    <w:rsid w:val="00D076F5"/>
    <w:rsid w:val="00D10DF1"/>
    <w:rsid w:val="00D115C0"/>
    <w:rsid w:val="00D115E9"/>
    <w:rsid w:val="00D122EA"/>
    <w:rsid w:val="00D1453C"/>
    <w:rsid w:val="00D14FE3"/>
    <w:rsid w:val="00D1565A"/>
    <w:rsid w:val="00D17F3B"/>
    <w:rsid w:val="00D210FD"/>
    <w:rsid w:val="00D2400A"/>
    <w:rsid w:val="00D24797"/>
    <w:rsid w:val="00D257B4"/>
    <w:rsid w:val="00D2694B"/>
    <w:rsid w:val="00D2769A"/>
    <w:rsid w:val="00D31696"/>
    <w:rsid w:val="00D31842"/>
    <w:rsid w:val="00D3522A"/>
    <w:rsid w:val="00D35EDB"/>
    <w:rsid w:val="00D35F6E"/>
    <w:rsid w:val="00D363EB"/>
    <w:rsid w:val="00D37DCA"/>
    <w:rsid w:val="00D40231"/>
    <w:rsid w:val="00D40DEC"/>
    <w:rsid w:val="00D428DC"/>
    <w:rsid w:val="00D44146"/>
    <w:rsid w:val="00D468FA"/>
    <w:rsid w:val="00D472AC"/>
    <w:rsid w:val="00D502BF"/>
    <w:rsid w:val="00D508D5"/>
    <w:rsid w:val="00D50A4A"/>
    <w:rsid w:val="00D52D8B"/>
    <w:rsid w:val="00D564F4"/>
    <w:rsid w:val="00D60FFF"/>
    <w:rsid w:val="00D61D57"/>
    <w:rsid w:val="00D61E4F"/>
    <w:rsid w:val="00D66516"/>
    <w:rsid w:val="00D67338"/>
    <w:rsid w:val="00D675FF"/>
    <w:rsid w:val="00D721D4"/>
    <w:rsid w:val="00D72974"/>
    <w:rsid w:val="00D74183"/>
    <w:rsid w:val="00D8242F"/>
    <w:rsid w:val="00D83814"/>
    <w:rsid w:val="00D84571"/>
    <w:rsid w:val="00D84A2F"/>
    <w:rsid w:val="00D858D3"/>
    <w:rsid w:val="00D879C9"/>
    <w:rsid w:val="00D87DF9"/>
    <w:rsid w:val="00D87EF3"/>
    <w:rsid w:val="00D90BF2"/>
    <w:rsid w:val="00D910E4"/>
    <w:rsid w:val="00D9496A"/>
    <w:rsid w:val="00D95FC8"/>
    <w:rsid w:val="00DA0638"/>
    <w:rsid w:val="00DA0749"/>
    <w:rsid w:val="00DA2453"/>
    <w:rsid w:val="00DA26E8"/>
    <w:rsid w:val="00DA3812"/>
    <w:rsid w:val="00DA4CD8"/>
    <w:rsid w:val="00DA7F65"/>
    <w:rsid w:val="00DADD1D"/>
    <w:rsid w:val="00DB09F6"/>
    <w:rsid w:val="00DB0FF1"/>
    <w:rsid w:val="00DB2BF0"/>
    <w:rsid w:val="00DB35BD"/>
    <w:rsid w:val="00DB3DD0"/>
    <w:rsid w:val="00DC0374"/>
    <w:rsid w:val="00DC1445"/>
    <w:rsid w:val="00DC39E1"/>
    <w:rsid w:val="00DC5EB1"/>
    <w:rsid w:val="00DC70F3"/>
    <w:rsid w:val="00DC7992"/>
    <w:rsid w:val="00DC7CBA"/>
    <w:rsid w:val="00DD19AD"/>
    <w:rsid w:val="00DD23D3"/>
    <w:rsid w:val="00DD3D25"/>
    <w:rsid w:val="00DD3EBD"/>
    <w:rsid w:val="00DD569B"/>
    <w:rsid w:val="00DD7327"/>
    <w:rsid w:val="00DD7E12"/>
    <w:rsid w:val="00DE06E1"/>
    <w:rsid w:val="00DE295B"/>
    <w:rsid w:val="00DE6C04"/>
    <w:rsid w:val="00DF0B8B"/>
    <w:rsid w:val="00DF0E88"/>
    <w:rsid w:val="00DF1129"/>
    <w:rsid w:val="00DF11AC"/>
    <w:rsid w:val="00DF2245"/>
    <w:rsid w:val="00DF5625"/>
    <w:rsid w:val="00DF638A"/>
    <w:rsid w:val="00DF6C9B"/>
    <w:rsid w:val="00DF6DAC"/>
    <w:rsid w:val="00E006AA"/>
    <w:rsid w:val="00E01025"/>
    <w:rsid w:val="00E0338F"/>
    <w:rsid w:val="00E03A93"/>
    <w:rsid w:val="00E0738D"/>
    <w:rsid w:val="00E10C8B"/>
    <w:rsid w:val="00E110D2"/>
    <w:rsid w:val="00E12929"/>
    <w:rsid w:val="00E12EFD"/>
    <w:rsid w:val="00E143E5"/>
    <w:rsid w:val="00E1617B"/>
    <w:rsid w:val="00E213C7"/>
    <w:rsid w:val="00E21B1B"/>
    <w:rsid w:val="00E22650"/>
    <w:rsid w:val="00E2527F"/>
    <w:rsid w:val="00E303F2"/>
    <w:rsid w:val="00E30FB7"/>
    <w:rsid w:val="00E32141"/>
    <w:rsid w:val="00E326D6"/>
    <w:rsid w:val="00E344BE"/>
    <w:rsid w:val="00E344CA"/>
    <w:rsid w:val="00E34C0E"/>
    <w:rsid w:val="00E351D3"/>
    <w:rsid w:val="00E37175"/>
    <w:rsid w:val="00E409AD"/>
    <w:rsid w:val="00E415BD"/>
    <w:rsid w:val="00E4213D"/>
    <w:rsid w:val="00E44168"/>
    <w:rsid w:val="00E4662E"/>
    <w:rsid w:val="00E5037B"/>
    <w:rsid w:val="00E52ADC"/>
    <w:rsid w:val="00E54465"/>
    <w:rsid w:val="00E56757"/>
    <w:rsid w:val="00E57D9A"/>
    <w:rsid w:val="00E60A4B"/>
    <w:rsid w:val="00E60F26"/>
    <w:rsid w:val="00E6198D"/>
    <w:rsid w:val="00E6291E"/>
    <w:rsid w:val="00E641F4"/>
    <w:rsid w:val="00E64202"/>
    <w:rsid w:val="00E64710"/>
    <w:rsid w:val="00E66F3F"/>
    <w:rsid w:val="00E66FA4"/>
    <w:rsid w:val="00E7042D"/>
    <w:rsid w:val="00E7065B"/>
    <w:rsid w:val="00E737B4"/>
    <w:rsid w:val="00E73CC7"/>
    <w:rsid w:val="00E73DE8"/>
    <w:rsid w:val="00E76032"/>
    <w:rsid w:val="00E771C5"/>
    <w:rsid w:val="00E77F4C"/>
    <w:rsid w:val="00E807E1"/>
    <w:rsid w:val="00E80C5A"/>
    <w:rsid w:val="00E82350"/>
    <w:rsid w:val="00E825BA"/>
    <w:rsid w:val="00E8448D"/>
    <w:rsid w:val="00E871B8"/>
    <w:rsid w:val="00E90C85"/>
    <w:rsid w:val="00E91F7B"/>
    <w:rsid w:val="00E923D3"/>
    <w:rsid w:val="00E929EE"/>
    <w:rsid w:val="00E9687A"/>
    <w:rsid w:val="00E96F4B"/>
    <w:rsid w:val="00EA2F24"/>
    <w:rsid w:val="00EA4688"/>
    <w:rsid w:val="00EA5178"/>
    <w:rsid w:val="00EA522A"/>
    <w:rsid w:val="00EA6C50"/>
    <w:rsid w:val="00EA72D8"/>
    <w:rsid w:val="00EB0290"/>
    <w:rsid w:val="00EB02F4"/>
    <w:rsid w:val="00EB2DA9"/>
    <w:rsid w:val="00EB3DD8"/>
    <w:rsid w:val="00EB66AD"/>
    <w:rsid w:val="00EC0759"/>
    <w:rsid w:val="00EC090B"/>
    <w:rsid w:val="00EC0CD6"/>
    <w:rsid w:val="00EC1093"/>
    <w:rsid w:val="00EC2212"/>
    <w:rsid w:val="00EC31E8"/>
    <w:rsid w:val="00EC4A49"/>
    <w:rsid w:val="00EC5B3A"/>
    <w:rsid w:val="00EC5B49"/>
    <w:rsid w:val="00EC6493"/>
    <w:rsid w:val="00EC6AD7"/>
    <w:rsid w:val="00EC6D6B"/>
    <w:rsid w:val="00ED201E"/>
    <w:rsid w:val="00ED2842"/>
    <w:rsid w:val="00ED3E18"/>
    <w:rsid w:val="00ED4358"/>
    <w:rsid w:val="00ED6BC5"/>
    <w:rsid w:val="00EE2083"/>
    <w:rsid w:val="00EE3518"/>
    <w:rsid w:val="00EE68C4"/>
    <w:rsid w:val="00EF0148"/>
    <w:rsid w:val="00EF0CF1"/>
    <w:rsid w:val="00EF16D1"/>
    <w:rsid w:val="00EF2DB7"/>
    <w:rsid w:val="00EF2EC5"/>
    <w:rsid w:val="00EF34FD"/>
    <w:rsid w:val="00EF3C11"/>
    <w:rsid w:val="00EF4474"/>
    <w:rsid w:val="00EF44F7"/>
    <w:rsid w:val="00EF4B49"/>
    <w:rsid w:val="00EF72AF"/>
    <w:rsid w:val="00F0068F"/>
    <w:rsid w:val="00F01515"/>
    <w:rsid w:val="00F018B9"/>
    <w:rsid w:val="00F03AA4"/>
    <w:rsid w:val="00F03E05"/>
    <w:rsid w:val="00F0504C"/>
    <w:rsid w:val="00F05557"/>
    <w:rsid w:val="00F065DD"/>
    <w:rsid w:val="00F07DE7"/>
    <w:rsid w:val="00F102FA"/>
    <w:rsid w:val="00F12FD2"/>
    <w:rsid w:val="00F1605F"/>
    <w:rsid w:val="00F172DC"/>
    <w:rsid w:val="00F20B54"/>
    <w:rsid w:val="00F2106D"/>
    <w:rsid w:val="00F2223A"/>
    <w:rsid w:val="00F23889"/>
    <w:rsid w:val="00F23EEB"/>
    <w:rsid w:val="00F246CE"/>
    <w:rsid w:val="00F26E06"/>
    <w:rsid w:val="00F3079B"/>
    <w:rsid w:val="00F31AE3"/>
    <w:rsid w:val="00F31FED"/>
    <w:rsid w:val="00F32515"/>
    <w:rsid w:val="00F35E0B"/>
    <w:rsid w:val="00F41568"/>
    <w:rsid w:val="00F42067"/>
    <w:rsid w:val="00F428CB"/>
    <w:rsid w:val="00F431D2"/>
    <w:rsid w:val="00F4461A"/>
    <w:rsid w:val="00F44E23"/>
    <w:rsid w:val="00F46446"/>
    <w:rsid w:val="00F46DCD"/>
    <w:rsid w:val="00F478C8"/>
    <w:rsid w:val="00F47DFA"/>
    <w:rsid w:val="00F50D9E"/>
    <w:rsid w:val="00F5314D"/>
    <w:rsid w:val="00F5483C"/>
    <w:rsid w:val="00F55BDF"/>
    <w:rsid w:val="00F5624E"/>
    <w:rsid w:val="00F605E2"/>
    <w:rsid w:val="00F61BA9"/>
    <w:rsid w:val="00F61C01"/>
    <w:rsid w:val="00F620BE"/>
    <w:rsid w:val="00F63FB2"/>
    <w:rsid w:val="00F64BED"/>
    <w:rsid w:val="00F66035"/>
    <w:rsid w:val="00F6783C"/>
    <w:rsid w:val="00F70FF6"/>
    <w:rsid w:val="00F722D0"/>
    <w:rsid w:val="00F7269D"/>
    <w:rsid w:val="00F733E4"/>
    <w:rsid w:val="00F751DC"/>
    <w:rsid w:val="00F75532"/>
    <w:rsid w:val="00F76575"/>
    <w:rsid w:val="00F776E0"/>
    <w:rsid w:val="00F80272"/>
    <w:rsid w:val="00F8083B"/>
    <w:rsid w:val="00F81342"/>
    <w:rsid w:val="00F81DBC"/>
    <w:rsid w:val="00F842BD"/>
    <w:rsid w:val="00F844B5"/>
    <w:rsid w:val="00F85076"/>
    <w:rsid w:val="00F85832"/>
    <w:rsid w:val="00F8583B"/>
    <w:rsid w:val="00F858F9"/>
    <w:rsid w:val="00F85CEF"/>
    <w:rsid w:val="00F85F95"/>
    <w:rsid w:val="00F87702"/>
    <w:rsid w:val="00F9010C"/>
    <w:rsid w:val="00F91FD6"/>
    <w:rsid w:val="00F9364E"/>
    <w:rsid w:val="00F939FE"/>
    <w:rsid w:val="00F9566F"/>
    <w:rsid w:val="00F95C47"/>
    <w:rsid w:val="00F96FDB"/>
    <w:rsid w:val="00F97173"/>
    <w:rsid w:val="00F97370"/>
    <w:rsid w:val="00FA03F0"/>
    <w:rsid w:val="00FA147D"/>
    <w:rsid w:val="00FA338D"/>
    <w:rsid w:val="00FA37F1"/>
    <w:rsid w:val="00FA6009"/>
    <w:rsid w:val="00FA6DA7"/>
    <w:rsid w:val="00FA6FBA"/>
    <w:rsid w:val="00FB1265"/>
    <w:rsid w:val="00FB3D70"/>
    <w:rsid w:val="00FB4258"/>
    <w:rsid w:val="00FB45D7"/>
    <w:rsid w:val="00FB4B8B"/>
    <w:rsid w:val="00FB511B"/>
    <w:rsid w:val="00FB522F"/>
    <w:rsid w:val="00FB5B81"/>
    <w:rsid w:val="00FB6194"/>
    <w:rsid w:val="00FB6972"/>
    <w:rsid w:val="00FC095C"/>
    <w:rsid w:val="00FC1499"/>
    <w:rsid w:val="00FC3A74"/>
    <w:rsid w:val="00FC50B7"/>
    <w:rsid w:val="00FC78A4"/>
    <w:rsid w:val="00FD3ECF"/>
    <w:rsid w:val="00FD7C55"/>
    <w:rsid w:val="00FE04BE"/>
    <w:rsid w:val="00FF13FF"/>
    <w:rsid w:val="00FF28DF"/>
    <w:rsid w:val="00FF5F39"/>
    <w:rsid w:val="00FF67F2"/>
    <w:rsid w:val="00FF6E61"/>
    <w:rsid w:val="00FF6F56"/>
    <w:rsid w:val="00FF7F35"/>
    <w:rsid w:val="010019F1"/>
    <w:rsid w:val="01150685"/>
    <w:rsid w:val="011DFF3B"/>
    <w:rsid w:val="0124FCA9"/>
    <w:rsid w:val="018EA816"/>
    <w:rsid w:val="01919694"/>
    <w:rsid w:val="01AADD59"/>
    <w:rsid w:val="01B4675A"/>
    <w:rsid w:val="01B92FBE"/>
    <w:rsid w:val="01B953BB"/>
    <w:rsid w:val="01BCFEC3"/>
    <w:rsid w:val="01CDC39F"/>
    <w:rsid w:val="01FB891E"/>
    <w:rsid w:val="0214B3A7"/>
    <w:rsid w:val="022FB425"/>
    <w:rsid w:val="025EAA35"/>
    <w:rsid w:val="026FF016"/>
    <w:rsid w:val="02A2D7A1"/>
    <w:rsid w:val="02A79E0C"/>
    <w:rsid w:val="02B60563"/>
    <w:rsid w:val="02BC5FE8"/>
    <w:rsid w:val="02C37B4B"/>
    <w:rsid w:val="02D17903"/>
    <w:rsid w:val="0305AF09"/>
    <w:rsid w:val="034DE9BE"/>
    <w:rsid w:val="036BC005"/>
    <w:rsid w:val="03780C42"/>
    <w:rsid w:val="0396A6FF"/>
    <w:rsid w:val="03D0EB4D"/>
    <w:rsid w:val="03DC3883"/>
    <w:rsid w:val="03E82A1E"/>
    <w:rsid w:val="03EE8E1D"/>
    <w:rsid w:val="03F816C2"/>
    <w:rsid w:val="03F97D04"/>
    <w:rsid w:val="04152AF7"/>
    <w:rsid w:val="0419D725"/>
    <w:rsid w:val="04318184"/>
    <w:rsid w:val="043851B4"/>
    <w:rsid w:val="044AC22F"/>
    <w:rsid w:val="047DF3CD"/>
    <w:rsid w:val="04943C69"/>
    <w:rsid w:val="04A3B942"/>
    <w:rsid w:val="04C0E857"/>
    <w:rsid w:val="04F45914"/>
    <w:rsid w:val="04F62501"/>
    <w:rsid w:val="04FD2E20"/>
    <w:rsid w:val="05136F5A"/>
    <w:rsid w:val="05604ACE"/>
    <w:rsid w:val="0578B615"/>
    <w:rsid w:val="057FCA69"/>
    <w:rsid w:val="05816DB0"/>
    <w:rsid w:val="0595EF42"/>
    <w:rsid w:val="05AD13E6"/>
    <w:rsid w:val="05BDF6AE"/>
    <w:rsid w:val="0610A1B5"/>
    <w:rsid w:val="0611038B"/>
    <w:rsid w:val="062EB02F"/>
    <w:rsid w:val="0654DB7B"/>
    <w:rsid w:val="067058A3"/>
    <w:rsid w:val="06A18314"/>
    <w:rsid w:val="06C83626"/>
    <w:rsid w:val="06DFAE43"/>
    <w:rsid w:val="07098E39"/>
    <w:rsid w:val="070D8480"/>
    <w:rsid w:val="0711B082"/>
    <w:rsid w:val="073ABCA0"/>
    <w:rsid w:val="074564C4"/>
    <w:rsid w:val="07543EE4"/>
    <w:rsid w:val="0788A21B"/>
    <w:rsid w:val="078C8CA1"/>
    <w:rsid w:val="0791CA1B"/>
    <w:rsid w:val="079BBF92"/>
    <w:rsid w:val="07E4574A"/>
    <w:rsid w:val="07E46483"/>
    <w:rsid w:val="0800C1B8"/>
    <w:rsid w:val="080E8C73"/>
    <w:rsid w:val="08191E63"/>
    <w:rsid w:val="0838E5AF"/>
    <w:rsid w:val="086ACAA2"/>
    <w:rsid w:val="0885859B"/>
    <w:rsid w:val="088965EF"/>
    <w:rsid w:val="089EC42A"/>
    <w:rsid w:val="08B40A2B"/>
    <w:rsid w:val="08B45A28"/>
    <w:rsid w:val="08F4B917"/>
    <w:rsid w:val="0924D19D"/>
    <w:rsid w:val="093D77B2"/>
    <w:rsid w:val="094025A0"/>
    <w:rsid w:val="094FC3DD"/>
    <w:rsid w:val="096F9815"/>
    <w:rsid w:val="09BD0136"/>
    <w:rsid w:val="09FD92D5"/>
    <w:rsid w:val="0A0069E4"/>
    <w:rsid w:val="0A6D3895"/>
    <w:rsid w:val="0A9F9223"/>
    <w:rsid w:val="0AA0E4D6"/>
    <w:rsid w:val="0AA1BD45"/>
    <w:rsid w:val="0AAF1273"/>
    <w:rsid w:val="0AD5072A"/>
    <w:rsid w:val="0AEA33E5"/>
    <w:rsid w:val="0B1A82A6"/>
    <w:rsid w:val="0B338041"/>
    <w:rsid w:val="0B40B023"/>
    <w:rsid w:val="0B8F47A9"/>
    <w:rsid w:val="0BB5E376"/>
    <w:rsid w:val="0BDF808F"/>
    <w:rsid w:val="0BF20640"/>
    <w:rsid w:val="0BFE768D"/>
    <w:rsid w:val="0C15A97A"/>
    <w:rsid w:val="0C1EB4C7"/>
    <w:rsid w:val="0C3EA363"/>
    <w:rsid w:val="0C531885"/>
    <w:rsid w:val="0C568626"/>
    <w:rsid w:val="0C5C6FB9"/>
    <w:rsid w:val="0C6D2151"/>
    <w:rsid w:val="0C70D78B"/>
    <w:rsid w:val="0C7B6963"/>
    <w:rsid w:val="0C8726DC"/>
    <w:rsid w:val="0CA0427D"/>
    <w:rsid w:val="0CBE92CA"/>
    <w:rsid w:val="0D13C934"/>
    <w:rsid w:val="0D3179F8"/>
    <w:rsid w:val="0D705FF3"/>
    <w:rsid w:val="0D758E4A"/>
    <w:rsid w:val="0DAF65ED"/>
    <w:rsid w:val="0DB53AD4"/>
    <w:rsid w:val="0DCC489E"/>
    <w:rsid w:val="0DD67A15"/>
    <w:rsid w:val="0E10E8D5"/>
    <w:rsid w:val="0E183C89"/>
    <w:rsid w:val="0E4E1A77"/>
    <w:rsid w:val="0E5FB06D"/>
    <w:rsid w:val="0E7D8A13"/>
    <w:rsid w:val="0EAD1BAA"/>
    <w:rsid w:val="0EB101C1"/>
    <w:rsid w:val="0ECD4A59"/>
    <w:rsid w:val="0EE031E3"/>
    <w:rsid w:val="0EE8CCA3"/>
    <w:rsid w:val="0F043945"/>
    <w:rsid w:val="0F2EC4E8"/>
    <w:rsid w:val="0F3D5BEE"/>
    <w:rsid w:val="0F716615"/>
    <w:rsid w:val="0F8BDEDE"/>
    <w:rsid w:val="0F9F5D7C"/>
    <w:rsid w:val="0FDC5EEA"/>
    <w:rsid w:val="0FF61E40"/>
    <w:rsid w:val="10435A3C"/>
    <w:rsid w:val="104ABF59"/>
    <w:rsid w:val="105911F2"/>
    <w:rsid w:val="107B8067"/>
    <w:rsid w:val="10AF0591"/>
    <w:rsid w:val="10CDD4DA"/>
    <w:rsid w:val="10CF229E"/>
    <w:rsid w:val="10E40B45"/>
    <w:rsid w:val="110690F8"/>
    <w:rsid w:val="110C97E0"/>
    <w:rsid w:val="11290A34"/>
    <w:rsid w:val="114E9DC0"/>
    <w:rsid w:val="116B781C"/>
    <w:rsid w:val="11927BDB"/>
    <w:rsid w:val="119A9D25"/>
    <w:rsid w:val="11D6F461"/>
    <w:rsid w:val="120D16BA"/>
    <w:rsid w:val="121030DC"/>
    <w:rsid w:val="123A6BBB"/>
    <w:rsid w:val="12989EF0"/>
    <w:rsid w:val="12AD76A6"/>
    <w:rsid w:val="12E4B896"/>
    <w:rsid w:val="133299AB"/>
    <w:rsid w:val="1358C637"/>
    <w:rsid w:val="13964D70"/>
    <w:rsid w:val="13B6A52E"/>
    <w:rsid w:val="13C332C2"/>
    <w:rsid w:val="13E573CE"/>
    <w:rsid w:val="1422DFF3"/>
    <w:rsid w:val="14573CF9"/>
    <w:rsid w:val="14A1DC3E"/>
    <w:rsid w:val="14B873EA"/>
    <w:rsid w:val="14CE6A0C"/>
    <w:rsid w:val="14CF3856"/>
    <w:rsid w:val="14F0D398"/>
    <w:rsid w:val="15209AB0"/>
    <w:rsid w:val="15212A0A"/>
    <w:rsid w:val="1536CB1E"/>
    <w:rsid w:val="1545975F"/>
    <w:rsid w:val="1547D19E"/>
    <w:rsid w:val="15622BBC"/>
    <w:rsid w:val="15BB0651"/>
    <w:rsid w:val="15C48D51"/>
    <w:rsid w:val="15F7B59E"/>
    <w:rsid w:val="161DBF05"/>
    <w:rsid w:val="163DAC9F"/>
    <w:rsid w:val="16434C1C"/>
    <w:rsid w:val="164FB6D2"/>
    <w:rsid w:val="16549458"/>
    <w:rsid w:val="1655D44B"/>
    <w:rsid w:val="166F127E"/>
    <w:rsid w:val="16900B82"/>
    <w:rsid w:val="16F12F45"/>
    <w:rsid w:val="172EF88F"/>
    <w:rsid w:val="1731F784"/>
    <w:rsid w:val="1735C6A6"/>
    <w:rsid w:val="173B726C"/>
    <w:rsid w:val="173EADEA"/>
    <w:rsid w:val="175A75F6"/>
    <w:rsid w:val="175E3034"/>
    <w:rsid w:val="1777F7BA"/>
    <w:rsid w:val="17AB66E2"/>
    <w:rsid w:val="17D3C2BE"/>
    <w:rsid w:val="18248231"/>
    <w:rsid w:val="18335EE1"/>
    <w:rsid w:val="1849306A"/>
    <w:rsid w:val="18A9F02E"/>
    <w:rsid w:val="18B33657"/>
    <w:rsid w:val="18B97983"/>
    <w:rsid w:val="18BDE0B4"/>
    <w:rsid w:val="18C81BF5"/>
    <w:rsid w:val="18DE0147"/>
    <w:rsid w:val="18F65116"/>
    <w:rsid w:val="18FBEADF"/>
    <w:rsid w:val="18FE3328"/>
    <w:rsid w:val="1930EEDD"/>
    <w:rsid w:val="193A49BA"/>
    <w:rsid w:val="1943DB8A"/>
    <w:rsid w:val="19630B97"/>
    <w:rsid w:val="196C74D4"/>
    <w:rsid w:val="196F26E6"/>
    <w:rsid w:val="19951AD0"/>
    <w:rsid w:val="19CFD5CB"/>
    <w:rsid w:val="19CFEFFA"/>
    <w:rsid w:val="19D54E01"/>
    <w:rsid w:val="1A02A67B"/>
    <w:rsid w:val="1A10CC32"/>
    <w:rsid w:val="1A195E22"/>
    <w:rsid w:val="1A590CD0"/>
    <w:rsid w:val="1B04ED87"/>
    <w:rsid w:val="1B1A6B45"/>
    <w:rsid w:val="1B30EB31"/>
    <w:rsid w:val="1B3CB92E"/>
    <w:rsid w:val="1B45AF13"/>
    <w:rsid w:val="1B80F70A"/>
    <w:rsid w:val="1B8A80F4"/>
    <w:rsid w:val="1B8B813B"/>
    <w:rsid w:val="1B95083F"/>
    <w:rsid w:val="1BA0D6B5"/>
    <w:rsid w:val="1BAC46D0"/>
    <w:rsid w:val="1BDC0D49"/>
    <w:rsid w:val="1BF07254"/>
    <w:rsid w:val="1BFEFC3F"/>
    <w:rsid w:val="1C0FB240"/>
    <w:rsid w:val="1C2828E6"/>
    <w:rsid w:val="1C9329C4"/>
    <w:rsid w:val="1C96F6B4"/>
    <w:rsid w:val="1CAF4D20"/>
    <w:rsid w:val="1CB1AEF6"/>
    <w:rsid w:val="1CC4D13E"/>
    <w:rsid w:val="1D163658"/>
    <w:rsid w:val="1D7BACA8"/>
    <w:rsid w:val="1D851F4B"/>
    <w:rsid w:val="1DD5924D"/>
    <w:rsid w:val="1DD8907B"/>
    <w:rsid w:val="1E0A8601"/>
    <w:rsid w:val="1E150BA1"/>
    <w:rsid w:val="1E1D7291"/>
    <w:rsid w:val="1E570380"/>
    <w:rsid w:val="1E75FEF4"/>
    <w:rsid w:val="1E86F430"/>
    <w:rsid w:val="1E8EE67A"/>
    <w:rsid w:val="1E9C6F49"/>
    <w:rsid w:val="1EB7D227"/>
    <w:rsid w:val="1EDBB481"/>
    <w:rsid w:val="1EEA538A"/>
    <w:rsid w:val="1F11C166"/>
    <w:rsid w:val="1F161058"/>
    <w:rsid w:val="1F17A07D"/>
    <w:rsid w:val="1F494A34"/>
    <w:rsid w:val="1F581D41"/>
    <w:rsid w:val="1F74E57D"/>
    <w:rsid w:val="1F7E00C7"/>
    <w:rsid w:val="1FCACA86"/>
    <w:rsid w:val="200F6346"/>
    <w:rsid w:val="2018B174"/>
    <w:rsid w:val="20B5D2C8"/>
    <w:rsid w:val="20D28266"/>
    <w:rsid w:val="20D29659"/>
    <w:rsid w:val="20DDE691"/>
    <w:rsid w:val="20FB9A09"/>
    <w:rsid w:val="2179834A"/>
    <w:rsid w:val="218D4D96"/>
    <w:rsid w:val="21B43EA9"/>
    <w:rsid w:val="21BE74F6"/>
    <w:rsid w:val="21DF67DA"/>
    <w:rsid w:val="224D1862"/>
    <w:rsid w:val="2278CF73"/>
    <w:rsid w:val="227FE3DA"/>
    <w:rsid w:val="228DADB6"/>
    <w:rsid w:val="22DA4340"/>
    <w:rsid w:val="22DDF7D4"/>
    <w:rsid w:val="22F4D6D5"/>
    <w:rsid w:val="22FF8328"/>
    <w:rsid w:val="232FCD71"/>
    <w:rsid w:val="2331491E"/>
    <w:rsid w:val="234873B2"/>
    <w:rsid w:val="2389097B"/>
    <w:rsid w:val="23BED62E"/>
    <w:rsid w:val="23CD2135"/>
    <w:rsid w:val="23D3632C"/>
    <w:rsid w:val="242799C2"/>
    <w:rsid w:val="2483CD3B"/>
    <w:rsid w:val="24B13155"/>
    <w:rsid w:val="24B41DFF"/>
    <w:rsid w:val="24F79364"/>
    <w:rsid w:val="2502FB1B"/>
    <w:rsid w:val="253D2304"/>
    <w:rsid w:val="254CF08C"/>
    <w:rsid w:val="256081AA"/>
    <w:rsid w:val="25C60330"/>
    <w:rsid w:val="25E482CC"/>
    <w:rsid w:val="2618EC8A"/>
    <w:rsid w:val="261C5121"/>
    <w:rsid w:val="262EC99A"/>
    <w:rsid w:val="26510879"/>
    <w:rsid w:val="2679F430"/>
    <w:rsid w:val="267A0CA8"/>
    <w:rsid w:val="267F0620"/>
    <w:rsid w:val="268FED63"/>
    <w:rsid w:val="26C16C3C"/>
    <w:rsid w:val="27000947"/>
    <w:rsid w:val="272317EC"/>
    <w:rsid w:val="272D0272"/>
    <w:rsid w:val="2756AB5E"/>
    <w:rsid w:val="276B6622"/>
    <w:rsid w:val="2786735A"/>
    <w:rsid w:val="27CCCE3F"/>
    <w:rsid w:val="2803594B"/>
    <w:rsid w:val="281A795E"/>
    <w:rsid w:val="2823BE03"/>
    <w:rsid w:val="2823EA75"/>
    <w:rsid w:val="28675F66"/>
    <w:rsid w:val="2874C3C6"/>
    <w:rsid w:val="28AD30A2"/>
    <w:rsid w:val="28C52179"/>
    <w:rsid w:val="28C9FAD3"/>
    <w:rsid w:val="28D09642"/>
    <w:rsid w:val="28DF7984"/>
    <w:rsid w:val="2903C57D"/>
    <w:rsid w:val="29444785"/>
    <w:rsid w:val="29601E5E"/>
    <w:rsid w:val="29974314"/>
    <w:rsid w:val="29BF0B06"/>
    <w:rsid w:val="29C80D6D"/>
    <w:rsid w:val="29E36B15"/>
    <w:rsid w:val="2A0D2808"/>
    <w:rsid w:val="2A2CDBF9"/>
    <w:rsid w:val="2A5E8B7D"/>
    <w:rsid w:val="2A954A7D"/>
    <w:rsid w:val="2AE57E51"/>
    <w:rsid w:val="2B0DCC5E"/>
    <w:rsid w:val="2B16840F"/>
    <w:rsid w:val="2B19FE9D"/>
    <w:rsid w:val="2B3EA3B4"/>
    <w:rsid w:val="2B538EE3"/>
    <w:rsid w:val="2B5F3353"/>
    <w:rsid w:val="2B83698D"/>
    <w:rsid w:val="2B9F8A67"/>
    <w:rsid w:val="2BBF0ABD"/>
    <w:rsid w:val="2BC2C544"/>
    <w:rsid w:val="2BD28860"/>
    <w:rsid w:val="2BDBC0DD"/>
    <w:rsid w:val="2BEB8290"/>
    <w:rsid w:val="2BF5CFC2"/>
    <w:rsid w:val="2BFA504B"/>
    <w:rsid w:val="2BFE831E"/>
    <w:rsid w:val="2C17BD14"/>
    <w:rsid w:val="2C40F126"/>
    <w:rsid w:val="2C54DC5A"/>
    <w:rsid w:val="2C5642F6"/>
    <w:rsid w:val="2C5B8513"/>
    <w:rsid w:val="2C7CAB81"/>
    <w:rsid w:val="2CB5188C"/>
    <w:rsid w:val="2CD4326D"/>
    <w:rsid w:val="2CE3A67E"/>
    <w:rsid w:val="2D068FB4"/>
    <w:rsid w:val="2D0D929E"/>
    <w:rsid w:val="2D2D792B"/>
    <w:rsid w:val="2D609A3E"/>
    <w:rsid w:val="2D64C8D5"/>
    <w:rsid w:val="2D7F0F27"/>
    <w:rsid w:val="2D8CC2DF"/>
    <w:rsid w:val="2D9858D1"/>
    <w:rsid w:val="2DA7F9CF"/>
    <w:rsid w:val="2DC19E96"/>
    <w:rsid w:val="2DC3187C"/>
    <w:rsid w:val="2DC6C408"/>
    <w:rsid w:val="2E046885"/>
    <w:rsid w:val="2E105598"/>
    <w:rsid w:val="2E4749E8"/>
    <w:rsid w:val="2E50E8ED"/>
    <w:rsid w:val="2E634976"/>
    <w:rsid w:val="2E6DC173"/>
    <w:rsid w:val="2E708E52"/>
    <w:rsid w:val="2E9EADCE"/>
    <w:rsid w:val="2EB4856C"/>
    <w:rsid w:val="2EDAEF75"/>
    <w:rsid w:val="2EFE53E6"/>
    <w:rsid w:val="2F1994D2"/>
    <w:rsid w:val="2F2A414C"/>
    <w:rsid w:val="2F5811ED"/>
    <w:rsid w:val="2F668AF9"/>
    <w:rsid w:val="2F6E5B7B"/>
    <w:rsid w:val="2F83D6A7"/>
    <w:rsid w:val="2FA038E6"/>
    <w:rsid w:val="2FCC495A"/>
    <w:rsid w:val="3014AA68"/>
    <w:rsid w:val="3029B4F5"/>
    <w:rsid w:val="3051B659"/>
    <w:rsid w:val="309E299E"/>
    <w:rsid w:val="309F251E"/>
    <w:rsid w:val="30B3908A"/>
    <w:rsid w:val="30D8EF45"/>
    <w:rsid w:val="30FEED02"/>
    <w:rsid w:val="310B799F"/>
    <w:rsid w:val="31247ADC"/>
    <w:rsid w:val="312EF636"/>
    <w:rsid w:val="318ADCF2"/>
    <w:rsid w:val="31912833"/>
    <w:rsid w:val="3191616D"/>
    <w:rsid w:val="319F77D3"/>
    <w:rsid w:val="31EC4808"/>
    <w:rsid w:val="3206AD82"/>
    <w:rsid w:val="321BAC84"/>
    <w:rsid w:val="32225CD5"/>
    <w:rsid w:val="32295E04"/>
    <w:rsid w:val="3250676D"/>
    <w:rsid w:val="325ECD03"/>
    <w:rsid w:val="3274AC73"/>
    <w:rsid w:val="327F13F9"/>
    <w:rsid w:val="3290D3CE"/>
    <w:rsid w:val="32AC2856"/>
    <w:rsid w:val="32D44987"/>
    <w:rsid w:val="32D82F55"/>
    <w:rsid w:val="32E33CD7"/>
    <w:rsid w:val="33109327"/>
    <w:rsid w:val="3338D9B1"/>
    <w:rsid w:val="335A0E66"/>
    <w:rsid w:val="33822860"/>
    <w:rsid w:val="33D0A2AA"/>
    <w:rsid w:val="3404157A"/>
    <w:rsid w:val="34465B40"/>
    <w:rsid w:val="34471920"/>
    <w:rsid w:val="345DDD93"/>
    <w:rsid w:val="345FF31A"/>
    <w:rsid w:val="34685D2E"/>
    <w:rsid w:val="34C62846"/>
    <w:rsid w:val="34DAEC90"/>
    <w:rsid w:val="351EA5FA"/>
    <w:rsid w:val="353B4D61"/>
    <w:rsid w:val="354CF534"/>
    <w:rsid w:val="356910DA"/>
    <w:rsid w:val="35903E9B"/>
    <w:rsid w:val="35A96385"/>
    <w:rsid w:val="35AE34EB"/>
    <w:rsid w:val="35DB8C7C"/>
    <w:rsid w:val="35E329EC"/>
    <w:rsid w:val="363B7B77"/>
    <w:rsid w:val="364A536E"/>
    <w:rsid w:val="3669DFB7"/>
    <w:rsid w:val="36A4BDE3"/>
    <w:rsid w:val="36BC2A70"/>
    <w:rsid w:val="36D53772"/>
    <w:rsid w:val="36F01C5F"/>
    <w:rsid w:val="3701848A"/>
    <w:rsid w:val="373FDE4C"/>
    <w:rsid w:val="3771C5F3"/>
    <w:rsid w:val="378836C8"/>
    <w:rsid w:val="379E7B42"/>
    <w:rsid w:val="37A16606"/>
    <w:rsid w:val="37C16D73"/>
    <w:rsid w:val="37D13429"/>
    <w:rsid w:val="37D542B3"/>
    <w:rsid w:val="37D61982"/>
    <w:rsid w:val="37DC67F6"/>
    <w:rsid w:val="37F59C74"/>
    <w:rsid w:val="380B719D"/>
    <w:rsid w:val="38408E44"/>
    <w:rsid w:val="384A09ED"/>
    <w:rsid w:val="387E7C1F"/>
    <w:rsid w:val="389F41B7"/>
    <w:rsid w:val="38A018FE"/>
    <w:rsid w:val="38A5DA6A"/>
    <w:rsid w:val="38AC1146"/>
    <w:rsid w:val="38B32E67"/>
    <w:rsid w:val="38F9711C"/>
    <w:rsid w:val="392C6AC8"/>
    <w:rsid w:val="3948A631"/>
    <w:rsid w:val="394D88B9"/>
    <w:rsid w:val="395AEB0B"/>
    <w:rsid w:val="39C3C00D"/>
    <w:rsid w:val="39C94FEA"/>
    <w:rsid w:val="39E40AE3"/>
    <w:rsid w:val="39FB5C08"/>
    <w:rsid w:val="3A93DC46"/>
    <w:rsid w:val="3A9F53D1"/>
    <w:rsid w:val="3AC89993"/>
    <w:rsid w:val="3AE662C7"/>
    <w:rsid w:val="3AE66947"/>
    <w:rsid w:val="3B137B8E"/>
    <w:rsid w:val="3B32F762"/>
    <w:rsid w:val="3B6F36D8"/>
    <w:rsid w:val="3BB8D957"/>
    <w:rsid w:val="3BBEBAE2"/>
    <w:rsid w:val="3BC2F791"/>
    <w:rsid w:val="3C3A1D0C"/>
    <w:rsid w:val="3C3B3242"/>
    <w:rsid w:val="3C75205A"/>
    <w:rsid w:val="3C7C028B"/>
    <w:rsid w:val="3C7EF0CD"/>
    <w:rsid w:val="3C9503D0"/>
    <w:rsid w:val="3CA61BE7"/>
    <w:rsid w:val="3D40C8ED"/>
    <w:rsid w:val="3D4426E5"/>
    <w:rsid w:val="3DB62E2D"/>
    <w:rsid w:val="3DB79828"/>
    <w:rsid w:val="3E1CFCC9"/>
    <w:rsid w:val="3E20F9DC"/>
    <w:rsid w:val="3E2F9874"/>
    <w:rsid w:val="3E6150C7"/>
    <w:rsid w:val="3E78E4B8"/>
    <w:rsid w:val="3E8BF3E0"/>
    <w:rsid w:val="3EB838C8"/>
    <w:rsid w:val="3EF4F479"/>
    <w:rsid w:val="3EF5D1BD"/>
    <w:rsid w:val="3F73222F"/>
    <w:rsid w:val="3FA8D264"/>
    <w:rsid w:val="3FCB68D5"/>
    <w:rsid w:val="400E6093"/>
    <w:rsid w:val="402F66C9"/>
    <w:rsid w:val="404250C9"/>
    <w:rsid w:val="4059881B"/>
    <w:rsid w:val="4078B59A"/>
    <w:rsid w:val="40B4436A"/>
    <w:rsid w:val="40BF8577"/>
    <w:rsid w:val="40FA223E"/>
    <w:rsid w:val="410B92F3"/>
    <w:rsid w:val="412B6F66"/>
    <w:rsid w:val="415BF07D"/>
    <w:rsid w:val="41673936"/>
    <w:rsid w:val="41806193"/>
    <w:rsid w:val="41D23C4E"/>
    <w:rsid w:val="41D2D588"/>
    <w:rsid w:val="41D623B2"/>
    <w:rsid w:val="41F9C457"/>
    <w:rsid w:val="4206F43D"/>
    <w:rsid w:val="420B6C41"/>
    <w:rsid w:val="42305317"/>
    <w:rsid w:val="4232C48A"/>
    <w:rsid w:val="4260BAB9"/>
    <w:rsid w:val="42A0DFFC"/>
    <w:rsid w:val="42BE46ED"/>
    <w:rsid w:val="42C792FC"/>
    <w:rsid w:val="43051A8E"/>
    <w:rsid w:val="431C31F4"/>
    <w:rsid w:val="4331519A"/>
    <w:rsid w:val="43395726"/>
    <w:rsid w:val="436B2985"/>
    <w:rsid w:val="4381A329"/>
    <w:rsid w:val="438451E6"/>
    <w:rsid w:val="43C89808"/>
    <w:rsid w:val="43DAD797"/>
    <w:rsid w:val="43E727D2"/>
    <w:rsid w:val="441D6E4A"/>
    <w:rsid w:val="44554756"/>
    <w:rsid w:val="445FEBF4"/>
    <w:rsid w:val="44F9583A"/>
    <w:rsid w:val="4505E8EF"/>
    <w:rsid w:val="4506F5B3"/>
    <w:rsid w:val="4509EA23"/>
    <w:rsid w:val="450F630B"/>
    <w:rsid w:val="452EB211"/>
    <w:rsid w:val="45449000"/>
    <w:rsid w:val="45539239"/>
    <w:rsid w:val="455FE1BB"/>
    <w:rsid w:val="456669C2"/>
    <w:rsid w:val="45810E80"/>
    <w:rsid w:val="45BC984E"/>
    <w:rsid w:val="45C635E2"/>
    <w:rsid w:val="45F70E00"/>
    <w:rsid w:val="46275774"/>
    <w:rsid w:val="462C0FDB"/>
    <w:rsid w:val="463AAA59"/>
    <w:rsid w:val="464A6010"/>
    <w:rsid w:val="465601BA"/>
    <w:rsid w:val="465BAB04"/>
    <w:rsid w:val="466D7DBC"/>
    <w:rsid w:val="4683F538"/>
    <w:rsid w:val="468E8BC3"/>
    <w:rsid w:val="469AF08E"/>
    <w:rsid w:val="46DDDADC"/>
    <w:rsid w:val="46FA36E8"/>
    <w:rsid w:val="470E89DC"/>
    <w:rsid w:val="4714DEE2"/>
    <w:rsid w:val="4726F0C0"/>
    <w:rsid w:val="47349209"/>
    <w:rsid w:val="477245EE"/>
    <w:rsid w:val="4781DBC2"/>
    <w:rsid w:val="47B5A52C"/>
    <w:rsid w:val="47D67ABA"/>
    <w:rsid w:val="4837F024"/>
    <w:rsid w:val="485F53F0"/>
    <w:rsid w:val="486A3DE3"/>
    <w:rsid w:val="4884C855"/>
    <w:rsid w:val="489800EF"/>
    <w:rsid w:val="48C4B504"/>
    <w:rsid w:val="48FE8A21"/>
    <w:rsid w:val="490724F0"/>
    <w:rsid w:val="4908236D"/>
    <w:rsid w:val="490C23A7"/>
    <w:rsid w:val="4931DFBF"/>
    <w:rsid w:val="4963B09D"/>
    <w:rsid w:val="49682B23"/>
    <w:rsid w:val="4977883A"/>
    <w:rsid w:val="499E2501"/>
    <w:rsid w:val="49A64554"/>
    <w:rsid w:val="49ACEE10"/>
    <w:rsid w:val="49DAEF4A"/>
    <w:rsid w:val="49EE61AF"/>
    <w:rsid w:val="4A0E38A2"/>
    <w:rsid w:val="4A13C3B2"/>
    <w:rsid w:val="4A6B34A1"/>
    <w:rsid w:val="4A7D014C"/>
    <w:rsid w:val="4A80D1B6"/>
    <w:rsid w:val="4AA8CB05"/>
    <w:rsid w:val="4B0E1B7C"/>
    <w:rsid w:val="4B1A16AA"/>
    <w:rsid w:val="4B1E81AF"/>
    <w:rsid w:val="4B44C23D"/>
    <w:rsid w:val="4B763B6E"/>
    <w:rsid w:val="4B922AFE"/>
    <w:rsid w:val="4B939887"/>
    <w:rsid w:val="4B96F4B2"/>
    <w:rsid w:val="4B9A4833"/>
    <w:rsid w:val="4BA9838B"/>
    <w:rsid w:val="4BB14BFF"/>
    <w:rsid w:val="4BD30FED"/>
    <w:rsid w:val="4BE0E62D"/>
    <w:rsid w:val="4BEDFA20"/>
    <w:rsid w:val="4BFDF0BD"/>
    <w:rsid w:val="4C4E271F"/>
    <w:rsid w:val="4C56090E"/>
    <w:rsid w:val="4C6D54FB"/>
    <w:rsid w:val="4C70D0F4"/>
    <w:rsid w:val="4C9519D0"/>
    <w:rsid w:val="4C9B515F"/>
    <w:rsid w:val="4CC23E92"/>
    <w:rsid w:val="4CC6FF5D"/>
    <w:rsid w:val="4CCAB4E2"/>
    <w:rsid w:val="4CD6C89C"/>
    <w:rsid w:val="4D35FEBC"/>
    <w:rsid w:val="4D3E4B6F"/>
    <w:rsid w:val="4D5FDDA6"/>
    <w:rsid w:val="4DA11F10"/>
    <w:rsid w:val="4DBA66E9"/>
    <w:rsid w:val="4DF4C669"/>
    <w:rsid w:val="4DF4D879"/>
    <w:rsid w:val="4DF70270"/>
    <w:rsid w:val="4E14BC30"/>
    <w:rsid w:val="4E1B2725"/>
    <w:rsid w:val="4E1FA4B0"/>
    <w:rsid w:val="4E5442A9"/>
    <w:rsid w:val="4E6F9B5B"/>
    <w:rsid w:val="4E79FD8A"/>
    <w:rsid w:val="4E7DF9CF"/>
    <w:rsid w:val="4EFE4236"/>
    <w:rsid w:val="4F16AD13"/>
    <w:rsid w:val="4F8D7F6D"/>
    <w:rsid w:val="500B2603"/>
    <w:rsid w:val="5011B086"/>
    <w:rsid w:val="506B96F9"/>
    <w:rsid w:val="509DE39D"/>
    <w:rsid w:val="50AB060C"/>
    <w:rsid w:val="51068242"/>
    <w:rsid w:val="51478DF5"/>
    <w:rsid w:val="51530DC8"/>
    <w:rsid w:val="516344C7"/>
    <w:rsid w:val="5178B95C"/>
    <w:rsid w:val="5181E226"/>
    <w:rsid w:val="51A9C4FB"/>
    <w:rsid w:val="51AD80E7"/>
    <w:rsid w:val="51BB98AD"/>
    <w:rsid w:val="51BD9F35"/>
    <w:rsid w:val="51BFAE0E"/>
    <w:rsid w:val="51F2CC33"/>
    <w:rsid w:val="5208737A"/>
    <w:rsid w:val="5208EAA2"/>
    <w:rsid w:val="521CB003"/>
    <w:rsid w:val="528B908D"/>
    <w:rsid w:val="528EB817"/>
    <w:rsid w:val="52B96AD3"/>
    <w:rsid w:val="52D90A46"/>
    <w:rsid w:val="52E0D8AF"/>
    <w:rsid w:val="52E35E56"/>
    <w:rsid w:val="52F50B23"/>
    <w:rsid w:val="532BD814"/>
    <w:rsid w:val="53A82DB5"/>
    <w:rsid w:val="53B1BEB3"/>
    <w:rsid w:val="53B88064"/>
    <w:rsid w:val="53CCC760"/>
    <w:rsid w:val="53D4FBEF"/>
    <w:rsid w:val="53E7CC16"/>
    <w:rsid w:val="53EC1AC6"/>
    <w:rsid w:val="53FD228E"/>
    <w:rsid w:val="54048E15"/>
    <w:rsid w:val="54056C1D"/>
    <w:rsid w:val="541994D6"/>
    <w:rsid w:val="5429F664"/>
    <w:rsid w:val="542AC884"/>
    <w:rsid w:val="5458FE26"/>
    <w:rsid w:val="54865D43"/>
    <w:rsid w:val="54C3E6D2"/>
    <w:rsid w:val="54DF968D"/>
    <w:rsid w:val="54E7B54A"/>
    <w:rsid w:val="5515C2AC"/>
    <w:rsid w:val="55181C3D"/>
    <w:rsid w:val="5558C50E"/>
    <w:rsid w:val="5583FC38"/>
    <w:rsid w:val="55937146"/>
    <w:rsid w:val="55F11EBB"/>
    <w:rsid w:val="560FCFAC"/>
    <w:rsid w:val="5621190C"/>
    <w:rsid w:val="5632FADE"/>
    <w:rsid w:val="5634594B"/>
    <w:rsid w:val="564614FF"/>
    <w:rsid w:val="565A9837"/>
    <w:rsid w:val="56745F19"/>
    <w:rsid w:val="568E12AF"/>
    <w:rsid w:val="56931FA4"/>
    <w:rsid w:val="56C8850B"/>
    <w:rsid w:val="56DFCE77"/>
    <w:rsid w:val="5723A32D"/>
    <w:rsid w:val="572F6629"/>
    <w:rsid w:val="57328D24"/>
    <w:rsid w:val="5735B95B"/>
    <w:rsid w:val="574B76EA"/>
    <w:rsid w:val="57597244"/>
    <w:rsid w:val="57645C59"/>
    <w:rsid w:val="57A1E2EF"/>
    <w:rsid w:val="57C7C653"/>
    <w:rsid w:val="57D1753F"/>
    <w:rsid w:val="57E6A769"/>
    <w:rsid w:val="582162CE"/>
    <w:rsid w:val="5837BF19"/>
    <w:rsid w:val="583EE8C3"/>
    <w:rsid w:val="58880FF2"/>
    <w:rsid w:val="588E324A"/>
    <w:rsid w:val="58D1F647"/>
    <w:rsid w:val="58DA15A3"/>
    <w:rsid w:val="58DC8EB4"/>
    <w:rsid w:val="58F2C54A"/>
    <w:rsid w:val="58F3E799"/>
    <w:rsid w:val="59049E1C"/>
    <w:rsid w:val="59084271"/>
    <w:rsid w:val="5928AC57"/>
    <w:rsid w:val="592BCD2E"/>
    <w:rsid w:val="5933E480"/>
    <w:rsid w:val="59670573"/>
    <w:rsid w:val="596960B2"/>
    <w:rsid w:val="59854696"/>
    <w:rsid w:val="599963BF"/>
    <w:rsid w:val="59E9B7E7"/>
    <w:rsid w:val="5A08AB65"/>
    <w:rsid w:val="5A3AA38C"/>
    <w:rsid w:val="5A4752E9"/>
    <w:rsid w:val="5A4DDC70"/>
    <w:rsid w:val="5A537F67"/>
    <w:rsid w:val="5A576BDC"/>
    <w:rsid w:val="5A6A9DF4"/>
    <w:rsid w:val="5A9563A4"/>
    <w:rsid w:val="5A97CFD8"/>
    <w:rsid w:val="5AB45E12"/>
    <w:rsid w:val="5AC44693"/>
    <w:rsid w:val="5AC91E97"/>
    <w:rsid w:val="5AE93A48"/>
    <w:rsid w:val="5B1A52DA"/>
    <w:rsid w:val="5B482DD6"/>
    <w:rsid w:val="5B4BE410"/>
    <w:rsid w:val="5B6586C6"/>
    <w:rsid w:val="5B780DD3"/>
    <w:rsid w:val="5BCA143F"/>
    <w:rsid w:val="5BE5DA3E"/>
    <w:rsid w:val="5BFEE5B4"/>
    <w:rsid w:val="5C0E6154"/>
    <w:rsid w:val="5C59581E"/>
    <w:rsid w:val="5C62D7D0"/>
    <w:rsid w:val="5C708E16"/>
    <w:rsid w:val="5C72BD41"/>
    <w:rsid w:val="5C7CFB9C"/>
    <w:rsid w:val="5C80B4A9"/>
    <w:rsid w:val="5CA05FF6"/>
    <w:rsid w:val="5CB4D738"/>
    <w:rsid w:val="5CD3965F"/>
    <w:rsid w:val="5CFD432B"/>
    <w:rsid w:val="5CFE712F"/>
    <w:rsid w:val="5D0B303C"/>
    <w:rsid w:val="5D250F42"/>
    <w:rsid w:val="5D2EC6F6"/>
    <w:rsid w:val="5D3C8861"/>
    <w:rsid w:val="5D6622E8"/>
    <w:rsid w:val="5D89FB7D"/>
    <w:rsid w:val="5D9AB746"/>
    <w:rsid w:val="5DC3F9D6"/>
    <w:rsid w:val="5E04649D"/>
    <w:rsid w:val="5E046D4C"/>
    <w:rsid w:val="5E09CC7C"/>
    <w:rsid w:val="5E186873"/>
    <w:rsid w:val="5E2B53E3"/>
    <w:rsid w:val="5E509662"/>
    <w:rsid w:val="5E7A3F82"/>
    <w:rsid w:val="5EA543C7"/>
    <w:rsid w:val="5ED4AA30"/>
    <w:rsid w:val="5EDEA3E6"/>
    <w:rsid w:val="5EF531D6"/>
    <w:rsid w:val="5F0C0BE0"/>
    <w:rsid w:val="5F25CBDE"/>
    <w:rsid w:val="5F3AA816"/>
    <w:rsid w:val="5F444BCB"/>
    <w:rsid w:val="5F6F31C8"/>
    <w:rsid w:val="5F7B7C14"/>
    <w:rsid w:val="5F93C1DF"/>
    <w:rsid w:val="5F97399A"/>
    <w:rsid w:val="5F9F28BF"/>
    <w:rsid w:val="5FA32604"/>
    <w:rsid w:val="5FB94464"/>
    <w:rsid w:val="5FDE5368"/>
    <w:rsid w:val="600CAE3C"/>
    <w:rsid w:val="60174AC9"/>
    <w:rsid w:val="60412256"/>
    <w:rsid w:val="604E0CA0"/>
    <w:rsid w:val="60617E5D"/>
    <w:rsid w:val="608AA41D"/>
    <w:rsid w:val="608F5446"/>
    <w:rsid w:val="6092443F"/>
    <w:rsid w:val="609F9747"/>
    <w:rsid w:val="609FEDDA"/>
    <w:rsid w:val="60B21EF4"/>
    <w:rsid w:val="60C45F8F"/>
    <w:rsid w:val="610DE56E"/>
    <w:rsid w:val="612F46AB"/>
    <w:rsid w:val="6134ABFA"/>
    <w:rsid w:val="61365672"/>
    <w:rsid w:val="616D211B"/>
    <w:rsid w:val="61757B82"/>
    <w:rsid w:val="61886FDE"/>
    <w:rsid w:val="61C2BF86"/>
    <w:rsid w:val="61F86FF5"/>
    <w:rsid w:val="61F88FBB"/>
    <w:rsid w:val="61FB47FC"/>
    <w:rsid w:val="6266642E"/>
    <w:rsid w:val="62709D86"/>
    <w:rsid w:val="6285BB33"/>
    <w:rsid w:val="62AA7329"/>
    <w:rsid w:val="62C1D191"/>
    <w:rsid w:val="62CE4953"/>
    <w:rsid w:val="62DBD53E"/>
    <w:rsid w:val="6307F719"/>
    <w:rsid w:val="631D6C9E"/>
    <w:rsid w:val="6331113F"/>
    <w:rsid w:val="634012CF"/>
    <w:rsid w:val="6349F28C"/>
    <w:rsid w:val="6354808F"/>
    <w:rsid w:val="63598D6C"/>
    <w:rsid w:val="6378C318"/>
    <w:rsid w:val="63C9520C"/>
    <w:rsid w:val="63FBE14A"/>
    <w:rsid w:val="6429FE0F"/>
    <w:rsid w:val="644F89C9"/>
    <w:rsid w:val="646E34B3"/>
    <w:rsid w:val="647205D7"/>
    <w:rsid w:val="647E27E7"/>
    <w:rsid w:val="649B8C44"/>
    <w:rsid w:val="64A3C77A"/>
    <w:rsid w:val="64AD4E1A"/>
    <w:rsid w:val="64C86117"/>
    <w:rsid w:val="64EEB71D"/>
    <w:rsid w:val="65005C73"/>
    <w:rsid w:val="6507D962"/>
    <w:rsid w:val="65386F4B"/>
    <w:rsid w:val="6571C7B9"/>
    <w:rsid w:val="65790299"/>
    <w:rsid w:val="659580D5"/>
    <w:rsid w:val="65B62525"/>
    <w:rsid w:val="65DD357D"/>
    <w:rsid w:val="65EB9AF3"/>
    <w:rsid w:val="65EE2E93"/>
    <w:rsid w:val="660C52F1"/>
    <w:rsid w:val="661CFF28"/>
    <w:rsid w:val="663F97DB"/>
    <w:rsid w:val="66410A9A"/>
    <w:rsid w:val="6653E180"/>
    <w:rsid w:val="666664A6"/>
    <w:rsid w:val="666B2EE8"/>
    <w:rsid w:val="666CDB40"/>
    <w:rsid w:val="667D65DE"/>
    <w:rsid w:val="6699ECE0"/>
    <w:rsid w:val="66F5FCC8"/>
    <w:rsid w:val="66F80308"/>
    <w:rsid w:val="67008E0C"/>
    <w:rsid w:val="673087B5"/>
    <w:rsid w:val="674B1A91"/>
    <w:rsid w:val="675FD1B5"/>
    <w:rsid w:val="6769BA11"/>
    <w:rsid w:val="676F46E8"/>
    <w:rsid w:val="67795C4E"/>
    <w:rsid w:val="678A62DF"/>
    <w:rsid w:val="67C25B24"/>
    <w:rsid w:val="6838240B"/>
    <w:rsid w:val="6838E4A9"/>
    <w:rsid w:val="68676A35"/>
    <w:rsid w:val="6880394C"/>
    <w:rsid w:val="6892F5C1"/>
    <w:rsid w:val="68CF2CFA"/>
    <w:rsid w:val="68DC0367"/>
    <w:rsid w:val="690150E5"/>
    <w:rsid w:val="6914BAFC"/>
    <w:rsid w:val="6936DC66"/>
    <w:rsid w:val="6944BF6F"/>
    <w:rsid w:val="695CDC48"/>
    <w:rsid w:val="69626A6B"/>
    <w:rsid w:val="696D2DFC"/>
    <w:rsid w:val="696FFDBB"/>
    <w:rsid w:val="69D8C408"/>
    <w:rsid w:val="69DA2D21"/>
    <w:rsid w:val="6A0A281E"/>
    <w:rsid w:val="6A1ACCA6"/>
    <w:rsid w:val="6A2041B8"/>
    <w:rsid w:val="6A252013"/>
    <w:rsid w:val="6A387C9A"/>
    <w:rsid w:val="6A41710E"/>
    <w:rsid w:val="6A49674E"/>
    <w:rsid w:val="6A497018"/>
    <w:rsid w:val="6A49BD39"/>
    <w:rsid w:val="6A6A0F8B"/>
    <w:rsid w:val="6A9ABC1F"/>
    <w:rsid w:val="6AE3726A"/>
    <w:rsid w:val="6B06E0CA"/>
    <w:rsid w:val="6B1143A2"/>
    <w:rsid w:val="6B114914"/>
    <w:rsid w:val="6B1A8DBB"/>
    <w:rsid w:val="6B88DA53"/>
    <w:rsid w:val="6B93B1F2"/>
    <w:rsid w:val="6B948A8F"/>
    <w:rsid w:val="6B97939F"/>
    <w:rsid w:val="6BA287F2"/>
    <w:rsid w:val="6BA8A3A8"/>
    <w:rsid w:val="6BA954C3"/>
    <w:rsid w:val="6BD7D97A"/>
    <w:rsid w:val="6C2074CC"/>
    <w:rsid w:val="6C6C5E5C"/>
    <w:rsid w:val="6C7A53F9"/>
    <w:rsid w:val="6CA15524"/>
    <w:rsid w:val="6CCD01CB"/>
    <w:rsid w:val="6CF61D6D"/>
    <w:rsid w:val="6D415029"/>
    <w:rsid w:val="6D62B29B"/>
    <w:rsid w:val="6D6FCF90"/>
    <w:rsid w:val="6D72600F"/>
    <w:rsid w:val="6D867ECF"/>
    <w:rsid w:val="6DB525A0"/>
    <w:rsid w:val="6E082EBD"/>
    <w:rsid w:val="6E539EB6"/>
    <w:rsid w:val="6E68D22C"/>
    <w:rsid w:val="6E7921B6"/>
    <w:rsid w:val="6E7E49FE"/>
    <w:rsid w:val="6EA461CB"/>
    <w:rsid w:val="6EAD70FA"/>
    <w:rsid w:val="6EB06F0A"/>
    <w:rsid w:val="6EB4720C"/>
    <w:rsid w:val="6EBD3378"/>
    <w:rsid w:val="6EF41ADB"/>
    <w:rsid w:val="6F09F8B5"/>
    <w:rsid w:val="6F477E1B"/>
    <w:rsid w:val="6F7ED5DD"/>
    <w:rsid w:val="6F84CBB3"/>
    <w:rsid w:val="6F9FEE96"/>
    <w:rsid w:val="6FC13754"/>
    <w:rsid w:val="6FD2BCF2"/>
    <w:rsid w:val="6FE29D19"/>
    <w:rsid w:val="6FE2AB34"/>
    <w:rsid w:val="6FF8BA79"/>
    <w:rsid w:val="700E0436"/>
    <w:rsid w:val="70198B7D"/>
    <w:rsid w:val="705ECAC5"/>
    <w:rsid w:val="70AC3115"/>
    <w:rsid w:val="70B6DAF2"/>
    <w:rsid w:val="70BA12DA"/>
    <w:rsid w:val="7124495F"/>
    <w:rsid w:val="714E1EB7"/>
    <w:rsid w:val="7174F876"/>
    <w:rsid w:val="717ED2E1"/>
    <w:rsid w:val="718629C9"/>
    <w:rsid w:val="71B903A9"/>
    <w:rsid w:val="71DF321D"/>
    <w:rsid w:val="71E31790"/>
    <w:rsid w:val="71ED7754"/>
    <w:rsid w:val="71FBFCFF"/>
    <w:rsid w:val="7208186A"/>
    <w:rsid w:val="72716799"/>
    <w:rsid w:val="72A86034"/>
    <w:rsid w:val="72B3DB78"/>
    <w:rsid w:val="72F8D816"/>
    <w:rsid w:val="7317CDA1"/>
    <w:rsid w:val="73236325"/>
    <w:rsid w:val="73308993"/>
    <w:rsid w:val="735D1982"/>
    <w:rsid w:val="7390A49B"/>
    <w:rsid w:val="739D6547"/>
    <w:rsid w:val="739F98B8"/>
    <w:rsid w:val="73EC006A"/>
    <w:rsid w:val="745BA09D"/>
    <w:rsid w:val="747ECFC2"/>
    <w:rsid w:val="749533CD"/>
    <w:rsid w:val="74B03D96"/>
    <w:rsid w:val="74B0D647"/>
    <w:rsid w:val="74C026EE"/>
    <w:rsid w:val="74C95165"/>
    <w:rsid w:val="74C95A51"/>
    <w:rsid w:val="750B5E2B"/>
    <w:rsid w:val="7510D7A6"/>
    <w:rsid w:val="752A0F54"/>
    <w:rsid w:val="7538EA0E"/>
    <w:rsid w:val="753E7050"/>
    <w:rsid w:val="75570053"/>
    <w:rsid w:val="75854797"/>
    <w:rsid w:val="75D2F970"/>
    <w:rsid w:val="7600B5A8"/>
    <w:rsid w:val="76186877"/>
    <w:rsid w:val="7652429F"/>
    <w:rsid w:val="767BFFDF"/>
    <w:rsid w:val="768C757C"/>
    <w:rsid w:val="76AC53FF"/>
    <w:rsid w:val="76D58E83"/>
    <w:rsid w:val="76F3E279"/>
    <w:rsid w:val="770E74AD"/>
    <w:rsid w:val="77216E05"/>
    <w:rsid w:val="7736440A"/>
    <w:rsid w:val="77621542"/>
    <w:rsid w:val="7774A997"/>
    <w:rsid w:val="778E6454"/>
    <w:rsid w:val="77B89921"/>
    <w:rsid w:val="77E87709"/>
    <w:rsid w:val="780F98C7"/>
    <w:rsid w:val="7815A733"/>
    <w:rsid w:val="78194CAD"/>
    <w:rsid w:val="78249244"/>
    <w:rsid w:val="78295485"/>
    <w:rsid w:val="7831E6DF"/>
    <w:rsid w:val="7889EAF3"/>
    <w:rsid w:val="789A17EE"/>
    <w:rsid w:val="789C78E7"/>
    <w:rsid w:val="78C2DC39"/>
    <w:rsid w:val="7915575F"/>
    <w:rsid w:val="792B921B"/>
    <w:rsid w:val="79623711"/>
    <w:rsid w:val="79BF8B4B"/>
    <w:rsid w:val="79C86043"/>
    <w:rsid w:val="7A1F8A2A"/>
    <w:rsid w:val="7A28F3CD"/>
    <w:rsid w:val="7A2A5FEB"/>
    <w:rsid w:val="7A45A4F6"/>
    <w:rsid w:val="7A68168A"/>
    <w:rsid w:val="7A756569"/>
    <w:rsid w:val="7A7BC433"/>
    <w:rsid w:val="7AA41E21"/>
    <w:rsid w:val="7AA5C500"/>
    <w:rsid w:val="7AB709D8"/>
    <w:rsid w:val="7ABA2FCD"/>
    <w:rsid w:val="7AE84F0C"/>
    <w:rsid w:val="7AF16689"/>
    <w:rsid w:val="7AF973FD"/>
    <w:rsid w:val="7B05FA0A"/>
    <w:rsid w:val="7B307C88"/>
    <w:rsid w:val="7B429BBA"/>
    <w:rsid w:val="7B43A4A9"/>
    <w:rsid w:val="7B562E50"/>
    <w:rsid w:val="7B999498"/>
    <w:rsid w:val="7BAD570D"/>
    <w:rsid w:val="7BBC9407"/>
    <w:rsid w:val="7BDC428E"/>
    <w:rsid w:val="7BDF01C4"/>
    <w:rsid w:val="7C04AEEA"/>
    <w:rsid w:val="7C177E53"/>
    <w:rsid w:val="7C23416E"/>
    <w:rsid w:val="7C555856"/>
    <w:rsid w:val="7C568CDC"/>
    <w:rsid w:val="7C662761"/>
    <w:rsid w:val="7C66B5D6"/>
    <w:rsid w:val="7C7F6569"/>
    <w:rsid w:val="7C8908D8"/>
    <w:rsid w:val="7C995587"/>
    <w:rsid w:val="7CD46F6C"/>
    <w:rsid w:val="7CDEA02E"/>
    <w:rsid w:val="7CE19BE9"/>
    <w:rsid w:val="7CEC83FE"/>
    <w:rsid w:val="7CF1F762"/>
    <w:rsid w:val="7D922077"/>
    <w:rsid w:val="7DBE085E"/>
    <w:rsid w:val="7DCAF5DC"/>
    <w:rsid w:val="7DD5C52B"/>
    <w:rsid w:val="7DD64DBC"/>
    <w:rsid w:val="7DD72A0E"/>
    <w:rsid w:val="7DDE4472"/>
    <w:rsid w:val="7DF9ECC4"/>
    <w:rsid w:val="7E0F218C"/>
    <w:rsid w:val="7E1047E4"/>
    <w:rsid w:val="7E147EAC"/>
    <w:rsid w:val="7E5B34FF"/>
    <w:rsid w:val="7E681D4A"/>
    <w:rsid w:val="7E6DA784"/>
    <w:rsid w:val="7E87654F"/>
    <w:rsid w:val="7EC6D138"/>
    <w:rsid w:val="7ED01BAD"/>
    <w:rsid w:val="7F391BE1"/>
    <w:rsid w:val="7F3F976B"/>
    <w:rsid w:val="7F434262"/>
    <w:rsid w:val="7F7B30D5"/>
    <w:rsid w:val="7F891652"/>
    <w:rsid w:val="7FA5D09A"/>
    <w:rsid w:val="7FB592CE"/>
    <w:rsid w:val="7FBF16D2"/>
    <w:rsid w:val="7FD1F79F"/>
    <w:rsid w:val="7F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2C00"/>
  <w15:chartTrackingRefBased/>
  <w15:docId w15:val="{650C6D1C-487A-482D-A617-031E7013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C5B49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EC5B49"/>
    <w:pPr>
      <w:spacing w:before="115"/>
      <w:ind w:left="2208" w:right="1813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410C"/>
    <w:pPr>
      <w:keepNext/>
      <w:spacing w:before="240" w:after="240" w:line="360" w:lineRule="auto"/>
      <w:ind w:left="340" w:hanging="340"/>
      <w:outlineLvl w:val="1"/>
    </w:pPr>
    <w:rPr>
      <w:rFonts w:ascii="Calibri" w:eastAsia="Calibri" w:hAnsi="Calibri" w:cs="Calibri"/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C5B49"/>
    <w:pPr>
      <w:ind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5B49"/>
    <w:rPr>
      <w:rFonts w:ascii="Trebuchet MS" w:eastAsia="Trebuchet MS" w:hAnsi="Trebuchet MS" w:cs="Trebuchet MS"/>
      <w:sz w:val="20"/>
      <w:szCs w:val="20"/>
    </w:rPr>
  </w:style>
  <w:style w:type="paragraph" w:styleId="Akapitzlist">
    <w:name w:val="List Paragraph"/>
    <w:aliases w:val="Numerowanie,Akapit z listą BS,Kolorowa lista — akcent 11,L1,Akapit z listą5,Akapit normalny,Podsis rysunku,Lista XXX,List Paragraph,Normalny PDST,lp1,Preambuła,HŁ_Bullet1"/>
    <w:basedOn w:val="Normalny"/>
    <w:link w:val="AkapitzlistZnak"/>
    <w:uiPriority w:val="1"/>
    <w:qFormat/>
    <w:rsid w:val="00EC5B49"/>
    <w:pPr>
      <w:ind w:left="46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5B49"/>
  </w:style>
  <w:style w:type="character" w:styleId="Odwoaniedokomentarza">
    <w:name w:val="annotation reference"/>
    <w:basedOn w:val="Domylnaczcionkaakapitu"/>
    <w:unhideWhenUsed/>
    <w:rsid w:val="00EC5B4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B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B49"/>
    <w:rPr>
      <w:rFonts w:ascii="Trebuchet MS" w:eastAsia="Trebuchet MS" w:hAnsi="Trebuchet MS"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B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B49"/>
    <w:rPr>
      <w:rFonts w:ascii="Segoe UI" w:eastAsia="Trebuchet MS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5B4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C5B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C5B49"/>
    <w:rPr>
      <w:rFonts w:ascii="Trebuchet MS" w:eastAsia="Trebuchet MS" w:hAnsi="Trebuchet MS" w:cs="Trebuchet MS"/>
      <w:sz w:val="16"/>
      <w:szCs w:val="16"/>
    </w:rPr>
  </w:style>
  <w:style w:type="paragraph" w:styleId="Poprawka">
    <w:name w:val="Revision"/>
    <w:hidden/>
    <w:uiPriority w:val="99"/>
    <w:semiHidden/>
    <w:rsid w:val="00EC5B49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B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B49"/>
    <w:rPr>
      <w:rFonts w:ascii="Trebuchet MS" w:eastAsia="Trebuchet MS" w:hAnsi="Trebuchet MS"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B49"/>
    <w:rPr>
      <w:vertAlign w:val="superscript"/>
    </w:rPr>
  </w:style>
  <w:style w:type="paragraph" w:styleId="Bezodstpw">
    <w:name w:val="No Spacing"/>
    <w:link w:val="BezodstpwZnak"/>
    <w:uiPriority w:val="1"/>
    <w:qFormat/>
    <w:rsid w:val="00EC5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5B4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B49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B49"/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E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EC5B49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B4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EC5B49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C5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EC5B49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EC5B4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FD7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7C55"/>
  </w:style>
  <w:style w:type="character" w:customStyle="1" w:styleId="eop">
    <w:name w:val="eop"/>
    <w:basedOn w:val="Domylnaczcionkaakapitu"/>
    <w:rsid w:val="00FD7C55"/>
  </w:style>
  <w:style w:type="character" w:customStyle="1" w:styleId="spellingerror">
    <w:name w:val="spellingerror"/>
    <w:basedOn w:val="Domylnaczcionkaakapitu"/>
    <w:rsid w:val="00FD7C55"/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72410C"/>
    <w:rPr>
      <w:rFonts w:ascii="Calibri" w:eastAsia="Calibri" w:hAnsi="Calibri" w:cs="Calibri"/>
      <w:b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9D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30E6A"/>
    <w:rPr>
      <w:rFonts w:ascii="Segoe UI" w:hAnsi="Segoe UI" w:cs="Segoe UI" w:hint="default"/>
      <w:i/>
      <w:iCs/>
      <w:sz w:val="18"/>
      <w:szCs w:val="18"/>
    </w:rPr>
  </w:style>
  <w:style w:type="character" w:customStyle="1" w:styleId="markedcontent">
    <w:name w:val="markedcontent"/>
    <w:basedOn w:val="Domylnaczcionkaakapitu"/>
    <w:rsid w:val="00AA2A06"/>
  </w:style>
  <w:style w:type="character" w:styleId="Pogrubienie">
    <w:name w:val="Strong"/>
    <w:basedOn w:val="Domylnaczcionkaakapitu"/>
    <w:uiPriority w:val="22"/>
    <w:qFormat/>
    <w:rsid w:val="007E319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E31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0C3379"/>
  </w:style>
  <w:style w:type="character" w:customStyle="1" w:styleId="AkapitzlistZnak">
    <w:name w:val="Akapit z listą Znak"/>
    <w:aliases w:val="Numerowanie Znak,Akapit z listą BS Znak,Kolorowa lista — akcent 11 Znak,L1 Znak,Akapit z listą5 Znak,Akapit normalny Znak,Podsis rysunku Znak,Lista XXX Znak,List Paragraph Znak,Normalny PDST Znak,lp1 Znak,Preambuła Znak"/>
    <w:basedOn w:val="Domylnaczcionkaakapitu"/>
    <w:link w:val="Akapitzlist"/>
    <w:uiPriority w:val="34"/>
    <w:qFormat/>
    <w:locked/>
    <w:rsid w:val="000C3379"/>
    <w:rPr>
      <w:rFonts w:ascii="Trebuchet MS" w:eastAsia="Trebuchet MS" w:hAnsi="Trebuchet MS" w:cs="Trebuchet MS"/>
    </w:rPr>
  </w:style>
  <w:style w:type="character" w:styleId="UyteHipercze">
    <w:name w:val="FollowedHyperlink"/>
    <w:basedOn w:val="Domylnaczcionkaakapitu"/>
    <w:uiPriority w:val="99"/>
    <w:semiHidden/>
    <w:unhideWhenUsed/>
    <w:rsid w:val="000C33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erc.gov.p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tyles" Target="styles.xml"/><Relationship Id="rId12" Type="http://schemas.openxmlformats.org/officeDocument/2006/relationships/hyperlink" Target="http://www.gov.pl/cpp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ferc.gov.pl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rozwojcyfrowy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E04D4C53-94B7-407F-819C-84E6AF550988}">
    <t:Anchor>
      <t:Comment id="711154318"/>
    </t:Anchor>
    <t:History>
      <t:Event id="{EC129271-6C32-4DC4-9151-5487AA11F6F6}" time="2022-11-04T07:28:06.655Z">
        <t:Attribution userId="S::wkorkus@cppc.gov.pl::4ab6edb1-e338-43ce-af92-e1051518e75a" userProvider="AD" userName="Wioletta Korkuś"/>
        <t:Anchor>
          <t:Comment id="1418200781"/>
        </t:Anchor>
        <t:Create/>
      </t:Event>
      <t:Event id="{3763717D-FA43-443D-953E-4D3BEEC54850}" time="2022-11-04T07:28:06.655Z">
        <t:Attribution userId="S::wkorkus@cppc.gov.pl::4ab6edb1-e338-43ce-af92-e1051518e75a" userProvider="AD" userName="Wioletta Korkuś"/>
        <t:Anchor>
          <t:Comment id="1418200781"/>
        </t:Anchor>
        <t:Assign userId="S::kbuczek@cppc.gov.pl::8a3133fa-c14b-4a92-9446-2546f41157bc" userProvider="AD" userName="Katarzyna Buczek-Pawłowska"/>
      </t:Event>
      <t:Event id="{25CFAD4C-53EA-424A-8E64-EF72C62EB0A8}" time="2022-11-04T07:28:06.655Z">
        <t:Attribution userId="S::wkorkus@cppc.gov.pl::4ab6edb1-e338-43ce-af92-e1051518e75a" userProvider="AD" userName="Wioletta Korkuś"/>
        <t:Anchor>
          <t:Comment id="1418200781"/>
        </t:Anchor>
        <t:SetTitle title="@Katarzyna Buczek-Pawłowska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CB5981CE34B4384BF27F50E53E8F4" ma:contentTypeVersion="8" ma:contentTypeDescription="Utwórz nowy dokument." ma:contentTypeScope="" ma:versionID="c1dcecc534a9644c5c4ceca12d281f07">
  <xsd:schema xmlns:xsd="http://www.w3.org/2001/XMLSchema" xmlns:xs="http://www.w3.org/2001/XMLSchema" xmlns:p="http://schemas.microsoft.com/office/2006/metadata/properties" xmlns:ns3="e6ac1e5e-faf4-4555-a4af-4d1b9d901e00" xmlns:ns4="e2448a71-bd57-4cb7-bc69-7dc362dc9a3f" targetNamespace="http://schemas.microsoft.com/office/2006/metadata/properties" ma:root="true" ma:fieldsID="f9ed17cd4b75334b50107f87ebd1109d" ns3:_="" ns4:_="">
    <xsd:import namespace="e6ac1e5e-faf4-4555-a4af-4d1b9d901e00"/>
    <xsd:import namespace="e2448a71-bd57-4cb7-bc69-7dc362dc9a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1e5e-faf4-4555-a4af-4d1b9d901e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8a71-bd57-4cb7-bc69-7dc362dc9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9082573761D4895502488628017A9" ma:contentTypeVersion="" ma:contentTypeDescription="Utwórz nowy dokument." ma:contentTypeScope="" ma:versionID="685056285a172594aadc15231fe7f720">
  <xsd:schema xmlns:xsd="http://www.w3.org/2001/XMLSchema" xmlns:xs="http://www.w3.org/2001/XMLSchema" xmlns:p="http://schemas.microsoft.com/office/2006/metadata/properties" xmlns:ns2="e8b5fc0e-f05d-4f3e-a1be-272ebb1ccc4f" targetNamespace="http://schemas.microsoft.com/office/2006/metadata/properties" ma:root="true" ma:fieldsID="9d8be20b5920872e1f5fb921dbc9db1e" ns2:_="">
    <xsd:import namespace="e8b5fc0e-f05d-4f3e-a1be-272ebb1cc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fc0e-f05d-4f3e-a1be-272ebb1c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C168C-0E8B-40E5-83F5-2FB946D901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8B7FA7-A17E-4019-B14C-903991060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c1e5e-faf4-4555-a4af-4d1b9d901e00"/>
    <ds:schemaRef ds:uri="e2448a71-bd57-4cb7-bc69-7dc362dc9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60358-F4AA-4B2C-96C6-85F00C3422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B26817-AC23-4CBC-9541-FC487548ED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C7368C-0D86-48BD-B64D-47867320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5fc0e-f05d-4f3e-a1be-272ebb1c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3662</Words>
  <Characters>21972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wyboru_2.1 FERC</vt:lpstr>
    </vt:vector>
  </TitlesOfParts>
  <Company>HP</Company>
  <LinksUpToDate>false</LinksUpToDate>
  <CharactersWithSpaces>25583</CharactersWithSpaces>
  <SharedDoc>false</SharedDoc>
  <HLinks>
    <vt:vector size="12" baseType="variant">
      <vt:variant>
        <vt:i4>4522069</vt:i4>
      </vt:variant>
      <vt:variant>
        <vt:i4>3</vt:i4>
      </vt:variant>
      <vt:variant>
        <vt:i4>0</vt:i4>
      </vt:variant>
      <vt:variant>
        <vt:i4>5</vt:i4>
      </vt:variant>
      <vt:variant>
        <vt:lpwstr>https://www.rozwojcyfrowy.gov.pl/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http://www.ferc.gov.pl/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wyboru_2.1 FERC</dc:title>
  <dc:subject/>
  <dc:creator>Katarzyna Buczek-Pawłowska</dc:creator>
  <cp:keywords/>
  <dc:description/>
  <cp:lastModifiedBy>Barbara Chmiela</cp:lastModifiedBy>
  <cp:revision>66</cp:revision>
  <cp:lastPrinted>2023-03-29T05:39:00Z</cp:lastPrinted>
  <dcterms:created xsi:type="dcterms:W3CDTF">2023-08-31T06:43:00Z</dcterms:created>
  <dcterms:modified xsi:type="dcterms:W3CDTF">2025-12-19T14:34:00Z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0x01010091C9082573761D4895502488628017A9</vt:lpwstr>
  </property>
</Properties>
</file>