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0BBD" w14:textId="494CA292" w:rsidR="005D1F5C" w:rsidRPr="005D1F5C" w:rsidRDefault="0033428A" w:rsidP="00E44459">
      <w:pPr>
        <w:pStyle w:val="Nagwek1"/>
        <w:spacing w:line="360" w:lineRule="auto"/>
        <w:ind w:left="1417" w:hanging="1417"/>
        <w:jc w:val="both"/>
        <w:rPr>
          <w:rFonts w:asciiTheme="minorHAnsi" w:hAnsiTheme="minorHAnsi" w:cstheme="minorHAnsi"/>
          <w:sz w:val="24"/>
        </w:rPr>
      </w:pPr>
      <w:r w:rsidRPr="005D1F5C">
        <w:rPr>
          <w:rFonts w:asciiTheme="minorHAnsi" w:hAnsiTheme="minorHAnsi" w:cstheme="minorHAnsi"/>
          <w:sz w:val="24"/>
        </w:rPr>
        <w:t xml:space="preserve">Kielce, </w:t>
      </w:r>
      <w:r w:rsidR="005D1F5C" w:rsidRPr="005D1F5C">
        <w:rPr>
          <w:rFonts w:asciiTheme="minorHAnsi" w:hAnsiTheme="minorHAnsi" w:cstheme="minorHAnsi"/>
          <w:sz w:val="24"/>
        </w:rPr>
        <w:t xml:space="preserve">dnia </w:t>
      </w:r>
      <w:r w:rsidR="000618FD">
        <w:rPr>
          <w:rFonts w:asciiTheme="minorHAnsi" w:hAnsiTheme="minorHAnsi" w:cstheme="minorHAnsi"/>
          <w:sz w:val="24"/>
        </w:rPr>
        <w:t>20</w:t>
      </w:r>
      <w:r w:rsidR="000F59ED">
        <w:rPr>
          <w:rFonts w:asciiTheme="minorHAnsi" w:hAnsiTheme="minorHAnsi" w:cstheme="minorHAnsi"/>
          <w:sz w:val="24"/>
        </w:rPr>
        <w:t xml:space="preserve"> grudnia</w:t>
      </w:r>
      <w:r w:rsidR="004F36AB" w:rsidRPr="004F36AB">
        <w:rPr>
          <w:rFonts w:asciiTheme="minorHAnsi" w:hAnsiTheme="minorHAnsi" w:cstheme="minorHAnsi"/>
          <w:sz w:val="24"/>
        </w:rPr>
        <w:t xml:space="preserve"> 2024 r.</w:t>
      </w:r>
    </w:p>
    <w:p w14:paraId="4F6E1A7D" w14:textId="7103EBD9" w:rsidR="005D1F5C" w:rsidRPr="005D1F5C" w:rsidRDefault="00264618" w:rsidP="00E44459">
      <w:pPr>
        <w:spacing w:after="0" w:line="360" w:lineRule="auto"/>
        <w:jc w:val="both"/>
        <w:rPr>
          <w:rFonts w:cstheme="minorHAnsi"/>
          <w:sz w:val="24"/>
          <w:szCs w:val="24"/>
        </w:rPr>
      </w:pPr>
      <w:r>
        <w:rPr>
          <w:rFonts w:cstheme="minorHAnsi"/>
          <w:sz w:val="24"/>
          <w:szCs w:val="24"/>
        </w:rPr>
        <w:t>WOO-I.420.</w:t>
      </w:r>
      <w:r w:rsidR="008673C4">
        <w:rPr>
          <w:rFonts w:cstheme="minorHAnsi"/>
          <w:sz w:val="24"/>
          <w:szCs w:val="24"/>
        </w:rPr>
        <w:t>11.</w:t>
      </w:r>
      <w:r>
        <w:rPr>
          <w:rFonts w:cstheme="minorHAnsi"/>
          <w:sz w:val="24"/>
          <w:szCs w:val="24"/>
        </w:rPr>
        <w:t>202</w:t>
      </w:r>
      <w:r w:rsidR="008673C4">
        <w:rPr>
          <w:rFonts w:cstheme="minorHAnsi"/>
          <w:sz w:val="24"/>
          <w:szCs w:val="24"/>
        </w:rPr>
        <w:t>4</w:t>
      </w:r>
      <w:r>
        <w:rPr>
          <w:rFonts w:cstheme="minorHAnsi"/>
          <w:sz w:val="24"/>
          <w:szCs w:val="24"/>
        </w:rPr>
        <w:t>.SK.</w:t>
      </w:r>
      <w:r w:rsidR="000F59ED">
        <w:rPr>
          <w:rFonts w:cstheme="minorHAnsi"/>
          <w:sz w:val="24"/>
          <w:szCs w:val="24"/>
        </w:rPr>
        <w:t>18</w:t>
      </w:r>
      <w:r w:rsidR="005D1F5C" w:rsidRPr="005D1F5C">
        <w:rPr>
          <w:rFonts w:cstheme="minorHAnsi"/>
          <w:sz w:val="24"/>
          <w:szCs w:val="24"/>
        </w:rPr>
        <w:t xml:space="preserve">               </w:t>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t xml:space="preserve"> </w:t>
      </w:r>
    </w:p>
    <w:p w14:paraId="4DFB1C87" w14:textId="77777777" w:rsidR="005D1F5C" w:rsidRPr="005D1F5C" w:rsidRDefault="005D1F5C" w:rsidP="00E44459">
      <w:pPr>
        <w:spacing w:after="0" w:line="360" w:lineRule="auto"/>
        <w:jc w:val="both"/>
        <w:rPr>
          <w:rFonts w:cstheme="minorHAnsi"/>
          <w:b/>
          <w:sz w:val="24"/>
          <w:szCs w:val="24"/>
        </w:rPr>
      </w:pPr>
      <w:r w:rsidRPr="005D1F5C">
        <w:rPr>
          <w:rFonts w:cstheme="minorHAnsi"/>
          <w:b/>
          <w:sz w:val="24"/>
          <w:szCs w:val="24"/>
        </w:rPr>
        <w:t>OBWIESZCZENIE</w:t>
      </w:r>
    </w:p>
    <w:p w14:paraId="2A54A4DF"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Zgodnie z art. 49 ustawy z dnia 14 czerwca 1960 r. - Kodeks postępowania administracyjnego (tekst jedn. Dz. U. z 2024 r., poz. 572 – cyt. dalej jako „k.p.a.”), w związku z art. 74 ust. 3 oraz art. 75 ust. 1 pkt 1 lit. j ustawy z dnia 3 października 2008 r. o udostępnianiu informacji o środowisku i jego ochronie, udziale społeczeństwa w ochronie środowiska oraz o ocenach oddziaływania na środowisko (tekst jedn. Dz. U. z 2024 r. poz. 1112 – cyt. dalej jako „UUOŚ”)</w:t>
      </w:r>
    </w:p>
    <w:p w14:paraId="6C5E0EBB" w14:textId="77777777" w:rsidR="000F59ED" w:rsidRPr="000F59ED" w:rsidRDefault="000F59ED" w:rsidP="000F59ED">
      <w:pPr>
        <w:spacing w:after="0" w:line="360" w:lineRule="auto"/>
        <w:jc w:val="both"/>
        <w:rPr>
          <w:rFonts w:cstheme="minorHAnsi"/>
          <w:sz w:val="24"/>
          <w:szCs w:val="24"/>
        </w:rPr>
      </w:pPr>
      <w:r w:rsidRPr="000F59ED">
        <w:rPr>
          <w:rFonts w:cstheme="minorHAnsi"/>
          <w:b/>
          <w:sz w:val="24"/>
          <w:szCs w:val="24"/>
        </w:rPr>
        <w:t>Regionalny Dyrektor Ochrony Środowiska w Kielcach</w:t>
      </w:r>
      <w:r w:rsidRPr="000F59ED">
        <w:rPr>
          <w:rFonts w:cstheme="minorHAnsi"/>
          <w:sz w:val="24"/>
          <w:szCs w:val="24"/>
        </w:rPr>
        <w:t xml:space="preserve"> </w:t>
      </w:r>
    </w:p>
    <w:p w14:paraId="05041F62"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zawiadamia strony postępowania, że w związku z  prowadzonym postępowaniem na  wniosek Saint-Gobain Construction Products Polska sp. z o.o., ul. Okrężna 16, 44-100 Gliwice, adres do korespondencji: Szarbków 73, 28-400 Pińczów działającej za pośrednictwem Pełnomocnika Pani Anety Jarosz, </w:t>
      </w:r>
      <w:r w:rsidRPr="000F59ED">
        <w:rPr>
          <w:rFonts w:cstheme="minorHAnsi"/>
          <w:bCs/>
          <w:sz w:val="24"/>
          <w:szCs w:val="24"/>
        </w:rPr>
        <w:t xml:space="preserve">w sprawie </w:t>
      </w:r>
      <w:r w:rsidRPr="000F59ED">
        <w:rPr>
          <w:rFonts w:cstheme="minorHAnsi"/>
          <w:sz w:val="24"/>
          <w:szCs w:val="24"/>
        </w:rPr>
        <w:t xml:space="preserve">wydania decyzji o środowiskowych uwarunkowaniach dla przedsięwzięcia polegającego na </w:t>
      </w:r>
    </w:p>
    <w:p w14:paraId="21D6D34D" w14:textId="77777777" w:rsidR="000F59ED" w:rsidRPr="000F59ED" w:rsidRDefault="000F59ED" w:rsidP="000F59ED">
      <w:pPr>
        <w:spacing w:after="0" w:line="360" w:lineRule="auto"/>
        <w:jc w:val="both"/>
        <w:rPr>
          <w:rFonts w:cstheme="minorHAnsi"/>
          <w:sz w:val="24"/>
          <w:szCs w:val="24"/>
        </w:rPr>
      </w:pPr>
      <w:r w:rsidRPr="000F59ED">
        <w:rPr>
          <w:rFonts w:cstheme="minorHAnsi"/>
          <w:b/>
          <w:bCs/>
          <w:sz w:val="24"/>
          <w:szCs w:val="24"/>
        </w:rPr>
        <w:t>kontynuacji eksploatacji złoża gipsów mioceńskich „Borków-Chwałowice” (przy zwiększonej wielkości wydobycia do 900 000 Mg rocznie oraz zmianie granic obszaru i terenu górniczego), zlokalizowanego na terenie gminy Pińczów i gminy Chmielnik, woj. świętokrzyskie</w:t>
      </w:r>
      <w:r w:rsidRPr="000F59ED">
        <w:rPr>
          <w:rFonts w:cstheme="minorHAnsi"/>
          <w:sz w:val="24"/>
          <w:szCs w:val="24"/>
        </w:rPr>
        <w:t>,</w:t>
      </w:r>
    </w:p>
    <w:p w14:paraId="26444C3E" w14:textId="716F02B4"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tut. organ wystąpił pismem z dnia </w:t>
      </w:r>
      <w:r w:rsidR="000618FD">
        <w:rPr>
          <w:rFonts w:cstheme="minorHAnsi"/>
          <w:sz w:val="24"/>
          <w:szCs w:val="24"/>
        </w:rPr>
        <w:t>20</w:t>
      </w:r>
      <w:r w:rsidRPr="000F59ED">
        <w:rPr>
          <w:rFonts w:cstheme="minorHAnsi"/>
          <w:sz w:val="24"/>
          <w:szCs w:val="24"/>
        </w:rPr>
        <w:t>.12.2024 r., znak: WOO-I.420.11.2024.SK.17 do Inwestora o ponowne uzupełnienie raportu o oddziaływaniu na środowisko przedsięwzięcia.</w:t>
      </w:r>
    </w:p>
    <w:p w14:paraId="252DA83D"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0F59ED">
        <w:rPr>
          <w:rFonts w:cstheme="minorHAnsi"/>
          <w:b/>
          <w:sz w:val="24"/>
          <w:szCs w:val="24"/>
        </w:rPr>
        <w:t>23.12.2024 r.</w:t>
      </w:r>
      <w:r w:rsidRPr="000F59ED">
        <w:rPr>
          <w:rFonts w:cstheme="minorHAnsi"/>
          <w:sz w:val="24"/>
          <w:szCs w:val="24"/>
        </w:rPr>
        <w:t xml:space="preserve"> jako dzień, w którym nastąpiło publiczne obwieszczenie.</w:t>
      </w:r>
    </w:p>
    <w:p w14:paraId="639BEB19"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Informuję,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 Z aktami sprawy strony mogą zapoznać się po uprzednim </w:t>
      </w:r>
      <w:r w:rsidRPr="000F59ED">
        <w:rPr>
          <w:rFonts w:cstheme="minorHAnsi"/>
          <w:sz w:val="24"/>
          <w:szCs w:val="24"/>
        </w:rPr>
        <w:lastRenderedPageBreak/>
        <w:t xml:space="preserve">umówieniu się z pracownikiem tutejszej Dyrekcji (nr telefonu do kontaktu: </w:t>
      </w:r>
      <w:r w:rsidRPr="000F59ED">
        <w:rPr>
          <w:rFonts w:cstheme="minorHAnsi"/>
          <w:iCs/>
          <w:sz w:val="24"/>
          <w:szCs w:val="24"/>
          <w:lang w:val="en-US"/>
        </w:rPr>
        <w:t>(41)3435361</w:t>
      </w:r>
      <w:r w:rsidRPr="000F59ED">
        <w:rPr>
          <w:rFonts w:cstheme="minorHAnsi"/>
          <w:sz w:val="24"/>
          <w:szCs w:val="24"/>
        </w:rPr>
        <w:t xml:space="preserve"> lub (41)3435363).</w:t>
      </w:r>
    </w:p>
    <w:p w14:paraId="6F970E19"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Iwona Kędzierska - Gębska </w:t>
      </w:r>
    </w:p>
    <w:p w14:paraId="1104C421"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Regionalny Dyrektor Ochrony Środowiska </w:t>
      </w:r>
    </w:p>
    <w:p w14:paraId="7EE4E0F4"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w Kielcach </w:t>
      </w:r>
    </w:p>
    <w:p w14:paraId="2D96EEF9"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/-podpisany cyfrowo/</w:t>
      </w:r>
    </w:p>
    <w:p w14:paraId="125A8387" w14:textId="77777777" w:rsidR="000F59ED" w:rsidRPr="000F59ED" w:rsidRDefault="000F59ED" w:rsidP="000F59ED">
      <w:pPr>
        <w:spacing w:after="0" w:line="360" w:lineRule="auto"/>
        <w:jc w:val="both"/>
        <w:rPr>
          <w:rFonts w:cstheme="minorHAnsi"/>
          <w:sz w:val="24"/>
          <w:szCs w:val="24"/>
        </w:rPr>
      </w:pPr>
    </w:p>
    <w:p w14:paraId="357486F1"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Obwieszczenie nastąpiło w dniach: od………………….do…………………</w:t>
      </w:r>
    </w:p>
    <w:p w14:paraId="5269AE88" w14:textId="77777777" w:rsidR="000F59ED" w:rsidRPr="000F59ED" w:rsidRDefault="000F59ED" w:rsidP="000F59ED">
      <w:pPr>
        <w:spacing w:after="0" w:line="360" w:lineRule="auto"/>
        <w:jc w:val="both"/>
        <w:rPr>
          <w:rFonts w:cstheme="minorHAnsi"/>
          <w:iCs/>
          <w:sz w:val="24"/>
          <w:szCs w:val="24"/>
        </w:rPr>
      </w:pPr>
    </w:p>
    <w:p w14:paraId="3B596F39" w14:textId="77777777" w:rsidR="000F59ED" w:rsidRPr="000F59ED" w:rsidRDefault="000F59ED" w:rsidP="000F59ED">
      <w:pPr>
        <w:spacing w:after="0" w:line="360" w:lineRule="auto"/>
        <w:jc w:val="both"/>
        <w:rPr>
          <w:rFonts w:cstheme="minorHAnsi"/>
          <w:iCs/>
          <w:sz w:val="24"/>
          <w:szCs w:val="24"/>
        </w:rPr>
      </w:pPr>
      <w:r w:rsidRPr="000F59ED">
        <w:rPr>
          <w:rFonts w:cstheme="minorHAnsi"/>
          <w:iCs/>
          <w:sz w:val="24"/>
          <w:szCs w:val="24"/>
        </w:rPr>
        <w:t>Sprawę prowadzi: Klaudia Siadul</w:t>
      </w:r>
    </w:p>
    <w:p w14:paraId="710CB30C" w14:textId="77777777" w:rsidR="000F59ED" w:rsidRPr="000F59ED" w:rsidRDefault="000F59ED" w:rsidP="000F59ED">
      <w:pPr>
        <w:spacing w:after="0" w:line="360" w:lineRule="auto"/>
        <w:jc w:val="both"/>
        <w:rPr>
          <w:rFonts w:cstheme="minorHAnsi"/>
          <w:iCs/>
          <w:sz w:val="24"/>
          <w:szCs w:val="24"/>
        </w:rPr>
      </w:pPr>
      <w:r w:rsidRPr="000F59ED">
        <w:rPr>
          <w:rFonts w:cstheme="minorHAnsi"/>
          <w:iCs/>
          <w:sz w:val="24"/>
          <w:szCs w:val="24"/>
        </w:rPr>
        <w:t>Telefon kontaktowy:</w:t>
      </w:r>
      <w:r w:rsidRPr="000F59ED">
        <w:rPr>
          <w:rFonts w:cstheme="minorHAnsi"/>
          <w:b/>
          <w:iCs/>
          <w:sz w:val="24"/>
          <w:szCs w:val="24"/>
          <w:lang w:val="en-US"/>
        </w:rPr>
        <w:t xml:space="preserve"> </w:t>
      </w:r>
      <w:r w:rsidRPr="000F59ED">
        <w:rPr>
          <w:rFonts w:cstheme="minorHAnsi"/>
          <w:iCs/>
          <w:sz w:val="24"/>
          <w:szCs w:val="24"/>
          <w:lang w:val="en-US"/>
        </w:rPr>
        <w:t>(41)3435361 lub (41)3435363</w:t>
      </w:r>
    </w:p>
    <w:p w14:paraId="0F3DCF4B" w14:textId="77777777" w:rsidR="000F59ED" w:rsidRPr="000F59ED" w:rsidRDefault="000F59ED" w:rsidP="000F59ED">
      <w:pPr>
        <w:spacing w:after="0" w:line="360" w:lineRule="auto"/>
        <w:jc w:val="both"/>
        <w:rPr>
          <w:rFonts w:cstheme="minorHAnsi"/>
          <w:b/>
          <w:sz w:val="24"/>
          <w:szCs w:val="24"/>
          <w:u w:val="single"/>
        </w:rPr>
      </w:pPr>
    </w:p>
    <w:p w14:paraId="0D5924EA" w14:textId="77777777" w:rsidR="000F59ED" w:rsidRPr="000F59ED" w:rsidRDefault="000F59ED" w:rsidP="000F59ED">
      <w:pPr>
        <w:spacing w:after="0" w:line="360" w:lineRule="auto"/>
        <w:jc w:val="both"/>
        <w:rPr>
          <w:rFonts w:cstheme="minorHAnsi"/>
          <w:sz w:val="24"/>
          <w:szCs w:val="24"/>
          <w:u w:val="single"/>
        </w:rPr>
      </w:pPr>
      <w:r w:rsidRPr="000F59ED">
        <w:rPr>
          <w:rFonts w:cstheme="minorHAnsi"/>
          <w:b/>
          <w:bCs/>
          <w:sz w:val="24"/>
          <w:szCs w:val="24"/>
          <w:u w:val="single"/>
        </w:rPr>
        <w:t xml:space="preserve">Otrzymują: </w:t>
      </w:r>
    </w:p>
    <w:p w14:paraId="2FE9D5A3"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1. Saint-Gobain Construction Products Polska sp. z o.o. za pośrednictwem Pełnomocnika Pani Anety Jarosz - doręczenie zgodnie z Art. 39</w:t>
      </w:r>
      <w:r w:rsidRPr="000F59ED">
        <w:rPr>
          <w:rFonts w:cstheme="minorHAnsi"/>
          <w:sz w:val="24"/>
          <w:szCs w:val="24"/>
          <w:vertAlign w:val="superscript"/>
        </w:rPr>
        <w:t>3</w:t>
      </w:r>
      <w:r w:rsidRPr="000F59ED">
        <w:rPr>
          <w:rFonts w:cstheme="minorHAnsi"/>
          <w:sz w:val="24"/>
          <w:szCs w:val="24"/>
        </w:rPr>
        <w:t xml:space="preserve"> § 1 k.p.a.</w:t>
      </w:r>
    </w:p>
    <w:p w14:paraId="38B5A3A2"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2. Pozostałe strony poprzez obwieszczenie: </w:t>
      </w:r>
    </w:p>
    <w:p w14:paraId="2B535A64" w14:textId="77777777" w:rsidR="000F59ED" w:rsidRPr="000F59ED" w:rsidRDefault="000F59ED" w:rsidP="000F59ED">
      <w:pPr>
        <w:numPr>
          <w:ilvl w:val="0"/>
          <w:numId w:val="28"/>
        </w:numPr>
        <w:spacing w:after="0" w:line="360" w:lineRule="auto"/>
        <w:jc w:val="both"/>
        <w:rPr>
          <w:rFonts w:cstheme="minorHAnsi"/>
          <w:sz w:val="24"/>
          <w:szCs w:val="24"/>
        </w:rPr>
      </w:pPr>
      <w:r w:rsidRPr="000F59ED">
        <w:rPr>
          <w:rFonts w:cstheme="minorHAnsi"/>
          <w:sz w:val="24"/>
          <w:szCs w:val="24"/>
        </w:rPr>
        <w:t xml:space="preserve">wywieszone na tablicy ogłoszeń w siedzibie Regionalnej Dyrekcji Ochrony Środowiska w Kielcach, </w:t>
      </w:r>
    </w:p>
    <w:p w14:paraId="37BF6E51" w14:textId="77777777" w:rsidR="000F59ED" w:rsidRPr="000F59ED" w:rsidRDefault="000F59ED" w:rsidP="000F59ED">
      <w:pPr>
        <w:numPr>
          <w:ilvl w:val="0"/>
          <w:numId w:val="28"/>
        </w:numPr>
        <w:spacing w:after="0" w:line="360" w:lineRule="auto"/>
        <w:jc w:val="both"/>
        <w:rPr>
          <w:rFonts w:cstheme="minorHAnsi"/>
          <w:sz w:val="24"/>
          <w:szCs w:val="24"/>
        </w:rPr>
      </w:pPr>
      <w:r w:rsidRPr="000F59ED">
        <w:rPr>
          <w:rFonts w:cstheme="minorHAnsi"/>
          <w:sz w:val="24"/>
          <w:szCs w:val="24"/>
        </w:rPr>
        <w:t xml:space="preserve">udostępnione w Biuletynie Informacji Publicznej Regionalnej Dyrekcji Ochrony Środowiska w Kielcach, </w:t>
      </w:r>
    </w:p>
    <w:p w14:paraId="45F7F7E9" w14:textId="77777777" w:rsidR="000F59ED" w:rsidRPr="000F59ED" w:rsidRDefault="000F59ED" w:rsidP="000F59ED">
      <w:pPr>
        <w:numPr>
          <w:ilvl w:val="0"/>
          <w:numId w:val="28"/>
        </w:numPr>
        <w:spacing w:after="0" w:line="360" w:lineRule="auto"/>
        <w:jc w:val="both"/>
        <w:rPr>
          <w:rFonts w:cstheme="minorHAnsi"/>
          <w:sz w:val="24"/>
          <w:szCs w:val="24"/>
        </w:rPr>
      </w:pPr>
      <w:r w:rsidRPr="000F59ED">
        <w:rPr>
          <w:rFonts w:cstheme="minorHAnsi"/>
          <w:sz w:val="24"/>
          <w:szCs w:val="24"/>
        </w:rPr>
        <w:t xml:space="preserve">udostępnione za pośrednictwem Burmistrza Miasta i Gminy Pińczów w Biuletynie Informacji Publicznej lub publiczne ogłoszenie dokonane w sposób zwyczajowo przyjęty w danej miejscowości – zgodnie z art. 74 ust. 3aa UUOŚ, </w:t>
      </w:r>
    </w:p>
    <w:p w14:paraId="54EE815B" w14:textId="77777777" w:rsidR="000F59ED" w:rsidRPr="000F59ED" w:rsidRDefault="000F59ED" w:rsidP="000F59ED">
      <w:pPr>
        <w:numPr>
          <w:ilvl w:val="0"/>
          <w:numId w:val="28"/>
        </w:numPr>
        <w:spacing w:after="0" w:line="360" w:lineRule="auto"/>
        <w:jc w:val="both"/>
        <w:rPr>
          <w:rFonts w:cstheme="minorHAnsi"/>
          <w:sz w:val="24"/>
          <w:szCs w:val="24"/>
        </w:rPr>
      </w:pPr>
      <w:r w:rsidRPr="000F59ED">
        <w:rPr>
          <w:rFonts w:cstheme="minorHAnsi"/>
          <w:sz w:val="24"/>
          <w:szCs w:val="24"/>
        </w:rPr>
        <w:t xml:space="preserve">udostępnione za pośrednictwem Burmistrza Miasta i Gminy Chmielnik w Biuletynie Informacji Publicznej lub publiczne ogłoszenie dokonane w sposób zwyczajowo przyjęty w danej miejscowości – zgodnie z art. 74 ust. 3aa UUOŚ, </w:t>
      </w:r>
    </w:p>
    <w:p w14:paraId="5CE5667C" w14:textId="77777777" w:rsidR="000F59ED" w:rsidRPr="000F59ED" w:rsidRDefault="000F59ED" w:rsidP="000F59ED">
      <w:pPr>
        <w:numPr>
          <w:ilvl w:val="0"/>
          <w:numId w:val="28"/>
        </w:numPr>
        <w:spacing w:after="0" w:line="360" w:lineRule="auto"/>
        <w:jc w:val="both"/>
        <w:rPr>
          <w:rFonts w:cstheme="minorHAnsi"/>
          <w:sz w:val="24"/>
          <w:szCs w:val="24"/>
        </w:rPr>
      </w:pPr>
      <w:r w:rsidRPr="000F59ED">
        <w:rPr>
          <w:rFonts w:cstheme="minorHAnsi"/>
          <w:sz w:val="24"/>
          <w:szCs w:val="24"/>
        </w:rPr>
        <w:t xml:space="preserve">udostępnione za pośrednictwem Burmistrza Miasta i Gminy Busko-Zdrój w Biuletynie Informacji Publicznej lub publiczne ogłoszenie dokonane w sposób zwyczajowo przyjęty w danej miejscowości – zgodnie z art. 74 ust. 3aa UUOŚ, </w:t>
      </w:r>
    </w:p>
    <w:p w14:paraId="6799887F" w14:textId="77777777" w:rsidR="000F59ED" w:rsidRPr="000F59ED" w:rsidRDefault="000F59ED" w:rsidP="000F59ED">
      <w:pPr>
        <w:numPr>
          <w:ilvl w:val="0"/>
          <w:numId w:val="28"/>
        </w:numPr>
        <w:spacing w:after="0" w:line="360" w:lineRule="auto"/>
        <w:jc w:val="both"/>
        <w:rPr>
          <w:rFonts w:cstheme="minorHAnsi"/>
          <w:sz w:val="24"/>
          <w:szCs w:val="24"/>
        </w:rPr>
      </w:pPr>
      <w:r w:rsidRPr="000F59ED">
        <w:rPr>
          <w:rFonts w:cstheme="minorHAnsi"/>
          <w:sz w:val="24"/>
          <w:szCs w:val="24"/>
        </w:rPr>
        <w:t xml:space="preserve">udostępnione za pośrednictwem Wójta Gminy Kije w Biuletynie Informacji Publicznej lub publiczne ogłoszenie dokonane w sposób zwyczajowo przyjęty w danej miejscowości – zgodnie z art. 74 ust. 3aa UUOŚ. </w:t>
      </w:r>
    </w:p>
    <w:p w14:paraId="08166E18"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lastRenderedPageBreak/>
        <w:t xml:space="preserve">3. aa </w:t>
      </w:r>
    </w:p>
    <w:p w14:paraId="5F8A4F28" w14:textId="77777777" w:rsidR="000F59ED" w:rsidRPr="000F59ED" w:rsidRDefault="000F59ED" w:rsidP="000F59ED">
      <w:pPr>
        <w:spacing w:after="0" w:line="360" w:lineRule="auto"/>
        <w:jc w:val="both"/>
        <w:rPr>
          <w:rFonts w:cstheme="minorHAnsi"/>
          <w:b/>
          <w:sz w:val="24"/>
          <w:szCs w:val="24"/>
          <w:u w:val="single"/>
        </w:rPr>
      </w:pPr>
    </w:p>
    <w:p w14:paraId="4F24FF37"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595FC9A7"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Art. 39</w:t>
      </w:r>
      <w:r w:rsidRPr="000F59ED">
        <w:rPr>
          <w:rFonts w:cstheme="minorHAnsi"/>
          <w:sz w:val="24"/>
          <w:szCs w:val="24"/>
          <w:vertAlign w:val="superscript"/>
        </w:rPr>
        <w:t>3</w:t>
      </w:r>
      <w:r w:rsidRPr="000F59ED">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4AC8025B"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760F2C1B"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sectPr w:rsidR="000F59ED" w:rsidRPr="000F59ED"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55D0" w14:textId="77777777" w:rsidR="00154A0E" w:rsidRDefault="00154A0E" w:rsidP="00263043">
      <w:pPr>
        <w:spacing w:after="0" w:line="240" w:lineRule="auto"/>
      </w:pPr>
      <w:r>
        <w:separator/>
      </w:r>
    </w:p>
  </w:endnote>
  <w:endnote w:type="continuationSeparator" w:id="0">
    <w:p w14:paraId="47B6E903" w14:textId="77777777" w:rsidR="00154A0E" w:rsidRDefault="00154A0E"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CE88" w14:textId="77777777" w:rsidR="00154A0E" w:rsidRDefault="00154A0E" w:rsidP="00263043">
      <w:pPr>
        <w:spacing w:after="0" w:line="240" w:lineRule="auto"/>
      </w:pPr>
      <w:r>
        <w:separator/>
      </w:r>
    </w:p>
  </w:footnote>
  <w:footnote w:type="continuationSeparator" w:id="0">
    <w:p w14:paraId="7DC6E7CC" w14:textId="77777777" w:rsidR="00154A0E" w:rsidRDefault="00154A0E"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8" name="Obraz 8"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F790DED"/>
    <w:multiLevelType w:val="hybridMultilevel"/>
    <w:tmpl w:val="02E2DC08"/>
    <w:lvl w:ilvl="0" w:tplc="2570C222">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0858531">
    <w:abstractNumId w:val="1"/>
  </w:num>
  <w:num w:numId="2" w16cid:durableId="362940796">
    <w:abstractNumId w:val="25"/>
  </w:num>
  <w:num w:numId="3" w16cid:durableId="552087064">
    <w:abstractNumId w:val="7"/>
  </w:num>
  <w:num w:numId="4" w16cid:durableId="1445686538">
    <w:abstractNumId w:val="9"/>
  </w:num>
  <w:num w:numId="5" w16cid:durableId="811672862">
    <w:abstractNumId w:val="12"/>
  </w:num>
  <w:num w:numId="6" w16cid:durableId="1493907644">
    <w:abstractNumId w:val="14"/>
  </w:num>
  <w:num w:numId="7" w16cid:durableId="49038634">
    <w:abstractNumId w:val="19"/>
  </w:num>
  <w:num w:numId="8" w16cid:durableId="1432967803">
    <w:abstractNumId w:val="10"/>
  </w:num>
  <w:num w:numId="9" w16cid:durableId="1166239526">
    <w:abstractNumId w:val="6"/>
  </w:num>
  <w:num w:numId="10" w16cid:durableId="275018998">
    <w:abstractNumId w:val="17"/>
  </w:num>
  <w:num w:numId="11" w16cid:durableId="1989239173">
    <w:abstractNumId w:val="0"/>
  </w:num>
  <w:num w:numId="12" w16cid:durableId="1131174663">
    <w:abstractNumId w:val="18"/>
  </w:num>
  <w:num w:numId="13" w16cid:durableId="786000414">
    <w:abstractNumId w:val="3"/>
  </w:num>
  <w:num w:numId="14" w16cid:durableId="1611204665">
    <w:abstractNumId w:val="4"/>
  </w:num>
  <w:num w:numId="15" w16cid:durableId="2110881017">
    <w:abstractNumId w:val="13"/>
  </w:num>
  <w:num w:numId="16" w16cid:durableId="773593892">
    <w:abstractNumId w:val="23"/>
  </w:num>
  <w:num w:numId="17" w16cid:durableId="368845863">
    <w:abstractNumId w:val="21"/>
  </w:num>
  <w:num w:numId="18" w16cid:durableId="370149602">
    <w:abstractNumId w:val="11"/>
  </w:num>
  <w:num w:numId="19" w16cid:durableId="1191408383">
    <w:abstractNumId w:val="15"/>
  </w:num>
  <w:num w:numId="20" w16cid:durableId="389578570">
    <w:abstractNumId w:val="22"/>
  </w:num>
  <w:num w:numId="21" w16cid:durableId="1419717017">
    <w:abstractNumId w:val="8"/>
  </w:num>
  <w:num w:numId="22" w16cid:durableId="546187262">
    <w:abstractNumId w:val="20"/>
  </w:num>
  <w:num w:numId="23" w16cid:durableId="2095399351">
    <w:abstractNumId w:val="16"/>
  </w:num>
  <w:num w:numId="24" w16cid:durableId="1683700552">
    <w:abstractNumId w:val="2"/>
  </w:num>
  <w:num w:numId="25" w16cid:durableId="11416486">
    <w:abstractNumId w:val="26"/>
  </w:num>
  <w:num w:numId="26" w16cid:durableId="821889903">
    <w:abstractNumId w:val="5"/>
  </w:num>
  <w:num w:numId="27" w16cid:durableId="17756346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3079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25B67"/>
    <w:rsid w:val="000301A4"/>
    <w:rsid w:val="000307AE"/>
    <w:rsid w:val="000337A0"/>
    <w:rsid w:val="00035D00"/>
    <w:rsid w:val="000371F7"/>
    <w:rsid w:val="000403F8"/>
    <w:rsid w:val="0004178A"/>
    <w:rsid w:val="00041C9B"/>
    <w:rsid w:val="00046A05"/>
    <w:rsid w:val="00046B29"/>
    <w:rsid w:val="000556E7"/>
    <w:rsid w:val="00055D84"/>
    <w:rsid w:val="000601CF"/>
    <w:rsid w:val="000618FD"/>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59ED"/>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54A0E"/>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1F31B6"/>
    <w:rsid w:val="00202794"/>
    <w:rsid w:val="00215C5A"/>
    <w:rsid w:val="0023477A"/>
    <w:rsid w:val="0024518F"/>
    <w:rsid w:val="00247287"/>
    <w:rsid w:val="00247937"/>
    <w:rsid w:val="00260622"/>
    <w:rsid w:val="00261A4B"/>
    <w:rsid w:val="00261E4B"/>
    <w:rsid w:val="00263043"/>
    <w:rsid w:val="002644DC"/>
    <w:rsid w:val="00264618"/>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0F2A"/>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585C"/>
    <w:rsid w:val="004A4D60"/>
    <w:rsid w:val="004A79B2"/>
    <w:rsid w:val="004C0EF7"/>
    <w:rsid w:val="004C4BEC"/>
    <w:rsid w:val="004C60D2"/>
    <w:rsid w:val="004C7C92"/>
    <w:rsid w:val="004D2C9B"/>
    <w:rsid w:val="004F2411"/>
    <w:rsid w:val="004F36AB"/>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D1F5C"/>
    <w:rsid w:val="005F231C"/>
    <w:rsid w:val="005F275C"/>
    <w:rsid w:val="005F45F3"/>
    <w:rsid w:val="005F4DB4"/>
    <w:rsid w:val="005F7138"/>
    <w:rsid w:val="00605756"/>
    <w:rsid w:val="0062797F"/>
    <w:rsid w:val="0063371E"/>
    <w:rsid w:val="00633C6F"/>
    <w:rsid w:val="0063551A"/>
    <w:rsid w:val="00636326"/>
    <w:rsid w:val="006432BA"/>
    <w:rsid w:val="0064396E"/>
    <w:rsid w:val="00644F5A"/>
    <w:rsid w:val="0064534E"/>
    <w:rsid w:val="006564F1"/>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673C4"/>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38A"/>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0F96"/>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56D8"/>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44459"/>
    <w:rsid w:val="00E514D2"/>
    <w:rsid w:val="00E5360F"/>
    <w:rsid w:val="00E56774"/>
    <w:rsid w:val="00E579DA"/>
    <w:rsid w:val="00E67C56"/>
    <w:rsid w:val="00E67C92"/>
    <w:rsid w:val="00E70EBC"/>
    <w:rsid w:val="00E839CE"/>
    <w:rsid w:val="00E85099"/>
    <w:rsid w:val="00E8602B"/>
    <w:rsid w:val="00E96269"/>
    <w:rsid w:val="00E9725A"/>
    <w:rsid w:val="00EA4546"/>
    <w:rsid w:val="00EA4ACE"/>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51B5B"/>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4390-FA24-4752-BEDE-7D394C5B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764</Words>
  <Characters>4589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11</cp:revision>
  <cp:lastPrinted>2023-10-17T11:15:00Z</cp:lastPrinted>
  <dcterms:created xsi:type="dcterms:W3CDTF">2023-10-17T12:58:00Z</dcterms:created>
  <dcterms:modified xsi:type="dcterms:W3CDTF">2024-12-20T10:53:00Z</dcterms:modified>
</cp:coreProperties>
</file>