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04078467"/>
        <w:docPartObj>
          <w:docPartGallery w:val="Cover Pages"/>
          <w:docPartUnique/>
        </w:docPartObj>
      </w:sdtPr>
      <w:sdtEndPr>
        <w:rPr>
          <w:b/>
          <w:sz w:val="52"/>
          <w:szCs w:val="52"/>
        </w:rPr>
      </w:sdtEndPr>
      <w:sdtContent>
        <w:p w14:paraId="0E62FE7F" w14:textId="351F3F19" w:rsidR="00623868" w:rsidRDefault="006A277F" w:rsidP="009E130B">
          <w:pPr>
            <w:spacing w:after="120"/>
          </w:pPr>
          <w:r>
            <w:rPr>
              <w:noProof/>
              <w:lang w:eastAsia="pl-PL"/>
            </w:rPr>
            <mc:AlternateContent>
              <mc:Choice Requires="wpg">
                <w:drawing>
                  <wp:anchor distT="0" distB="0" distL="114300" distR="114300" simplePos="0" relativeHeight="251659264" behindDoc="1" locked="0" layoutInCell="1" allowOverlap="1" wp14:anchorId="2C6A96F0" wp14:editId="505A5943">
                    <wp:simplePos x="0" y="0"/>
                    <wp:positionH relativeFrom="page">
                      <wp:align>center</wp:align>
                    </wp:positionH>
                    <wp:positionV relativeFrom="page">
                      <wp:align>center</wp:align>
                    </wp:positionV>
                    <wp:extent cx="6668135" cy="9719310"/>
                    <wp:effectExtent l="0" t="0" r="0" b="0"/>
                    <wp:wrapNone/>
                    <wp:docPr id="193" name="Grupa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8135" cy="9719310"/>
                              <a:chOff x="0" y="0"/>
                              <a:chExt cx="6864824" cy="9123528"/>
                            </a:xfrm>
                          </wpg:grpSpPr>
                          <wps:wsp>
                            <wps:cNvPr id="194" name="Prostokąt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Prostokąt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8DB89B" w14:textId="031CA4BD" w:rsidR="00692975" w:rsidRDefault="00692975" w:rsidP="00381FB5">
                                  <w:pPr>
                                    <w:pStyle w:val="Bezodstpw"/>
                                    <w:spacing w:before="120"/>
                                    <w:rPr>
                                      <w:color w:val="FFFFFF" w:themeColor="background1"/>
                                      <w:sz w:val="28"/>
                                      <w:szCs w:val="28"/>
                                    </w:rPr>
                                  </w:pPr>
                                  <w:r w:rsidRPr="00996B37">
                                    <w:rPr>
                                      <w:color w:val="FFFFFF" w:themeColor="background1"/>
                                      <w:sz w:val="28"/>
                                      <w:szCs w:val="28"/>
                                    </w:rPr>
                                    <w:t xml:space="preserve">Opracował: Zespół zadaniowy </w:t>
                                  </w:r>
                                  <w:r w:rsidRPr="00B252D0">
                                    <w:rPr>
                                      <w:color w:val="FFFFFF" w:themeColor="background1"/>
                                      <w:sz w:val="28"/>
                                      <w:szCs w:val="28"/>
                                    </w:rPr>
                                    <w:t>Ministerstw</w:t>
                                  </w:r>
                                  <w:r>
                                    <w:rPr>
                                      <w:color w:val="FFFFFF" w:themeColor="background1"/>
                                      <w:sz w:val="28"/>
                                      <w:szCs w:val="28"/>
                                    </w:rPr>
                                    <w:t>a</w:t>
                                  </w:r>
                                  <w:r w:rsidRPr="00B252D0">
                                    <w:rPr>
                                      <w:color w:val="FFFFFF" w:themeColor="background1"/>
                                      <w:sz w:val="28"/>
                                      <w:szCs w:val="28"/>
                                    </w:rPr>
                                    <w:t xml:space="preserve"> Cyfryzacji</w:t>
                                  </w:r>
                                </w:p>
                                <w:p w14:paraId="236B00F9" w14:textId="6E55B8A9" w:rsidR="00692975" w:rsidRPr="00B252D0" w:rsidRDefault="00692975">
                                  <w:pPr>
                                    <w:pStyle w:val="Bezodstpw"/>
                                    <w:spacing w:before="120"/>
                                    <w:jc w:val="center"/>
                                    <w:rPr>
                                      <w:color w:val="FFFFFF" w:themeColor="background1"/>
                                      <w:sz w:val="28"/>
                                      <w:szCs w:val="28"/>
                                    </w:rPr>
                                  </w:pPr>
                                  <w:r>
                                    <w:rPr>
                                      <w:color w:val="FFFFFF" w:themeColor="background1"/>
                                      <w:sz w:val="28"/>
                                      <w:szCs w:val="28"/>
                                    </w:rPr>
                                    <w:t>luty 2016 r.</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Pole tekstowe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FAA09" w14:textId="1E8875C5" w:rsidR="00692975" w:rsidRDefault="00692975" w:rsidP="00CA017E">
                                  <w:pPr>
                                    <w:pStyle w:val="Bezodstpw"/>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b/>
                                      <w:caps/>
                                      <w:color w:val="5B9BD5" w:themeColor="accent1"/>
                                      <w:sz w:val="72"/>
                                      <w:szCs w:val="72"/>
                                    </w:rPr>
                                    <w:t>ZAŁOŻENIA</w:t>
                                  </w:r>
                                  <w:r w:rsidRPr="00CA017E">
                                    <w:rPr>
                                      <w:rFonts w:asciiTheme="majorHAnsi" w:eastAsiaTheme="majorEastAsia" w:hAnsiTheme="majorHAnsi" w:cstheme="majorBidi"/>
                                      <w:b/>
                                      <w:caps/>
                                      <w:color w:val="5B9BD5" w:themeColor="accent1"/>
                                      <w:sz w:val="72"/>
                                      <w:szCs w:val="72"/>
                                    </w:rPr>
                                    <w:t xml:space="preserve"> strategii cyberbezpieczeństwa dla Rzeczypospolitej Polskiej</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C6A96F0" id="Grupa 193" o:spid="_x0000_s1026" style="position:absolute;margin-left:0;margin-top:0;width:525.05pt;height:765.3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">
                    <v:rect id="Prostokąt 194" o:spid="_x0000_s1027"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6RtcQA&#10;AADcAAAADwAAAGRycy9kb3ducmV2LnhtbERPTWvCQBC9C/0PyxR6M5tWaTW6ighCERFM68HbkJ1m&#10;02ZnQ3Ybo7/eFQq9zeN9znzZ21p01PrKsYLnJAVBXDhdcang82MznIDwAVlj7ZgUXMjDcvEwmGOm&#10;3ZkP1OWhFDGEfYYKTAhNJqUvDFn0iWuII/flWoshwraUusVzDLe1fEnTV2mx4thgsKG1oeIn/7UK&#10;tt9vo9x0q+462tPRuOPutFl7pZ4e+9UMRKA+/Iv/3O86zp+O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kbXEAAAA3AAAAA8AAAAAAAAAAAAAAAAAmAIAAGRycy9k&#10;b3ducmV2LnhtbFBLBQYAAAAABAAEAPUAAACJAwAAAAA=&#10;" fillcolor="#5b9bd5 [3204]" stroked="f" strokeweight="1pt"/>
                    <v:rect id="Prostokąt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Qg8QA&#10;AADcAAAADwAAAGRycy9kb3ducmV2LnhtbERPTWvCQBC9C/0PyxS8FN0obampq4gi1CLFxly8jdlp&#10;NpidDdlV47/vFgre5vE+ZzrvbC0u1PrKsYLRMAFBXDhdcakg368HbyB8QNZYOyYFN/Iwnz30pphq&#10;d+VvumShFDGEfYoKTAhNKqUvDFn0Q9cQR+7HtRZDhG0pdYvXGG5rOU6SV2mx4thgsKGloeKUna2C&#10;LF/lRwrPk8+vw8bt8iez2447pfqP3eIdRKAu3MX/7g8d509e4O+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kIPEAAAA3AAAAA8AAAAAAAAAAAAAAAAAmAIAAGRycy9k&#10;b3ducmV2LnhtbFBLBQYAAAAABAAEAPUAAACJAwAAAAA=&#10;" fillcolor="#5b9bd5 [3204]" stroked="f" strokeweight="1pt">
                      <v:textbox inset="36pt,57.6pt,36pt,36pt">
                        <w:txbxContent>
                          <w:p w14:paraId="688DB89B" w14:textId="031CA4BD" w:rsidR="00692975" w:rsidRDefault="00692975" w:rsidP="00381FB5">
                            <w:pPr>
                              <w:pStyle w:val="Bezodstpw"/>
                              <w:spacing w:before="120"/>
                              <w:rPr>
                                <w:color w:val="FFFFFF" w:themeColor="background1"/>
                                <w:sz w:val="28"/>
                                <w:szCs w:val="28"/>
                              </w:rPr>
                            </w:pPr>
                            <w:r w:rsidRPr="00996B37">
                              <w:rPr>
                                <w:color w:val="FFFFFF" w:themeColor="background1"/>
                                <w:sz w:val="28"/>
                                <w:szCs w:val="28"/>
                              </w:rPr>
                              <w:t xml:space="preserve">Opracował: Zespół zadaniowy </w:t>
                            </w:r>
                            <w:r w:rsidRPr="00B252D0">
                              <w:rPr>
                                <w:color w:val="FFFFFF" w:themeColor="background1"/>
                                <w:sz w:val="28"/>
                                <w:szCs w:val="28"/>
                              </w:rPr>
                              <w:t>Ministerstw</w:t>
                            </w:r>
                            <w:r>
                              <w:rPr>
                                <w:color w:val="FFFFFF" w:themeColor="background1"/>
                                <w:sz w:val="28"/>
                                <w:szCs w:val="28"/>
                              </w:rPr>
                              <w:t>a</w:t>
                            </w:r>
                            <w:r w:rsidRPr="00B252D0">
                              <w:rPr>
                                <w:color w:val="FFFFFF" w:themeColor="background1"/>
                                <w:sz w:val="28"/>
                                <w:szCs w:val="28"/>
                              </w:rPr>
                              <w:t xml:space="preserve"> Cyfryzacji</w:t>
                            </w:r>
                          </w:p>
                          <w:p w14:paraId="236B00F9" w14:textId="6E55B8A9" w:rsidR="00692975" w:rsidRPr="00B252D0" w:rsidRDefault="00692975">
                            <w:pPr>
                              <w:pStyle w:val="Bezodstpw"/>
                              <w:spacing w:before="120"/>
                              <w:jc w:val="center"/>
                              <w:rPr>
                                <w:color w:val="FFFFFF" w:themeColor="background1"/>
                                <w:sz w:val="28"/>
                                <w:szCs w:val="28"/>
                              </w:rPr>
                            </w:pPr>
                            <w:r>
                              <w:rPr>
                                <w:color w:val="FFFFFF" w:themeColor="background1"/>
                                <w:sz w:val="28"/>
                                <w:szCs w:val="28"/>
                              </w:rPr>
                              <w:t>luty 2016 r.</w:t>
                            </w:r>
                          </w:p>
                        </w:txbxContent>
                      </v:textbox>
                    </v:rect>
                    <v:shapetype id="_x0000_t202" coordsize="21600,21600" o:spt="202" path="m,l,21600r21600,l21600,xe">
                      <v:stroke joinstyle="miter"/>
                      <v:path gradientshapeok="t" o:connecttype="rect"/>
                    </v:shapetype>
                    <v:shape id="Pole tekstowe 196" o:spid="_x0000_s1029" type="#_x0000_t202" style="position:absolute;left:68;top:13716;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p w14:paraId="3AEFAA09" w14:textId="1E8875C5" w:rsidR="00692975" w:rsidRDefault="00692975" w:rsidP="00CA017E">
                            <w:pPr>
                              <w:pStyle w:val="Bezodstpw"/>
                              <w:jc w:val="center"/>
                              <w:rPr>
                                <w:rFonts w:asciiTheme="majorHAnsi" w:eastAsiaTheme="majorEastAsia" w:hAnsiTheme="majorHAnsi" w:cstheme="majorBidi"/>
                                <w:caps/>
                                <w:color w:val="5B9BD5" w:themeColor="accent1"/>
                                <w:sz w:val="72"/>
                                <w:szCs w:val="72"/>
                              </w:rPr>
                            </w:pPr>
                            <w:r>
                              <w:rPr>
                                <w:rFonts w:asciiTheme="majorHAnsi" w:eastAsiaTheme="majorEastAsia" w:hAnsiTheme="majorHAnsi" w:cstheme="majorBidi"/>
                                <w:b/>
                                <w:caps/>
                                <w:color w:val="5B9BD5" w:themeColor="accent1"/>
                                <w:sz w:val="72"/>
                                <w:szCs w:val="72"/>
                              </w:rPr>
                              <w:t>ZAŁOŻENIA</w:t>
                            </w:r>
                            <w:r w:rsidRPr="00CA017E">
                              <w:rPr>
                                <w:rFonts w:asciiTheme="majorHAnsi" w:eastAsiaTheme="majorEastAsia" w:hAnsiTheme="majorHAnsi" w:cstheme="majorBidi"/>
                                <w:b/>
                                <w:caps/>
                                <w:color w:val="5B9BD5" w:themeColor="accent1"/>
                                <w:sz w:val="72"/>
                                <w:szCs w:val="72"/>
                              </w:rPr>
                              <w:t xml:space="preserve"> strategii cyberbezpieczeństwa dla Rzeczypospolitej Polskiej</w:t>
                            </w:r>
                          </w:p>
                        </w:txbxContent>
                      </v:textbox>
                    </v:shape>
                    <w10:wrap anchorx="page" anchory="page"/>
                  </v:group>
                </w:pict>
              </mc:Fallback>
            </mc:AlternateContent>
          </w:r>
        </w:p>
        <w:p w14:paraId="06CA0D01" w14:textId="77777777" w:rsidR="00623868" w:rsidRDefault="00623868" w:rsidP="009E130B">
          <w:pPr>
            <w:spacing w:after="120"/>
            <w:rPr>
              <w:b/>
              <w:sz w:val="52"/>
              <w:szCs w:val="52"/>
            </w:rPr>
          </w:pPr>
          <w:r>
            <w:rPr>
              <w:b/>
              <w:sz w:val="52"/>
              <w:szCs w:val="52"/>
            </w:rPr>
            <w:br w:type="page"/>
          </w:r>
        </w:p>
      </w:sdtContent>
    </w:sdt>
    <w:sdt>
      <w:sdtPr>
        <w:rPr>
          <w:rFonts w:ascii="Times New Roman" w:eastAsiaTheme="minorHAnsi" w:hAnsi="Times New Roman" w:cs="Times New Roman"/>
          <w:color w:val="auto"/>
          <w:sz w:val="24"/>
          <w:szCs w:val="24"/>
          <w:lang w:eastAsia="en-US"/>
        </w:rPr>
        <w:id w:val="869110373"/>
        <w:docPartObj>
          <w:docPartGallery w:val="Table of Contents"/>
          <w:docPartUnique/>
        </w:docPartObj>
      </w:sdtPr>
      <w:sdtEndPr>
        <w:rPr>
          <w:b/>
          <w:bCs/>
        </w:rPr>
      </w:sdtEndPr>
      <w:sdtContent>
        <w:p w14:paraId="1061A20D" w14:textId="77777777" w:rsidR="00E861A6" w:rsidRPr="00794073" w:rsidRDefault="00E861A6" w:rsidP="009E130B">
          <w:pPr>
            <w:pStyle w:val="Nagwekspisutreci"/>
            <w:spacing w:before="0" w:line="240" w:lineRule="auto"/>
            <w:jc w:val="both"/>
            <w:rPr>
              <w:rFonts w:ascii="Times New Roman" w:hAnsi="Times New Roman" w:cs="Times New Roman"/>
              <w:sz w:val="24"/>
              <w:szCs w:val="24"/>
            </w:rPr>
          </w:pPr>
          <w:r w:rsidRPr="00794073">
            <w:rPr>
              <w:rFonts w:ascii="Times New Roman" w:hAnsi="Times New Roman" w:cs="Times New Roman"/>
              <w:sz w:val="24"/>
              <w:szCs w:val="24"/>
            </w:rPr>
            <w:t>Spis treści</w:t>
          </w:r>
        </w:p>
        <w:p w14:paraId="4BB28487" w14:textId="77777777" w:rsidR="008A3DF1" w:rsidRDefault="00A552F0">
          <w:pPr>
            <w:pStyle w:val="Spistreci1"/>
            <w:tabs>
              <w:tab w:val="left" w:pos="440"/>
              <w:tab w:val="right" w:leader="dot" w:pos="9062"/>
            </w:tabs>
            <w:rPr>
              <w:rFonts w:eastAsiaTheme="minorEastAsia"/>
              <w:noProof/>
              <w:lang w:eastAsia="pl-PL"/>
            </w:rPr>
          </w:pPr>
          <w:r w:rsidRPr="00794073">
            <w:rPr>
              <w:rFonts w:ascii="Times New Roman" w:hAnsi="Times New Roman" w:cs="Times New Roman"/>
              <w:sz w:val="24"/>
              <w:szCs w:val="24"/>
            </w:rPr>
            <w:fldChar w:fldCharType="begin"/>
          </w:r>
          <w:r w:rsidR="00E861A6" w:rsidRPr="00794073">
            <w:rPr>
              <w:rFonts w:ascii="Times New Roman" w:hAnsi="Times New Roman" w:cs="Times New Roman"/>
              <w:sz w:val="24"/>
              <w:szCs w:val="24"/>
            </w:rPr>
            <w:instrText xml:space="preserve"> TOC \o "1-3" \h \z \u </w:instrText>
          </w:r>
          <w:r w:rsidRPr="00794073">
            <w:rPr>
              <w:rFonts w:ascii="Times New Roman" w:hAnsi="Times New Roman" w:cs="Times New Roman"/>
              <w:sz w:val="24"/>
              <w:szCs w:val="24"/>
            </w:rPr>
            <w:fldChar w:fldCharType="separate"/>
          </w:r>
          <w:hyperlink w:anchor="_Toc443911540" w:history="1">
            <w:r w:rsidR="008A3DF1" w:rsidRPr="000110CC">
              <w:rPr>
                <w:rStyle w:val="Hipercze"/>
                <w:rFonts w:ascii="Times New Roman" w:hAnsi="Times New Roman" w:cs="Times New Roman"/>
                <w:b/>
                <w:noProof/>
              </w:rPr>
              <w:t>1.</w:t>
            </w:r>
            <w:r w:rsidR="008A3DF1">
              <w:rPr>
                <w:rFonts w:eastAsiaTheme="minorEastAsia"/>
                <w:noProof/>
                <w:lang w:eastAsia="pl-PL"/>
              </w:rPr>
              <w:tab/>
            </w:r>
            <w:r w:rsidR="008A3DF1" w:rsidRPr="000110CC">
              <w:rPr>
                <w:rStyle w:val="Hipercze"/>
                <w:rFonts w:ascii="Times New Roman" w:hAnsi="Times New Roman" w:cs="Times New Roman"/>
                <w:b/>
                <w:noProof/>
              </w:rPr>
              <w:t>Wprowadzenie</w:t>
            </w:r>
            <w:r w:rsidR="008A3DF1">
              <w:rPr>
                <w:noProof/>
                <w:webHidden/>
              </w:rPr>
              <w:tab/>
            </w:r>
            <w:r w:rsidR="008A3DF1">
              <w:rPr>
                <w:noProof/>
                <w:webHidden/>
              </w:rPr>
              <w:fldChar w:fldCharType="begin"/>
            </w:r>
            <w:r w:rsidR="008A3DF1">
              <w:rPr>
                <w:noProof/>
                <w:webHidden/>
              </w:rPr>
              <w:instrText xml:space="preserve"> PAGEREF _Toc443911540 \h </w:instrText>
            </w:r>
            <w:r w:rsidR="008A3DF1">
              <w:rPr>
                <w:noProof/>
                <w:webHidden/>
              </w:rPr>
            </w:r>
            <w:r w:rsidR="008A3DF1">
              <w:rPr>
                <w:noProof/>
                <w:webHidden/>
              </w:rPr>
              <w:fldChar w:fldCharType="separate"/>
            </w:r>
            <w:r w:rsidR="00AB00F8">
              <w:rPr>
                <w:noProof/>
                <w:webHidden/>
              </w:rPr>
              <w:t>2</w:t>
            </w:r>
            <w:r w:rsidR="008A3DF1">
              <w:rPr>
                <w:noProof/>
                <w:webHidden/>
              </w:rPr>
              <w:fldChar w:fldCharType="end"/>
            </w:r>
          </w:hyperlink>
        </w:p>
        <w:p w14:paraId="1A931446" w14:textId="77777777" w:rsidR="008A3DF1" w:rsidRDefault="00904250">
          <w:pPr>
            <w:pStyle w:val="Spistreci1"/>
            <w:tabs>
              <w:tab w:val="left" w:pos="440"/>
              <w:tab w:val="right" w:leader="dot" w:pos="9062"/>
            </w:tabs>
            <w:rPr>
              <w:rFonts w:eastAsiaTheme="minorEastAsia"/>
              <w:noProof/>
              <w:lang w:eastAsia="pl-PL"/>
            </w:rPr>
          </w:pPr>
          <w:hyperlink w:anchor="_Toc443911541" w:history="1">
            <w:r w:rsidR="008A3DF1" w:rsidRPr="000110CC">
              <w:rPr>
                <w:rStyle w:val="Hipercze"/>
                <w:rFonts w:ascii="Times New Roman" w:hAnsi="Times New Roman" w:cs="Times New Roman"/>
                <w:b/>
                <w:noProof/>
              </w:rPr>
              <w:t>2.</w:t>
            </w:r>
            <w:r w:rsidR="008A3DF1">
              <w:rPr>
                <w:rFonts w:eastAsiaTheme="minorEastAsia"/>
                <w:noProof/>
                <w:lang w:eastAsia="pl-PL"/>
              </w:rPr>
              <w:tab/>
            </w:r>
            <w:r w:rsidR="008A3DF1" w:rsidRPr="000110CC">
              <w:rPr>
                <w:rStyle w:val="Hipercze"/>
                <w:rFonts w:ascii="Times New Roman" w:hAnsi="Times New Roman" w:cs="Times New Roman"/>
                <w:b/>
                <w:noProof/>
              </w:rPr>
              <w:t>Analiza stanu obecnego</w:t>
            </w:r>
            <w:r w:rsidR="008A3DF1">
              <w:rPr>
                <w:noProof/>
                <w:webHidden/>
              </w:rPr>
              <w:tab/>
            </w:r>
            <w:r w:rsidR="008A3DF1">
              <w:rPr>
                <w:noProof/>
                <w:webHidden/>
              </w:rPr>
              <w:fldChar w:fldCharType="begin"/>
            </w:r>
            <w:r w:rsidR="008A3DF1">
              <w:rPr>
                <w:noProof/>
                <w:webHidden/>
              </w:rPr>
              <w:instrText xml:space="preserve"> PAGEREF _Toc443911541 \h </w:instrText>
            </w:r>
            <w:r w:rsidR="008A3DF1">
              <w:rPr>
                <w:noProof/>
                <w:webHidden/>
              </w:rPr>
            </w:r>
            <w:r w:rsidR="008A3DF1">
              <w:rPr>
                <w:noProof/>
                <w:webHidden/>
              </w:rPr>
              <w:fldChar w:fldCharType="separate"/>
            </w:r>
            <w:r w:rsidR="00AB00F8">
              <w:rPr>
                <w:noProof/>
                <w:webHidden/>
              </w:rPr>
              <w:t>4</w:t>
            </w:r>
            <w:r w:rsidR="008A3DF1">
              <w:rPr>
                <w:noProof/>
                <w:webHidden/>
              </w:rPr>
              <w:fldChar w:fldCharType="end"/>
            </w:r>
          </w:hyperlink>
        </w:p>
        <w:p w14:paraId="177D8F95" w14:textId="77777777" w:rsidR="008A3DF1" w:rsidRDefault="00904250">
          <w:pPr>
            <w:pStyle w:val="Spistreci2"/>
            <w:tabs>
              <w:tab w:val="left" w:pos="880"/>
              <w:tab w:val="right" w:leader="dot" w:pos="9062"/>
            </w:tabs>
            <w:rPr>
              <w:rFonts w:eastAsiaTheme="minorEastAsia"/>
              <w:noProof/>
              <w:lang w:eastAsia="pl-PL"/>
            </w:rPr>
          </w:pPr>
          <w:hyperlink w:anchor="_Toc443911542" w:history="1">
            <w:r w:rsidR="008A3DF1" w:rsidRPr="000110CC">
              <w:rPr>
                <w:rStyle w:val="Hipercze"/>
                <w:rFonts w:ascii="Times New Roman" w:hAnsi="Times New Roman" w:cs="Times New Roman"/>
                <w:b/>
                <w:noProof/>
              </w:rPr>
              <w:t>2.1.</w:t>
            </w:r>
            <w:r w:rsidR="008A3DF1">
              <w:rPr>
                <w:rFonts w:eastAsiaTheme="minorEastAsia"/>
                <w:noProof/>
                <w:lang w:eastAsia="pl-PL"/>
              </w:rPr>
              <w:tab/>
            </w:r>
            <w:r w:rsidR="008A3DF1" w:rsidRPr="000110CC">
              <w:rPr>
                <w:rStyle w:val="Hipercze"/>
                <w:rFonts w:ascii="Times New Roman" w:hAnsi="Times New Roman" w:cs="Times New Roman"/>
                <w:b/>
                <w:noProof/>
              </w:rPr>
              <w:t>Aktualny stan prawny</w:t>
            </w:r>
            <w:r w:rsidR="008A3DF1">
              <w:rPr>
                <w:noProof/>
                <w:webHidden/>
              </w:rPr>
              <w:tab/>
            </w:r>
            <w:r w:rsidR="008A3DF1">
              <w:rPr>
                <w:noProof/>
                <w:webHidden/>
              </w:rPr>
              <w:fldChar w:fldCharType="begin"/>
            </w:r>
            <w:r w:rsidR="008A3DF1">
              <w:rPr>
                <w:noProof/>
                <w:webHidden/>
              </w:rPr>
              <w:instrText xml:space="preserve"> PAGEREF _Toc443911542 \h </w:instrText>
            </w:r>
            <w:r w:rsidR="008A3DF1">
              <w:rPr>
                <w:noProof/>
                <w:webHidden/>
              </w:rPr>
            </w:r>
            <w:r w:rsidR="008A3DF1">
              <w:rPr>
                <w:noProof/>
                <w:webHidden/>
              </w:rPr>
              <w:fldChar w:fldCharType="separate"/>
            </w:r>
            <w:r w:rsidR="00AB00F8">
              <w:rPr>
                <w:noProof/>
                <w:webHidden/>
              </w:rPr>
              <w:t>4</w:t>
            </w:r>
            <w:r w:rsidR="008A3DF1">
              <w:rPr>
                <w:noProof/>
                <w:webHidden/>
              </w:rPr>
              <w:fldChar w:fldCharType="end"/>
            </w:r>
          </w:hyperlink>
        </w:p>
        <w:p w14:paraId="46FA0BEA" w14:textId="77777777" w:rsidR="008A3DF1" w:rsidRDefault="00904250">
          <w:pPr>
            <w:pStyle w:val="Spistreci2"/>
            <w:tabs>
              <w:tab w:val="left" w:pos="880"/>
              <w:tab w:val="right" w:leader="dot" w:pos="9062"/>
            </w:tabs>
            <w:rPr>
              <w:rFonts w:eastAsiaTheme="minorEastAsia"/>
              <w:noProof/>
              <w:lang w:eastAsia="pl-PL"/>
            </w:rPr>
          </w:pPr>
          <w:hyperlink w:anchor="_Toc443911543" w:history="1">
            <w:r w:rsidR="008A3DF1" w:rsidRPr="000110CC">
              <w:rPr>
                <w:rStyle w:val="Hipercze"/>
                <w:rFonts w:ascii="Times New Roman" w:hAnsi="Times New Roman" w:cs="Times New Roman"/>
                <w:b/>
                <w:noProof/>
              </w:rPr>
              <w:t>2.2.</w:t>
            </w:r>
            <w:r w:rsidR="008A3DF1">
              <w:rPr>
                <w:rFonts w:eastAsiaTheme="minorEastAsia"/>
                <w:noProof/>
                <w:lang w:eastAsia="pl-PL"/>
              </w:rPr>
              <w:tab/>
            </w:r>
            <w:r w:rsidR="008A3DF1" w:rsidRPr="000110CC">
              <w:rPr>
                <w:rStyle w:val="Hipercze"/>
                <w:rFonts w:ascii="Times New Roman" w:hAnsi="Times New Roman" w:cs="Times New Roman"/>
                <w:b/>
                <w:noProof/>
              </w:rPr>
              <w:t>Aktualny stan organizacyjny</w:t>
            </w:r>
            <w:r w:rsidR="008A3DF1">
              <w:rPr>
                <w:noProof/>
                <w:webHidden/>
              </w:rPr>
              <w:tab/>
            </w:r>
            <w:r w:rsidR="008A3DF1">
              <w:rPr>
                <w:noProof/>
                <w:webHidden/>
              </w:rPr>
              <w:fldChar w:fldCharType="begin"/>
            </w:r>
            <w:r w:rsidR="008A3DF1">
              <w:rPr>
                <w:noProof/>
                <w:webHidden/>
              </w:rPr>
              <w:instrText xml:space="preserve"> PAGEREF _Toc443911543 \h </w:instrText>
            </w:r>
            <w:r w:rsidR="008A3DF1">
              <w:rPr>
                <w:noProof/>
                <w:webHidden/>
              </w:rPr>
            </w:r>
            <w:r w:rsidR="008A3DF1">
              <w:rPr>
                <w:noProof/>
                <w:webHidden/>
              </w:rPr>
              <w:fldChar w:fldCharType="separate"/>
            </w:r>
            <w:r w:rsidR="00AB00F8">
              <w:rPr>
                <w:noProof/>
                <w:webHidden/>
              </w:rPr>
              <w:t>4</w:t>
            </w:r>
            <w:r w:rsidR="008A3DF1">
              <w:rPr>
                <w:noProof/>
                <w:webHidden/>
              </w:rPr>
              <w:fldChar w:fldCharType="end"/>
            </w:r>
          </w:hyperlink>
        </w:p>
        <w:p w14:paraId="01A7E01C" w14:textId="77777777" w:rsidR="008A3DF1" w:rsidRDefault="00904250">
          <w:pPr>
            <w:pStyle w:val="Spistreci2"/>
            <w:tabs>
              <w:tab w:val="left" w:pos="880"/>
              <w:tab w:val="right" w:leader="dot" w:pos="9062"/>
            </w:tabs>
            <w:rPr>
              <w:rFonts w:eastAsiaTheme="minorEastAsia"/>
              <w:noProof/>
              <w:lang w:eastAsia="pl-PL"/>
            </w:rPr>
          </w:pPr>
          <w:hyperlink w:anchor="_Toc443911544" w:history="1">
            <w:r w:rsidR="008A3DF1" w:rsidRPr="000110CC">
              <w:rPr>
                <w:rStyle w:val="Hipercze"/>
                <w:rFonts w:ascii="Times New Roman" w:hAnsi="Times New Roman" w:cs="Times New Roman"/>
                <w:b/>
                <w:noProof/>
              </w:rPr>
              <w:t>2.3.</w:t>
            </w:r>
            <w:r w:rsidR="008A3DF1">
              <w:rPr>
                <w:rFonts w:eastAsiaTheme="minorEastAsia"/>
                <w:noProof/>
                <w:lang w:eastAsia="pl-PL"/>
              </w:rPr>
              <w:tab/>
            </w:r>
            <w:r w:rsidR="008A3DF1" w:rsidRPr="000110CC">
              <w:rPr>
                <w:rStyle w:val="Hipercze"/>
                <w:rFonts w:ascii="Times New Roman" w:hAnsi="Times New Roman" w:cs="Times New Roman"/>
                <w:b/>
                <w:noProof/>
              </w:rPr>
              <w:t>Aktualny podział kompetencji głównych podmiotów</w:t>
            </w:r>
            <w:r w:rsidR="008A3DF1">
              <w:rPr>
                <w:noProof/>
                <w:webHidden/>
              </w:rPr>
              <w:tab/>
            </w:r>
            <w:r w:rsidR="008A3DF1">
              <w:rPr>
                <w:noProof/>
                <w:webHidden/>
              </w:rPr>
              <w:fldChar w:fldCharType="begin"/>
            </w:r>
            <w:r w:rsidR="008A3DF1">
              <w:rPr>
                <w:noProof/>
                <w:webHidden/>
              </w:rPr>
              <w:instrText xml:space="preserve"> PAGEREF _Toc443911544 \h </w:instrText>
            </w:r>
            <w:r w:rsidR="008A3DF1">
              <w:rPr>
                <w:noProof/>
                <w:webHidden/>
              </w:rPr>
            </w:r>
            <w:r w:rsidR="008A3DF1">
              <w:rPr>
                <w:noProof/>
                <w:webHidden/>
              </w:rPr>
              <w:fldChar w:fldCharType="separate"/>
            </w:r>
            <w:r w:rsidR="00AB00F8">
              <w:rPr>
                <w:noProof/>
                <w:webHidden/>
              </w:rPr>
              <w:t>5</w:t>
            </w:r>
            <w:r w:rsidR="008A3DF1">
              <w:rPr>
                <w:noProof/>
                <w:webHidden/>
              </w:rPr>
              <w:fldChar w:fldCharType="end"/>
            </w:r>
          </w:hyperlink>
        </w:p>
        <w:p w14:paraId="204D4C52" w14:textId="77777777" w:rsidR="008A3DF1" w:rsidRDefault="00904250">
          <w:pPr>
            <w:pStyle w:val="Spistreci2"/>
            <w:tabs>
              <w:tab w:val="left" w:pos="880"/>
              <w:tab w:val="right" w:leader="dot" w:pos="9062"/>
            </w:tabs>
            <w:rPr>
              <w:rFonts w:eastAsiaTheme="minorEastAsia"/>
              <w:noProof/>
              <w:lang w:eastAsia="pl-PL"/>
            </w:rPr>
          </w:pPr>
          <w:hyperlink w:anchor="_Toc443911545" w:history="1">
            <w:r w:rsidR="008A3DF1" w:rsidRPr="000110CC">
              <w:rPr>
                <w:rStyle w:val="Hipercze"/>
                <w:rFonts w:ascii="Times New Roman" w:hAnsi="Times New Roman" w:cs="Times New Roman"/>
                <w:b/>
                <w:noProof/>
              </w:rPr>
              <w:t>2.4.</w:t>
            </w:r>
            <w:r w:rsidR="008A3DF1">
              <w:rPr>
                <w:rFonts w:eastAsiaTheme="minorEastAsia"/>
                <w:noProof/>
                <w:lang w:eastAsia="pl-PL"/>
              </w:rPr>
              <w:tab/>
            </w:r>
            <w:r w:rsidR="008A3DF1" w:rsidRPr="000110CC">
              <w:rPr>
                <w:rStyle w:val="Hipercze"/>
                <w:rFonts w:ascii="Times New Roman" w:hAnsi="Times New Roman" w:cs="Times New Roman"/>
                <w:b/>
                <w:noProof/>
              </w:rPr>
              <w:t>Podsumowanie</w:t>
            </w:r>
            <w:r w:rsidR="008A3DF1">
              <w:rPr>
                <w:noProof/>
                <w:webHidden/>
              </w:rPr>
              <w:tab/>
            </w:r>
            <w:r w:rsidR="008A3DF1">
              <w:rPr>
                <w:noProof/>
                <w:webHidden/>
              </w:rPr>
              <w:fldChar w:fldCharType="begin"/>
            </w:r>
            <w:r w:rsidR="008A3DF1">
              <w:rPr>
                <w:noProof/>
                <w:webHidden/>
              </w:rPr>
              <w:instrText xml:space="preserve"> PAGEREF _Toc443911545 \h </w:instrText>
            </w:r>
            <w:r w:rsidR="008A3DF1">
              <w:rPr>
                <w:noProof/>
                <w:webHidden/>
              </w:rPr>
            </w:r>
            <w:r w:rsidR="008A3DF1">
              <w:rPr>
                <w:noProof/>
                <w:webHidden/>
              </w:rPr>
              <w:fldChar w:fldCharType="separate"/>
            </w:r>
            <w:r w:rsidR="00AB00F8">
              <w:rPr>
                <w:noProof/>
                <w:webHidden/>
              </w:rPr>
              <w:t>6</w:t>
            </w:r>
            <w:r w:rsidR="008A3DF1">
              <w:rPr>
                <w:noProof/>
                <w:webHidden/>
              </w:rPr>
              <w:fldChar w:fldCharType="end"/>
            </w:r>
          </w:hyperlink>
        </w:p>
        <w:p w14:paraId="50759778" w14:textId="77777777" w:rsidR="008A3DF1" w:rsidRDefault="00904250">
          <w:pPr>
            <w:pStyle w:val="Spistreci1"/>
            <w:tabs>
              <w:tab w:val="left" w:pos="440"/>
              <w:tab w:val="right" w:leader="dot" w:pos="9062"/>
            </w:tabs>
            <w:rPr>
              <w:rFonts w:eastAsiaTheme="minorEastAsia"/>
              <w:noProof/>
              <w:lang w:eastAsia="pl-PL"/>
            </w:rPr>
          </w:pPr>
          <w:hyperlink w:anchor="_Toc443911546" w:history="1">
            <w:r w:rsidR="008A3DF1" w:rsidRPr="000110CC">
              <w:rPr>
                <w:rStyle w:val="Hipercze"/>
                <w:rFonts w:ascii="Times New Roman" w:hAnsi="Times New Roman" w:cs="Times New Roman"/>
                <w:b/>
                <w:noProof/>
              </w:rPr>
              <w:t>3.</w:t>
            </w:r>
            <w:r w:rsidR="008A3DF1">
              <w:rPr>
                <w:rFonts w:eastAsiaTheme="minorEastAsia"/>
                <w:noProof/>
                <w:lang w:eastAsia="pl-PL"/>
              </w:rPr>
              <w:tab/>
            </w:r>
            <w:r w:rsidR="008A3DF1" w:rsidRPr="000110CC">
              <w:rPr>
                <w:rStyle w:val="Hipercze"/>
                <w:rFonts w:ascii="Times New Roman" w:hAnsi="Times New Roman" w:cs="Times New Roman"/>
                <w:b/>
                <w:noProof/>
              </w:rPr>
              <w:t>Główne założenia budowy systemu ochrony cyberprzestrzeni RP</w:t>
            </w:r>
            <w:r w:rsidR="008A3DF1">
              <w:rPr>
                <w:noProof/>
                <w:webHidden/>
              </w:rPr>
              <w:tab/>
            </w:r>
            <w:r w:rsidR="008A3DF1">
              <w:rPr>
                <w:noProof/>
                <w:webHidden/>
              </w:rPr>
              <w:fldChar w:fldCharType="begin"/>
            </w:r>
            <w:r w:rsidR="008A3DF1">
              <w:rPr>
                <w:noProof/>
                <w:webHidden/>
              </w:rPr>
              <w:instrText xml:space="preserve"> PAGEREF _Toc443911546 \h </w:instrText>
            </w:r>
            <w:r w:rsidR="008A3DF1">
              <w:rPr>
                <w:noProof/>
                <w:webHidden/>
              </w:rPr>
            </w:r>
            <w:r w:rsidR="008A3DF1">
              <w:rPr>
                <w:noProof/>
                <w:webHidden/>
              </w:rPr>
              <w:fldChar w:fldCharType="separate"/>
            </w:r>
            <w:r w:rsidR="00AB00F8">
              <w:rPr>
                <w:noProof/>
                <w:webHidden/>
              </w:rPr>
              <w:t>6</w:t>
            </w:r>
            <w:r w:rsidR="008A3DF1">
              <w:rPr>
                <w:noProof/>
                <w:webHidden/>
              </w:rPr>
              <w:fldChar w:fldCharType="end"/>
            </w:r>
          </w:hyperlink>
        </w:p>
        <w:p w14:paraId="4A40A5FB" w14:textId="77777777" w:rsidR="008A3DF1" w:rsidRDefault="00904250">
          <w:pPr>
            <w:pStyle w:val="Spistreci2"/>
            <w:tabs>
              <w:tab w:val="left" w:pos="880"/>
              <w:tab w:val="right" w:leader="dot" w:pos="9062"/>
            </w:tabs>
            <w:rPr>
              <w:rFonts w:eastAsiaTheme="minorEastAsia"/>
              <w:noProof/>
              <w:lang w:eastAsia="pl-PL"/>
            </w:rPr>
          </w:pPr>
          <w:hyperlink w:anchor="_Toc443911547" w:history="1">
            <w:r w:rsidR="008A3DF1" w:rsidRPr="000110CC">
              <w:rPr>
                <w:rStyle w:val="Hipercze"/>
                <w:rFonts w:ascii="Times New Roman" w:hAnsi="Times New Roman" w:cs="Times New Roman"/>
                <w:b/>
                <w:noProof/>
              </w:rPr>
              <w:t>3.1.</w:t>
            </w:r>
            <w:r w:rsidR="008A3DF1">
              <w:rPr>
                <w:rFonts w:eastAsiaTheme="minorEastAsia"/>
                <w:noProof/>
                <w:lang w:eastAsia="pl-PL"/>
              </w:rPr>
              <w:tab/>
            </w:r>
            <w:r w:rsidR="008A3DF1" w:rsidRPr="000110CC">
              <w:rPr>
                <w:rStyle w:val="Hipercze"/>
                <w:rFonts w:ascii="Times New Roman" w:hAnsi="Times New Roman" w:cs="Times New Roman"/>
                <w:b/>
                <w:noProof/>
              </w:rPr>
              <w:t>Podział kompetencji i struktura systemu</w:t>
            </w:r>
            <w:r w:rsidR="008A3DF1">
              <w:rPr>
                <w:noProof/>
                <w:webHidden/>
              </w:rPr>
              <w:tab/>
            </w:r>
            <w:r w:rsidR="008A3DF1">
              <w:rPr>
                <w:noProof/>
                <w:webHidden/>
              </w:rPr>
              <w:fldChar w:fldCharType="begin"/>
            </w:r>
            <w:r w:rsidR="008A3DF1">
              <w:rPr>
                <w:noProof/>
                <w:webHidden/>
              </w:rPr>
              <w:instrText xml:space="preserve"> PAGEREF _Toc443911547 \h </w:instrText>
            </w:r>
            <w:r w:rsidR="008A3DF1">
              <w:rPr>
                <w:noProof/>
                <w:webHidden/>
              </w:rPr>
            </w:r>
            <w:r w:rsidR="008A3DF1">
              <w:rPr>
                <w:noProof/>
                <w:webHidden/>
              </w:rPr>
              <w:fldChar w:fldCharType="separate"/>
            </w:r>
            <w:r w:rsidR="00AB00F8">
              <w:rPr>
                <w:noProof/>
                <w:webHidden/>
              </w:rPr>
              <w:t>7</w:t>
            </w:r>
            <w:r w:rsidR="008A3DF1">
              <w:rPr>
                <w:noProof/>
                <w:webHidden/>
              </w:rPr>
              <w:fldChar w:fldCharType="end"/>
            </w:r>
          </w:hyperlink>
        </w:p>
        <w:p w14:paraId="2D2C6600" w14:textId="77777777" w:rsidR="008A3DF1" w:rsidRDefault="00904250">
          <w:pPr>
            <w:pStyle w:val="Spistreci2"/>
            <w:tabs>
              <w:tab w:val="left" w:pos="880"/>
              <w:tab w:val="right" w:leader="dot" w:pos="9062"/>
            </w:tabs>
            <w:rPr>
              <w:rFonts w:eastAsiaTheme="minorEastAsia"/>
              <w:noProof/>
              <w:lang w:eastAsia="pl-PL"/>
            </w:rPr>
          </w:pPr>
          <w:hyperlink w:anchor="_Toc443911548" w:history="1">
            <w:r w:rsidR="008A3DF1" w:rsidRPr="000110CC">
              <w:rPr>
                <w:rStyle w:val="Hipercze"/>
                <w:rFonts w:ascii="Times New Roman" w:hAnsi="Times New Roman" w:cs="Times New Roman"/>
                <w:b/>
                <w:noProof/>
              </w:rPr>
              <w:t>3.2.</w:t>
            </w:r>
            <w:r w:rsidR="008A3DF1">
              <w:rPr>
                <w:rFonts w:eastAsiaTheme="minorEastAsia"/>
                <w:noProof/>
                <w:lang w:eastAsia="pl-PL"/>
              </w:rPr>
              <w:tab/>
            </w:r>
            <w:r w:rsidR="008A3DF1" w:rsidRPr="000110CC">
              <w:rPr>
                <w:rStyle w:val="Hipercze"/>
                <w:rFonts w:ascii="Times New Roman" w:hAnsi="Times New Roman" w:cs="Times New Roman"/>
                <w:b/>
                <w:noProof/>
              </w:rPr>
              <w:t>System wczesnego ostrzegania i reagowania</w:t>
            </w:r>
            <w:r w:rsidR="008A3DF1">
              <w:rPr>
                <w:noProof/>
                <w:webHidden/>
              </w:rPr>
              <w:tab/>
            </w:r>
            <w:r w:rsidR="008A3DF1">
              <w:rPr>
                <w:noProof/>
                <w:webHidden/>
              </w:rPr>
              <w:fldChar w:fldCharType="begin"/>
            </w:r>
            <w:r w:rsidR="008A3DF1">
              <w:rPr>
                <w:noProof/>
                <w:webHidden/>
              </w:rPr>
              <w:instrText xml:space="preserve"> PAGEREF _Toc443911548 \h </w:instrText>
            </w:r>
            <w:r w:rsidR="008A3DF1">
              <w:rPr>
                <w:noProof/>
                <w:webHidden/>
              </w:rPr>
            </w:r>
            <w:r w:rsidR="008A3DF1">
              <w:rPr>
                <w:noProof/>
                <w:webHidden/>
              </w:rPr>
              <w:fldChar w:fldCharType="separate"/>
            </w:r>
            <w:r w:rsidR="00AB00F8">
              <w:rPr>
                <w:noProof/>
                <w:webHidden/>
              </w:rPr>
              <w:t>11</w:t>
            </w:r>
            <w:r w:rsidR="008A3DF1">
              <w:rPr>
                <w:noProof/>
                <w:webHidden/>
              </w:rPr>
              <w:fldChar w:fldCharType="end"/>
            </w:r>
          </w:hyperlink>
        </w:p>
        <w:p w14:paraId="1B51E359" w14:textId="77777777" w:rsidR="008A3DF1" w:rsidRDefault="00904250">
          <w:pPr>
            <w:pStyle w:val="Spistreci3"/>
            <w:tabs>
              <w:tab w:val="left" w:pos="1320"/>
              <w:tab w:val="right" w:leader="dot" w:pos="9062"/>
            </w:tabs>
            <w:rPr>
              <w:rFonts w:eastAsiaTheme="minorEastAsia"/>
              <w:noProof/>
              <w:lang w:eastAsia="pl-PL"/>
            </w:rPr>
          </w:pPr>
          <w:hyperlink w:anchor="_Toc443911549" w:history="1">
            <w:r w:rsidR="008A3DF1" w:rsidRPr="000110CC">
              <w:rPr>
                <w:rStyle w:val="Hipercze"/>
                <w:rFonts w:ascii="Times New Roman" w:hAnsi="Times New Roman" w:cs="Times New Roman"/>
                <w:b/>
                <w:noProof/>
              </w:rPr>
              <w:t>3.2.1.</w:t>
            </w:r>
            <w:r w:rsidR="008A3DF1">
              <w:rPr>
                <w:rFonts w:eastAsiaTheme="minorEastAsia"/>
                <w:noProof/>
                <w:lang w:eastAsia="pl-PL"/>
              </w:rPr>
              <w:tab/>
            </w:r>
            <w:r w:rsidR="008A3DF1" w:rsidRPr="000110CC">
              <w:rPr>
                <w:rStyle w:val="Hipercze"/>
                <w:rFonts w:ascii="Times New Roman" w:hAnsi="Times New Roman" w:cs="Times New Roman"/>
                <w:b/>
                <w:noProof/>
              </w:rPr>
              <w:t>Uwarunkowania</w:t>
            </w:r>
            <w:r w:rsidR="008A3DF1">
              <w:rPr>
                <w:noProof/>
                <w:webHidden/>
              </w:rPr>
              <w:tab/>
            </w:r>
            <w:r w:rsidR="008A3DF1">
              <w:rPr>
                <w:noProof/>
                <w:webHidden/>
              </w:rPr>
              <w:fldChar w:fldCharType="begin"/>
            </w:r>
            <w:r w:rsidR="008A3DF1">
              <w:rPr>
                <w:noProof/>
                <w:webHidden/>
              </w:rPr>
              <w:instrText xml:space="preserve"> PAGEREF _Toc443911549 \h </w:instrText>
            </w:r>
            <w:r w:rsidR="008A3DF1">
              <w:rPr>
                <w:noProof/>
                <w:webHidden/>
              </w:rPr>
            </w:r>
            <w:r w:rsidR="008A3DF1">
              <w:rPr>
                <w:noProof/>
                <w:webHidden/>
              </w:rPr>
              <w:fldChar w:fldCharType="separate"/>
            </w:r>
            <w:r w:rsidR="00AB00F8">
              <w:rPr>
                <w:noProof/>
                <w:webHidden/>
              </w:rPr>
              <w:t>11</w:t>
            </w:r>
            <w:r w:rsidR="008A3DF1">
              <w:rPr>
                <w:noProof/>
                <w:webHidden/>
              </w:rPr>
              <w:fldChar w:fldCharType="end"/>
            </w:r>
          </w:hyperlink>
        </w:p>
        <w:p w14:paraId="2F8B7C8A" w14:textId="77777777" w:rsidR="008A3DF1" w:rsidRDefault="00904250">
          <w:pPr>
            <w:pStyle w:val="Spistreci3"/>
            <w:tabs>
              <w:tab w:val="left" w:pos="1320"/>
              <w:tab w:val="right" w:leader="dot" w:pos="9062"/>
            </w:tabs>
            <w:rPr>
              <w:rFonts w:eastAsiaTheme="minorEastAsia"/>
              <w:noProof/>
              <w:lang w:eastAsia="pl-PL"/>
            </w:rPr>
          </w:pPr>
          <w:hyperlink w:anchor="_Toc443911550" w:history="1">
            <w:r w:rsidR="008A3DF1" w:rsidRPr="000110CC">
              <w:rPr>
                <w:rStyle w:val="Hipercze"/>
                <w:rFonts w:ascii="Times New Roman" w:hAnsi="Times New Roman" w:cs="Times New Roman"/>
                <w:b/>
                <w:noProof/>
              </w:rPr>
              <w:t>3.2.2.</w:t>
            </w:r>
            <w:r w:rsidR="008A3DF1">
              <w:rPr>
                <w:rFonts w:eastAsiaTheme="minorEastAsia"/>
                <w:noProof/>
                <w:lang w:eastAsia="pl-PL"/>
              </w:rPr>
              <w:tab/>
            </w:r>
            <w:r w:rsidR="008A3DF1" w:rsidRPr="000110CC">
              <w:rPr>
                <w:rStyle w:val="Hipercze"/>
                <w:rFonts w:ascii="Times New Roman" w:hAnsi="Times New Roman" w:cs="Times New Roman"/>
                <w:b/>
                <w:noProof/>
              </w:rPr>
              <w:t>Wykrywanie i reagowanie</w:t>
            </w:r>
            <w:r w:rsidR="008A3DF1">
              <w:rPr>
                <w:noProof/>
                <w:webHidden/>
              </w:rPr>
              <w:tab/>
            </w:r>
            <w:r w:rsidR="008A3DF1">
              <w:rPr>
                <w:noProof/>
                <w:webHidden/>
              </w:rPr>
              <w:fldChar w:fldCharType="begin"/>
            </w:r>
            <w:r w:rsidR="008A3DF1">
              <w:rPr>
                <w:noProof/>
                <w:webHidden/>
              </w:rPr>
              <w:instrText xml:space="preserve"> PAGEREF _Toc443911550 \h </w:instrText>
            </w:r>
            <w:r w:rsidR="008A3DF1">
              <w:rPr>
                <w:noProof/>
                <w:webHidden/>
              </w:rPr>
            </w:r>
            <w:r w:rsidR="008A3DF1">
              <w:rPr>
                <w:noProof/>
                <w:webHidden/>
              </w:rPr>
              <w:fldChar w:fldCharType="separate"/>
            </w:r>
            <w:r w:rsidR="00AB00F8">
              <w:rPr>
                <w:noProof/>
                <w:webHidden/>
              </w:rPr>
              <w:t>11</w:t>
            </w:r>
            <w:r w:rsidR="008A3DF1">
              <w:rPr>
                <w:noProof/>
                <w:webHidden/>
              </w:rPr>
              <w:fldChar w:fldCharType="end"/>
            </w:r>
          </w:hyperlink>
        </w:p>
        <w:p w14:paraId="15357E3F" w14:textId="77777777" w:rsidR="008A3DF1" w:rsidRDefault="00904250">
          <w:pPr>
            <w:pStyle w:val="Spistreci3"/>
            <w:tabs>
              <w:tab w:val="left" w:pos="1320"/>
              <w:tab w:val="right" w:leader="dot" w:pos="9062"/>
            </w:tabs>
            <w:rPr>
              <w:rFonts w:eastAsiaTheme="minorEastAsia"/>
              <w:noProof/>
              <w:lang w:eastAsia="pl-PL"/>
            </w:rPr>
          </w:pPr>
          <w:hyperlink w:anchor="_Toc443911551" w:history="1">
            <w:r w:rsidR="008A3DF1" w:rsidRPr="000110CC">
              <w:rPr>
                <w:rStyle w:val="Hipercze"/>
                <w:rFonts w:ascii="Times New Roman" w:hAnsi="Times New Roman" w:cs="Times New Roman"/>
                <w:b/>
                <w:noProof/>
              </w:rPr>
              <w:t>3.2.3.</w:t>
            </w:r>
            <w:r w:rsidR="008A3DF1">
              <w:rPr>
                <w:rFonts w:eastAsiaTheme="minorEastAsia"/>
                <w:noProof/>
                <w:lang w:eastAsia="pl-PL"/>
              </w:rPr>
              <w:tab/>
            </w:r>
            <w:r w:rsidR="008A3DF1" w:rsidRPr="000110CC">
              <w:rPr>
                <w:rStyle w:val="Hipercze"/>
                <w:rFonts w:ascii="Times New Roman" w:hAnsi="Times New Roman" w:cs="Times New Roman"/>
                <w:b/>
                <w:noProof/>
              </w:rPr>
              <w:t>Ostrzeganie i informowanie</w:t>
            </w:r>
            <w:r w:rsidR="008A3DF1">
              <w:rPr>
                <w:noProof/>
                <w:webHidden/>
              </w:rPr>
              <w:tab/>
            </w:r>
            <w:r w:rsidR="008A3DF1">
              <w:rPr>
                <w:noProof/>
                <w:webHidden/>
              </w:rPr>
              <w:fldChar w:fldCharType="begin"/>
            </w:r>
            <w:r w:rsidR="008A3DF1">
              <w:rPr>
                <w:noProof/>
                <w:webHidden/>
              </w:rPr>
              <w:instrText xml:space="preserve"> PAGEREF _Toc443911551 \h </w:instrText>
            </w:r>
            <w:r w:rsidR="008A3DF1">
              <w:rPr>
                <w:noProof/>
                <w:webHidden/>
              </w:rPr>
            </w:r>
            <w:r w:rsidR="008A3DF1">
              <w:rPr>
                <w:noProof/>
                <w:webHidden/>
              </w:rPr>
              <w:fldChar w:fldCharType="separate"/>
            </w:r>
            <w:r w:rsidR="00AB00F8">
              <w:rPr>
                <w:noProof/>
                <w:webHidden/>
              </w:rPr>
              <w:t>13</w:t>
            </w:r>
            <w:r w:rsidR="008A3DF1">
              <w:rPr>
                <w:noProof/>
                <w:webHidden/>
              </w:rPr>
              <w:fldChar w:fldCharType="end"/>
            </w:r>
          </w:hyperlink>
        </w:p>
        <w:p w14:paraId="4038EEA2" w14:textId="77777777" w:rsidR="008A3DF1" w:rsidRDefault="00904250">
          <w:pPr>
            <w:pStyle w:val="Spistreci2"/>
            <w:tabs>
              <w:tab w:val="left" w:pos="880"/>
              <w:tab w:val="right" w:leader="dot" w:pos="9062"/>
            </w:tabs>
            <w:rPr>
              <w:rFonts w:eastAsiaTheme="minorEastAsia"/>
              <w:noProof/>
              <w:lang w:eastAsia="pl-PL"/>
            </w:rPr>
          </w:pPr>
          <w:hyperlink w:anchor="_Toc443911552" w:history="1">
            <w:r w:rsidR="008A3DF1" w:rsidRPr="000110CC">
              <w:rPr>
                <w:rStyle w:val="Hipercze"/>
                <w:rFonts w:ascii="Times New Roman" w:hAnsi="Times New Roman" w:cs="Times New Roman"/>
                <w:b/>
                <w:noProof/>
              </w:rPr>
              <w:t>3.3.</w:t>
            </w:r>
            <w:r w:rsidR="008A3DF1">
              <w:rPr>
                <w:rFonts w:eastAsiaTheme="minorEastAsia"/>
                <w:noProof/>
                <w:lang w:eastAsia="pl-PL"/>
              </w:rPr>
              <w:tab/>
            </w:r>
            <w:r w:rsidR="008A3DF1" w:rsidRPr="000110CC">
              <w:rPr>
                <w:rStyle w:val="Hipercze"/>
                <w:rFonts w:ascii="Times New Roman" w:hAnsi="Times New Roman" w:cs="Times New Roman"/>
                <w:b/>
                <w:noProof/>
              </w:rPr>
              <w:t>Procedury, progi reakcji, kanały wymiany informacji</w:t>
            </w:r>
            <w:r w:rsidR="008A3DF1">
              <w:rPr>
                <w:noProof/>
                <w:webHidden/>
              </w:rPr>
              <w:tab/>
            </w:r>
            <w:r w:rsidR="008A3DF1">
              <w:rPr>
                <w:noProof/>
                <w:webHidden/>
              </w:rPr>
              <w:fldChar w:fldCharType="begin"/>
            </w:r>
            <w:r w:rsidR="008A3DF1">
              <w:rPr>
                <w:noProof/>
                <w:webHidden/>
              </w:rPr>
              <w:instrText xml:space="preserve"> PAGEREF _Toc443911552 \h </w:instrText>
            </w:r>
            <w:r w:rsidR="008A3DF1">
              <w:rPr>
                <w:noProof/>
                <w:webHidden/>
              </w:rPr>
            </w:r>
            <w:r w:rsidR="008A3DF1">
              <w:rPr>
                <w:noProof/>
                <w:webHidden/>
              </w:rPr>
              <w:fldChar w:fldCharType="separate"/>
            </w:r>
            <w:r w:rsidR="00AB00F8">
              <w:rPr>
                <w:noProof/>
                <w:webHidden/>
              </w:rPr>
              <w:t>17</w:t>
            </w:r>
            <w:r w:rsidR="008A3DF1">
              <w:rPr>
                <w:noProof/>
                <w:webHidden/>
              </w:rPr>
              <w:fldChar w:fldCharType="end"/>
            </w:r>
          </w:hyperlink>
        </w:p>
        <w:p w14:paraId="63279C15" w14:textId="77777777" w:rsidR="008A3DF1" w:rsidRDefault="00904250">
          <w:pPr>
            <w:pStyle w:val="Spistreci2"/>
            <w:tabs>
              <w:tab w:val="left" w:pos="880"/>
              <w:tab w:val="right" w:leader="dot" w:pos="9062"/>
            </w:tabs>
            <w:rPr>
              <w:rFonts w:eastAsiaTheme="minorEastAsia"/>
              <w:noProof/>
              <w:lang w:eastAsia="pl-PL"/>
            </w:rPr>
          </w:pPr>
          <w:hyperlink w:anchor="_Toc443911553" w:history="1">
            <w:r w:rsidR="008A3DF1" w:rsidRPr="000110CC">
              <w:rPr>
                <w:rStyle w:val="Hipercze"/>
                <w:rFonts w:ascii="Times New Roman" w:eastAsia="Calibri" w:hAnsi="Times New Roman" w:cs="Times New Roman"/>
                <w:b/>
                <w:noProof/>
              </w:rPr>
              <w:t>3.4.</w:t>
            </w:r>
            <w:r w:rsidR="008A3DF1">
              <w:rPr>
                <w:rFonts w:eastAsiaTheme="minorEastAsia"/>
                <w:noProof/>
                <w:lang w:eastAsia="pl-PL"/>
              </w:rPr>
              <w:tab/>
            </w:r>
            <w:r w:rsidR="008A3DF1" w:rsidRPr="000110CC">
              <w:rPr>
                <w:rStyle w:val="Hipercze"/>
                <w:rFonts w:ascii="Times New Roman" w:hAnsi="Times New Roman" w:cs="Times New Roman"/>
                <w:b/>
                <w:noProof/>
              </w:rPr>
              <w:t>Rola organizatora systemu</w:t>
            </w:r>
            <w:r w:rsidR="008A3DF1">
              <w:rPr>
                <w:noProof/>
                <w:webHidden/>
              </w:rPr>
              <w:tab/>
            </w:r>
            <w:r w:rsidR="008A3DF1">
              <w:rPr>
                <w:noProof/>
                <w:webHidden/>
              </w:rPr>
              <w:fldChar w:fldCharType="begin"/>
            </w:r>
            <w:r w:rsidR="008A3DF1">
              <w:rPr>
                <w:noProof/>
                <w:webHidden/>
              </w:rPr>
              <w:instrText xml:space="preserve"> PAGEREF _Toc443911553 \h </w:instrText>
            </w:r>
            <w:r w:rsidR="008A3DF1">
              <w:rPr>
                <w:noProof/>
                <w:webHidden/>
              </w:rPr>
            </w:r>
            <w:r w:rsidR="008A3DF1">
              <w:rPr>
                <w:noProof/>
                <w:webHidden/>
              </w:rPr>
              <w:fldChar w:fldCharType="separate"/>
            </w:r>
            <w:r w:rsidR="00AB00F8">
              <w:rPr>
                <w:noProof/>
                <w:webHidden/>
              </w:rPr>
              <w:t>18</w:t>
            </w:r>
            <w:r w:rsidR="008A3DF1">
              <w:rPr>
                <w:noProof/>
                <w:webHidden/>
              </w:rPr>
              <w:fldChar w:fldCharType="end"/>
            </w:r>
          </w:hyperlink>
        </w:p>
        <w:p w14:paraId="019BCCAA" w14:textId="77777777" w:rsidR="008A3DF1" w:rsidRDefault="00904250">
          <w:pPr>
            <w:pStyle w:val="Spistreci2"/>
            <w:tabs>
              <w:tab w:val="left" w:pos="880"/>
              <w:tab w:val="right" w:leader="dot" w:pos="9062"/>
            </w:tabs>
            <w:rPr>
              <w:rFonts w:eastAsiaTheme="minorEastAsia"/>
              <w:noProof/>
              <w:lang w:eastAsia="pl-PL"/>
            </w:rPr>
          </w:pPr>
          <w:hyperlink w:anchor="_Toc443911554" w:history="1">
            <w:r w:rsidR="008A3DF1" w:rsidRPr="000110CC">
              <w:rPr>
                <w:rStyle w:val="Hipercze"/>
                <w:rFonts w:ascii="Times New Roman" w:hAnsi="Times New Roman" w:cs="Times New Roman"/>
                <w:b/>
                <w:noProof/>
              </w:rPr>
              <w:t>3.5.</w:t>
            </w:r>
            <w:r w:rsidR="008A3DF1">
              <w:rPr>
                <w:rFonts w:eastAsiaTheme="minorEastAsia"/>
                <w:noProof/>
                <w:lang w:eastAsia="pl-PL"/>
              </w:rPr>
              <w:tab/>
            </w:r>
            <w:r w:rsidR="008A3DF1" w:rsidRPr="000110CC">
              <w:rPr>
                <w:rStyle w:val="Hipercze"/>
                <w:rFonts w:ascii="Times New Roman" w:hAnsi="Times New Roman" w:cs="Times New Roman"/>
                <w:b/>
                <w:noProof/>
              </w:rPr>
              <w:t>Aspekty prawne i finansowe</w:t>
            </w:r>
            <w:r w:rsidR="008A3DF1">
              <w:rPr>
                <w:noProof/>
                <w:webHidden/>
              </w:rPr>
              <w:tab/>
            </w:r>
            <w:r w:rsidR="008A3DF1">
              <w:rPr>
                <w:noProof/>
                <w:webHidden/>
              </w:rPr>
              <w:fldChar w:fldCharType="begin"/>
            </w:r>
            <w:r w:rsidR="008A3DF1">
              <w:rPr>
                <w:noProof/>
                <w:webHidden/>
              </w:rPr>
              <w:instrText xml:space="preserve"> PAGEREF _Toc443911554 \h </w:instrText>
            </w:r>
            <w:r w:rsidR="008A3DF1">
              <w:rPr>
                <w:noProof/>
                <w:webHidden/>
              </w:rPr>
            </w:r>
            <w:r w:rsidR="008A3DF1">
              <w:rPr>
                <w:noProof/>
                <w:webHidden/>
              </w:rPr>
              <w:fldChar w:fldCharType="separate"/>
            </w:r>
            <w:r w:rsidR="00AB00F8">
              <w:rPr>
                <w:noProof/>
                <w:webHidden/>
              </w:rPr>
              <w:t>20</w:t>
            </w:r>
            <w:r w:rsidR="008A3DF1">
              <w:rPr>
                <w:noProof/>
                <w:webHidden/>
              </w:rPr>
              <w:fldChar w:fldCharType="end"/>
            </w:r>
          </w:hyperlink>
        </w:p>
        <w:p w14:paraId="510752F9" w14:textId="77777777" w:rsidR="008A3DF1" w:rsidRDefault="00904250">
          <w:pPr>
            <w:pStyle w:val="Spistreci2"/>
            <w:tabs>
              <w:tab w:val="left" w:pos="880"/>
              <w:tab w:val="right" w:leader="dot" w:pos="9062"/>
            </w:tabs>
            <w:rPr>
              <w:rFonts w:eastAsiaTheme="minorEastAsia"/>
              <w:noProof/>
              <w:lang w:eastAsia="pl-PL"/>
            </w:rPr>
          </w:pPr>
          <w:hyperlink w:anchor="_Toc443911555" w:history="1">
            <w:r w:rsidR="008A3DF1" w:rsidRPr="000110CC">
              <w:rPr>
                <w:rStyle w:val="Hipercze"/>
                <w:rFonts w:ascii="Times New Roman" w:hAnsi="Times New Roman" w:cs="Times New Roman"/>
                <w:b/>
                <w:noProof/>
              </w:rPr>
              <w:t>3.6.</w:t>
            </w:r>
            <w:r w:rsidR="008A3DF1">
              <w:rPr>
                <w:rFonts w:eastAsiaTheme="minorEastAsia"/>
                <w:noProof/>
                <w:lang w:eastAsia="pl-PL"/>
              </w:rPr>
              <w:tab/>
            </w:r>
            <w:r w:rsidR="008A3DF1" w:rsidRPr="000110CC">
              <w:rPr>
                <w:rStyle w:val="Hipercze"/>
                <w:rFonts w:ascii="Times New Roman" w:hAnsi="Times New Roman" w:cs="Times New Roman"/>
                <w:b/>
                <w:noProof/>
              </w:rPr>
              <w:t>Ocena ryzyk</w:t>
            </w:r>
            <w:r w:rsidR="008A3DF1">
              <w:rPr>
                <w:noProof/>
                <w:webHidden/>
              </w:rPr>
              <w:tab/>
            </w:r>
            <w:r w:rsidR="008A3DF1">
              <w:rPr>
                <w:noProof/>
                <w:webHidden/>
              </w:rPr>
              <w:fldChar w:fldCharType="begin"/>
            </w:r>
            <w:r w:rsidR="008A3DF1">
              <w:rPr>
                <w:noProof/>
                <w:webHidden/>
              </w:rPr>
              <w:instrText xml:space="preserve"> PAGEREF _Toc443911555 \h </w:instrText>
            </w:r>
            <w:r w:rsidR="008A3DF1">
              <w:rPr>
                <w:noProof/>
                <w:webHidden/>
              </w:rPr>
            </w:r>
            <w:r w:rsidR="008A3DF1">
              <w:rPr>
                <w:noProof/>
                <w:webHidden/>
              </w:rPr>
              <w:fldChar w:fldCharType="separate"/>
            </w:r>
            <w:r w:rsidR="00AB00F8">
              <w:rPr>
                <w:noProof/>
                <w:webHidden/>
              </w:rPr>
              <w:t>22</w:t>
            </w:r>
            <w:r w:rsidR="008A3DF1">
              <w:rPr>
                <w:noProof/>
                <w:webHidden/>
              </w:rPr>
              <w:fldChar w:fldCharType="end"/>
            </w:r>
          </w:hyperlink>
        </w:p>
        <w:p w14:paraId="210703A9" w14:textId="77777777" w:rsidR="008A3DF1" w:rsidRDefault="00904250">
          <w:pPr>
            <w:pStyle w:val="Spistreci2"/>
            <w:tabs>
              <w:tab w:val="left" w:pos="880"/>
              <w:tab w:val="right" w:leader="dot" w:pos="9062"/>
            </w:tabs>
            <w:rPr>
              <w:rFonts w:eastAsiaTheme="minorEastAsia"/>
              <w:noProof/>
              <w:lang w:eastAsia="pl-PL"/>
            </w:rPr>
          </w:pPr>
          <w:hyperlink w:anchor="_Toc443911556" w:history="1">
            <w:r w:rsidR="008A3DF1" w:rsidRPr="000110CC">
              <w:rPr>
                <w:rStyle w:val="Hipercze"/>
                <w:rFonts w:ascii="Times New Roman" w:hAnsi="Times New Roman" w:cs="Times New Roman"/>
                <w:b/>
                <w:noProof/>
              </w:rPr>
              <w:t>3.7.</w:t>
            </w:r>
            <w:r w:rsidR="008A3DF1">
              <w:rPr>
                <w:rFonts w:eastAsiaTheme="minorEastAsia"/>
                <w:noProof/>
                <w:lang w:eastAsia="pl-PL"/>
              </w:rPr>
              <w:tab/>
            </w:r>
            <w:r w:rsidR="008A3DF1" w:rsidRPr="000110CC">
              <w:rPr>
                <w:rStyle w:val="Hipercze"/>
                <w:rFonts w:ascii="Times New Roman" w:hAnsi="Times New Roman" w:cs="Times New Roman"/>
                <w:b/>
                <w:noProof/>
              </w:rPr>
              <w:t>Ostatnia linia obrony</w:t>
            </w:r>
            <w:r w:rsidR="008A3DF1">
              <w:rPr>
                <w:noProof/>
                <w:webHidden/>
              </w:rPr>
              <w:tab/>
            </w:r>
            <w:r w:rsidR="008A3DF1">
              <w:rPr>
                <w:noProof/>
                <w:webHidden/>
              </w:rPr>
              <w:fldChar w:fldCharType="begin"/>
            </w:r>
            <w:r w:rsidR="008A3DF1">
              <w:rPr>
                <w:noProof/>
                <w:webHidden/>
              </w:rPr>
              <w:instrText xml:space="preserve"> PAGEREF _Toc443911556 \h </w:instrText>
            </w:r>
            <w:r w:rsidR="008A3DF1">
              <w:rPr>
                <w:noProof/>
                <w:webHidden/>
              </w:rPr>
            </w:r>
            <w:r w:rsidR="008A3DF1">
              <w:rPr>
                <w:noProof/>
                <w:webHidden/>
              </w:rPr>
              <w:fldChar w:fldCharType="separate"/>
            </w:r>
            <w:r w:rsidR="00AB00F8">
              <w:rPr>
                <w:noProof/>
                <w:webHidden/>
              </w:rPr>
              <w:t>22</w:t>
            </w:r>
            <w:r w:rsidR="008A3DF1">
              <w:rPr>
                <w:noProof/>
                <w:webHidden/>
              </w:rPr>
              <w:fldChar w:fldCharType="end"/>
            </w:r>
          </w:hyperlink>
        </w:p>
        <w:p w14:paraId="25242A3C" w14:textId="77777777" w:rsidR="008A3DF1" w:rsidRDefault="00904250">
          <w:pPr>
            <w:pStyle w:val="Spistreci1"/>
            <w:tabs>
              <w:tab w:val="left" w:pos="440"/>
              <w:tab w:val="right" w:leader="dot" w:pos="9062"/>
            </w:tabs>
            <w:rPr>
              <w:rFonts w:eastAsiaTheme="minorEastAsia"/>
              <w:noProof/>
              <w:lang w:eastAsia="pl-PL"/>
            </w:rPr>
          </w:pPr>
          <w:hyperlink w:anchor="_Toc443911557" w:history="1">
            <w:r w:rsidR="008A3DF1" w:rsidRPr="000110CC">
              <w:rPr>
                <w:rStyle w:val="Hipercze"/>
                <w:rFonts w:ascii="Times New Roman" w:hAnsi="Times New Roman" w:cs="Times New Roman"/>
                <w:b/>
                <w:noProof/>
              </w:rPr>
              <w:t>4.</w:t>
            </w:r>
            <w:r w:rsidR="008A3DF1">
              <w:rPr>
                <w:rFonts w:eastAsiaTheme="minorEastAsia"/>
                <w:noProof/>
                <w:lang w:eastAsia="pl-PL"/>
              </w:rPr>
              <w:tab/>
            </w:r>
            <w:r w:rsidR="008A3DF1" w:rsidRPr="000110CC">
              <w:rPr>
                <w:rStyle w:val="Hipercze"/>
                <w:rFonts w:ascii="Times New Roman" w:hAnsi="Times New Roman" w:cs="Times New Roman"/>
                <w:b/>
                <w:noProof/>
              </w:rPr>
              <w:t>Stan proponowany</w:t>
            </w:r>
            <w:r w:rsidR="008A3DF1">
              <w:rPr>
                <w:noProof/>
                <w:webHidden/>
              </w:rPr>
              <w:tab/>
            </w:r>
            <w:r w:rsidR="008A3DF1">
              <w:rPr>
                <w:noProof/>
                <w:webHidden/>
              </w:rPr>
              <w:fldChar w:fldCharType="begin"/>
            </w:r>
            <w:r w:rsidR="008A3DF1">
              <w:rPr>
                <w:noProof/>
                <w:webHidden/>
              </w:rPr>
              <w:instrText xml:space="preserve"> PAGEREF _Toc443911557 \h </w:instrText>
            </w:r>
            <w:r w:rsidR="008A3DF1">
              <w:rPr>
                <w:noProof/>
                <w:webHidden/>
              </w:rPr>
            </w:r>
            <w:r w:rsidR="008A3DF1">
              <w:rPr>
                <w:noProof/>
                <w:webHidden/>
              </w:rPr>
              <w:fldChar w:fldCharType="separate"/>
            </w:r>
            <w:r w:rsidR="00AB00F8">
              <w:rPr>
                <w:noProof/>
                <w:webHidden/>
              </w:rPr>
              <w:t>22</w:t>
            </w:r>
            <w:r w:rsidR="008A3DF1">
              <w:rPr>
                <w:noProof/>
                <w:webHidden/>
              </w:rPr>
              <w:fldChar w:fldCharType="end"/>
            </w:r>
          </w:hyperlink>
        </w:p>
        <w:p w14:paraId="77751057" w14:textId="77777777" w:rsidR="008A3DF1" w:rsidRDefault="00904250">
          <w:pPr>
            <w:pStyle w:val="Spistreci2"/>
            <w:tabs>
              <w:tab w:val="left" w:pos="880"/>
              <w:tab w:val="right" w:leader="dot" w:pos="9062"/>
            </w:tabs>
            <w:rPr>
              <w:rFonts w:eastAsiaTheme="minorEastAsia"/>
              <w:noProof/>
              <w:lang w:eastAsia="pl-PL"/>
            </w:rPr>
          </w:pPr>
          <w:hyperlink w:anchor="_Toc443911558" w:history="1">
            <w:r w:rsidR="008A3DF1" w:rsidRPr="000110CC">
              <w:rPr>
                <w:rStyle w:val="Hipercze"/>
                <w:rFonts w:ascii="Times New Roman" w:hAnsi="Times New Roman" w:cs="Times New Roman"/>
                <w:b/>
                <w:noProof/>
              </w:rPr>
              <w:t>4.1.</w:t>
            </w:r>
            <w:r w:rsidR="008A3DF1">
              <w:rPr>
                <w:rFonts w:eastAsiaTheme="minorEastAsia"/>
                <w:noProof/>
                <w:lang w:eastAsia="pl-PL"/>
              </w:rPr>
              <w:tab/>
            </w:r>
            <w:r w:rsidR="008A3DF1" w:rsidRPr="000110CC">
              <w:rPr>
                <w:rStyle w:val="Hipercze"/>
                <w:rFonts w:ascii="Times New Roman" w:hAnsi="Times New Roman" w:cs="Times New Roman"/>
                <w:b/>
                <w:noProof/>
              </w:rPr>
              <w:t>Proponowany podział kompetencji i struktury</w:t>
            </w:r>
            <w:r w:rsidR="008A3DF1">
              <w:rPr>
                <w:noProof/>
                <w:webHidden/>
              </w:rPr>
              <w:tab/>
            </w:r>
            <w:r w:rsidR="008A3DF1">
              <w:rPr>
                <w:noProof/>
                <w:webHidden/>
              </w:rPr>
              <w:fldChar w:fldCharType="begin"/>
            </w:r>
            <w:r w:rsidR="008A3DF1">
              <w:rPr>
                <w:noProof/>
                <w:webHidden/>
              </w:rPr>
              <w:instrText xml:space="preserve"> PAGEREF _Toc443911558 \h </w:instrText>
            </w:r>
            <w:r w:rsidR="008A3DF1">
              <w:rPr>
                <w:noProof/>
                <w:webHidden/>
              </w:rPr>
            </w:r>
            <w:r w:rsidR="008A3DF1">
              <w:rPr>
                <w:noProof/>
                <w:webHidden/>
              </w:rPr>
              <w:fldChar w:fldCharType="separate"/>
            </w:r>
            <w:r w:rsidR="00AB00F8">
              <w:rPr>
                <w:noProof/>
                <w:webHidden/>
              </w:rPr>
              <w:t>22</w:t>
            </w:r>
            <w:r w:rsidR="008A3DF1">
              <w:rPr>
                <w:noProof/>
                <w:webHidden/>
              </w:rPr>
              <w:fldChar w:fldCharType="end"/>
            </w:r>
          </w:hyperlink>
        </w:p>
        <w:p w14:paraId="6100E3EC" w14:textId="77777777" w:rsidR="008A3DF1" w:rsidRDefault="00904250">
          <w:pPr>
            <w:pStyle w:val="Spistreci2"/>
            <w:tabs>
              <w:tab w:val="left" w:pos="880"/>
              <w:tab w:val="right" w:leader="dot" w:pos="9062"/>
            </w:tabs>
            <w:rPr>
              <w:rFonts w:eastAsiaTheme="minorEastAsia"/>
              <w:noProof/>
              <w:lang w:eastAsia="pl-PL"/>
            </w:rPr>
          </w:pPr>
          <w:hyperlink w:anchor="_Toc443911559" w:history="1">
            <w:r w:rsidR="008A3DF1" w:rsidRPr="000110CC">
              <w:rPr>
                <w:rStyle w:val="Hipercze"/>
                <w:rFonts w:ascii="Times New Roman" w:hAnsi="Times New Roman" w:cs="Times New Roman"/>
                <w:b/>
                <w:noProof/>
              </w:rPr>
              <w:t>4.2.</w:t>
            </w:r>
            <w:r w:rsidR="008A3DF1">
              <w:rPr>
                <w:rFonts w:eastAsiaTheme="minorEastAsia"/>
                <w:noProof/>
                <w:lang w:eastAsia="pl-PL"/>
              </w:rPr>
              <w:tab/>
            </w:r>
            <w:r w:rsidR="008A3DF1" w:rsidRPr="000110CC">
              <w:rPr>
                <w:rStyle w:val="Hipercze"/>
                <w:rFonts w:ascii="Times New Roman" w:hAnsi="Times New Roman" w:cs="Times New Roman"/>
                <w:b/>
                <w:noProof/>
              </w:rPr>
              <w:t>Organizacja systemu wczesnego ostrzegania i reagowania</w:t>
            </w:r>
            <w:r w:rsidR="008A3DF1">
              <w:rPr>
                <w:noProof/>
                <w:webHidden/>
              </w:rPr>
              <w:tab/>
            </w:r>
            <w:r w:rsidR="008A3DF1">
              <w:rPr>
                <w:noProof/>
                <w:webHidden/>
              </w:rPr>
              <w:fldChar w:fldCharType="begin"/>
            </w:r>
            <w:r w:rsidR="008A3DF1">
              <w:rPr>
                <w:noProof/>
                <w:webHidden/>
              </w:rPr>
              <w:instrText xml:space="preserve"> PAGEREF _Toc443911559 \h </w:instrText>
            </w:r>
            <w:r w:rsidR="008A3DF1">
              <w:rPr>
                <w:noProof/>
                <w:webHidden/>
              </w:rPr>
            </w:r>
            <w:r w:rsidR="008A3DF1">
              <w:rPr>
                <w:noProof/>
                <w:webHidden/>
              </w:rPr>
              <w:fldChar w:fldCharType="separate"/>
            </w:r>
            <w:r w:rsidR="00AB00F8">
              <w:rPr>
                <w:noProof/>
                <w:webHidden/>
              </w:rPr>
              <w:t>25</w:t>
            </w:r>
            <w:r w:rsidR="008A3DF1">
              <w:rPr>
                <w:noProof/>
                <w:webHidden/>
              </w:rPr>
              <w:fldChar w:fldCharType="end"/>
            </w:r>
          </w:hyperlink>
        </w:p>
        <w:p w14:paraId="7A34BA8F" w14:textId="77777777" w:rsidR="008A3DF1" w:rsidRDefault="00904250">
          <w:pPr>
            <w:pStyle w:val="Spistreci2"/>
            <w:tabs>
              <w:tab w:val="left" w:pos="880"/>
              <w:tab w:val="right" w:leader="dot" w:pos="9062"/>
            </w:tabs>
            <w:rPr>
              <w:rFonts w:eastAsiaTheme="minorEastAsia"/>
              <w:noProof/>
              <w:lang w:eastAsia="pl-PL"/>
            </w:rPr>
          </w:pPr>
          <w:hyperlink w:anchor="_Toc443911560" w:history="1">
            <w:r w:rsidR="008A3DF1" w:rsidRPr="000110CC">
              <w:rPr>
                <w:rStyle w:val="Hipercze"/>
                <w:rFonts w:ascii="Times New Roman" w:hAnsi="Times New Roman" w:cs="Times New Roman"/>
                <w:b/>
                <w:noProof/>
              </w:rPr>
              <w:t>4.3.</w:t>
            </w:r>
            <w:r w:rsidR="008A3DF1">
              <w:rPr>
                <w:rFonts w:eastAsiaTheme="minorEastAsia"/>
                <w:noProof/>
                <w:lang w:eastAsia="pl-PL"/>
              </w:rPr>
              <w:tab/>
            </w:r>
            <w:r w:rsidR="008A3DF1" w:rsidRPr="000110CC">
              <w:rPr>
                <w:rStyle w:val="Hipercze"/>
                <w:rFonts w:ascii="Times New Roman" w:hAnsi="Times New Roman" w:cs="Times New Roman"/>
                <w:b/>
                <w:noProof/>
              </w:rPr>
              <w:t>Proponowane procedury, progi  reakcji, kanały wymiany informacji</w:t>
            </w:r>
            <w:r w:rsidR="008A3DF1">
              <w:rPr>
                <w:noProof/>
                <w:webHidden/>
              </w:rPr>
              <w:tab/>
            </w:r>
            <w:r w:rsidR="008A3DF1">
              <w:rPr>
                <w:noProof/>
                <w:webHidden/>
              </w:rPr>
              <w:fldChar w:fldCharType="begin"/>
            </w:r>
            <w:r w:rsidR="008A3DF1">
              <w:rPr>
                <w:noProof/>
                <w:webHidden/>
              </w:rPr>
              <w:instrText xml:space="preserve"> PAGEREF _Toc443911560 \h </w:instrText>
            </w:r>
            <w:r w:rsidR="008A3DF1">
              <w:rPr>
                <w:noProof/>
                <w:webHidden/>
              </w:rPr>
            </w:r>
            <w:r w:rsidR="008A3DF1">
              <w:rPr>
                <w:noProof/>
                <w:webHidden/>
              </w:rPr>
              <w:fldChar w:fldCharType="separate"/>
            </w:r>
            <w:r w:rsidR="00AB00F8">
              <w:rPr>
                <w:noProof/>
                <w:webHidden/>
              </w:rPr>
              <w:t>25</w:t>
            </w:r>
            <w:r w:rsidR="008A3DF1">
              <w:rPr>
                <w:noProof/>
                <w:webHidden/>
              </w:rPr>
              <w:fldChar w:fldCharType="end"/>
            </w:r>
          </w:hyperlink>
        </w:p>
        <w:p w14:paraId="53E5FA62" w14:textId="77777777" w:rsidR="008A3DF1" w:rsidRDefault="00904250">
          <w:pPr>
            <w:pStyle w:val="Spistreci2"/>
            <w:tabs>
              <w:tab w:val="left" w:pos="880"/>
              <w:tab w:val="right" w:leader="dot" w:pos="9062"/>
            </w:tabs>
            <w:rPr>
              <w:rFonts w:eastAsiaTheme="minorEastAsia"/>
              <w:noProof/>
              <w:lang w:eastAsia="pl-PL"/>
            </w:rPr>
          </w:pPr>
          <w:hyperlink w:anchor="_Toc443911561" w:history="1">
            <w:r w:rsidR="008A3DF1" w:rsidRPr="000110CC">
              <w:rPr>
                <w:rStyle w:val="Hipercze"/>
                <w:rFonts w:ascii="Times New Roman" w:hAnsi="Times New Roman" w:cs="Times New Roman"/>
                <w:b/>
                <w:noProof/>
              </w:rPr>
              <w:t>4.4.</w:t>
            </w:r>
            <w:r w:rsidR="008A3DF1">
              <w:rPr>
                <w:rFonts w:eastAsiaTheme="minorEastAsia"/>
                <w:noProof/>
                <w:lang w:eastAsia="pl-PL"/>
              </w:rPr>
              <w:tab/>
            </w:r>
            <w:r w:rsidR="008A3DF1" w:rsidRPr="000110CC">
              <w:rPr>
                <w:rStyle w:val="Hipercze"/>
                <w:rFonts w:ascii="Times New Roman" w:hAnsi="Times New Roman" w:cs="Times New Roman"/>
                <w:b/>
                <w:noProof/>
              </w:rPr>
              <w:t>Projekt kompetencji organizatora systemu</w:t>
            </w:r>
            <w:r w:rsidR="008A3DF1">
              <w:rPr>
                <w:noProof/>
                <w:webHidden/>
              </w:rPr>
              <w:tab/>
            </w:r>
            <w:r w:rsidR="008A3DF1">
              <w:rPr>
                <w:noProof/>
                <w:webHidden/>
              </w:rPr>
              <w:fldChar w:fldCharType="begin"/>
            </w:r>
            <w:r w:rsidR="008A3DF1">
              <w:rPr>
                <w:noProof/>
                <w:webHidden/>
              </w:rPr>
              <w:instrText xml:space="preserve"> PAGEREF _Toc443911561 \h </w:instrText>
            </w:r>
            <w:r w:rsidR="008A3DF1">
              <w:rPr>
                <w:noProof/>
                <w:webHidden/>
              </w:rPr>
            </w:r>
            <w:r w:rsidR="008A3DF1">
              <w:rPr>
                <w:noProof/>
                <w:webHidden/>
              </w:rPr>
              <w:fldChar w:fldCharType="separate"/>
            </w:r>
            <w:r w:rsidR="00AB00F8">
              <w:rPr>
                <w:noProof/>
                <w:webHidden/>
              </w:rPr>
              <w:t>27</w:t>
            </w:r>
            <w:r w:rsidR="008A3DF1">
              <w:rPr>
                <w:noProof/>
                <w:webHidden/>
              </w:rPr>
              <w:fldChar w:fldCharType="end"/>
            </w:r>
          </w:hyperlink>
        </w:p>
        <w:p w14:paraId="38C353F3" w14:textId="77777777" w:rsidR="008A3DF1" w:rsidRDefault="00904250">
          <w:pPr>
            <w:pStyle w:val="Spistreci2"/>
            <w:tabs>
              <w:tab w:val="left" w:pos="880"/>
              <w:tab w:val="right" w:leader="dot" w:pos="9062"/>
            </w:tabs>
            <w:rPr>
              <w:rFonts w:eastAsiaTheme="minorEastAsia"/>
              <w:noProof/>
              <w:lang w:eastAsia="pl-PL"/>
            </w:rPr>
          </w:pPr>
          <w:hyperlink w:anchor="_Toc443911562" w:history="1">
            <w:r w:rsidR="008A3DF1" w:rsidRPr="000110CC">
              <w:rPr>
                <w:rStyle w:val="Hipercze"/>
                <w:rFonts w:ascii="Times New Roman" w:hAnsi="Times New Roman" w:cs="Times New Roman"/>
                <w:b/>
                <w:noProof/>
              </w:rPr>
              <w:t>4.5.</w:t>
            </w:r>
            <w:r w:rsidR="008A3DF1">
              <w:rPr>
                <w:rFonts w:eastAsiaTheme="minorEastAsia"/>
                <w:noProof/>
                <w:lang w:eastAsia="pl-PL"/>
              </w:rPr>
              <w:tab/>
            </w:r>
            <w:r w:rsidR="008A3DF1" w:rsidRPr="000110CC">
              <w:rPr>
                <w:rStyle w:val="Hipercze"/>
                <w:rFonts w:ascii="Times New Roman" w:hAnsi="Times New Roman" w:cs="Times New Roman"/>
                <w:b/>
                <w:noProof/>
              </w:rPr>
              <w:t>Niezbędne zmiany kompetencyjne, organizacyjne i legislacyjne</w:t>
            </w:r>
            <w:r w:rsidR="008A3DF1">
              <w:rPr>
                <w:noProof/>
                <w:webHidden/>
              </w:rPr>
              <w:tab/>
            </w:r>
            <w:r w:rsidR="008A3DF1">
              <w:rPr>
                <w:noProof/>
                <w:webHidden/>
              </w:rPr>
              <w:fldChar w:fldCharType="begin"/>
            </w:r>
            <w:r w:rsidR="008A3DF1">
              <w:rPr>
                <w:noProof/>
                <w:webHidden/>
              </w:rPr>
              <w:instrText xml:space="preserve"> PAGEREF _Toc443911562 \h </w:instrText>
            </w:r>
            <w:r w:rsidR="008A3DF1">
              <w:rPr>
                <w:noProof/>
                <w:webHidden/>
              </w:rPr>
            </w:r>
            <w:r w:rsidR="008A3DF1">
              <w:rPr>
                <w:noProof/>
                <w:webHidden/>
              </w:rPr>
              <w:fldChar w:fldCharType="separate"/>
            </w:r>
            <w:r w:rsidR="00AB00F8">
              <w:rPr>
                <w:noProof/>
                <w:webHidden/>
              </w:rPr>
              <w:t>30</w:t>
            </w:r>
            <w:r w:rsidR="008A3DF1">
              <w:rPr>
                <w:noProof/>
                <w:webHidden/>
              </w:rPr>
              <w:fldChar w:fldCharType="end"/>
            </w:r>
          </w:hyperlink>
        </w:p>
        <w:p w14:paraId="38785CA8" w14:textId="77777777" w:rsidR="008A3DF1" w:rsidRDefault="00904250">
          <w:pPr>
            <w:pStyle w:val="Spistreci2"/>
            <w:tabs>
              <w:tab w:val="left" w:pos="880"/>
              <w:tab w:val="right" w:leader="dot" w:pos="9062"/>
            </w:tabs>
            <w:rPr>
              <w:rFonts w:eastAsiaTheme="minorEastAsia"/>
              <w:noProof/>
              <w:lang w:eastAsia="pl-PL"/>
            </w:rPr>
          </w:pPr>
          <w:hyperlink w:anchor="_Toc443911563" w:history="1">
            <w:r w:rsidR="008A3DF1" w:rsidRPr="000110CC">
              <w:rPr>
                <w:rStyle w:val="Hipercze"/>
                <w:rFonts w:ascii="Times New Roman" w:hAnsi="Times New Roman" w:cs="Times New Roman"/>
                <w:b/>
                <w:noProof/>
              </w:rPr>
              <w:t>4.6.</w:t>
            </w:r>
            <w:r w:rsidR="008A3DF1">
              <w:rPr>
                <w:rFonts w:eastAsiaTheme="minorEastAsia"/>
                <w:noProof/>
                <w:lang w:eastAsia="pl-PL"/>
              </w:rPr>
              <w:tab/>
            </w:r>
            <w:r w:rsidR="008A3DF1" w:rsidRPr="000110CC">
              <w:rPr>
                <w:rStyle w:val="Hipercze"/>
                <w:rFonts w:ascii="Times New Roman" w:hAnsi="Times New Roman" w:cs="Times New Roman"/>
                <w:b/>
                <w:noProof/>
              </w:rPr>
              <w:t>Organizacja systemu oceny ryzyk</w:t>
            </w:r>
            <w:r w:rsidR="008A3DF1">
              <w:rPr>
                <w:noProof/>
                <w:webHidden/>
              </w:rPr>
              <w:tab/>
            </w:r>
            <w:r w:rsidR="008A3DF1">
              <w:rPr>
                <w:noProof/>
                <w:webHidden/>
              </w:rPr>
              <w:fldChar w:fldCharType="begin"/>
            </w:r>
            <w:r w:rsidR="008A3DF1">
              <w:rPr>
                <w:noProof/>
                <w:webHidden/>
              </w:rPr>
              <w:instrText xml:space="preserve"> PAGEREF _Toc443911563 \h </w:instrText>
            </w:r>
            <w:r w:rsidR="008A3DF1">
              <w:rPr>
                <w:noProof/>
                <w:webHidden/>
              </w:rPr>
            </w:r>
            <w:r w:rsidR="008A3DF1">
              <w:rPr>
                <w:noProof/>
                <w:webHidden/>
              </w:rPr>
              <w:fldChar w:fldCharType="separate"/>
            </w:r>
            <w:r w:rsidR="00AB00F8">
              <w:rPr>
                <w:noProof/>
                <w:webHidden/>
              </w:rPr>
              <w:t>34</w:t>
            </w:r>
            <w:r w:rsidR="008A3DF1">
              <w:rPr>
                <w:noProof/>
                <w:webHidden/>
              </w:rPr>
              <w:fldChar w:fldCharType="end"/>
            </w:r>
          </w:hyperlink>
        </w:p>
        <w:p w14:paraId="7C876887" w14:textId="77777777" w:rsidR="008A3DF1" w:rsidRDefault="00904250">
          <w:pPr>
            <w:pStyle w:val="Spistreci2"/>
            <w:tabs>
              <w:tab w:val="left" w:pos="880"/>
              <w:tab w:val="right" w:leader="dot" w:pos="9062"/>
            </w:tabs>
            <w:rPr>
              <w:rFonts w:eastAsiaTheme="minorEastAsia"/>
              <w:noProof/>
              <w:lang w:eastAsia="pl-PL"/>
            </w:rPr>
          </w:pPr>
          <w:hyperlink w:anchor="_Toc443911564" w:history="1">
            <w:r w:rsidR="008A3DF1" w:rsidRPr="000110CC">
              <w:rPr>
                <w:rStyle w:val="Hipercze"/>
                <w:rFonts w:ascii="Times New Roman" w:hAnsi="Times New Roman" w:cs="Times New Roman"/>
                <w:b/>
                <w:noProof/>
              </w:rPr>
              <w:t>4.7.</w:t>
            </w:r>
            <w:r w:rsidR="008A3DF1">
              <w:rPr>
                <w:rFonts w:eastAsiaTheme="minorEastAsia"/>
                <w:noProof/>
                <w:lang w:eastAsia="pl-PL"/>
              </w:rPr>
              <w:tab/>
            </w:r>
            <w:r w:rsidR="008A3DF1" w:rsidRPr="000110CC">
              <w:rPr>
                <w:rStyle w:val="Hipercze"/>
                <w:rFonts w:ascii="Times New Roman" w:hAnsi="Times New Roman" w:cs="Times New Roman"/>
                <w:b/>
                <w:noProof/>
              </w:rPr>
              <w:t>Finansowanie</w:t>
            </w:r>
            <w:r w:rsidR="008A3DF1">
              <w:rPr>
                <w:noProof/>
                <w:webHidden/>
              </w:rPr>
              <w:tab/>
            </w:r>
            <w:r w:rsidR="008A3DF1">
              <w:rPr>
                <w:noProof/>
                <w:webHidden/>
              </w:rPr>
              <w:fldChar w:fldCharType="begin"/>
            </w:r>
            <w:r w:rsidR="008A3DF1">
              <w:rPr>
                <w:noProof/>
                <w:webHidden/>
              </w:rPr>
              <w:instrText xml:space="preserve"> PAGEREF _Toc443911564 \h </w:instrText>
            </w:r>
            <w:r w:rsidR="008A3DF1">
              <w:rPr>
                <w:noProof/>
                <w:webHidden/>
              </w:rPr>
            </w:r>
            <w:r w:rsidR="008A3DF1">
              <w:rPr>
                <w:noProof/>
                <w:webHidden/>
              </w:rPr>
              <w:fldChar w:fldCharType="separate"/>
            </w:r>
            <w:r w:rsidR="00AB00F8">
              <w:rPr>
                <w:noProof/>
                <w:webHidden/>
              </w:rPr>
              <w:t>34</w:t>
            </w:r>
            <w:r w:rsidR="008A3DF1">
              <w:rPr>
                <w:noProof/>
                <w:webHidden/>
              </w:rPr>
              <w:fldChar w:fldCharType="end"/>
            </w:r>
          </w:hyperlink>
        </w:p>
        <w:p w14:paraId="71C1F887" w14:textId="77777777" w:rsidR="008A3DF1" w:rsidRDefault="00904250">
          <w:pPr>
            <w:pStyle w:val="Spistreci2"/>
            <w:tabs>
              <w:tab w:val="left" w:pos="880"/>
              <w:tab w:val="right" w:leader="dot" w:pos="9062"/>
            </w:tabs>
            <w:rPr>
              <w:rFonts w:eastAsiaTheme="minorEastAsia"/>
              <w:noProof/>
              <w:lang w:eastAsia="pl-PL"/>
            </w:rPr>
          </w:pPr>
          <w:hyperlink w:anchor="_Toc443911565" w:history="1">
            <w:r w:rsidR="008A3DF1" w:rsidRPr="000110CC">
              <w:rPr>
                <w:rStyle w:val="Hipercze"/>
                <w:rFonts w:ascii="Times New Roman" w:hAnsi="Times New Roman" w:cs="Times New Roman"/>
                <w:b/>
                <w:noProof/>
              </w:rPr>
              <w:t>4.8.</w:t>
            </w:r>
            <w:r w:rsidR="008A3DF1">
              <w:rPr>
                <w:rFonts w:eastAsiaTheme="minorEastAsia"/>
                <w:noProof/>
                <w:lang w:eastAsia="pl-PL"/>
              </w:rPr>
              <w:tab/>
            </w:r>
            <w:r w:rsidR="008A3DF1" w:rsidRPr="000110CC">
              <w:rPr>
                <w:rStyle w:val="Hipercze"/>
                <w:rFonts w:ascii="Times New Roman" w:hAnsi="Times New Roman" w:cs="Times New Roman"/>
                <w:b/>
                <w:noProof/>
              </w:rPr>
              <w:t>Przewidywane korzyści</w:t>
            </w:r>
            <w:r w:rsidR="008A3DF1">
              <w:rPr>
                <w:noProof/>
                <w:webHidden/>
              </w:rPr>
              <w:tab/>
            </w:r>
            <w:r w:rsidR="008A3DF1">
              <w:rPr>
                <w:noProof/>
                <w:webHidden/>
              </w:rPr>
              <w:fldChar w:fldCharType="begin"/>
            </w:r>
            <w:r w:rsidR="008A3DF1">
              <w:rPr>
                <w:noProof/>
                <w:webHidden/>
              </w:rPr>
              <w:instrText xml:space="preserve"> PAGEREF _Toc443911565 \h </w:instrText>
            </w:r>
            <w:r w:rsidR="008A3DF1">
              <w:rPr>
                <w:noProof/>
                <w:webHidden/>
              </w:rPr>
            </w:r>
            <w:r w:rsidR="008A3DF1">
              <w:rPr>
                <w:noProof/>
                <w:webHidden/>
              </w:rPr>
              <w:fldChar w:fldCharType="separate"/>
            </w:r>
            <w:r w:rsidR="00AB00F8">
              <w:rPr>
                <w:noProof/>
                <w:webHidden/>
              </w:rPr>
              <w:t>35</w:t>
            </w:r>
            <w:r w:rsidR="008A3DF1">
              <w:rPr>
                <w:noProof/>
                <w:webHidden/>
              </w:rPr>
              <w:fldChar w:fldCharType="end"/>
            </w:r>
          </w:hyperlink>
        </w:p>
        <w:p w14:paraId="39684C0E" w14:textId="77777777" w:rsidR="008A3DF1" w:rsidRDefault="00904250">
          <w:pPr>
            <w:pStyle w:val="Spistreci1"/>
            <w:tabs>
              <w:tab w:val="left" w:pos="440"/>
              <w:tab w:val="right" w:leader="dot" w:pos="9062"/>
            </w:tabs>
            <w:rPr>
              <w:rFonts w:eastAsiaTheme="minorEastAsia"/>
              <w:noProof/>
              <w:lang w:eastAsia="pl-PL"/>
            </w:rPr>
          </w:pPr>
          <w:hyperlink w:anchor="_Toc443911566" w:history="1">
            <w:r w:rsidR="008A3DF1" w:rsidRPr="000110CC">
              <w:rPr>
                <w:rStyle w:val="Hipercze"/>
                <w:rFonts w:ascii="Times New Roman" w:hAnsi="Times New Roman" w:cs="Times New Roman"/>
                <w:b/>
                <w:noProof/>
              </w:rPr>
              <w:t>5.</w:t>
            </w:r>
            <w:r w:rsidR="008A3DF1">
              <w:rPr>
                <w:rFonts w:eastAsiaTheme="minorEastAsia"/>
                <w:noProof/>
                <w:lang w:eastAsia="pl-PL"/>
              </w:rPr>
              <w:tab/>
            </w:r>
            <w:r w:rsidR="008A3DF1" w:rsidRPr="000110CC">
              <w:rPr>
                <w:rStyle w:val="Hipercze"/>
                <w:rFonts w:ascii="Times New Roman" w:hAnsi="Times New Roman" w:cs="Times New Roman"/>
                <w:b/>
                <w:noProof/>
              </w:rPr>
              <w:t>Harmonogram opracowania Strategii Cyberbezpieczeństwa RP</w:t>
            </w:r>
            <w:r w:rsidR="008A3DF1">
              <w:rPr>
                <w:noProof/>
                <w:webHidden/>
              </w:rPr>
              <w:tab/>
            </w:r>
            <w:r w:rsidR="008A3DF1">
              <w:rPr>
                <w:noProof/>
                <w:webHidden/>
              </w:rPr>
              <w:fldChar w:fldCharType="begin"/>
            </w:r>
            <w:r w:rsidR="008A3DF1">
              <w:rPr>
                <w:noProof/>
                <w:webHidden/>
              </w:rPr>
              <w:instrText xml:space="preserve"> PAGEREF _Toc443911566 \h </w:instrText>
            </w:r>
            <w:r w:rsidR="008A3DF1">
              <w:rPr>
                <w:noProof/>
                <w:webHidden/>
              </w:rPr>
            </w:r>
            <w:r w:rsidR="008A3DF1">
              <w:rPr>
                <w:noProof/>
                <w:webHidden/>
              </w:rPr>
              <w:fldChar w:fldCharType="separate"/>
            </w:r>
            <w:r w:rsidR="00AB00F8">
              <w:rPr>
                <w:noProof/>
                <w:webHidden/>
              </w:rPr>
              <w:t>36</w:t>
            </w:r>
            <w:r w:rsidR="008A3DF1">
              <w:rPr>
                <w:noProof/>
                <w:webHidden/>
              </w:rPr>
              <w:fldChar w:fldCharType="end"/>
            </w:r>
          </w:hyperlink>
        </w:p>
        <w:p w14:paraId="713A760C" w14:textId="77777777" w:rsidR="008A3DF1" w:rsidRDefault="00904250">
          <w:pPr>
            <w:pStyle w:val="Spistreci2"/>
            <w:tabs>
              <w:tab w:val="left" w:pos="880"/>
              <w:tab w:val="right" w:leader="dot" w:pos="9062"/>
            </w:tabs>
            <w:rPr>
              <w:rFonts w:eastAsiaTheme="minorEastAsia"/>
              <w:noProof/>
              <w:lang w:eastAsia="pl-PL"/>
            </w:rPr>
          </w:pPr>
          <w:hyperlink w:anchor="_Toc443911567" w:history="1">
            <w:r w:rsidR="008A3DF1" w:rsidRPr="000110CC">
              <w:rPr>
                <w:rStyle w:val="Hipercze"/>
                <w:rFonts w:ascii="Times New Roman" w:eastAsia="Calibri" w:hAnsi="Times New Roman" w:cs="Times New Roman"/>
                <w:b/>
                <w:noProof/>
              </w:rPr>
              <w:t>5.1.</w:t>
            </w:r>
            <w:r w:rsidR="008A3DF1">
              <w:rPr>
                <w:rFonts w:eastAsiaTheme="minorEastAsia"/>
                <w:noProof/>
                <w:lang w:eastAsia="pl-PL"/>
              </w:rPr>
              <w:tab/>
            </w:r>
            <w:r w:rsidR="008A3DF1" w:rsidRPr="000110CC">
              <w:rPr>
                <w:rStyle w:val="Hipercze"/>
                <w:rFonts w:ascii="Times New Roman" w:eastAsia="Calibri" w:hAnsi="Times New Roman" w:cs="Times New Roman"/>
                <w:b/>
                <w:noProof/>
              </w:rPr>
              <w:t>Tryb opracowania</w:t>
            </w:r>
            <w:r w:rsidR="008A3DF1">
              <w:rPr>
                <w:noProof/>
                <w:webHidden/>
              </w:rPr>
              <w:tab/>
            </w:r>
            <w:r w:rsidR="008A3DF1">
              <w:rPr>
                <w:noProof/>
                <w:webHidden/>
              </w:rPr>
              <w:fldChar w:fldCharType="begin"/>
            </w:r>
            <w:r w:rsidR="008A3DF1">
              <w:rPr>
                <w:noProof/>
                <w:webHidden/>
              </w:rPr>
              <w:instrText xml:space="preserve"> PAGEREF _Toc443911567 \h </w:instrText>
            </w:r>
            <w:r w:rsidR="008A3DF1">
              <w:rPr>
                <w:noProof/>
                <w:webHidden/>
              </w:rPr>
            </w:r>
            <w:r w:rsidR="008A3DF1">
              <w:rPr>
                <w:noProof/>
                <w:webHidden/>
              </w:rPr>
              <w:fldChar w:fldCharType="separate"/>
            </w:r>
            <w:r w:rsidR="00AB00F8">
              <w:rPr>
                <w:noProof/>
                <w:webHidden/>
              </w:rPr>
              <w:t>36</w:t>
            </w:r>
            <w:r w:rsidR="008A3DF1">
              <w:rPr>
                <w:noProof/>
                <w:webHidden/>
              </w:rPr>
              <w:fldChar w:fldCharType="end"/>
            </w:r>
          </w:hyperlink>
        </w:p>
        <w:p w14:paraId="6ACF96B4" w14:textId="77777777" w:rsidR="008A3DF1" w:rsidRDefault="00904250">
          <w:pPr>
            <w:pStyle w:val="Spistreci2"/>
            <w:tabs>
              <w:tab w:val="left" w:pos="880"/>
              <w:tab w:val="right" w:leader="dot" w:pos="9062"/>
            </w:tabs>
            <w:rPr>
              <w:rFonts w:eastAsiaTheme="minorEastAsia"/>
              <w:noProof/>
              <w:lang w:eastAsia="pl-PL"/>
            </w:rPr>
          </w:pPr>
          <w:hyperlink w:anchor="_Toc443911568" w:history="1">
            <w:r w:rsidR="008A3DF1" w:rsidRPr="000110CC">
              <w:rPr>
                <w:rStyle w:val="Hipercze"/>
                <w:rFonts w:ascii="Times New Roman" w:eastAsia="Calibri" w:hAnsi="Times New Roman" w:cs="Times New Roman"/>
                <w:b/>
                <w:noProof/>
              </w:rPr>
              <w:t>5.2.</w:t>
            </w:r>
            <w:r w:rsidR="008A3DF1">
              <w:rPr>
                <w:rFonts w:eastAsiaTheme="minorEastAsia"/>
                <w:noProof/>
                <w:lang w:eastAsia="pl-PL"/>
              </w:rPr>
              <w:tab/>
            </w:r>
            <w:r w:rsidR="008A3DF1" w:rsidRPr="000110CC">
              <w:rPr>
                <w:rStyle w:val="Hipercze"/>
                <w:rFonts w:ascii="Times New Roman" w:eastAsia="Calibri" w:hAnsi="Times New Roman" w:cs="Times New Roman"/>
                <w:b/>
                <w:noProof/>
              </w:rPr>
              <w:t>Harmonogram opracowania Strategii Cyberbezpieczeństwa RP</w:t>
            </w:r>
            <w:r w:rsidR="008A3DF1">
              <w:rPr>
                <w:noProof/>
                <w:webHidden/>
              </w:rPr>
              <w:tab/>
            </w:r>
            <w:r w:rsidR="008A3DF1">
              <w:rPr>
                <w:noProof/>
                <w:webHidden/>
              </w:rPr>
              <w:fldChar w:fldCharType="begin"/>
            </w:r>
            <w:r w:rsidR="008A3DF1">
              <w:rPr>
                <w:noProof/>
                <w:webHidden/>
              </w:rPr>
              <w:instrText xml:space="preserve"> PAGEREF _Toc443911568 \h </w:instrText>
            </w:r>
            <w:r w:rsidR="008A3DF1">
              <w:rPr>
                <w:noProof/>
                <w:webHidden/>
              </w:rPr>
            </w:r>
            <w:r w:rsidR="008A3DF1">
              <w:rPr>
                <w:noProof/>
                <w:webHidden/>
              </w:rPr>
              <w:fldChar w:fldCharType="separate"/>
            </w:r>
            <w:r w:rsidR="00AB00F8">
              <w:rPr>
                <w:noProof/>
                <w:webHidden/>
              </w:rPr>
              <w:t>36</w:t>
            </w:r>
            <w:r w:rsidR="008A3DF1">
              <w:rPr>
                <w:noProof/>
                <w:webHidden/>
              </w:rPr>
              <w:fldChar w:fldCharType="end"/>
            </w:r>
          </w:hyperlink>
        </w:p>
        <w:p w14:paraId="38D56A68" w14:textId="77777777" w:rsidR="008A3DF1" w:rsidRDefault="00904250">
          <w:pPr>
            <w:pStyle w:val="Spistreci1"/>
            <w:tabs>
              <w:tab w:val="right" w:leader="dot" w:pos="9062"/>
            </w:tabs>
            <w:rPr>
              <w:rFonts w:eastAsiaTheme="minorEastAsia"/>
              <w:noProof/>
              <w:lang w:eastAsia="pl-PL"/>
            </w:rPr>
          </w:pPr>
          <w:hyperlink w:anchor="_Toc443911569" w:history="1">
            <w:r w:rsidR="008A3DF1" w:rsidRPr="000110CC">
              <w:rPr>
                <w:rStyle w:val="Hipercze"/>
                <w:rFonts w:ascii="Times New Roman" w:hAnsi="Times New Roman" w:cs="Times New Roman"/>
                <w:b/>
                <w:noProof/>
              </w:rPr>
              <w:t>Załącznik nr 1 – Wykaz aktów prawnych jednostkowo odnoszących się do kwestii cyberbezpieczeństwa</w:t>
            </w:r>
            <w:r w:rsidR="008A3DF1">
              <w:rPr>
                <w:noProof/>
                <w:webHidden/>
              </w:rPr>
              <w:tab/>
            </w:r>
            <w:r w:rsidR="008A3DF1">
              <w:rPr>
                <w:noProof/>
                <w:webHidden/>
              </w:rPr>
              <w:fldChar w:fldCharType="begin"/>
            </w:r>
            <w:r w:rsidR="008A3DF1">
              <w:rPr>
                <w:noProof/>
                <w:webHidden/>
              </w:rPr>
              <w:instrText xml:space="preserve"> PAGEREF _Toc443911569 \h </w:instrText>
            </w:r>
            <w:r w:rsidR="008A3DF1">
              <w:rPr>
                <w:noProof/>
                <w:webHidden/>
              </w:rPr>
            </w:r>
            <w:r w:rsidR="008A3DF1">
              <w:rPr>
                <w:noProof/>
                <w:webHidden/>
              </w:rPr>
              <w:fldChar w:fldCharType="separate"/>
            </w:r>
            <w:r w:rsidR="00AB00F8">
              <w:rPr>
                <w:noProof/>
                <w:webHidden/>
              </w:rPr>
              <w:t>41</w:t>
            </w:r>
            <w:r w:rsidR="008A3DF1">
              <w:rPr>
                <w:noProof/>
                <w:webHidden/>
              </w:rPr>
              <w:fldChar w:fldCharType="end"/>
            </w:r>
          </w:hyperlink>
        </w:p>
        <w:p w14:paraId="6E5FEAB9" w14:textId="77777777" w:rsidR="008A3DF1" w:rsidRDefault="00904250">
          <w:pPr>
            <w:pStyle w:val="Spistreci1"/>
            <w:tabs>
              <w:tab w:val="right" w:leader="dot" w:pos="9062"/>
            </w:tabs>
            <w:rPr>
              <w:rFonts w:eastAsiaTheme="minorEastAsia"/>
              <w:noProof/>
              <w:lang w:eastAsia="pl-PL"/>
            </w:rPr>
          </w:pPr>
          <w:hyperlink w:anchor="_Toc443911570" w:history="1">
            <w:r w:rsidR="008A3DF1" w:rsidRPr="000110CC">
              <w:rPr>
                <w:rStyle w:val="Hipercze"/>
                <w:rFonts w:ascii="Times New Roman" w:hAnsi="Times New Roman" w:cs="Times New Roman"/>
                <w:b/>
                <w:noProof/>
              </w:rPr>
              <w:t>Załącznik nr 2 Przykładowy scenariusz reagowania na incydent</w:t>
            </w:r>
            <w:r w:rsidR="008A3DF1">
              <w:rPr>
                <w:noProof/>
                <w:webHidden/>
              </w:rPr>
              <w:tab/>
            </w:r>
            <w:r w:rsidR="008A3DF1">
              <w:rPr>
                <w:noProof/>
                <w:webHidden/>
              </w:rPr>
              <w:fldChar w:fldCharType="begin"/>
            </w:r>
            <w:r w:rsidR="008A3DF1">
              <w:rPr>
                <w:noProof/>
                <w:webHidden/>
              </w:rPr>
              <w:instrText xml:space="preserve"> PAGEREF _Toc443911570 \h </w:instrText>
            </w:r>
            <w:r w:rsidR="008A3DF1">
              <w:rPr>
                <w:noProof/>
                <w:webHidden/>
              </w:rPr>
            </w:r>
            <w:r w:rsidR="008A3DF1">
              <w:rPr>
                <w:noProof/>
                <w:webHidden/>
              </w:rPr>
              <w:fldChar w:fldCharType="separate"/>
            </w:r>
            <w:r w:rsidR="00AB00F8">
              <w:rPr>
                <w:noProof/>
                <w:webHidden/>
              </w:rPr>
              <w:t>43</w:t>
            </w:r>
            <w:r w:rsidR="008A3DF1">
              <w:rPr>
                <w:noProof/>
                <w:webHidden/>
              </w:rPr>
              <w:fldChar w:fldCharType="end"/>
            </w:r>
          </w:hyperlink>
        </w:p>
        <w:p w14:paraId="788DF225" w14:textId="77777777" w:rsidR="00E861A6" w:rsidRPr="00794073" w:rsidRDefault="00A552F0" w:rsidP="009E130B">
          <w:pPr>
            <w:jc w:val="both"/>
            <w:rPr>
              <w:rFonts w:ascii="Times New Roman" w:hAnsi="Times New Roman" w:cs="Times New Roman"/>
              <w:sz w:val="24"/>
              <w:szCs w:val="24"/>
            </w:rPr>
          </w:pPr>
          <w:r w:rsidRPr="00794073">
            <w:rPr>
              <w:rFonts w:ascii="Times New Roman" w:hAnsi="Times New Roman" w:cs="Times New Roman"/>
              <w:b/>
              <w:bCs/>
              <w:sz w:val="24"/>
              <w:szCs w:val="24"/>
            </w:rPr>
            <w:fldChar w:fldCharType="end"/>
          </w:r>
        </w:p>
      </w:sdtContent>
    </w:sdt>
    <w:p w14:paraId="56E98A45" w14:textId="77777777" w:rsidR="008A3DF1" w:rsidRDefault="00A552F0">
      <w:pPr>
        <w:pStyle w:val="Spisilustracji"/>
        <w:tabs>
          <w:tab w:val="right" w:leader="dot" w:pos="9062"/>
        </w:tabs>
        <w:rPr>
          <w:rFonts w:eastAsiaTheme="minorEastAsia"/>
          <w:noProof/>
          <w:lang w:eastAsia="pl-PL"/>
        </w:rPr>
      </w:pPr>
      <w:r>
        <w:rPr>
          <w:rFonts w:ascii="Times New Roman" w:hAnsi="Times New Roman" w:cs="Times New Roman"/>
          <w:sz w:val="24"/>
          <w:szCs w:val="24"/>
        </w:rPr>
        <w:fldChar w:fldCharType="begin"/>
      </w:r>
      <w:r w:rsidR="009D473B">
        <w:rPr>
          <w:rFonts w:ascii="Times New Roman" w:hAnsi="Times New Roman" w:cs="Times New Roman"/>
          <w:sz w:val="24"/>
          <w:szCs w:val="24"/>
        </w:rPr>
        <w:instrText xml:space="preserve"> TOC \h \z \c "Rysunek" </w:instrText>
      </w:r>
      <w:r>
        <w:rPr>
          <w:rFonts w:ascii="Times New Roman" w:hAnsi="Times New Roman" w:cs="Times New Roman"/>
          <w:sz w:val="24"/>
          <w:szCs w:val="24"/>
        </w:rPr>
        <w:fldChar w:fldCharType="separate"/>
      </w:r>
      <w:hyperlink w:anchor="_Toc443911571" w:history="1">
        <w:r w:rsidR="008A3DF1" w:rsidRPr="00763D01">
          <w:rPr>
            <w:rStyle w:val="Hipercze"/>
            <w:rFonts w:ascii="Times New Roman" w:hAnsi="Times New Roman" w:cs="Times New Roman"/>
            <w:b/>
            <w:noProof/>
          </w:rPr>
          <w:t>Rysunek 1 Bezpieczeństwo w kontekście modelu sieciowego OSI</w:t>
        </w:r>
        <w:r w:rsidR="008A3DF1">
          <w:rPr>
            <w:noProof/>
            <w:webHidden/>
          </w:rPr>
          <w:tab/>
        </w:r>
        <w:r w:rsidR="008A3DF1">
          <w:rPr>
            <w:noProof/>
            <w:webHidden/>
          </w:rPr>
          <w:fldChar w:fldCharType="begin"/>
        </w:r>
        <w:r w:rsidR="008A3DF1">
          <w:rPr>
            <w:noProof/>
            <w:webHidden/>
          </w:rPr>
          <w:instrText xml:space="preserve"> PAGEREF _Toc443911571 \h </w:instrText>
        </w:r>
        <w:r w:rsidR="008A3DF1">
          <w:rPr>
            <w:noProof/>
            <w:webHidden/>
          </w:rPr>
        </w:r>
        <w:r w:rsidR="008A3DF1">
          <w:rPr>
            <w:noProof/>
            <w:webHidden/>
          </w:rPr>
          <w:fldChar w:fldCharType="separate"/>
        </w:r>
        <w:r w:rsidR="00AB00F8">
          <w:rPr>
            <w:noProof/>
            <w:webHidden/>
          </w:rPr>
          <w:t>13</w:t>
        </w:r>
        <w:r w:rsidR="008A3DF1">
          <w:rPr>
            <w:noProof/>
            <w:webHidden/>
          </w:rPr>
          <w:fldChar w:fldCharType="end"/>
        </w:r>
      </w:hyperlink>
    </w:p>
    <w:p w14:paraId="586A6FAD" w14:textId="77777777" w:rsidR="008A3DF1" w:rsidRDefault="00904250">
      <w:pPr>
        <w:pStyle w:val="Spisilustracji"/>
        <w:tabs>
          <w:tab w:val="right" w:leader="dot" w:pos="9062"/>
        </w:tabs>
        <w:rPr>
          <w:rFonts w:eastAsiaTheme="minorEastAsia"/>
          <w:noProof/>
          <w:lang w:eastAsia="pl-PL"/>
        </w:rPr>
      </w:pPr>
      <w:hyperlink w:anchor="_Toc443911572" w:history="1">
        <w:r w:rsidR="008A3DF1" w:rsidRPr="00763D01">
          <w:rPr>
            <w:rStyle w:val="Hipercze"/>
            <w:rFonts w:ascii="Times New Roman" w:hAnsi="Times New Roman" w:cs="Times New Roman"/>
            <w:b/>
            <w:noProof/>
          </w:rPr>
          <w:t>Rysunek 2Proponowana struktura krajowego systemu cyberbezpieczeństwa</w:t>
        </w:r>
        <w:r w:rsidR="008A3DF1">
          <w:rPr>
            <w:noProof/>
            <w:webHidden/>
          </w:rPr>
          <w:tab/>
        </w:r>
        <w:r w:rsidR="008A3DF1">
          <w:rPr>
            <w:noProof/>
            <w:webHidden/>
          </w:rPr>
          <w:fldChar w:fldCharType="begin"/>
        </w:r>
        <w:r w:rsidR="008A3DF1">
          <w:rPr>
            <w:noProof/>
            <w:webHidden/>
          </w:rPr>
          <w:instrText xml:space="preserve"> PAGEREF _Toc443911572 \h </w:instrText>
        </w:r>
        <w:r w:rsidR="008A3DF1">
          <w:rPr>
            <w:noProof/>
            <w:webHidden/>
          </w:rPr>
        </w:r>
        <w:r w:rsidR="008A3DF1">
          <w:rPr>
            <w:noProof/>
            <w:webHidden/>
          </w:rPr>
          <w:fldChar w:fldCharType="separate"/>
        </w:r>
        <w:r w:rsidR="00AB00F8">
          <w:rPr>
            <w:noProof/>
            <w:webHidden/>
          </w:rPr>
          <w:t>14</w:t>
        </w:r>
        <w:r w:rsidR="008A3DF1">
          <w:rPr>
            <w:noProof/>
            <w:webHidden/>
          </w:rPr>
          <w:fldChar w:fldCharType="end"/>
        </w:r>
      </w:hyperlink>
    </w:p>
    <w:p w14:paraId="064B2E4C" w14:textId="77777777" w:rsidR="008A3DF1" w:rsidRDefault="00904250">
      <w:pPr>
        <w:pStyle w:val="Spisilustracji"/>
        <w:tabs>
          <w:tab w:val="right" w:leader="dot" w:pos="9062"/>
        </w:tabs>
        <w:rPr>
          <w:rFonts w:eastAsiaTheme="minorEastAsia"/>
          <w:noProof/>
          <w:lang w:eastAsia="pl-PL"/>
        </w:rPr>
      </w:pPr>
      <w:hyperlink w:anchor="_Toc443911573" w:history="1">
        <w:r w:rsidR="008A3DF1" w:rsidRPr="00763D01">
          <w:rPr>
            <w:rStyle w:val="Hipercze"/>
            <w:rFonts w:ascii="Times New Roman" w:hAnsi="Times New Roman" w:cs="Times New Roman"/>
            <w:b/>
            <w:noProof/>
          </w:rPr>
          <w:t>Rysunek 3Monitorowanie ruchu internetowego</w:t>
        </w:r>
        <w:r w:rsidR="008A3DF1">
          <w:rPr>
            <w:noProof/>
            <w:webHidden/>
          </w:rPr>
          <w:tab/>
        </w:r>
        <w:r w:rsidR="008A3DF1">
          <w:rPr>
            <w:noProof/>
            <w:webHidden/>
          </w:rPr>
          <w:fldChar w:fldCharType="begin"/>
        </w:r>
        <w:r w:rsidR="008A3DF1">
          <w:rPr>
            <w:noProof/>
            <w:webHidden/>
          </w:rPr>
          <w:instrText xml:space="preserve"> PAGEREF _Toc443911573 \h </w:instrText>
        </w:r>
        <w:r w:rsidR="008A3DF1">
          <w:rPr>
            <w:noProof/>
            <w:webHidden/>
          </w:rPr>
        </w:r>
        <w:r w:rsidR="008A3DF1">
          <w:rPr>
            <w:noProof/>
            <w:webHidden/>
          </w:rPr>
          <w:fldChar w:fldCharType="separate"/>
        </w:r>
        <w:r w:rsidR="00AB00F8">
          <w:rPr>
            <w:noProof/>
            <w:webHidden/>
          </w:rPr>
          <w:t>16</w:t>
        </w:r>
        <w:r w:rsidR="008A3DF1">
          <w:rPr>
            <w:noProof/>
            <w:webHidden/>
          </w:rPr>
          <w:fldChar w:fldCharType="end"/>
        </w:r>
      </w:hyperlink>
    </w:p>
    <w:p w14:paraId="0D3BC30C" w14:textId="77777777" w:rsidR="008A3DF1" w:rsidRDefault="00904250">
      <w:pPr>
        <w:pStyle w:val="Spisilustracji"/>
        <w:tabs>
          <w:tab w:val="right" w:leader="dot" w:pos="9062"/>
        </w:tabs>
        <w:rPr>
          <w:rFonts w:eastAsiaTheme="minorEastAsia"/>
          <w:noProof/>
          <w:lang w:eastAsia="pl-PL"/>
        </w:rPr>
      </w:pPr>
      <w:hyperlink w:anchor="_Toc443911574" w:history="1">
        <w:r w:rsidR="008A3DF1" w:rsidRPr="00763D01">
          <w:rPr>
            <w:rStyle w:val="Hipercze"/>
            <w:rFonts w:ascii="Times New Roman" w:hAnsi="Times New Roman" w:cs="Times New Roman"/>
            <w:b/>
            <w:noProof/>
          </w:rPr>
          <w:t>Rysunek 4 System wczesnego ostrzegania</w:t>
        </w:r>
        <w:r w:rsidR="008A3DF1">
          <w:rPr>
            <w:noProof/>
            <w:webHidden/>
          </w:rPr>
          <w:tab/>
        </w:r>
        <w:r w:rsidR="008A3DF1">
          <w:rPr>
            <w:noProof/>
            <w:webHidden/>
          </w:rPr>
          <w:fldChar w:fldCharType="begin"/>
        </w:r>
        <w:r w:rsidR="008A3DF1">
          <w:rPr>
            <w:noProof/>
            <w:webHidden/>
          </w:rPr>
          <w:instrText xml:space="preserve"> PAGEREF _Toc443911574 \h </w:instrText>
        </w:r>
        <w:r w:rsidR="008A3DF1">
          <w:rPr>
            <w:noProof/>
            <w:webHidden/>
          </w:rPr>
        </w:r>
        <w:r w:rsidR="008A3DF1">
          <w:rPr>
            <w:noProof/>
            <w:webHidden/>
          </w:rPr>
          <w:fldChar w:fldCharType="separate"/>
        </w:r>
        <w:r w:rsidR="00AB00F8">
          <w:rPr>
            <w:noProof/>
            <w:webHidden/>
          </w:rPr>
          <w:t>30</w:t>
        </w:r>
        <w:r w:rsidR="008A3DF1">
          <w:rPr>
            <w:noProof/>
            <w:webHidden/>
          </w:rPr>
          <w:fldChar w:fldCharType="end"/>
        </w:r>
      </w:hyperlink>
    </w:p>
    <w:p w14:paraId="48B667FE" w14:textId="77777777" w:rsidR="008A3DF1" w:rsidRDefault="00904250">
      <w:pPr>
        <w:pStyle w:val="Spisilustracji"/>
        <w:tabs>
          <w:tab w:val="right" w:leader="dot" w:pos="9062"/>
        </w:tabs>
        <w:rPr>
          <w:rFonts w:eastAsiaTheme="minorEastAsia"/>
          <w:noProof/>
          <w:lang w:eastAsia="pl-PL"/>
        </w:rPr>
      </w:pPr>
      <w:hyperlink w:anchor="_Toc443911575" w:history="1">
        <w:r w:rsidR="008A3DF1" w:rsidRPr="00763D01">
          <w:rPr>
            <w:rStyle w:val="Hipercze"/>
            <w:rFonts w:ascii="Times New Roman" w:hAnsi="Times New Roman" w:cs="Times New Roman"/>
            <w:b/>
            <w:noProof/>
          </w:rPr>
          <w:t>Rysunek 5 Klaster bezpieczeństwa centralnej administracji rządowej</w:t>
        </w:r>
        <w:r w:rsidR="008A3DF1">
          <w:rPr>
            <w:noProof/>
            <w:webHidden/>
          </w:rPr>
          <w:tab/>
        </w:r>
        <w:r w:rsidR="008A3DF1">
          <w:rPr>
            <w:noProof/>
            <w:webHidden/>
          </w:rPr>
          <w:fldChar w:fldCharType="begin"/>
        </w:r>
        <w:r w:rsidR="008A3DF1">
          <w:rPr>
            <w:noProof/>
            <w:webHidden/>
          </w:rPr>
          <w:instrText xml:space="preserve"> PAGEREF _Toc443911575 \h </w:instrText>
        </w:r>
        <w:r w:rsidR="008A3DF1">
          <w:rPr>
            <w:noProof/>
            <w:webHidden/>
          </w:rPr>
        </w:r>
        <w:r w:rsidR="008A3DF1">
          <w:rPr>
            <w:noProof/>
            <w:webHidden/>
          </w:rPr>
          <w:fldChar w:fldCharType="separate"/>
        </w:r>
        <w:r w:rsidR="00AB00F8">
          <w:rPr>
            <w:noProof/>
            <w:webHidden/>
          </w:rPr>
          <w:t>33</w:t>
        </w:r>
        <w:r w:rsidR="008A3DF1">
          <w:rPr>
            <w:noProof/>
            <w:webHidden/>
          </w:rPr>
          <w:fldChar w:fldCharType="end"/>
        </w:r>
      </w:hyperlink>
    </w:p>
    <w:p w14:paraId="393A9512" w14:textId="77777777" w:rsidR="00995DA2" w:rsidRPr="00794073" w:rsidRDefault="00A552F0" w:rsidP="009E130B">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1775933B" w14:textId="77777777" w:rsidR="00242FE9" w:rsidRPr="00794073" w:rsidRDefault="00F7460C" w:rsidP="009E130B">
      <w:pPr>
        <w:pStyle w:val="Nagwek1"/>
        <w:numPr>
          <w:ilvl w:val="0"/>
          <w:numId w:val="1"/>
        </w:numPr>
        <w:spacing w:before="0" w:after="120"/>
        <w:jc w:val="both"/>
        <w:rPr>
          <w:rFonts w:ascii="Times New Roman" w:hAnsi="Times New Roman" w:cs="Times New Roman"/>
          <w:b/>
          <w:sz w:val="24"/>
          <w:szCs w:val="24"/>
        </w:rPr>
      </w:pPr>
      <w:bookmarkStart w:id="0" w:name="_Toc443911540"/>
      <w:r w:rsidRPr="00794073">
        <w:rPr>
          <w:rFonts w:ascii="Times New Roman" w:hAnsi="Times New Roman" w:cs="Times New Roman"/>
          <w:b/>
          <w:sz w:val="24"/>
          <w:szCs w:val="24"/>
        </w:rPr>
        <w:lastRenderedPageBreak/>
        <w:t>Wprowadzenie</w:t>
      </w:r>
      <w:bookmarkEnd w:id="0"/>
    </w:p>
    <w:p w14:paraId="149E010C" w14:textId="77777777" w:rsidR="00827D71" w:rsidRPr="00794073" w:rsidRDefault="0092622E"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Obszar bezpieczeństwa obywateli (również w sieci Internet) powinien być stawiany na równi z ochroną militarną kraju. Ochrona cywilnej cyberprzestrzeni RP jest jednym z głównych priorytetów rządu, jednak do tej pory nie zbudowano silnego ośrodka koordynującego ten niezmiernie istotny obszar, wpływający bezpośrednio na bezpieczeństwo obywateli oraz przedsiębiorców. W sieci Internet coraz częściej dochodzi do naruszania ekonomicznych praw obywateli i przejmowania ich wrażliwych danych – należy temu skutecznie przeciwdziałać. Oczywiście skuteczna ochrona cyberprzestrzeni to nie tylko kwestia ochrony w granicach naszego Państwa, gdyż problem ma charakter </w:t>
      </w:r>
      <w:proofErr w:type="spellStart"/>
      <w:r w:rsidRPr="00794073">
        <w:rPr>
          <w:rFonts w:ascii="Times New Roman" w:hAnsi="Times New Roman" w:cs="Times New Roman"/>
          <w:color w:val="000000"/>
          <w:sz w:val="24"/>
          <w:szCs w:val="24"/>
        </w:rPr>
        <w:t>ponadgraniczny</w:t>
      </w:r>
      <w:proofErr w:type="spellEnd"/>
      <w:r w:rsidRPr="00794073">
        <w:rPr>
          <w:rFonts w:ascii="Times New Roman" w:hAnsi="Times New Roman" w:cs="Times New Roman"/>
          <w:color w:val="000000"/>
          <w:sz w:val="24"/>
          <w:szCs w:val="24"/>
        </w:rPr>
        <w:t xml:space="preserve">. </w:t>
      </w:r>
    </w:p>
    <w:p w14:paraId="0C9AEF32" w14:textId="77777777" w:rsidR="00AA1632" w:rsidRPr="00794073" w:rsidRDefault="00AA1632"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Ogólnoświatowe statystyki mówią same za siebie</w:t>
      </w:r>
      <w:r w:rsidRPr="00794073">
        <w:rPr>
          <w:rFonts w:ascii="Times New Roman" w:hAnsi="Times New Roman" w:cs="Times New Roman"/>
          <w:color w:val="000000"/>
          <w:sz w:val="24"/>
          <w:szCs w:val="24"/>
          <w:vertAlign w:val="superscript"/>
        </w:rPr>
        <w:footnoteReference w:id="1"/>
      </w:r>
      <w:r w:rsidRPr="00794073">
        <w:rPr>
          <w:rFonts w:ascii="Times New Roman" w:hAnsi="Times New Roman" w:cs="Times New Roman"/>
          <w:color w:val="000000"/>
          <w:sz w:val="24"/>
          <w:szCs w:val="24"/>
        </w:rPr>
        <w:t>:</w:t>
      </w:r>
    </w:p>
    <w:p w14:paraId="2ED70FBB" w14:textId="77777777"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W roku 2014 pojawiło się 6,5 tys. nowych podatności w oprogramowaniu wykorzystywanym przez strony internetowe</w:t>
      </w:r>
      <w:r w:rsidR="0046656E" w:rsidRPr="00794073">
        <w:rPr>
          <w:rFonts w:ascii="Times New Roman" w:hAnsi="Times New Roman" w:cs="Times New Roman"/>
          <w:color w:val="000000"/>
          <w:sz w:val="24"/>
          <w:szCs w:val="24"/>
        </w:rPr>
        <w:t>,</w:t>
      </w:r>
    </w:p>
    <w:p w14:paraId="0B83461D" w14:textId="77777777"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76% przebadanych stron internetowych posiadało podatności, poprzez które można było je zaatakować</w:t>
      </w:r>
      <w:r w:rsidR="0046656E" w:rsidRPr="00794073">
        <w:rPr>
          <w:rFonts w:ascii="Times New Roman" w:hAnsi="Times New Roman" w:cs="Times New Roman"/>
          <w:color w:val="000000"/>
          <w:sz w:val="24"/>
          <w:szCs w:val="24"/>
        </w:rPr>
        <w:t>,</w:t>
      </w:r>
    </w:p>
    <w:p w14:paraId="46257D75" w14:textId="390E14D8"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w przypadku 5 najistotniejszych zidentyfikowanych podatności czas potrzebny producentowi na ich usunięcie wynosił 59 dni, a łączny czas </w:t>
      </w:r>
      <w:r w:rsidR="002E0B7A">
        <w:rPr>
          <w:rFonts w:ascii="Times New Roman" w:hAnsi="Times New Roman" w:cs="Times New Roman"/>
          <w:color w:val="000000"/>
          <w:sz w:val="24"/>
          <w:szCs w:val="24"/>
        </w:rPr>
        <w:t xml:space="preserve">ekspozycji </w:t>
      </w:r>
      <w:r w:rsidRPr="00794073">
        <w:rPr>
          <w:rFonts w:ascii="Times New Roman" w:hAnsi="Times New Roman" w:cs="Times New Roman"/>
          <w:color w:val="000000"/>
          <w:sz w:val="24"/>
          <w:szCs w:val="24"/>
        </w:rPr>
        <w:t xml:space="preserve">aplikacji </w:t>
      </w:r>
      <w:r w:rsidR="00951D02">
        <w:rPr>
          <w:rFonts w:ascii="Times New Roman" w:hAnsi="Times New Roman" w:cs="Times New Roman"/>
          <w:color w:val="000000"/>
          <w:sz w:val="24"/>
          <w:szCs w:val="24"/>
        </w:rPr>
        <w:t xml:space="preserve">zawierających te podatności </w:t>
      </w:r>
      <w:r w:rsidR="002E0B7A">
        <w:rPr>
          <w:rFonts w:ascii="Times New Roman" w:hAnsi="Times New Roman" w:cs="Times New Roman"/>
          <w:color w:val="000000"/>
          <w:sz w:val="24"/>
          <w:szCs w:val="24"/>
        </w:rPr>
        <w:t xml:space="preserve">na ataki typu </w:t>
      </w:r>
      <w:r w:rsidR="002E0B7A" w:rsidRPr="00692975">
        <w:rPr>
          <w:rFonts w:ascii="Times New Roman" w:hAnsi="Times New Roman" w:cs="Times New Roman"/>
          <w:color w:val="000000"/>
          <w:sz w:val="24"/>
          <w:szCs w:val="24"/>
        </w:rPr>
        <w:t xml:space="preserve">zero </w:t>
      </w:r>
      <w:proofErr w:type="spellStart"/>
      <w:r w:rsidR="002E0B7A" w:rsidRPr="00692975">
        <w:rPr>
          <w:rFonts w:ascii="Times New Roman" w:hAnsi="Times New Roman" w:cs="Times New Roman"/>
          <w:color w:val="000000"/>
          <w:sz w:val="24"/>
          <w:szCs w:val="24"/>
        </w:rPr>
        <w:t>day</w:t>
      </w:r>
      <w:proofErr w:type="spellEnd"/>
      <w:r w:rsidR="002E0B7A" w:rsidRPr="00692975">
        <w:rPr>
          <w:rFonts w:ascii="Times New Roman" w:hAnsi="Times New Roman" w:cs="Times New Roman"/>
          <w:color w:val="000000"/>
          <w:sz w:val="24"/>
          <w:szCs w:val="24"/>
        </w:rPr>
        <w:t xml:space="preserve"> </w:t>
      </w:r>
      <w:proofErr w:type="spellStart"/>
      <w:r w:rsidR="002E0B7A" w:rsidRPr="00692975">
        <w:rPr>
          <w:rFonts w:ascii="Times New Roman" w:hAnsi="Times New Roman" w:cs="Times New Roman"/>
          <w:color w:val="000000"/>
          <w:sz w:val="24"/>
          <w:szCs w:val="24"/>
        </w:rPr>
        <w:t>exploit</w:t>
      </w:r>
      <w:proofErr w:type="spellEnd"/>
      <w:r w:rsidR="002E0B7A">
        <w:rPr>
          <w:rFonts w:ascii="Times New Roman" w:hAnsi="Times New Roman" w:cs="Times New Roman"/>
          <w:color w:val="000000"/>
          <w:sz w:val="24"/>
          <w:szCs w:val="24"/>
        </w:rPr>
        <w:t xml:space="preserve"> </w:t>
      </w:r>
      <w:r w:rsidRPr="00794073">
        <w:rPr>
          <w:rFonts w:ascii="Times New Roman" w:hAnsi="Times New Roman" w:cs="Times New Roman"/>
          <w:color w:val="000000"/>
          <w:sz w:val="24"/>
          <w:szCs w:val="24"/>
        </w:rPr>
        <w:t>osiągnął 295 dni,</w:t>
      </w:r>
    </w:p>
    <w:p w14:paraId="274AD0D1" w14:textId="77777777"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codziennie atakowanych było 0,5 mln stron internetowych,</w:t>
      </w:r>
    </w:p>
    <w:p w14:paraId="7C399732" w14:textId="77777777"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codziennie generowano 28 mld maili o charakterze spamu,</w:t>
      </w:r>
    </w:p>
    <w:p w14:paraId="486A5EFC" w14:textId="77777777"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jeden na prawie 1000 wysłanych na świecie maili jest mailem o charakterze </w:t>
      </w:r>
      <w:proofErr w:type="spellStart"/>
      <w:r w:rsidRPr="00794073">
        <w:rPr>
          <w:rFonts w:ascii="Times New Roman" w:hAnsi="Times New Roman" w:cs="Times New Roman"/>
          <w:color w:val="000000"/>
          <w:sz w:val="24"/>
          <w:szCs w:val="24"/>
        </w:rPr>
        <w:t>phishingu</w:t>
      </w:r>
      <w:proofErr w:type="spellEnd"/>
      <w:r w:rsidRPr="00794073">
        <w:rPr>
          <w:rFonts w:ascii="Times New Roman" w:hAnsi="Times New Roman" w:cs="Times New Roman"/>
          <w:color w:val="000000"/>
          <w:sz w:val="24"/>
          <w:szCs w:val="24"/>
        </w:rPr>
        <w:t>,</w:t>
      </w:r>
    </w:p>
    <w:p w14:paraId="33CAD346" w14:textId="6630E410"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rocznie generowanych było 317 mln nowych wariantów </w:t>
      </w:r>
      <w:proofErr w:type="spellStart"/>
      <w:r w:rsidRPr="00794073">
        <w:rPr>
          <w:rFonts w:ascii="Times New Roman" w:hAnsi="Times New Roman" w:cs="Times New Roman"/>
          <w:color w:val="000000"/>
          <w:sz w:val="24"/>
          <w:szCs w:val="24"/>
        </w:rPr>
        <w:t>malware</w:t>
      </w:r>
      <w:proofErr w:type="spellEnd"/>
      <w:r w:rsidRPr="00794073">
        <w:rPr>
          <w:rFonts w:ascii="Times New Roman" w:hAnsi="Times New Roman" w:cs="Times New Roman"/>
          <w:color w:val="000000"/>
          <w:sz w:val="24"/>
          <w:szCs w:val="24"/>
        </w:rPr>
        <w:t>,</w:t>
      </w:r>
    </w:p>
    <w:p w14:paraId="0717E339" w14:textId="77777777"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stwierdzono 35 podatności w systemach sterowników przemysłowych wytwarzanych przez 9 wiodących producentów, w tym w systemach sterowania stosowanych w infrastrukturze krytycznej,</w:t>
      </w:r>
    </w:p>
    <w:p w14:paraId="3A74BD6D" w14:textId="2949DF95" w:rsidR="00827D71" w:rsidRPr="00794073" w:rsidRDefault="00827D71" w:rsidP="009E130B">
      <w:pPr>
        <w:numPr>
          <w:ilvl w:val="0"/>
          <w:numId w:val="18"/>
        </w:numPr>
        <w:spacing w:after="12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odnotowano 312 istotnych włamań do systemów teleinformatycznych, w tym w czterech  przypadkach istnieje podejrzenie wykradzenia ponad 10 mln tożsamości w</w:t>
      </w:r>
      <w:r w:rsidR="00921F5C">
        <w:rPr>
          <w:rFonts w:ascii="Times New Roman" w:hAnsi="Times New Roman" w:cs="Times New Roman"/>
          <w:color w:val="000000"/>
          <w:sz w:val="24"/>
          <w:szCs w:val="24"/>
        </w:rPr>
        <w:t> </w:t>
      </w:r>
      <w:r w:rsidRPr="00794073">
        <w:rPr>
          <w:rFonts w:ascii="Times New Roman" w:hAnsi="Times New Roman" w:cs="Times New Roman"/>
          <w:color w:val="000000"/>
          <w:sz w:val="24"/>
          <w:szCs w:val="24"/>
        </w:rPr>
        <w:t>każdym z tych włamań; w sumie skradzionych mogło być prawie 350 mln tożsamości,</w:t>
      </w:r>
    </w:p>
    <w:p w14:paraId="2B93CF86" w14:textId="1213322B" w:rsidR="00827D71" w:rsidRPr="00794073" w:rsidRDefault="00827D71" w:rsidP="009E130B">
      <w:pPr>
        <w:numPr>
          <w:ilvl w:val="0"/>
          <w:numId w:val="18"/>
        </w:numPr>
        <w:spacing w:after="120"/>
        <w:jc w:val="both"/>
        <w:rPr>
          <w:rFonts w:ascii="Times New Roman" w:hAnsi="Times New Roman" w:cs="Times New Roman"/>
          <w:b/>
          <w:color w:val="000000"/>
          <w:sz w:val="24"/>
          <w:szCs w:val="24"/>
        </w:rPr>
      </w:pPr>
      <w:r w:rsidRPr="00794073">
        <w:rPr>
          <w:rFonts w:ascii="Times New Roman" w:hAnsi="Times New Roman" w:cs="Times New Roman"/>
          <w:color w:val="000000"/>
          <w:sz w:val="24"/>
          <w:szCs w:val="24"/>
        </w:rPr>
        <w:t xml:space="preserve">w skali świata ok. 2 mln komputerów pracowało w sieciach </w:t>
      </w:r>
      <w:proofErr w:type="spellStart"/>
      <w:r w:rsidRPr="00794073">
        <w:rPr>
          <w:rFonts w:ascii="Times New Roman" w:hAnsi="Times New Roman" w:cs="Times New Roman"/>
          <w:color w:val="000000"/>
          <w:sz w:val="24"/>
          <w:szCs w:val="24"/>
        </w:rPr>
        <w:t>botnet</w:t>
      </w:r>
      <w:proofErr w:type="spellEnd"/>
      <w:r w:rsidRPr="00794073">
        <w:rPr>
          <w:rFonts w:ascii="Times New Roman" w:hAnsi="Times New Roman" w:cs="Times New Roman"/>
          <w:color w:val="000000"/>
          <w:sz w:val="24"/>
          <w:szCs w:val="24"/>
        </w:rPr>
        <w:t xml:space="preserve">; </w:t>
      </w:r>
      <w:r w:rsidRPr="00794073">
        <w:rPr>
          <w:rFonts w:ascii="Times New Roman" w:hAnsi="Times New Roman" w:cs="Times New Roman"/>
          <w:b/>
          <w:color w:val="000000"/>
          <w:sz w:val="24"/>
          <w:szCs w:val="24"/>
        </w:rPr>
        <w:t xml:space="preserve">Polska znalazła się na 10 miejscu wśród krajów o największym współczynniku zagrożenia z 2,8% komputerów pracujących w sieciach </w:t>
      </w:r>
      <w:proofErr w:type="spellStart"/>
      <w:r w:rsidRPr="00794073">
        <w:rPr>
          <w:rFonts w:ascii="Times New Roman" w:hAnsi="Times New Roman" w:cs="Times New Roman"/>
          <w:b/>
          <w:color w:val="000000"/>
          <w:sz w:val="24"/>
          <w:szCs w:val="24"/>
        </w:rPr>
        <w:t>botnet</w:t>
      </w:r>
      <w:proofErr w:type="spellEnd"/>
      <w:r w:rsidRPr="00794073">
        <w:rPr>
          <w:rFonts w:ascii="Times New Roman" w:hAnsi="Times New Roman" w:cs="Times New Roman"/>
          <w:b/>
          <w:color w:val="000000"/>
          <w:sz w:val="24"/>
          <w:szCs w:val="24"/>
        </w:rPr>
        <w:t>.</w:t>
      </w:r>
    </w:p>
    <w:p w14:paraId="608D01BF" w14:textId="77777777" w:rsidR="00827D71" w:rsidRPr="00794073" w:rsidRDefault="00827D71"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Według badania Center for Strategic and International </w:t>
      </w:r>
      <w:proofErr w:type="spellStart"/>
      <w:r w:rsidRPr="00692975">
        <w:rPr>
          <w:rFonts w:ascii="Times New Roman" w:hAnsi="Times New Roman" w:cs="Times New Roman"/>
          <w:color w:val="000000"/>
          <w:sz w:val="24"/>
          <w:szCs w:val="24"/>
        </w:rPr>
        <w:t>Studies</w:t>
      </w:r>
      <w:proofErr w:type="spellEnd"/>
      <w:r w:rsidRPr="00794073">
        <w:rPr>
          <w:rFonts w:ascii="Times New Roman" w:hAnsi="Times New Roman" w:cs="Times New Roman"/>
          <w:color w:val="000000"/>
          <w:sz w:val="24"/>
          <w:szCs w:val="24"/>
        </w:rPr>
        <w:t xml:space="preserve"> (CSIS), każdego roku działania </w:t>
      </w:r>
      <w:proofErr w:type="spellStart"/>
      <w:r w:rsidRPr="00794073">
        <w:rPr>
          <w:rFonts w:ascii="Times New Roman" w:hAnsi="Times New Roman" w:cs="Times New Roman"/>
          <w:color w:val="000000"/>
          <w:sz w:val="24"/>
          <w:szCs w:val="24"/>
        </w:rPr>
        <w:t>cyberprzestępców</w:t>
      </w:r>
      <w:proofErr w:type="spellEnd"/>
      <w:r w:rsidRPr="00794073">
        <w:rPr>
          <w:rFonts w:ascii="Times New Roman" w:hAnsi="Times New Roman" w:cs="Times New Roman"/>
          <w:color w:val="000000"/>
          <w:sz w:val="24"/>
          <w:szCs w:val="24"/>
        </w:rPr>
        <w:t xml:space="preserve"> powodują w skali światowej straty w wysokości 445 miliardów dolarów.</w:t>
      </w:r>
    </w:p>
    <w:p w14:paraId="1C88F3D3" w14:textId="77777777" w:rsidR="00827D71" w:rsidRPr="00794073" w:rsidRDefault="00256013"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T</w:t>
      </w:r>
      <w:r w:rsidR="00827D71" w:rsidRPr="00794073">
        <w:rPr>
          <w:rFonts w:ascii="Times New Roman" w:hAnsi="Times New Roman" w:cs="Times New Roman"/>
          <w:color w:val="000000"/>
          <w:sz w:val="24"/>
          <w:szCs w:val="24"/>
        </w:rPr>
        <w:t xml:space="preserve">akie </w:t>
      </w:r>
      <w:r w:rsidRPr="00794073">
        <w:rPr>
          <w:rFonts w:ascii="Times New Roman" w:hAnsi="Times New Roman" w:cs="Times New Roman"/>
          <w:color w:val="000000"/>
          <w:sz w:val="24"/>
          <w:szCs w:val="24"/>
        </w:rPr>
        <w:t xml:space="preserve">ataki </w:t>
      </w:r>
      <w:r w:rsidR="00827D71" w:rsidRPr="00794073">
        <w:rPr>
          <w:rFonts w:ascii="Times New Roman" w:hAnsi="Times New Roman" w:cs="Times New Roman"/>
          <w:color w:val="000000"/>
          <w:sz w:val="24"/>
          <w:szCs w:val="24"/>
        </w:rPr>
        <w:t>generowane są zarówno z obszaru podlegającego jurysdykcji RP, a także z</w:t>
      </w:r>
      <w:r w:rsidR="0024556E" w:rsidRPr="00794073">
        <w:rPr>
          <w:rFonts w:ascii="Times New Roman" w:hAnsi="Times New Roman" w:cs="Times New Roman"/>
          <w:color w:val="000000"/>
          <w:sz w:val="24"/>
          <w:szCs w:val="24"/>
        </w:rPr>
        <w:t> </w:t>
      </w:r>
      <w:r w:rsidR="00827D71" w:rsidRPr="00794073">
        <w:rPr>
          <w:rFonts w:ascii="Times New Roman" w:hAnsi="Times New Roman" w:cs="Times New Roman"/>
          <w:color w:val="000000"/>
          <w:sz w:val="24"/>
          <w:szCs w:val="24"/>
        </w:rPr>
        <w:t>obszarów cyberprzestrzeni leżących nie tylko poza jurysdykcją RP, ale także z obszarów</w:t>
      </w:r>
      <w:r w:rsidR="00E76D78">
        <w:rPr>
          <w:rFonts w:ascii="Times New Roman" w:hAnsi="Times New Roman" w:cs="Times New Roman"/>
          <w:color w:val="000000"/>
          <w:sz w:val="24"/>
          <w:szCs w:val="24"/>
        </w:rPr>
        <w:t>,</w:t>
      </w:r>
      <w:r w:rsidR="00827D71" w:rsidRPr="00794073">
        <w:rPr>
          <w:rFonts w:ascii="Times New Roman" w:hAnsi="Times New Roman" w:cs="Times New Roman"/>
          <w:color w:val="000000"/>
          <w:sz w:val="24"/>
          <w:szCs w:val="24"/>
        </w:rPr>
        <w:t xml:space="preserve"> z</w:t>
      </w:r>
      <w:r w:rsidR="0024556E" w:rsidRPr="00794073">
        <w:rPr>
          <w:rFonts w:ascii="Times New Roman" w:hAnsi="Times New Roman" w:cs="Times New Roman"/>
          <w:color w:val="000000"/>
          <w:sz w:val="24"/>
          <w:szCs w:val="24"/>
        </w:rPr>
        <w:t> </w:t>
      </w:r>
      <w:r w:rsidR="00827D71" w:rsidRPr="00794073">
        <w:rPr>
          <w:rFonts w:ascii="Times New Roman" w:hAnsi="Times New Roman" w:cs="Times New Roman"/>
          <w:color w:val="000000"/>
          <w:sz w:val="24"/>
          <w:szCs w:val="24"/>
        </w:rPr>
        <w:t>którymi RP nie ma umów o wzajemnej pomocy prawnej lub z obszarów, w stosunku do których istnieją formalnie umowy o takiej pomocy, jednakże z różnych powodów strona polska pomocy nie uzyskuje. Na koniec należy zauważyć, że z uwagi na stosowanie w</w:t>
      </w:r>
      <w:r w:rsidR="00921F5C">
        <w:rPr>
          <w:rFonts w:ascii="Times New Roman" w:hAnsi="Times New Roman" w:cs="Times New Roman"/>
          <w:color w:val="000000"/>
          <w:sz w:val="24"/>
          <w:szCs w:val="24"/>
        </w:rPr>
        <w:t> </w:t>
      </w:r>
      <w:r w:rsidR="00827D71" w:rsidRPr="00794073">
        <w:rPr>
          <w:rFonts w:ascii="Times New Roman" w:hAnsi="Times New Roman" w:cs="Times New Roman"/>
          <w:color w:val="000000"/>
          <w:sz w:val="24"/>
          <w:szCs w:val="24"/>
        </w:rPr>
        <w:t xml:space="preserve">cyberprzestrzeni metod </w:t>
      </w:r>
      <w:proofErr w:type="spellStart"/>
      <w:r w:rsidR="00827D71" w:rsidRPr="00794073">
        <w:rPr>
          <w:rFonts w:ascii="Times New Roman" w:hAnsi="Times New Roman" w:cs="Times New Roman"/>
          <w:color w:val="000000"/>
          <w:sz w:val="24"/>
          <w:szCs w:val="24"/>
        </w:rPr>
        <w:t>anonimizacji</w:t>
      </w:r>
      <w:proofErr w:type="spellEnd"/>
      <w:r w:rsidR="00827D71" w:rsidRPr="00794073">
        <w:rPr>
          <w:rFonts w:ascii="Times New Roman" w:hAnsi="Times New Roman" w:cs="Times New Roman"/>
          <w:color w:val="000000"/>
          <w:sz w:val="24"/>
          <w:szCs w:val="24"/>
        </w:rPr>
        <w:t xml:space="preserve"> użytkowników niekiedy nie jest możliwe ustalenie miejsca położenia atakującego.</w:t>
      </w:r>
    </w:p>
    <w:p w14:paraId="4CFEADA8" w14:textId="77777777" w:rsidR="00902FA7" w:rsidRDefault="00827D71"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lastRenderedPageBreak/>
        <w:t xml:space="preserve">Potencjalnymi atakującymi mogą być zarówno grupy przestępcze, działające z chęci zysku, jak i grupy za którymi stoją służby specjalne państw obcych, a działania takie służą pozyskaniu informacji, destabilizacji politycznej lub gospodarczej albo wywołaniu niezadowolenia społecznego wobec władz RP. Zwykle atakujący ukrywa swój związek z instytucjami państwowymi, a udowodnienie takiego związku jest praktycznie niemożliwe. Należy mieć również na uwadze fakt, że w cyberprzestrzeni dostępne są narzędzia umożliwiające tworzenie oprogramowania złośliwego przez osoby, które w praktyce nie mają żadnego przygotowania programistycznego, a powstałe oprogramowanie złośliwe rozsyłane jest poprzez cyberprzestrzeń z pobudek chuligańskich, a w przypadku dzieci wręcz nieświadomie. </w:t>
      </w:r>
    </w:p>
    <w:p w14:paraId="6158F539" w14:textId="712728BF" w:rsidR="00827D71" w:rsidRPr="00794073" w:rsidRDefault="00827D71"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Szczytową formą wrogich działań obcego państwa może być tak zmasowany atak z cyberprzestrzeni na infrastrukturę informatyczną, że należałoby mówić o działaniach wojennych. </w:t>
      </w:r>
    </w:p>
    <w:p w14:paraId="2CC47AD4" w14:textId="77777777" w:rsidR="00827D71" w:rsidRPr="00794073" w:rsidRDefault="00827D71"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Ataki z cyberprzestrzeni mogą dotyczyć nie tylko systemów informacyjnych sektora prywatnego i administracji publicznej, ale jak wskazują doświadczenia ostatnich lat, dotyczą również systemów automatyki przemysłowej (SCADA), w tym automatyki przemysłowej w</w:t>
      </w:r>
      <w:r w:rsidR="003B5A9B" w:rsidRPr="00794073">
        <w:rPr>
          <w:rFonts w:ascii="Times New Roman" w:hAnsi="Times New Roman" w:cs="Times New Roman"/>
          <w:color w:val="000000"/>
          <w:sz w:val="24"/>
          <w:szCs w:val="24"/>
        </w:rPr>
        <w:t> </w:t>
      </w:r>
      <w:r w:rsidRPr="00794073">
        <w:rPr>
          <w:rFonts w:ascii="Times New Roman" w:hAnsi="Times New Roman" w:cs="Times New Roman"/>
          <w:color w:val="000000"/>
          <w:sz w:val="24"/>
          <w:szCs w:val="24"/>
        </w:rPr>
        <w:t>obiektach infrastruktury krytycznej. Ataki w tym sektorze mogą prowadzić do zniszczeń fizycznych w obiektach mających istotne znaczenie dla gospodarki, środowiska i obywateli.</w:t>
      </w:r>
    </w:p>
    <w:p w14:paraId="08A8D8CE" w14:textId="77777777" w:rsidR="00827D71" w:rsidRPr="00794073" w:rsidRDefault="00827D71"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W świetle tak zarysowanych zagrożeń, rosnącej komplikacji systemów teleinformatycznych, wzrastającej zależności produkcji, administracji publicznej, a także życia społecznego od tych systemów</w:t>
      </w:r>
      <w:r w:rsidR="00C32C2B">
        <w:rPr>
          <w:rFonts w:ascii="Times New Roman" w:hAnsi="Times New Roman" w:cs="Times New Roman"/>
          <w:color w:val="000000"/>
          <w:sz w:val="24"/>
          <w:szCs w:val="24"/>
        </w:rPr>
        <w:t>,</w:t>
      </w:r>
      <w:r w:rsidRPr="00794073">
        <w:rPr>
          <w:rFonts w:ascii="Times New Roman" w:hAnsi="Times New Roman" w:cs="Times New Roman"/>
          <w:color w:val="000000"/>
          <w:sz w:val="24"/>
          <w:szCs w:val="24"/>
        </w:rPr>
        <w:t xml:space="preserve"> niezbędne jest w skali państwa spójne podejście do zapewnienia bezpieczeństwa systemów teleinformatycznych i informacji. Podstaw</w:t>
      </w:r>
      <w:r w:rsidR="009728D6" w:rsidRPr="00794073">
        <w:rPr>
          <w:rFonts w:ascii="Times New Roman" w:hAnsi="Times New Roman" w:cs="Times New Roman"/>
          <w:color w:val="000000"/>
          <w:sz w:val="24"/>
          <w:szCs w:val="24"/>
        </w:rPr>
        <w:t>ą</w:t>
      </w:r>
      <w:r w:rsidRPr="00794073">
        <w:rPr>
          <w:rFonts w:ascii="Times New Roman" w:hAnsi="Times New Roman" w:cs="Times New Roman"/>
          <w:color w:val="000000"/>
          <w:sz w:val="24"/>
          <w:szCs w:val="24"/>
        </w:rPr>
        <w:t xml:space="preserve"> wszelkich działań powinna być wiedza o tym, czy w danym momencie czasu polskie systemy teleinformatyczne poddawane są atakom oraz jaka jest istota i skala tych ataków.</w:t>
      </w:r>
    </w:p>
    <w:p w14:paraId="106590EC" w14:textId="77777777" w:rsidR="00C32C2B" w:rsidRDefault="00242FE9" w:rsidP="009E130B">
      <w:pPr>
        <w:spacing w:after="120"/>
        <w:ind w:firstLine="360"/>
        <w:jc w:val="both"/>
        <w:rPr>
          <w:rFonts w:ascii="Times New Roman" w:hAnsi="Times New Roman" w:cs="Times New Roman"/>
          <w:color w:val="000000"/>
          <w:sz w:val="24"/>
          <w:szCs w:val="24"/>
        </w:rPr>
      </w:pPr>
      <w:r w:rsidRPr="00794073">
        <w:rPr>
          <w:rFonts w:ascii="Times New Roman" w:hAnsi="Times New Roman" w:cs="Times New Roman"/>
          <w:color w:val="000000"/>
          <w:sz w:val="24"/>
          <w:szCs w:val="24"/>
        </w:rPr>
        <w:t xml:space="preserve">Opracowany w UE projekt dyrektywy </w:t>
      </w:r>
      <w:r w:rsidR="00475CB4" w:rsidRPr="00794073">
        <w:rPr>
          <w:rFonts w:ascii="Times New Roman" w:hAnsi="Times New Roman" w:cs="Times New Roman"/>
          <w:color w:val="000000"/>
          <w:sz w:val="24"/>
          <w:szCs w:val="24"/>
        </w:rPr>
        <w:t xml:space="preserve">w sprawie środków mających na celu zapewnienie wspólnego wysokiego poziomu bezpieczeństwa sieci i informacji w obrębie Unii (dyrektywa </w:t>
      </w:r>
      <w:r w:rsidRPr="00794073">
        <w:rPr>
          <w:rFonts w:ascii="Times New Roman" w:hAnsi="Times New Roman" w:cs="Times New Roman"/>
          <w:color w:val="000000"/>
          <w:sz w:val="24"/>
          <w:szCs w:val="24"/>
        </w:rPr>
        <w:t>NIS</w:t>
      </w:r>
      <w:r w:rsidR="00475CB4" w:rsidRPr="00794073">
        <w:rPr>
          <w:rFonts w:ascii="Times New Roman" w:hAnsi="Times New Roman" w:cs="Times New Roman"/>
          <w:color w:val="000000"/>
          <w:sz w:val="24"/>
          <w:szCs w:val="24"/>
        </w:rPr>
        <w:t>)</w:t>
      </w:r>
      <w:r w:rsidRPr="00794073">
        <w:rPr>
          <w:rFonts w:ascii="Times New Roman" w:hAnsi="Times New Roman" w:cs="Times New Roman"/>
          <w:color w:val="000000"/>
          <w:sz w:val="24"/>
          <w:szCs w:val="24"/>
        </w:rPr>
        <w:t xml:space="preserve">, nad którą prace najprawdopodobniej zakończą się w połowie  roku 2016 - kładzie silny akcent na obszar </w:t>
      </w:r>
      <w:proofErr w:type="spellStart"/>
      <w:r w:rsidRPr="00794073">
        <w:rPr>
          <w:rFonts w:ascii="Times New Roman" w:hAnsi="Times New Roman" w:cs="Times New Roman"/>
          <w:color w:val="000000"/>
          <w:sz w:val="24"/>
          <w:szCs w:val="24"/>
        </w:rPr>
        <w:t>cyberbezpieczeństwa</w:t>
      </w:r>
      <w:proofErr w:type="spellEnd"/>
      <w:r w:rsidRPr="00794073">
        <w:rPr>
          <w:rFonts w:ascii="Times New Roman" w:hAnsi="Times New Roman" w:cs="Times New Roman"/>
          <w:color w:val="000000"/>
          <w:sz w:val="24"/>
          <w:szCs w:val="24"/>
        </w:rPr>
        <w:t>. Nie czekając jednak na wdrożenie tej dyrektywy niezbędne jest zbudowanie minimalnych warunków ochrony cyberprzestrzeni poprzez</w:t>
      </w:r>
      <w:r w:rsidR="00C32C2B">
        <w:rPr>
          <w:rFonts w:ascii="Times New Roman" w:hAnsi="Times New Roman" w:cs="Times New Roman"/>
          <w:color w:val="000000"/>
          <w:sz w:val="24"/>
          <w:szCs w:val="24"/>
        </w:rPr>
        <w:t>:</w:t>
      </w:r>
    </w:p>
    <w:p w14:paraId="237576CB" w14:textId="77DA00CD" w:rsidR="00BB360B" w:rsidRPr="007A7C35" w:rsidRDefault="00242FE9" w:rsidP="007A7C35">
      <w:pPr>
        <w:pStyle w:val="Akapitzlist"/>
        <w:numPr>
          <w:ilvl w:val="0"/>
          <w:numId w:val="37"/>
        </w:numPr>
        <w:spacing w:after="120"/>
        <w:jc w:val="both"/>
        <w:rPr>
          <w:rFonts w:ascii="Times New Roman" w:hAnsi="Times New Roman" w:cs="Times New Roman"/>
          <w:color w:val="000000"/>
          <w:sz w:val="24"/>
          <w:szCs w:val="24"/>
        </w:rPr>
      </w:pPr>
      <w:r w:rsidRPr="007A7C35">
        <w:rPr>
          <w:rFonts w:ascii="Times New Roman" w:hAnsi="Times New Roman" w:cs="Times New Roman"/>
          <w:color w:val="000000"/>
          <w:sz w:val="24"/>
          <w:szCs w:val="24"/>
        </w:rPr>
        <w:t xml:space="preserve">powołanie w administracji państwowej zespołów </w:t>
      </w:r>
      <w:r w:rsidRPr="007A7C35">
        <w:rPr>
          <w:rFonts w:ascii="Times New Roman" w:hAnsi="Times New Roman" w:cs="Times New Roman" w:hint="cs"/>
          <w:color w:val="000000"/>
          <w:sz w:val="24"/>
          <w:szCs w:val="24"/>
        </w:rPr>
        <w:t>‎</w:t>
      </w:r>
      <w:r w:rsidRPr="007A7C35">
        <w:rPr>
          <w:rFonts w:ascii="Times New Roman" w:hAnsi="Times New Roman" w:cs="Times New Roman"/>
          <w:color w:val="000000"/>
          <w:sz w:val="24"/>
          <w:szCs w:val="24"/>
        </w:rPr>
        <w:t xml:space="preserve">reagowania na incydenty komputerowe, </w:t>
      </w:r>
    </w:p>
    <w:p w14:paraId="6C5B010A" w14:textId="015DA473" w:rsidR="00BB360B" w:rsidRPr="007A7C35" w:rsidRDefault="00242FE9" w:rsidP="007A7C35">
      <w:pPr>
        <w:pStyle w:val="Akapitzlist"/>
        <w:numPr>
          <w:ilvl w:val="0"/>
          <w:numId w:val="37"/>
        </w:numPr>
        <w:spacing w:after="120"/>
        <w:jc w:val="both"/>
        <w:rPr>
          <w:rFonts w:ascii="Times New Roman" w:hAnsi="Times New Roman" w:cs="Times New Roman"/>
          <w:color w:val="000000"/>
          <w:sz w:val="24"/>
          <w:szCs w:val="24"/>
        </w:rPr>
      </w:pPr>
      <w:r w:rsidRPr="007A7C35">
        <w:rPr>
          <w:rFonts w:ascii="Times New Roman" w:hAnsi="Times New Roman" w:cs="Times New Roman"/>
          <w:color w:val="000000"/>
          <w:sz w:val="24"/>
          <w:szCs w:val="24"/>
        </w:rPr>
        <w:t xml:space="preserve">powołanie w MC Ośrodka Koordynacji Działań związanych z ochroną cyberprzestrzeni zgodnie z zaleceniem NIK  do czasu wdrożenia docelowych struktur, </w:t>
      </w:r>
    </w:p>
    <w:p w14:paraId="7A43DEC8" w14:textId="007A7984" w:rsidR="00BB360B" w:rsidRPr="007A7C35" w:rsidRDefault="00242FE9" w:rsidP="007A7C35">
      <w:pPr>
        <w:pStyle w:val="Akapitzlist"/>
        <w:numPr>
          <w:ilvl w:val="0"/>
          <w:numId w:val="37"/>
        </w:numPr>
        <w:spacing w:after="120"/>
        <w:jc w:val="both"/>
        <w:rPr>
          <w:rFonts w:ascii="Times New Roman" w:hAnsi="Times New Roman" w:cs="Times New Roman"/>
          <w:color w:val="000000"/>
          <w:sz w:val="24"/>
          <w:szCs w:val="24"/>
        </w:rPr>
      </w:pPr>
      <w:r w:rsidRPr="007A7C35">
        <w:rPr>
          <w:rFonts w:ascii="Times New Roman" w:hAnsi="Times New Roman" w:cs="Times New Roman"/>
          <w:color w:val="000000"/>
          <w:sz w:val="24"/>
          <w:szCs w:val="24"/>
        </w:rPr>
        <w:t xml:space="preserve">uzupełnienie Krajowego Planu Zarządzania Kryzysowego o zagrożenia związane z </w:t>
      </w:r>
      <w:proofErr w:type="spellStart"/>
      <w:r w:rsidRPr="007A7C35">
        <w:rPr>
          <w:rFonts w:ascii="Times New Roman" w:hAnsi="Times New Roman" w:cs="Times New Roman"/>
          <w:color w:val="000000"/>
          <w:sz w:val="24"/>
          <w:szCs w:val="24"/>
        </w:rPr>
        <w:t>cyberbezpieczeństwem</w:t>
      </w:r>
      <w:proofErr w:type="spellEnd"/>
      <w:r w:rsidR="00C32C2B" w:rsidRPr="007A7C35">
        <w:rPr>
          <w:rFonts w:ascii="Times New Roman" w:hAnsi="Times New Roman" w:cs="Times New Roman"/>
          <w:color w:val="000000"/>
          <w:sz w:val="24"/>
          <w:szCs w:val="24"/>
        </w:rPr>
        <w:t>,</w:t>
      </w:r>
      <w:r w:rsidRPr="007A7C35">
        <w:rPr>
          <w:rFonts w:ascii="Times New Roman" w:hAnsi="Times New Roman" w:cs="Times New Roman"/>
          <w:color w:val="000000"/>
          <w:sz w:val="24"/>
          <w:szCs w:val="24"/>
        </w:rPr>
        <w:t xml:space="preserve"> jak również </w:t>
      </w:r>
    </w:p>
    <w:p w14:paraId="18C68C21" w14:textId="75947719" w:rsidR="00BB360B" w:rsidRPr="007A7C35" w:rsidRDefault="00242FE9" w:rsidP="007A7C35">
      <w:pPr>
        <w:pStyle w:val="Akapitzlist"/>
        <w:numPr>
          <w:ilvl w:val="0"/>
          <w:numId w:val="37"/>
        </w:numPr>
        <w:spacing w:after="120"/>
        <w:jc w:val="both"/>
        <w:rPr>
          <w:rFonts w:ascii="Times New Roman" w:hAnsi="Times New Roman" w:cs="Times New Roman"/>
          <w:color w:val="000000"/>
          <w:sz w:val="24"/>
          <w:szCs w:val="24"/>
        </w:rPr>
      </w:pPr>
      <w:r w:rsidRPr="007A7C35">
        <w:rPr>
          <w:rFonts w:ascii="Times New Roman" w:hAnsi="Times New Roman" w:cs="Times New Roman"/>
          <w:color w:val="000000"/>
          <w:sz w:val="24"/>
          <w:szCs w:val="24"/>
        </w:rPr>
        <w:t>opracowanie i wdrożenie Strategii Ochrony Cyberprzestrzeni Państwa.</w:t>
      </w:r>
    </w:p>
    <w:p w14:paraId="13FA9001" w14:textId="77777777" w:rsidR="00BB360B" w:rsidRPr="007A7C35" w:rsidRDefault="00E06AF0" w:rsidP="007A7C35">
      <w:pPr>
        <w:spacing w:after="120"/>
        <w:jc w:val="both"/>
        <w:rPr>
          <w:rFonts w:ascii="Times New Roman" w:hAnsi="Times New Roman" w:cs="Times New Roman"/>
          <w:color w:val="000000"/>
          <w:sz w:val="24"/>
          <w:szCs w:val="24"/>
        </w:rPr>
      </w:pPr>
      <w:r w:rsidRPr="007A7C35">
        <w:rPr>
          <w:rFonts w:ascii="Times New Roman" w:hAnsi="Times New Roman" w:cs="Times New Roman"/>
          <w:color w:val="000000"/>
          <w:sz w:val="24"/>
          <w:szCs w:val="24"/>
        </w:rPr>
        <w:t>Zależność życia społecznego od cyberprzestrzeni będzie stale rosła, tak więc ochrona cyberprzestrzeni przekłada się bezpośrednio na funkcjonowanie państwa i życie codzienne obywateli.</w:t>
      </w:r>
    </w:p>
    <w:p w14:paraId="0E732AD1" w14:textId="28F8BE13" w:rsidR="007964B1" w:rsidRDefault="007964B1">
      <w:pPr>
        <w:rPr>
          <w:rFonts w:ascii="Times New Roman" w:hAnsi="Times New Roman" w:cs="Times New Roman"/>
          <w:sz w:val="24"/>
          <w:szCs w:val="24"/>
        </w:rPr>
      </w:pPr>
      <w:r>
        <w:rPr>
          <w:rFonts w:ascii="Times New Roman" w:hAnsi="Times New Roman" w:cs="Times New Roman"/>
          <w:sz w:val="24"/>
          <w:szCs w:val="24"/>
        </w:rPr>
        <w:br w:type="page"/>
      </w:r>
    </w:p>
    <w:p w14:paraId="69A0A781" w14:textId="77777777" w:rsidR="00242FE9" w:rsidRPr="00794073" w:rsidRDefault="00242FE9" w:rsidP="009E130B">
      <w:pPr>
        <w:spacing w:after="120"/>
        <w:jc w:val="both"/>
        <w:rPr>
          <w:rFonts w:ascii="Times New Roman" w:hAnsi="Times New Roman" w:cs="Times New Roman"/>
          <w:sz w:val="24"/>
          <w:szCs w:val="24"/>
        </w:rPr>
      </w:pPr>
    </w:p>
    <w:p w14:paraId="733E4D18" w14:textId="77777777" w:rsidR="00242FE9" w:rsidRPr="00794073" w:rsidRDefault="00242FE9" w:rsidP="009E130B">
      <w:pPr>
        <w:spacing w:after="120"/>
        <w:jc w:val="both"/>
        <w:rPr>
          <w:rFonts w:ascii="Times New Roman" w:hAnsi="Times New Roman" w:cs="Times New Roman"/>
          <w:sz w:val="24"/>
          <w:szCs w:val="24"/>
        </w:rPr>
      </w:pPr>
    </w:p>
    <w:p w14:paraId="38208243" w14:textId="77777777" w:rsidR="00EC6E0E" w:rsidRDefault="005A7E5E" w:rsidP="009E130B">
      <w:pPr>
        <w:pStyle w:val="Nagwek1"/>
        <w:numPr>
          <w:ilvl w:val="0"/>
          <w:numId w:val="1"/>
        </w:numPr>
        <w:spacing w:before="0" w:after="120"/>
        <w:jc w:val="both"/>
        <w:rPr>
          <w:rFonts w:ascii="Times New Roman" w:hAnsi="Times New Roman" w:cs="Times New Roman"/>
          <w:b/>
          <w:sz w:val="24"/>
          <w:szCs w:val="24"/>
        </w:rPr>
      </w:pPr>
      <w:bookmarkStart w:id="1" w:name="_Toc443911541"/>
      <w:r w:rsidRPr="00794073">
        <w:rPr>
          <w:rFonts w:ascii="Times New Roman" w:hAnsi="Times New Roman" w:cs="Times New Roman"/>
          <w:b/>
          <w:sz w:val="24"/>
          <w:szCs w:val="24"/>
        </w:rPr>
        <w:t>Analiza stanu obecnego</w:t>
      </w:r>
      <w:bookmarkEnd w:id="1"/>
    </w:p>
    <w:p w14:paraId="52321796" w14:textId="77777777" w:rsidR="00EC6E0E" w:rsidRPr="00794073" w:rsidRDefault="00EC6E0E" w:rsidP="009E130B">
      <w:pPr>
        <w:pStyle w:val="Nagwek2"/>
        <w:numPr>
          <w:ilvl w:val="1"/>
          <w:numId w:val="1"/>
        </w:numPr>
        <w:spacing w:before="0" w:after="120"/>
        <w:jc w:val="both"/>
        <w:rPr>
          <w:rFonts w:ascii="Times New Roman" w:hAnsi="Times New Roman" w:cs="Times New Roman"/>
          <w:b/>
          <w:sz w:val="24"/>
          <w:szCs w:val="24"/>
        </w:rPr>
      </w:pPr>
      <w:bookmarkStart w:id="2" w:name="_Toc442684278"/>
      <w:bookmarkStart w:id="3" w:name="_Toc442684694"/>
      <w:bookmarkStart w:id="4" w:name="_Toc442855508"/>
      <w:bookmarkStart w:id="5" w:name="_Toc442684279"/>
      <w:bookmarkStart w:id="6" w:name="_Toc442684695"/>
      <w:bookmarkStart w:id="7" w:name="_Toc442855509"/>
      <w:bookmarkStart w:id="8" w:name="_Toc442684280"/>
      <w:bookmarkStart w:id="9" w:name="_Toc442684696"/>
      <w:bookmarkStart w:id="10" w:name="_Toc442855510"/>
      <w:bookmarkStart w:id="11" w:name="_Toc442684281"/>
      <w:bookmarkStart w:id="12" w:name="_Toc442684697"/>
      <w:bookmarkStart w:id="13" w:name="_Toc442855511"/>
      <w:bookmarkStart w:id="14" w:name="_Toc443911542"/>
      <w:bookmarkEnd w:id="2"/>
      <w:bookmarkEnd w:id="3"/>
      <w:bookmarkEnd w:id="4"/>
      <w:bookmarkEnd w:id="5"/>
      <w:bookmarkEnd w:id="6"/>
      <w:bookmarkEnd w:id="7"/>
      <w:bookmarkEnd w:id="8"/>
      <w:bookmarkEnd w:id="9"/>
      <w:bookmarkEnd w:id="10"/>
      <w:bookmarkEnd w:id="11"/>
      <w:bookmarkEnd w:id="12"/>
      <w:bookmarkEnd w:id="13"/>
      <w:r w:rsidRPr="00794073">
        <w:rPr>
          <w:rFonts w:ascii="Times New Roman" w:hAnsi="Times New Roman" w:cs="Times New Roman"/>
          <w:b/>
          <w:sz w:val="24"/>
          <w:szCs w:val="24"/>
        </w:rPr>
        <w:t>Aktualny stan prawny</w:t>
      </w:r>
      <w:bookmarkEnd w:id="14"/>
    </w:p>
    <w:p w14:paraId="66BFA7C3" w14:textId="77777777" w:rsidR="00BB5364" w:rsidRDefault="00BB5364" w:rsidP="009E130B">
      <w:pPr>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W Polce brak jest jednolitego ustawodawstwa regulującego instytucjonalno-prawny system ochrony cyberprzestrzeni. W Polsce funkcjonują jedynie przepisy regulujące jednostkowe, wybrane kwestie bezpieczeństwa teleinformatycznego (szczegółowy wykaz ustaw i</w:t>
      </w:r>
      <w:r w:rsidR="00921F5C">
        <w:rPr>
          <w:rFonts w:ascii="Times New Roman" w:hAnsi="Times New Roman" w:cs="Times New Roman"/>
          <w:sz w:val="24"/>
          <w:szCs w:val="24"/>
        </w:rPr>
        <w:t> </w:t>
      </w:r>
      <w:r w:rsidRPr="00794073">
        <w:rPr>
          <w:rFonts w:ascii="Times New Roman" w:hAnsi="Times New Roman" w:cs="Times New Roman"/>
          <w:sz w:val="24"/>
          <w:szCs w:val="24"/>
        </w:rPr>
        <w:t>dokumentów strategicznych znajduje się w załączniku nr 1). Tak więc jest to jedna z</w:t>
      </w:r>
      <w:r w:rsidR="003B5A9B" w:rsidRPr="00794073">
        <w:rPr>
          <w:rFonts w:ascii="Times New Roman" w:hAnsi="Times New Roman" w:cs="Times New Roman"/>
          <w:sz w:val="24"/>
          <w:szCs w:val="24"/>
        </w:rPr>
        <w:t> </w:t>
      </w:r>
      <w:r w:rsidRPr="00794073">
        <w:rPr>
          <w:rFonts w:ascii="Times New Roman" w:hAnsi="Times New Roman" w:cs="Times New Roman"/>
          <w:sz w:val="24"/>
          <w:szCs w:val="24"/>
        </w:rPr>
        <w:t>najpilniejszych rzeczy, które należy uporządkować i usystematyzować.</w:t>
      </w:r>
    </w:p>
    <w:p w14:paraId="6193CE9C" w14:textId="77777777" w:rsidR="000D25A7" w:rsidRPr="00794073" w:rsidRDefault="000D25A7" w:rsidP="009E130B">
      <w:pPr>
        <w:spacing w:after="120"/>
        <w:ind w:firstLine="360"/>
        <w:jc w:val="both"/>
        <w:rPr>
          <w:rFonts w:ascii="Times New Roman" w:hAnsi="Times New Roman" w:cs="Times New Roman"/>
          <w:sz w:val="24"/>
          <w:szCs w:val="24"/>
        </w:rPr>
      </w:pPr>
    </w:p>
    <w:p w14:paraId="7E6A30A7" w14:textId="77777777" w:rsidR="00EC6E0E" w:rsidRPr="00794073" w:rsidRDefault="00EC6E0E" w:rsidP="009E130B">
      <w:pPr>
        <w:pStyle w:val="Nagwek2"/>
        <w:numPr>
          <w:ilvl w:val="1"/>
          <w:numId w:val="1"/>
        </w:numPr>
        <w:spacing w:before="0" w:after="120"/>
        <w:jc w:val="both"/>
        <w:rPr>
          <w:rFonts w:ascii="Times New Roman" w:hAnsi="Times New Roman" w:cs="Times New Roman"/>
          <w:b/>
          <w:sz w:val="24"/>
          <w:szCs w:val="24"/>
        </w:rPr>
      </w:pPr>
      <w:bookmarkStart w:id="15" w:name="_Toc443911543"/>
      <w:r w:rsidRPr="00794073">
        <w:rPr>
          <w:rFonts w:ascii="Times New Roman" w:hAnsi="Times New Roman" w:cs="Times New Roman"/>
          <w:b/>
          <w:sz w:val="24"/>
          <w:szCs w:val="24"/>
        </w:rPr>
        <w:t>Aktualny stan organizacyjny</w:t>
      </w:r>
      <w:bookmarkEnd w:id="15"/>
    </w:p>
    <w:p w14:paraId="4AD96BC8" w14:textId="77777777" w:rsidR="00352D09" w:rsidRPr="00794073" w:rsidRDefault="00352D09" w:rsidP="009E130B">
      <w:pPr>
        <w:autoSpaceDE w:val="0"/>
        <w:autoSpaceDN w:val="0"/>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 xml:space="preserve">Funkcjonujący w Polsce system ochrony cyberprzestrzeni ma charakter rozproszony, polegający na wzajemnym współdziałaniu odpowiedzialnych podmiotów, zarówno w sferze cywilnej, wojskowej oraz tej związanej z cyberprzestępczością. </w:t>
      </w:r>
    </w:p>
    <w:p w14:paraId="1208ADE7" w14:textId="55EFB0A2" w:rsidR="00352D09" w:rsidRPr="00794073" w:rsidRDefault="00352D09" w:rsidP="009E130B">
      <w:pPr>
        <w:autoSpaceDE w:val="0"/>
        <w:autoSpaceDN w:val="0"/>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Aktualnie w Polsce brak jest jednoznacznych procedur oraz określonych poziomów reakcji</w:t>
      </w:r>
      <w:r w:rsidR="00E06AF0">
        <w:rPr>
          <w:rFonts w:ascii="Times New Roman" w:hAnsi="Times New Roman" w:cs="Times New Roman"/>
          <w:sz w:val="24"/>
          <w:szCs w:val="24"/>
        </w:rPr>
        <w:t xml:space="preserve"> na zagrożenia zidentyfikowane w sieciach teleinformatycznych</w:t>
      </w:r>
      <w:r w:rsidRPr="00794073">
        <w:rPr>
          <w:rFonts w:ascii="Times New Roman" w:hAnsi="Times New Roman" w:cs="Times New Roman"/>
          <w:sz w:val="24"/>
          <w:szCs w:val="24"/>
        </w:rPr>
        <w:t>.</w:t>
      </w:r>
      <w:r w:rsidR="00FD25DA">
        <w:rPr>
          <w:rFonts w:ascii="Times New Roman" w:hAnsi="Times New Roman" w:cs="Times New Roman"/>
          <w:sz w:val="24"/>
          <w:szCs w:val="24"/>
        </w:rPr>
        <w:t xml:space="preserve"> </w:t>
      </w:r>
      <w:r w:rsidRPr="00794073">
        <w:rPr>
          <w:rFonts w:ascii="Times New Roman" w:hAnsi="Times New Roman" w:cs="Times New Roman"/>
          <w:sz w:val="24"/>
          <w:szCs w:val="24"/>
        </w:rPr>
        <w:t>Kompetencje związane z</w:t>
      </w:r>
      <w:r w:rsidR="00921F5C">
        <w:rPr>
          <w:rFonts w:ascii="Times New Roman" w:hAnsi="Times New Roman" w:cs="Times New Roman"/>
          <w:sz w:val="24"/>
          <w:szCs w:val="24"/>
        </w:rPr>
        <w:t> </w:t>
      </w:r>
      <w:r w:rsidRPr="00794073">
        <w:rPr>
          <w:rFonts w:ascii="Times New Roman" w:hAnsi="Times New Roman" w:cs="Times New Roman"/>
          <w:sz w:val="24"/>
          <w:szCs w:val="24"/>
        </w:rPr>
        <w:t>bezpieczeństwem cyberprzestrzeni dzielone są m.in. pomiędzy Ministerstwo Obrony Narodowej, Rządowe Centrum Bezpieczeństwa, Ministerstwo Cyfryzacji, jak również Radę Ministrów, Agencję Bezpieczeństwa Wewnętrznego, Komendę Główną Policji, Ministerstwo Sprawiedliwości, Urząd Komunikacji Elektronicznej, a także przez CERT Polska znajdujący się w strukturze Naukowej i Akademickiej Sieci Komputerowej (NASK). Ponadto, w Polsce funkcjonują publiczne i prywatne zespoły ds. reagowania na incydenty komputerowe (CERT), obejmujące swoim zakresem m.in. administrację rządową, wojskową oraz Policję, a także zespoły utworzone przez operatorów telekomunikacyjnych oraz środowiska naukowo-badawcze. Warto zauważyć, że podmioty uczestniczące w procesie nie mają jasno określonych progów reakcji.</w:t>
      </w:r>
    </w:p>
    <w:p w14:paraId="72042D03" w14:textId="77777777" w:rsidR="00352D09" w:rsidRPr="00794073" w:rsidRDefault="00352D09" w:rsidP="009E130B">
      <w:pPr>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Prowadzone obecnie ćwiczenia i testy mają charakter wyspowy, niezorganizowany. Podmioty wykorzystują doświadczenia zagraniczne oraz różne, często nieskoordynowane ze sobą inicjatywy krajowe. Niezmiernie ważne jest opracowanie wydajnego systemu szkoleń, prowadzenie ewidencji osób przeszkolonych oraz właściwy system oceny szkoleń. Są to warunki niezbędne do właściwego funkcjonowania systemu.</w:t>
      </w:r>
    </w:p>
    <w:p w14:paraId="253FD1D7" w14:textId="77777777" w:rsidR="00352D09" w:rsidRPr="00794073" w:rsidRDefault="00352D09" w:rsidP="009E130B">
      <w:pPr>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 xml:space="preserve">Oddzielną kwestią jest szacowanie </w:t>
      </w:r>
      <w:proofErr w:type="spellStart"/>
      <w:r w:rsidRPr="00794073">
        <w:rPr>
          <w:rFonts w:ascii="Times New Roman" w:hAnsi="Times New Roman" w:cs="Times New Roman"/>
          <w:sz w:val="24"/>
          <w:szCs w:val="24"/>
        </w:rPr>
        <w:t>ryzyk</w:t>
      </w:r>
      <w:proofErr w:type="spellEnd"/>
      <w:r w:rsidRPr="00794073">
        <w:rPr>
          <w:rFonts w:ascii="Times New Roman" w:hAnsi="Times New Roman" w:cs="Times New Roman"/>
          <w:sz w:val="24"/>
          <w:szCs w:val="24"/>
        </w:rPr>
        <w:t xml:space="preserve">, które właściwie nie funkcjonuje. Ryzyka szacowane są zazwyczaj na poziomie instytucji/resortów. Brak jest wydajnego systemu oceny tych </w:t>
      </w:r>
      <w:proofErr w:type="spellStart"/>
      <w:r w:rsidRPr="00794073">
        <w:rPr>
          <w:rFonts w:ascii="Times New Roman" w:hAnsi="Times New Roman" w:cs="Times New Roman"/>
          <w:sz w:val="24"/>
          <w:szCs w:val="24"/>
        </w:rPr>
        <w:t>ryzyk</w:t>
      </w:r>
      <w:proofErr w:type="spellEnd"/>
      <w:r w:rsidRPr="00794073">
        <w:rPr>
          <w:rFonts w:ascii="Times New Roman" w:hAnsi="Times New Roman" w:cs="Times New Roman"/>
          <w:sz w:val="24"/>
          <w:szCs w:val="24"/>
        </w:rPr>
        <w:t xml:space="preserve">, a co za tym idzie brak prac badawczo-rozwojowych w celu zminimalizowania </w:t>
      </w:r>
      <w:proofErr w:type="spellStart"/>
      <w:r w:rsidRPr="00794073">
        <w:rPr>
          <w:rFonts w:ascii="Times New Roman" w:hAnsi="Times New Roman" w:cs="Times New Roman"/>
          <w:sz w:val="24"/>
          <w:szCs w:val="24"/>
        </w:rPr>
        <w:t>ryzyk</w:t>
      </w:r>
      <w:proofErr w:type="spellEnd"/>
      <w:r w:rsidRPr="00794073">
        <w:rPr>
          <w:rFonts w:ascii="Times New Roman" w:hAnsi="Times New Roman" w:cs="Times New Roman"/>
          <w:sz w:val="24"/>
          <w:szCs w:val="24"/>
        </w:rPr>
        <w:t xml:space="preserve">. Dlatego konieczne jest opracowanie spójnego systemu szacowania </w:t>
      </w:r>
      <w:proofErr w:type="spellStart"/>
      <w:r w:rsidRPr="00794073">
        <w:rPr>
          <w:rFonts w:ascii="Times New Roman" w:hAnsi="Times New Roman" w:cs="Times New Roman"/>
          <w:sz w:val="24"/>
          <w:szCs w:val="24"/>
        </w:rPr>
        <w:t>ryzyk</w:t>
      </w:r>
      <w:proofErr w:type="spellEnd"/>
      <w:r w:rsidRPr="00794073">
        <w:rPr>
          <w:rFonts w:ascii="Times New Roman" w:hAnsi="Times New Roman" w:cs="Times New Roman"/>
          <w:sz w:val="24"/>
          <w:szCs w:val="24"/>
        </w:rPr>
        <w:t xml:space="preserve"> i</w:t>
      </w:r>
      <w:r w:rsidR="00921F5C">
        <w:rPr>
          <w:rFonts w:ascii="Times New Roman" w:hAnsi="Times New Roman" w:cs="Times New Roman"/>
          <w:sz w:val="24"/>
          <w:szCs w:val="24"/>
        </w:rPr>
        <w:t> </w:t>
      </w:r>
      <w:r w:rsidRPr="00794073">
        <w:rPr>
          <w:rFonts w:ascii="Times New Roman" w:hAnsi="Times New Roman" w:cs="Times New Roman"/>
          <w:sz w:val="24"/>
          <w:szCs w:val="24"/>
        </w:rPr>
        <w:t xml:space="preserve">wypracowanie właściwych kierunków </w:t>
      </w:r>
      <w:r w:rsidR="00E06AF0">
        <w:rPr>
          <w:rFonts w:ascii="Times New Roman" w:hAnsi="Times New Roman" w:cs="Times New Roman"/>
          <w:sz w:val="24"/>
          <w:szCs w:val="24"/>
        </w:rPr>
        <w:t xml:space="preserve">prac </w:t>
      </w:r>
      <w:r w:rsidR="00FB35F3">
        <w:rPr>
          <w:rFonts w:ascii="Times New Roman" w:hAnsi="Times New Roman" w:cs="Times New Roman"/>
          <w:sz w:val="24"/>
          <w:szCs w:val="24"/>
        </w:rPr>
        <w:t>badawczo-rozwojowych</w:t>
      </w:r>
      <w:r w:rsidRPr="00794073">
        <w:rPr>
          <w:rFonts w:ascii="Times New Roman" w:hAnsi="Times New Roman" w:cs="Times New Roman"/>
          <w:sz w:val="24"/>
          <w:szCs w:val="24"/>
        </w:rPr>
        <w:t>.</w:t>
      </w:r>
      <w:r w:rsidR="00446026">
        <w:rPr>
          <w:rFonts w:ascii="Times New Roman" w:hAnsi="Times New Roman" w:cs="Times New Roman"/>
          <w:sz w:val="24"/>
          <w:szCs w:val="24"/>
        </w:rPr>
        <w:t xml:space="preserve"> Badania te mogłyby w przyszłości stać się także polską specjalnością z uwagi na polski kadrowy potencjał informatyczny.</w:t>
      </w:r>
    </w:p>
    <w:p w14:paraId="1C61E16D" w14:textId="77777777" w:rsidR="00352D09" w:rsidRPr="00794073" w:rsidRDefault="00352D09" w:rsidP="009E130B">
      <w:pPr>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Nie prowadzono również analizy architektury sieci pod kątem minimalizowania zagrożeń dla bezpieczeństwa danych i rejestrów.</w:t>
      </w:r>
    </w:p>
    <w:p w14:paraId="7211CE8A" w14:textId="4E80EB4F" w:rsidR="00E06AF0" w:rsidRPr="00D76BD8" w:rsidRDefault="00352D09" w:rsidP="009E130B">
      <w:pPr>
        <w:autoSpaceDE w:val="0"/>
        <w:autoSpaceDN w:val="0"/>
        <w:spacing w:after="120"/>
        <w:ind w:firstLine="360"/>
        <w:jc w:val="both"/>
        <w:rPr>
          <w:rFonts w:ascii="Times New Roman" w:hAnsi="Times New Roman" w:cs="Times New Roman"/>
          <w:color w:val="FF0000"/>
          <w:sz w:val="24"/>
          <w:szCs w:val="24"/>
        </w:rPr>
      </w:pPr>
      <w:r w:rsidRPr="00794073">
        <w:rPr>
          <w:rFonts w:ascii="Times New Roman" w:hAnsi="Times New Roman" w:cs="Times New Roman"/>
          <w:sz w:val="24"/>
          <w:szCs w:val="24"/>
        </w:rPr>
        <w:t>Faktycznie, do tej pory działania podmiotów państwowych związane z ochroną cyberprzestrzeni były prowadzone w sposób rozproszony i bez spójnej wizji systemowej</w:t>
      </w:r>
      <w:r w:rsidR="00FA5C1E">
        <w:rPr>
          <w:rStyle w:val="Odwoanieprzypisudolnego"/>
          <w:rFonts w:ascii="Times New Roman" w:hAnsi="Times New Roman" w:cs="Times New Roman"/>
          <w:sz w:val="24"/>
          <w:szCs w:val="24"/>
        </w:rPr>
        <w:footnoteReference w:id="2"/>
      </w:r>
      <w:r w:rsidR="00FB6E38">
        <w:rPr>
          <w:rFonts w:ascii="Times New Roman" w:hAnsi="Times New Roman" w:cs="Times New Roman"/>
          <w:sz w:val="24"/>
          <w:szCs w:val="24"/>
        </w:rPr>
        <w:t xml:space="preserve">. </w:t>
      </w:r>
      <w:r w:rsidRPr="00794073">
        <w:rPr>
          <w:rFonts w:ascii="Times New Roman" w:hAnsi="Times New Roman" w:cs="Times New Roman"/>
          <w:sz w:val="24"/>
          <w:szCs w:val="24"/>
        </w:rPr>
        <w:lastRenderedPageBreak/>
        <w:t xml:space="preserve">Kluczowym czynnikiem paraliżującym aktywność państwa w tym zakresie był brak jednego ośrodka decyzyjnego, koordynującego działania innych instytucji publicznych. </w:t>
      </w:r>
      <w:r w:rsidR="00E06AF0">
        <w:rPr>
          <w:rFonts w:ascii="Times New Roman" w:hAnsi="Times New Roman" w:cs="Times New Roman"/>
          <w:sz w:val="24"/>
          <w:szCs w:val="24"/>
        </w:rPr>
        <w:t xml:space="preserve">Co szczegółowo opisano w </w:t>
      </w:r>
      <w:r w:rsidR="00FD02AF" w:rsidRPr="00FD02AF">
        <w:rPr>
          <w:rFonts w:ascii="Times New Roman" w:hAnsi="Times New Roman" w:cs="Times New Roman"/>
          <w:sz w:val="24"/>
          <w:szCs w:val="24"/>
        </w:rPr>
        <w:t>Informacj</w:t>
      </w:r>
      <w:r w:rsidR="00FD02AF">
        <w:rPr>
          <w:rFonts w:ascii="Times New Roman" w:hAnsi="Times New Roman" w:cs="Times New Roman"/>
          <w:sz w:val="24"/>
          <w:szCs w:val="24"/>
        </w:rPr>
        <w:t>i</w:t>
      </w:r>
      <w:r w:rsidR="00FD02AF" w:rsidRPr="00FD02AF">
        <w:rPr>
          <w:rFonts w:ascii="Times New Roman" w:hAnsi="Times New Roman" w:cs="Times New Roman"/>
          <w:sz w:val="24"/>
          <w:szCs w:val="24"/>
        </w:rPr>
        <w:t xml:space="preserve"> o wynikach kontroli</w:t>
      </w:r>
      <w:r w:rsidR="00FD02AF">
        <w:rPr>
          <w:rFonts w:ascii="Times New Roman" w:hAnsi="Times New Roman" w:cs="Times New Roman"/>
          <w:sz w:val="24"/>
          <w:szCs w:val="24"/>
        </w:rPr>
        <w:t xml:space="preserve"> NIK</w:t>
      </w:r>
      <w:r w:rsidR="003E551F">
        <w:rPr>
          <w:rFonts w:ascii="Times New Roman" w:hAnsi="Times New Roman" w:cs="Times New Roman"/>
          <w:sz w:val="24"/>
          <w:szCs w:val="24"/>
        </w:rPr>
        <w:t>.</w:t>
      </w:r>
    </w:p>
    <w:p w14:paraId="302D69F6" w14:textId="5250F8C5" w:rsidR="00352D09" w:rsidRPr="00794073" w:rsidRDefault="00352D09" w:rsidP="009E130B">
      <w:pPr>
        <w:autoSpaceDE w:val="0"/>
        <w:autoSpaceDN w:val="0"/>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Dopiero ostatnia zmiana Ustawy o działach administracji rządowej</w:t>
      </w:r>
      <w:r w:rsidR="00877C55">
        <w:rPr>
          <w:rStyle w:val="Odwoanieprzypisudolnego"/>
          <w:rFonts w:ascii="Times New Roman" w:hAnsi="Times New Roman" w:cs="Times New Roman"/>
          <w:sz w:val="24"/>
          <w:szCs w:val="24"/>
        </w:rPr>
        <w:footnoteReference w:id="3"/>
      </w:r>
      <w:r w:rsidRPr="00794073">
        <w:rPr>
          <w:rFonts w:ascii="Times New Roman" w:hAnsi="Times New Roman" w:cs="Times New Roman"/>
          <w:sz w:val="24"/>
          <w:szCs w:val="24"/>
        </w:rPr>
        <w:t xml:space="preserve"> dodała do działu informatyzacja sprawy z zakresu bezpieczeństwa cyberprzestrzeni, tym samym przypisując Ministrowi Cyfryzacji obowiązki koordynatora systemu. </w:t>
      </w:r>
    </w:p>
    <w:p w14:paraId="5946D683" w14:textId="77777777" w:rsidR="00EC6E0E" w:rsidRPr="00794073" w:rsidRDefault="00EC6E0E" w:rsidP="009E130B">
      <w:pPr>
        <w:autoSpaceDE w:val="0"/>
        <w:autoSpaceDN w:val="0"/>
        <w:spacing w:after="120"/>
        <w:ind w:firstLine="360"/>
        <w:jc w:val="both"/>
        <w:rPr>
          <w:rFonts w:ascii="Times New Roman" w:hAnsi="Times New Roman" w:cs="Times New Roman"/>
          <w:sz w:val="24"/>
          <w:szCs w:val="24"/>
        </w:rPr>
      </w:pPr>
    </w:p>
    <w:p w14:paraId="0DA038C2" w14:textId="77777777" w:rsidR="00EC6E0E" w:rsidRPr="00794073" w:rsidRDefault="00EC6E0E" w:rsidP="009E130B">
      <w:pPr>
        <w:autoSpaceDE w:val="0"/>
        <w:autoSpaceDN w:val="0"/>
        <w:spacing w:after="120"/>
        <w:jc w:val="both"/>
        <w:rPr>
          <w:rFonts w:ascii="Times New Roman" w:hAnsi="Times New Roman" w:cs="Times New Roman"/>
          <w:sz w:val="24"/>
          <w:szCs w:val="24"/>
        </w:rPr>
      </w:pPr>
    </w:p>
    <w:p w14:paraId="56AE23CC" w14:textId="77777777" w:rsidR="009C4284" w:rsidRPr="00794073" w:rsidRDefault="009C4284" w:rsidP="009E130B">
      <w:pPr>
        <w:pStyle w:val="Nagwek2"/>
        <w:numPr>
          <w:ilvl w:val="1"/>
          <w:numId w:val="1"/>
        </w:numPr>
        <w:spacing w:before="0" w:after="120"/>
        <w:jc w:val="both"/>
        <w:rPr>
          <w:rFonts w:ascii="Times New Roman" w:hAnsi="Times New Roman" w:cs="Times New Roman"/>
          <w:b/>
          <w:sz w:val="24"/>
          <w:szCs w:val="24"/>
        </w:rPr>
      </w:pPr>
      <w:bookmarkStart w:id="16" w:name="_Toc443911544"/>
      <w:r w:rsidRPr="00794073">
        <w:rPr>
          <w:rFonts w:ascii="Times New Roman" w:hAnsi="Times New Roman" w:cs="Times New Roman"/>
          <w:b/>
          <w:sz w:val="24"/>
          <w:szCs w:val="24"/>
        </w:rPr>
        <w:t>Aktualny podział kompetencji głównych podmiotów</w:t>
      </w:r>
      <w:bookmarkEnd w:id="16"/>
    </w:p>
    <w:p w14:paraId="71A02139" w14:textId="7A01BB7C"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bCs/>
          <w:sz w:val="24"/>
          <w:szCs w:val="24"/>
        </w:rPr>
        <w:t xml:space="preserve">Ministerstwo Cyfryzacji </w:t>
      </w:r>
      <w:r w:rsidRPr="00794073">
        <w:rPr>
          <w:rFonts w:ascii="Times New Roman" w:hAnsi="Times New Roman" w:cs="Times New Roman"/>
          <w:bCs/>
          <w:sz w:val="24"/>
          <w:szCs w:val="24"/>
        </w:rPr>
        <w:t>o</w:t>
      </w:r>
      <w:r w:rsidRPr="00794073">
        <w:rPr>
          <w:rFonts w:ascii="Times New Roman" w:hAnsi="Times New Roman" w:cs="Times New Roman"/>
          <w:sz w:val="24"/>
          <w:szCs w:val="24"/>
        </w:rPr>
        <w:t xml:space="preserve">dgrywa kluczową rolę w procesach związanych z ochroną cyberprzestrzeni. Jest </w:t>
      </w:r>
      <w:proofErr w:type="spellStart"/>
      <w:r w:rsidRPr="00794073">
        <w:rPr>
          <w:rFonts w:ascii="Times New Roman" w:hAnsi="Times New Roman" w:cs="Times New Roman"/>
          <w:sz w:val="24"/>
          <w:szCs w:val="24"/>
        </w:rPr>
        <w:t>strategiczno</w:t>
      </w:r>
      <w:proofErr w:type="spellEnd"/>
      <w:r w:rsidRPr="00794073">
        <w:rPr>
          <w:rFonts w:ascii="Times New Roman" w:hAnsi="Times New Roman" w:cs="Times New Roman"/>
          <w:sz w:val="24"/>
          <w:szCs w:val="24"/>
        </w:rPr>
        <w:t>-politycznym koordynatorem systemu ochrony cyberprzestrzeni RP. We współpracy z ABW opracowało</w:t>
      </w:r>
      <w:r w:rsidR="00FD25DA">
        <w:rPr>
          <w:rFonts w:ascii="Times New Roman" w:hAnsi="Times New Roman" w:cs="Times New Roman"/>
          <w:sz w:val="24"/>
          <w:szCs w:val="24"/>
        </w:rPr>
        <w:t xml:space="preserve"> w roku 2013</w:t>
      </w:r>
      <w:r w:rsidRPr="00794073">
        <w:rPr>
          <w:rFonts w:ascii="Times New Roman" w:hAnsi="Times New Roman" w:cs="Times New Roman"/>
          <w:sz w:val="24"/>
          <w:szCs w:val="24"/>
        </w:rPr>
        <w:t xml:space="preserve"> </w:t>
      </w:r>
      <w:r w:rsidRPr="00794073">
        <w:rPr>
          <w:rFonts w:ascii="Times New Roman" w:hAnsi="Times New Roman" w:cs="Times New Roman"/>
          <w:i/>
          <w:iCs/>
          <w:sz w:val="24"/>
          <w:szCs w:val="24"/>
        </w:rPr>
        <w:t>Politykę Ochrony Cyberprzestrzeni RP</w:t>
      </w:r>
      <w:r w:rsidR="00FD25DA">
        <w:rPr>
          <w:rStyle w:val="Odwoanieprzypisudolnego"/>
          <w:rFonts w:ascii="Times New Roman" w:hAnsi="Times New Roman" w:cs="Times New Roman"/>
          <w:i/>
          <w:iCs/>
          <w:sz w:val="24"/>
          <w:szCs w:val="24"/>
        </w:rPr>
        <w:footnoteReference w:id="4"/>
      </w:r>
      <w:r w:rsidRPr="00794073">
        <w:rPr>
          <w:rFonts w:ascii="Times New Roman" w:hAnsi="Times New Roman" w:cs="Times New Roman"/>
          <w:sz w:val="24"/>
          <w:szCs w:val="24"/>
        </w:rPr>
        <w:t>.</w:t>
      </w:r>
    </w:p>
    <w:p w14:paraId="272778ED"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bCs/>
          <w:sz w:val="24"/>
          <w:szCs w:val="24"/>
        </w:rPr>
        <w:t xml:space="preserve">Agencja Bezpieczeństwa Wewnętrznego </w:t>
      </w:r>
      <w:r w:rsidRPr="00794073">
        <w:rPr>
          <w:rFonts w:ascii="Times New Roman" w:hAnsi="Times New Roman" w:cs="Times New Roman"/>
          <w:bCs/>
          <w:sz w:val="24"/>
          <w:szCs w:val="24"/>
        </w:rPr>
        <w:t>r</w:t>
      </w:r>
      <w:r w:rsidRPr="00794073">
        <w:rPr>
          <w:rFonts w:ascii="Times New Roman" w:hAnsi="Times New Roman" w:cs="Times New Roman"/>
          <w:sz w:val="24"/>
          <w:szCs w:val="24"/>
        </w:rPr>
        <w:t>ozpoznaje, zapobiega i zwalcza zagrożenia godzące w bezpieczeństwo wewnętrzne państwa. W ABW funkcjonuje m.in.</w:t>
      </w:r>
      <w:r w:rsidR="00A00281">
        <w:rPr>
          <w:rFonts w:ascii="Times New Roman" w:hAnsi="Times New Roman" w:cs="Times New Roman"/>
          <w:sz w:val="24"/>
          <w:szCs w:val="24"/>
        </w:rPr>
        <w:t> </w:t>
      </w:r>
      <w:r w:rsidRPr="00794073">
        <w:rPr>
          <w:rFonts w:ascii="Times New Roman" w:hAnsi="Times New Roman" w:cs="Times New Roman"/>
          <w:sz w:val="24"/>
          <w:szCs w:val="24"/>
        </w:rPr>
        <w:t xml:space="preserve">Departament Bezpieczeństwa Teleinformatycznego, w ramach którego funkcjonuje Rządowy Zespół Reagowania na Incydenty Komputerowe: CERT.GOV.PL. </w:t>
      </w:r>
    </w:p>
    <w:p w14:paraId="3056E142"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bCs/>
          <w:sz w:val="24"/>
          <w:szCs w:val="24"/>
        </w:rPr>
        <w:t xml:space="preserve">Ministerstwo Spraw Wewnętrznych i Administracji </w:t>
      </w:r>
      <w:r w:rsidRPr="00794073">
        <w:rPr>
          <w:rFonts w:ascii="Times New Roman" w:hAnsi="Times New Roman" w:cs="Times New Roman"/>
          <w:sz w:val="24"/>
          <w:szCs w:val="24"/>
        </w:rPr>
        <w:t>nadzoruje działania Policji, w</w:t>
      </w:r>
      <w:r w:rsidR="003B5A9B" w:rsidRPr="00794073">
        <w:rPr>
          <w:rFonts w:ascii="Times New Roman" w:hAnsi="Times New Roman" w:cs="Times New Roman"/>
          <w:sz w:val="24"/>
          <w:szCs w:val="24"/>
        </w:rPr>
        <w:t> </w:t>
      </w:r>
      <w:r w:rsidRPr="00794073">
        <w:rPr>
          <w:rFonts w:ascii="Times New Roman" w:hAnsi="Times New Roman" w:cs="Times New Roman"/>
          <w:sz w:val="24"/>
          <w:szCs w:val="24"/>
        </w:rPr>
        <w:t xml:space="preserve">zakresie zwalczania cyberprzestępczości. </w:t>
      </w:r>
    </w:p>
    <w:p w14:paraId="100C6D8E"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bCs/>
          <w:sz w:val="24"/>
          <w:szCs w:val="24"/>
        </w:rPr>
        <w:t>Policja</w:t>
      </w:r>
      <w:r w:rsidRPr="00794073">
        <w:rPr>
          <w:rFonts w:ascii="Times New Roman" w:hAnsi="Times New Roman" w:cs="Times New Roman"/>
          <w:bCs/>
          <w:sz w:val="24"/>
          <w:szCs w:val="24"/>
        </w:rPr>
        <w:t xml:space="preserve"> z</w:t>
      </w:r>
      <w:r w:rsidRPr="00794073">
        <w:rPr>
          <w:rFonts w:ascii="Times New Roman" w:hAnsi="Times New Roman" w:cs="Times New Roman"/>
          <w:sz w:val="24"/>
          <w:szCs w:val="24"/>
        </w:rPr>
        <w:t xml:space="preserve">ajmuje się zwalczaniem cyberprzestępczości. W strukturach Policji funkcjonuje POL-CERT. </w:t>
      </w:r>
    </w:p>
    <w:p w14:paraId="47D3AC7D"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bCs/>
          <w:sz w:val="24"/>
          <w:szCs w:val="24"/>
        </w:rPr>
        <w:t xml:space="preserve">Ministerstwo Obrony Narodowej </w:t>
      </w:r>
      <w:r w:rsidRPr="00794073">
        <w:rPr>
          <w:rFonts w:ascii="Times New Roman" w:hAnsi="Times New Roman" w:cs="Times New Roman"/>
          <w:bCs/>
          <w:sz w:val="24"/>
          <w:szCs w:val="24"/>
        </w:rPr>
        <w:t xml:space="preserve">jest </w:t>
      </w:r>
      <w:r w:rsidRPr="00794073">
        <w:rPr>
          <w:rFonts w:ascii="Times New Roman" w:hAnsi="Times New Roman" w:cs="Times New Roman"/>
          <w:sz w:val="24"/>
          <w:szCs w:val="24"/>
        </w:rPr>
        <w:t xml:space="preserve">odpowiedzialne za wojskową sferę ochrony cyberprzestrzeni RP. W ramach MON funkcjonuje, działający na potrzeby resortu MIL-CERT oraz Narodowe Centrum Kryptologii (NCK). </w:t>
      </w:r>
    </w:p>
    <w:p w14:paraId="1E8D1154"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sz w:val="24"/>
          <w:szCs w:val="24"/>
        </w:rPr>
        <w:t xml:space="preserve">Urząd Komunikacji Elektronicznej </w:t>
      </w:r>
      <w:r w:rsidRPr="00794073">
        <w:rPr>
          <w:rFonts w:ascii="Times New Roman" w:hAnsi="Times New Roman" w:cs="Times New Roman"/>
          <w:sz w:val="24"/>
          <w:szCs w:val="24"/>
        </w:rPr>
        <w:t xml:space="preserve">pełni rolę regulatora rynku telekomunikacyjnego i pocztowego, w kontekście bezpieczeństwa w cyberprzestrzeni zapewnia implementację Prawa telekomunikacyjnego. </w:t>
      </w:r>
    </w:p>
    <w:p w14:paraId="24DE75CB" w14:textId="52176B38"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sz w:val="24"/>
          <w:szCs w:val="24"/>
        </w:rPr>
        <w:t>Rządowe Centrum Bezpieczeństwa</w:t>
      </w:r>
      <w:r w:rsidR="002D7088">
        <w:rPr>
          <w:rFonts w:ascii="Times New Roman" w:hAnsi="Times New Roman" w:cs="Times New Roman"/>
          <w:b/>
          <w:sz w:val="24"/>
          <w:szCs w:val="24"/>
        </w:rPr>
        <w:t xml:space="preserve"> </w:t>
      </w:r>
      <w:r w:rsidRPr="00794073">
        <w:rPr>
          <w:rFonts w:ascii="Times New Roman" w:hAnsi="Times New Roman" w:cs="Times New Roman"/>
          <w:sz w:val="24"/>
          <w:szCs w:val="24"/>
        </w:rPr>
        <w:t xml:space="preserve">pełni wiodącą rolę w obszarze zarządzania kryzysowego i ochrony infrastruktury krytycznej, przygotowuje </w:t>
      </w:r>
      <w:r w:rsidRPr="00794073">
        <w:rPr>
          <w:rFonts w:ascii="Times New Roman" w:hAnsi="Times New Roman" w:cs="Times New Roman"/>
          <w:i/>
          <w:sz w:val="24"/>
          <w:szCs w:val="24"/>
        </w:rPr>
        <w:t xml:space="preserve">Narodowy Program Ochrony Infrastruktury Krytycznej, </w:t>
      </w:r>
      <w:r w:rsidRPr="00794073">
        <w:rPr>
          <w:rFonts w:ascii="Times New Roman" w:hAnsi="Times New Roman" w:cs="Times New Roman"/>
          <w:sz w:val="24"/>
          <w:szCs w:val="24"/>
        </w:rPr>
        <w:t>a także</w:t>
      </w:r>
      <w:r w:rsidRPr="00794073">
        <w:rPr>
          <w:rFonts w:ascii="Times New Roman" w:hAnsi="Times New Roman" w:cs="Times New Roman"/>
          <w:i/>
          <w:sz w:val="24"/>
          <w:szCs w:val="24"/>
        </w:rPr>
        <w:t xml:space="preserve"> Krajowy Plan Zarządzania Kryzysowego oraz Raport o zagrożeniach Bezpieczeństwa Narodowego</w:t>
      </w:r>
      <w:r w:rsidRPr="00794073">
        <w:rPr>
          <w:rFonts w:ascii="Times New Roman" w:hAnsi="Times New Roman" w:cs="Times New Roman"/>
          <w:sz w:val="24"/>
          <w:szCs w:val="24"/>
        </w:rPr>
        <w:t xml:space="preserve">. W centrum znajduje się 24 – godzinna służba dyżurna odpowiedzialna za przekazywanie informacji o zagrożeniach z zakresu zarządzania kryzysowego. </w:t>
      </w:r>
    </w:p>
    <w:p w14:paraId="0559C205"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sz w:val="24"/>
          <w:szCs w:val="24"/>
        </w:rPr>
        <w:t xml:space="preserve">Ministerstwo Sprawiedliwości </w:t>
      </w:r>
      <w:r w:rsidRPr="00794073">
        <w:rPr>
          <w:rFonts w:ascii="Times New Roman" w:hAnsi="Times New Roman" w:cs="Times New Roman"/>
          <w:sz w:val="24"/>
          <w:szCs w:val="24"/>
        </w:rPr>
        <w:t>kreuje prawo w zakresie cyberprzestępczości i</w:t>
      </w:r>
      <w:r w:rsidR="003B5A9B" w:rsidRPr="00794073">
        <w:rPr>
          <w:rFonts w:ascii="Times New Roman" w:hAnsi="Times New Roman" w:cs="Times New Roman"/>
          <w:sz w:val="24"/>
          <w:szCs w:val="24"/>
        </w:rPr>
        <w:t> </w:t>
      </w:r>
      <w:r w:rsidRPr="00794073">
        <w:rPr>
          <w:rFonts w:ascii="Times New Roman" w:hAnsi="Times New Roman" w:cs="Times New Roman"/>
          <w:sz w:val="24"/>
          <w:szCs w:val="24"/>
        </w:rPr>
        <w:t xml:space="preserve">nadzoruje jego właściwe wykonanie. </w:t>
      </w:r>
    </w:p>
    <w:p w14:paraId="5F74E20D" w14:textId="77777777"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sz w:val="24"/>
          <w:szCs w:val="24"/>
        </w:rPr>
        <w:t>Ministerstwo Finansów</w:t>
      </w:r>
      <w:r w:rsidRPr="00794073">
        <w:rPr>
          <w:rFonts w:ascii="Times New Roman" w:hAnsi="Times New Roman" w:cs="Times New Roman"/>
          <w:b/>
          <w:bCs/>
          <w:sz w:val="24"/>
          <w:szCs w:val="24"/>
        </w:rPr>
        <w:t>,</w:t>
      </w:r>
      <w:r w:rsidRPr="00794073">
        <w:rPr>
          <w:rFonts w:ascii="Times New Roman" w:hAnsi="Times New Roman" w:cs="Times New Roman"/>
          <w:sz w:val="24"/>
          <w:szCs w:val="24"/>
        </w:rPr>
        <w:t xml:space="preserve"> odpowiada za kwestie budżetowe, w tym za sprawy związane z </w:t>
      </w:r>
      <w:proofErr w:type="spellStart"/>
      <w:r w:rsidRPr="00794073">
        <w:rPr>
          <w:rFonts w:ascii="Times New Roman" w:hAnsi="Times New Roman" w:cs="Times New Roman"/>
          <w:sz w:val="24"/>
          <w:szCs w:val="24"/>
        </w:rPr>
        <w:t>cyberbezpieczeństwem</w:t>
      </w:r>
      <w:proofErr w:type="spellEnd"/>
      <w:r w:rsidRPr="00794073">
        <w:rPr>
          <w:rFonts w:ascii="Times New Roman" w:hAnsi="Times New Roman" w:cs="Times New Roman"/>
          <w:sz w:val="24"/>
          <w:szCs w:val="24"/>
        </w:rPr>
        <w:t xml:space="preserve">. </w:t>
      </w:r>
    </w:p>
    <w:p w14:paraId="2210FB52" w14:textId="0689AB25"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sz w:val="24"/>
          <w:szCs w:val="24"/>
        </w:rPr>
        <w:lastRenderedPageBreak/>
        <w:t xml:space="preserve">Biuro Bezpieczeństwa Narodowego </w:t>
      </w:r>
      <w:r w:rsidRPr="00794073">
        <w:rPr>
          <w:rFonts w:ascii="Times New Roman" w:hAnsi="Times New Roman" w:cs="Times New Roman"/>
          <w:sz w:val="24"/>
          <w:szCs w:val="24"/>
        </w:rPr>
        <w:t>jest organem doradczym</w:t>
      </w:r>
      <w:r w:rsidR="005B3ECA">
        <w:rPr>
          <w:rFonts w:ascii="Times New Roman" w:hAnsi="Times New Roman" w:cs="Times New Roman"/>
          <w:sz w:val="24"/>
          <w:szCs w:val="24"/>
        </w:rPr>
        <w:t xml:space="preserve"> </w:t>
      </w:r>
      <w:r w:rsidRPr="00794073">
        <w:rPr>
          <w:rFonts w:ascii="Times New Roman" w:hAnsi="Times New Roman" w:cs="Times New Roman"/>
          <w:sz w:val="24"/>
          <w:szCs w:val="24"/>
        </w:rPr>
        <w:t xml:space="preserve">Prezydenta RP. Opracowało </w:t>
      </w:r>
      <w:r w:rsidRPr="00794073">
        <w:rPr>
          <w:rFonts w:ascii="Times New Roman" w:hAnsi="Times New Roman" w:cs="Times New Roman"/>
          <w:i/>
          <w:iCs/>
          <w:sz w:val="24"/>
          <w:szCs w:val="24"/>
        </w:rPr>
        <w:t xml:space="preserve">Doktrynę </w:t>
      </w:r>
      <w:proofErr w:type="spellStart"/>
      <w:r w:rsidRPr="00794073">
        <w:rPr>
          <w:rFonts w:ascii="Times New Roman" w:hAnsi="Times New Roman" w:cs="Times New Roman"/>
          <w:i/>
          <w:iCs/>
          <w:sz w:val="24"/>
          <w:szCs w:val="24"/>
        </w:rPr>
        <w:t>Cyberbezpieczeństwa</w:t>
      </w:r>
      <w:proofErr w:type="spellEnd"/>
      <w:r w:rsidRPr="00794073">
        <w:rPr>
          <w:rFonts w:ascii="Times New Roman" w:hAnsi="Times New Roman" w:cs="Times New Roman"/>
          <w:i/>
          <w:iCs/>
          <w:sz w:val="24"/>
          <w:szCs w:val="24"/>
        </w:rPr>
        <w:t xml:space="preserve"> Rzeczypospolitej Polskiej. </w:t>
      </w:r>
    </w:p>
    <w:p w14:paraId="0086302A" w14:textId="155AB4D6" w:rsidR="00786987" w:rsidRPr="00794073" w:rsidRDefault="00786987" w:rsidP="009E130B">
      <w:pPr>
        <w:pStyle w:val="Akapitzlist"/>
        <w:numPr>
          <w:ilvl w:val="0"/>
          <w:numId w:val="19"/>
        </w:numPr>
        <w:spacing w:after="120"/>
        <w:contextualSpacing w:val="0"/>
        <w:jc w:val="both"/>
        <w:rPr>
          <w:rFonts w:ascii="Times New Roman" w:hAnsi="Times New Roman" w:cs="Times New Roman"/>
          <w:b/>
          <w:bCs/>
          <w:sz w:val="24"/>
          <w:szCs w:val="24"/>
        </w:rPr>
      </w:pPr>
      <w:r w:rsidRPr="00794073">
        <w:rPr>
          <w:rFonts w:ascii="Times New Roman" w:hAnsi="Times New Roman" w:cs="Times New Roman"/>
          <w:b/>
          <w:sz w:val="24"/>
          <w:szCs w:val="24"/>
        </w:rPr>
        <w:t>Naukowa i Akademicka Sie</w:t>
      </w:r>
      <w:r w:rsidR="00144CB4">
        <w:rPr>
          <w:rFonts w:ascii="Times New Roman" w:hAnsi="Times New Roman" w:cs="Times New Roman"/>
          <w:b/>
          <w:sz w:val="24"/>
          <w:szCs w:val="24"/>
        </w:rPr>
        <w:t>ć</w:t>
      </w:r>
      <w:bookmarkStart w:id="17" w:name="_GoBack"/>
      <w:bookmarkEnd w:id="17"/>
      <w:r w:rsidRPr="00794073">
        <w:rPr>
          <w:rFonts w:ascii="Times New Roman" w:hAnsi="Times New Roman" w:cs="Times New Roman"/>
          <w:b/>
          <w:sz w:val="24"/>
          <w:szCs w:val="24"/>
        </w:rPr>
        <w:t xml:space="preserve"> Komputerowa</w:t>
      </w:r>
      <w:r w:rsidRPr="00794073">
        <w:rPr>
          <w:rFonts w:ascii="Times New Roman" w:hAnsi="Times New Roman" w:cs="Times New Roman"/>
          <w:sz w:val="24"/>
          <w:szCs w:val="24"/>
        </w:rPr>
        <w:t xml:space="preserve"> jest</w:t>
      </w:r>
      <w:r w:rsidR="00DE0694">
        <w:rPr>
          <w:rFonts w:ascii="Times New Roman" w:hAnsi="Times New Roman" w:cs="Times New Roman"/>
          <w:sz w:val="24"/>
          <w:szCs w:val="24"/>
        </w:rPr>
        <w:t xml:space="preserve"> </w:t>
      </w:r>
      <w:r w:rsidRPr="00794073">
        <w:rPr>
          <w:rFonts w:ascii="Times New Roman" w:hAnsi="Times New Roman" w:cs="Times New Roman"/>
          <w:sz w:val="24"/>
          <w:szCs w:val="24"/>
        </w:rPr>
        <w:t>instytutem badawczym nadzorowanym przez Ministerstwo Cyfryzacji. W ramach NASK funkcjonuje zespół CERT.POLSKA</w:t>
      </w:r>
      <w:r w:rsidR="00446026">
        <w:rPr>
          <w:rFonts w:ascii="Times New Roman" w:hAnsi="Times New Roman" w:cs="Times New Roman"/>
          <w:sz w:val="24"/>
          <w:szCs w:val="24"/>
        </w:rPr>
        <w:t>,</w:t>
      </w:r>
      <w:r w:rsidRPr="00794073">
        <w:rPr>
          <w:rFonts w:ascii="Times New Roman" w:hAnsi="Times New Roman" w:cs="Times New Roman"/>
          <w:sz w:val="24"/>
          <w:szCs w:val="24"/>
        </w:rPr>
        <w:t xml:space="preserve"> który pełni </w:t>
      </w:r>
      <w:r w:rsidRPr="00794073">
        <w:rPr>
          <w:rFonts w:ascii="Times New Roman" w:hAnsi="Times New Roman" w:cs="Times New Roman"/>
          <w:i/>
          <w:iCs/>
          <w:sz w:val="24"/>
          <w:szCs w:val="24"/>
        </w:rPr>
        <w:t xml:space="preserve">de facto </w:t>
      </w:r>
      <w:r w:rsidRPr="00794073">
        <w:rPr>
          <w:rFonts w:ascii="Times New Roman" w:hAnsi="Times New Roman" w:cs="Times New Roman"/>
          <w:sz w:val="24"/>
          <w:szCs w:val="24"/>
        </w:rPr>
        <w:t xml:space="preserve">rolę CERT/CSIRT </w:t>
      </w:r>
      <w:r w:rsidR="00381FB5">
        <w:rPr>
          <w:rStyle w:val="Odwoanieprzypisudolnego"/>
          <w:rFonts w:ascii="Times New Roman" w:hAnsi="Times New Roman" w:cs="Times New Roman"/>
          <w:sz w:val="24"/>
          <w:szCs w:val="24"/>
        </w:rPr>
        <w:footnoteReference w:id="5"/>
      </w:r>
      <w:r w:rsidRPr="00794073">
        <w:rPr>
          <w:rFonts w:ascii="Times New Roman" w:hAnsi="Times New Roman" w:cs="Times New Roman"/>
          <w:sz w:val="24"/>
          <w:szCs w:val="24"/>
        </w:rPr>
        <w:t>krajowego.</w:t>
      </w:r>
    </w:p>
    <w:p w14:paraId="36F277A7" w14:textId="77777777" w:rsidR="00EC6E0E" w:rsidRPr="00794073" w:rsidRDefault="00EC6E0E" w:rsidP="009E130B">
      <w:pPr>
        <w:autoSpaceDE w:val="0"/>
        <w:autoSpaceDN w:val="0"/>
        <w:spacing w:after="120"/>
        <w:jc w:val="both"/>
        <w:rPr>
          <w:rFonts w:ascii="Times New Roman" w:hAnsi="Times New Roman" w:cs="Times New Roman"/>
          <w:sz w:val="24"/>
          <w:szCs w:val="24"/>
        </w:rPr>
      </w:pPr>
    </w:p>
    <w:p w14:paraId="0EE50495" w14:textId="77777777" w:rsidR="007A1777" w:rsidRPr="00794073" w:rsidRDefault="007A1777" w:rsidP="009E130B">
      <w:pPr>
        <w:pStyle w:val="Nagwek2"/>
        <w:numPr>
          <w:ilvl w:val="1"/>
          <w:numId w:val="1"/>
        </w:numPr>
        <w:spacing w:before="0" w:after="120"/>
        <w:jc w:val="both"/>
        <w:rPr>
          <w:rFonts w:ascii="Times New Roman" w:hAnsi="Times New Roman" w:cs="Times New Roman"/>
          <w:b/>
          <w:sz w:val="24"/>
          <w:szCs w:val="24"/>
        </w:rPr>
      </w:pPr>
      <w:bookmarkStart w:id="18" w:name="_Toc443911545"/>
      <w:r w:rsidRPr="00794073">
        <w:rPr>
          <w:rFonts w:ascii="Times New Roman" w:hAnsi="Times New Roman" w:cs="Times New Roman"/>
          <w:b/>
          <w:sz w:val="24"/>
          <w:szCs w:val="24"/>
        </w:rPr>
        <w:t>Podsumowanie</w:t>
      </w:r>
      <w:bookmarkEnd w:id="18"/>
    </w:p>
    <w:p w14:paraId="02ED8EF1" w14:textId="29F6C7CC" w:rsidR="00D00403" w:rsidRPr="00484E68" w:rsidRDefault="00D00403" w:rsidP="009E130B">
      <w:pPr>
        <w:spacing w:after="120"/>
        <w:ind w:firstLine="360"/>
        <w:jc w:val="both"/>
        <w:rPr>
          <w:rFonts w:ascii="Times New Roman" w:hAnsi="Times New Roman" w:cs="Times New Roman"/>
          <w:b/>
          <w:sz w:val="24"/>
          <w:szCs w:val="24"/>
        </w:rPr>
      </w:pPr>
      <w:r w:rsidRPr="00794073">
        <w:rPr>
          <w:rFonts w:ascii="Times New Roman" w:hAnsi="Times New Roman" w:cs="Times New Roman"/>
          <w:sz w:val="24"/>
          <w:szCs w:val="24"/>
        </w:rPr>
        <w:t xml:space="preserve">Żeby zadbać o </w:t>
      </w:r>
      <w:proofErr w:type="spellStart"/>
      <w:r w:rsidRPr="00794073">
        <w:rPr>
          <w:rFonts w:ascii="Times New Roman" w:hAnsi="Times New Roman" w:cs="Times New Roman"/>
          <w:sz w:val="24"/>
          <w:szCs w:val="24"/>
        </w:rPr>
        <w:t>cyberbezpieczeństwo</w:t>
      </w:r>
      <w:proofErr w:type="spellEnd"/>
      <w:r w:rsidRPr="00794073">
        <w:rPr>
          <w:rFonts w:ascii="Times New Roman" w:hAnsi="Times New Roman" w:cs="Times New Roman"/>
          <w:sz w:val="24"/>
          <w:szCs w:val="24"/>
        </w:rPr>
        <w:t xml:space="preserve"> </w:t>
      </w:r>
      <w:r w:rsidR="002137E0">
        <w:rPr>
          <w:rFonts w:ascii="Times New Roman" w:hAnsi="Times New Roman" w:cs="Times New Roman"/>
          <w:sz w:val="24"/>
          <w:szCs w:val="24"/>
        </w:rPr>
        <w:t>należy</w:t>
      </w:r>
      <w:r w:rsidRPr="00794073">
        <w:rPr>
          <w:rFonts w:ascii="Times New Roman" w:hAnsi="Times New Roman" w:cs="Times New Roman"/>
          <w:sz w:val="24"/>
          <w:szCs w:val="24"/>
        </w:rPr>
        <w:t xml:space="preserve"> jak najszybciej podjąć spójne i systemowe działania, mające na celu monitorowanie i przeciwdziałanie zagrożeniom występującym w</w:t>
      </w:r>
      <w:r w:rsidR="003B5A9B" w:rsidRPr="00794073">
        <w:rPr>
          <w:rFonts w:ascii="Times New Roman" w:hAnsi="Times New Roman" w:cs="Times New Roman"/>
          <w:sz w:val="24"/>
          <w:szCs w:val="24"/>
        </w:rPr>
        <w:t> </w:t>
      </w:r>
      <w:r w:rsidRPr="00794073">
        <w:rPr>
          <w:rFonts w:ascii="Times New Roman" w:hAnsi="Times New Roman" w:cs="Times New Roman"/>
          <w:sz w:val="24"/>
          <w:szCs w:val="24"/>
        </w:rPr>
        <w:t>cyberprzestrzeni oraz minimalizowanie skutków incydentów. Musimy skoordynować wszystkie  podejmowane dobre inicjatywy, aby wyeliminować ich „wyspowy” charakter. Należy wdrożyć odpowiednie mechanizmy, w tym mechanizmy współpracy podmiotów prywatnych i państwowych (model oparty na współpracy administracji, biznesu i</w:t>
      </w:r>
      <w:r w:rsidR="00B16FA1" w:rsidRPr="00794073">
        <w:rPr>
          <w:rFonts w:ascii="Times New Roman" w:hAnsi="Times New Roman" w:cs="Times New Roman"/>
          <w:sz w:val="24"/>
          <w:szCs w:val="24"/>
        </w:rPr>
        <w:t> </w:t>
      </w:r>
      <w:r w:rsidRPr="00794073">
        <w:rPr>
          <w:rFonts w:ascii="Times New Roman" w:hAnsi="Times New Roman" w:cs="Times New Roman"/>
          <w:sz w:val="24"/>
          <w:szCs w:val="24"/>
        </w:rPr>
        <w:t xml:space="preserve">nauki) oraz odpowiedniego finansowania działań związanych z bezpieczeństwem IT. Niezbędne jest określenie systemu finansowania zadań związanych z ochroną cyberprzestrzeni. I najważniejsze: </w:t>
      </w:r>
      <w:r w:rsidR="00A552F0" w:rsidRPr="00484E68">
        <w:rPr>
          <w:rFonts w:ascii="Times New Roman" w:hAnsi="Times New Roman" w:cs="Times New Roman"/>
          <w:b/>
          <w:sz w:val="24"/>
          <w:szCs w:val="24"/>
        </w:rPr>
        <w:t>warunkami efektywnej ochrony cyberprzestrzeni jest przyjęcie ram prawnych krajowego systemu ochrony cyberprzestrzeni oraz wyznaczenie krajowego organu koordynującego działania innych podmiotów w zakresie ochrony cyberprzestrzeni.</w:t>
      </w:r>
    </w:p>
    <w:p w14:paraId="6E91599D" w14:textId="77777777" w:rsidR="00D00403" w:rsidRPr="00794073" w:rsidRDefault="00D00403" w:rsidP="009E130B">
      <w:pPr>
        <w:spacing w:after="120"/>
        <w:ind w:firstLine="360"/>
        <w:jc w:val="both"/>
        <w:rPr>
          <w:rFonts w:ascii="Times New Roman" w:hAnsi="Times New Roman" w:cs="Times New Roman"/>
          <w:sz w:val="24"/>
          <w:szCs w:val="24"/>
        </w:rPr>
      </w:pPr>
      <w:r w:rsidRPr="00794073">
        <w:rPr>
          <w:rFonts w:ascii="Times New Roman" w:hAnsi="Times New Roman" w:cs="Times New Roman"/>
          <w:sz w:val="24"/>
          <w:szCs w:val="24"/>
        </w:rPr>
        <w:t>Pilne i niezbędne jest wdrożenie spójnego podziału kompetencji z zakresu obowiązków, procedur oraz szkoleń, treningów i kierunków prac badawczo-rozwojowych.</w:t>
      </w:r>
    </w:p>
    <w:p w14:paraId="5927C05E" w14:textId="77777777" w:rsidR="005A7E5E" w:rsidRPr="00794073" w:rsidRDefault="005A7E5E" w:rsidP="009E130B">
      <w:pPr>
        <w:pStyle w:val="Nagwek1"/>
        <w:numPr>
          <w:ilvl w:val="0"/>
          <w:numId w:val="1"/>
        </w:numPr>
        <w:spacing w:before="0" w:after="120"/>
        <w:jc w:val="both"/>
        <w:rPr>
          <w:rFonts w:ascii="Times New Roman" w:hAnsi="Times New Roman" w:cs="Times New Roman"/>
          <w:b/>
          <w:sz w:val="24"/>
          <w:szCs w:val="24"/>
        </w:rPr>
      </w:pPr>
      <w:bookmarkStart w:id="19" w:name="_Toc443911546"/>
      <w:r w:rsidRPr="00794073">
        <w:rPr>
          <w:rFonts w:ascii="Times New Roman" w:hAnsi="Times New Roman" w:cs="Times New Roman"/>
          <w:b/>
          <w:sz w:val="24"/>
          <w:szCs w:val="24"/>
        </w:rPr>
        <w:t>Główne założenia budowy systemu ochrony cyberprzestrzeni RP</w:t>
      </w:r>
      <w:bookmarkEnd w:id="19"/>
    </w:p>
    <w:p w14:paraId="650BA8F1" w14:textId="77777777" w:rsidR="00640A52" w:rsidRPr="00794073"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 xml:space="preserve">Problematyka bezpieczeństwa cyberprzestrzeni powinna być traktowana jako jeden ze strategicznych priorytetów Rzeczpospolitej Polskiej. Ważne jest właściwe zaadresowanie ambicji Polski w cyberprzestrzeni, przy równoczesnym zachowaniu równowagi pomiędzy celami, jakie wyznacza sobie rząd, a dostępnymi zasobami. </w:t>
      </w:r>
    </w:p>
    <w:p w14:paraId="0B5D1ABE" w14:textId="066FB202" w:rsidR="00640A52" w:rsidRPr="00794073"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 xml:space="preserve">Dotąd </w:t>
      </w:r>
      <w:proofErr w:type="spellStart"/>
      <w:r w:rsidRPr="00794073">
        <w:rPr>
          <w:rFonts w:ascii="Times New Roman" w:hAnsi="Times New Roman" w:cs="Times New Roman"/>
          <w:sz w:val="24"/>
          <w:szCs w:val="24"/>
        </w:rPr>
        <w:t>cyberbezpieczeństwo</w:t>
      </w:r>
      <w:proofErr w:type="spellEnd"/>
      <w:r w:rsidRPr="00794073">
        <w:rPr>
          <w:rFonts w:ascii="Times New Roman" w:hAnsi="Times New Roman" w:cs="Times New Roman"/>
          <w:sz w:val="24"/>
          <w:szCs w:val="24"/>
        </w:rPr>
        <w:t xml:space="preserve"> </w:t>
      </w:r>
      <w:r w:rsidR="00446026" w:rsidRPr="00794073">
        <w:rPr>
          <w:rFonts w:ascii="Times New Roman" w:hAnsi="Times New Roman" w:cs="Times New Roman"/>
          <w:sz w:val="24"/>
          <w:szCs w:val="24"/>
        </w:rPr>
        <w:t>w Polsce</w:t>
      </w:r>
      <w:r w:rsidR="00484E68">
        <w:rPr>
          <w:rFonts w:ascii="Times New Roman" w:hAnsi="Times New Roman" w:cs="Times New Roman"/>
          <w:sz w:val="24"/>
          <w:szCs w:val="24"/>
        </w:rPr>
        <w:t xml:space="preserve"> </w:t>
      </w:r>
      <w:r w:rsidRPr="00794073">
        <w:rPr>
          <w:rFonts w:ascii="Times New Roman" w:hAnsi="Times New Roman" w:cs="Times New Roman"/>
          <w:sz w:val="24"/>
          <w:szCs w:val="24"/>
        </w:rPr>
        <w:t xml:space="preserve">było raczej domeną wąskiej grupy specjalistów IT i sektora prywatnego. Brakowało spójnego, strategicznego podejścia do tego zagadnienia i wyraźniej, umocowanej prawnie koordynacji </w:t>
      </w:r>
      <w:proofErr w:type="spellStart"/>
      <w:r w:rsidRPr="00794073">
        <w:rPr>
          <w:rFonts w:ascii="Times New Roman" w:hAnsi="Times New Roman" w:cs="Times New Roman"/>
          <w:sz w:val="24"/>
          <w:szCs w:val="24"/>
        </w:rPr>
        <w:t>strategiczno</w:t>
      </w:r>
      <w:proofErr w:type="spellEnd"/>
      <w:r w:rsidRPr="00794073">
        <w:rPr>
          <w:rFonts w:ascii="Times New Roman" w:hAnsi="Times New Roman" w:cs="Times New Roman"/>
          <w:sz w:val="24"/>
          <w:szCs w:val="24"/>
        </w:rPr>
        <w:t xml:space="preserve"> – politycznej.</w:t>
      </w:r>
    </w:p>
    <w:p w14:paraId="0DD7A1CD" w14:textId="77777777" w:rsidR="00446026"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 xml:space="preserve">Przede wszystkim każdy element krajowego systemu teleinformatycznego musi być zaangażowany w proces reagowania na zagrożenia w cyberprzestrzeni. </w:t>
      </w:r>
    </w:p>
    <w:p w14:paraId="2466E07C" w14:textId="060CA902" w:rsidR="00446026"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Co za tym idzie konieczne jest</w:t>
      </w:r>
      <w:r w:rsidR="00446026">
        <w:rPr>
          <w:rFonts w:ascii="Times New Roman" w:hAnsi="Times New Roman" w:cs="Times New Roman"/>
          <w:sz w:val="24"/>
          <w:szCs w:val="24"/>
        </w:rPr>
        <w:t>:</w:t>
      </w:r>
    </w:p>
    <w:p w14:paraId="19BEB291" w14:textId="2EBC60A2" w:rsidR="00BB360B" w:rsidRDefault="00640A52" w:rsidP="00484E68">
      <w:pPr>
        <w:pStyle w:val="Akapitzlist"/>
        <w:numPr>
          <w:ilvl w:val="0"/>
          <w:numId w:val="36"/>
        </w:numPr>
        <w:spacing w:after="120"/>
        <w:jc w:val="both"/>
        <w:rPr>
          <w:rFonts w:ascii="Times New Roman" w:hAnsi="Times New Roman" w:cs="Times New Roman"/>
          <w:sz w:val="24"/>
          <w:szCs w:val="24"/>
        </w:rPr>
      </w:pPr>
      <w:r w:rsidRPr="00446026">
        <w:rPr>
          <w:rFonts w:ascii="Times New Roman" w:hAnsi="Times New Roman" w:cs="Times New Roman"/>
          <w:sz w:val="24"/>
          <w:szCs w:val="24"/>
        </w:rPr>
        <w:t>wypracowanie konkretnych struktur organizacyjnych odpowiedzialnych za obsługę incydentów</w:t>
      </w:r>
    </w:p>
    <w:p w14:paraId="43D51D06" w14:textId="77777777" w:rsidR="00BB360B" w:rsidRDefault="00446026" w:rsidP="00484E68">
      <w:pPr>
        <w:pStyle w:val="Akapitzlist"/>
        <w:numPr>
          <w:ilvl w:val="0"/>
          <w:numId w:val="36"/>
        </w:numPr>
        <w:spacing w:after="120"/>
        <w:jc w:val="both"/>
        <w:rPr>
          <w:rFonts w:ascii="Times New Roman" w:hAnsi="Times New Roman" w:cs="Times New Roman"/>
          <w:sz w:val="24"/>
          <w:szCs w:val="24"/>
        </w:rPr>
      </w:pPr>
      <w:r>
        <w:rPr>
          <w:rFonts w:ascii="Times New Roman" w:hAnsi="Times New Roman" w:cs="Times New Roman"/>
          <w:sz w:val="24"/>
          <w:szCs w:val="24"/>
        </w:rPr>
        <w:t xml:space="preserve">utworzenie efektywnego </w:t>
      </w:r>
      <w:r w:rsidRPr="00794073">
        <w:rPr>
          <w:rFonts w:ascii="Times New Roman" w:hAnsi="Times New Roman" w:cs="Times New Roman"/>
          <w:sz w:val="24"/>
          <w:szCs w:val="24"/>
        </w:rPr>
        <w:t>system wczesnego ostrzegania, obejmując</w:t>
      </w:r>
      <w:r>
        <w:rPr>
          <w:rFonts w:ascii="Times New Roman" w:hAnsi="Times New Roman" w:cs="Times New Roman"/>
          <w:sz w:val="24"/>
          <w:szCs w:val="24"/>
        </w:rPr>
        <w:t>ego</w:t>
      </w:r>
      <w:r w:rsidRPr="00794073">
        <w:rPr>
          <w:rFonts w:ascii="Times New Roman" w:hAnsi="Times New Roman" w:cs="Times New Roman"/>
          <w:sz w:val="24"/>
          <w:szCs w:val="24"/>
        </w:rPr>
        <w:t xml:space="preserve"> wszystkie międzynarodowe i międzyoperatorskie punkty wymiany Internetu</w:t>
      </w:r>
    </w:p>
    <w:p w14:paraId="32F33164" w14:textId="7E8B20A4" w:rsidR="00BB360B" w:rsidRPr="00484E68" w:rsidRDefault="00446026" w:rsidP="00484E68">
      <w:pPr>
        <w:pStyle w:val="Akapitzlist"/>
        <w:numPr>
          <w:ilvl w:val="0"/>
          <w:numId w:val="36"/>
        </w:numPr>
        <w:spacing w:after="120"/>
        <w:jc w:val="both"/>
        <w:rPr>
          <w:rFonts w:ascii="Times New Roman" w:hAnsi="Times New Roman" w:cs="Times New Roman"/>
          <w:sz w:val="24"/>
          <w:szCs w:val="24"/>
        </w:rPr>
      </w:pPr>
      <w:r>
        <w:rPr>
          <w:rFonts w:ascii="Times New Roman" w:hAnsi="Times New Roman" w:cs="Times New Roman"/>
          <w:sz w:val="24"/>
          <w:szCs w:val="24"/>
        </w:rPr>
        <w:t>s</w:t>
      </w:r>
      <w:r w:rsidR="00A552F0" w:rsidRPr="00484E68">
        <w:rPr>
          <w:rFonts w:ascii="Times New Roman" w:hAnsi="Times New Roman" w:cs="Times New Roman"/>
          <w:sz w:val="24"/>
          <w:szCs w:val="24"/>
        </w:rPr>
        <w:t>tworz</w:t>
      </w:r>
      <w:r>
        <w:rPr>
          <w:rFonts w:ascii="Times New Roman" w:hAnsi="Times New Roman" w:cs="Times New Roman"/>
          <w:sz w:val="24"/>
          <w:szCs w:val="24"/>
        </w:rPr>
        <w:t>enie</w:t>
      </w:r>
      <w:r w:rsidR="00484E68">
        <w:rPr>
          <w:rFonts w:ascii="Times New Roman" w:hAnsi="Times New Roman" w:cs="Times New Roman"/>
          <w:sz w:val="24"/>
          <w:szCs w:val="24"/>
        </w:rPr>
        <w:t xml:space="preserve"> </w:t>
      </w:r>
      <w:r w:rsidR="00A552F0" w:rsidRPr="00484E68">
        <w:rPr>
          <w:rFonts w:ascii="Times New Roman" w:hAnsi="Times New Roman" w:cs="Times New Roman"/>
          <w:sz w:val="24"/>
          <w:szCs w:val="24"/>
        </w:rPr>
        <w:t>wielopoziomow</w:t>
      </w:r>
      <w:r>
        <w:rPr>
          <w:rFonts w:ascii="Times New Roman" w:hAnsi="Times New Roman" w:cs="Times New Roman"/>
          <w:sz w:val="24"/>
          <w:szCs w:val="24"/>
        </w:rPr>
        <w:t>ych</w:t>
      </w:r>
      <w:r w:rsidR="00484E68">
        <w:rPr>
          <w:rFonts w:ascii="Times New Roman" w:hAnsi="Times New Roman" w:cs="Times New Roman"/>
          <w:sz w:val="24"/>
          <w:szCs w:val="24"/>
        </w:rPr>
        <w:t xml:space="preserve"> </w:t>
      </w:r>
      <w:r w:rsidR="00A552F0" w:rsidRPr="00484E68">
        <w:rPr>
          <w:rFonts w:ascii="Times New Roman" w:hAnsi="Times New Roman" w:cs="Times New Roman"/>
          <w:sz w:val="24"/>
          <w:szCs w:val="24"/>
        </w:rPr>
        <w:t>procedur reagowania na  incydenty, spójne z już istniejącymi procedurami z zakresu zarządzania kryzysowego. W tym celu konieczne będzie jasne określenie procedur i progów reakcji, zgodnie z następującą hierarchią</w:t>
      </w:r>
      <w:r w:rsidR="00724701">
        <w:rPr>
          <w:rFonts w:ascii="Times New Roman" w:hAnsi="Times New Roman" w:cs="Times New Roman"/>
          <w:sz w:val="24"/>
          <w:szCs w:val="24"/>
        </w:rPr>
        <w:t xml:space="preserve"> zagrożeń</w:t>
      </w:r>
      <w:r w:rsidR="00A552F0" w:rsidRPr="00484E68">
        <w:rPr>
          <w:rFonts w:ascii="Times New Roman" w:hAnsi="Times New Roman" w:cs="Times New Roman"/>
          <w:sz w:val="24"/>
          <w:szCs w:val="24"/>
        </w:rPr>
        <w:t>:</w:t>
      </w:r>
    </w:p>
    <w:p w14:paraId="36BA898B" w14:textId="77777777" w:rsidR="00640A52" w:rsidRPr="00182C38" w:rsidRDefault="00EF39E0" w:rsidP="00182C38">
      <w:pPr>
        <w:pStyle w:val="Akapitzlist"/>
        <w:numPr>
          <w:ilvl w:val="0"/>
          <w:numId w:val="38"/>
        </w:numPr>
        <w:spacing w:after="120"/>
        <w:jc w:val="both"/>
        <w:rPr>
          <w:rFonts w:ascii="Times New Roman" w:hAnsi="Times New Roman" w:cs="Times New Roman"/>
          <w:sz w:val="24"/>
          <w:szCs w:val="24"/>
        </w:rPr>
      </w:pPr>
      <w:r w:rsidRPr="00182C38">
        <w:rPr>
          <w:rFonts w:ascii="Times New Roman" w:hAnsi="Times New Roman" w:cs="Times New Roman"/>
          <w:sz w:val="24"/>
          <w:szCs w:val="24"/>
        </w:rPr>
        <w:t>KATEGORIA</w:t>
      </w:r>
      <w:r w:rsidR="00AA00D2" w:rsidRPr="00182C38">
        <w:rPr>
          <w:rFonts w:ascii="Times New Roman" w:hAnsi="Times New Roman" w:cs="Times New Roman"/>
          <w:sz w:val="24"/>
          <w:szCs w:val="24"/>
        </w:rPr>
        <w:t> </w:t>
      </w:r>
      <w:r w:rsidR="00640A52" w:rsidRPr="00182C38">
        <w:rPr>
          <w:rFonts w:ascii="Times New Roman" w:hAnsi="Times New Roman" w:cs="Times New Roman"/>
          <w:sz w:val="24"/>
          <w:szCs w:val="24"/>
        </w:rPr>
        <w:t xml:space="preserve">1: </w:t>
      </w:r>
      <w:r w:rsidR="004B1D46" w:rsidRPr="00182C38">
        <w:rPr>
          <w:rFonts w:ascii="Times New Roman" w:hAnsi="Times New Roman" w:cs="Times New Roman"/>
          <w:sz w:val="24"/>
          <w:szCs w:val="24"/>
        </w:rPr>
        <w:t>Ograniczenie lub zaprzestanie realizacji</w:t>
      </w:r>
      <w:r w:rsidR="00640A52" w:rsidRPr="00182C38">
        <w:rPr>
          <w:rFonts w:ascii="Times New Roman" w:hAnsi="Times New Roman" w:cs="Times New Roman"/>
          <w:sz w:val="24"/>
          <w:szCs w:val="24"/>
        </w:rPr>
        <w:t xml:space="preserve"> istotnych funkcji państwa w</w:t>
      </w:r>
      <w:r w:rsidR="00EE5AEB" w:rsidRPr="00182C38">
        <w:rPr>
          <w:rFonts w:ascii="Times New Roman" w:hAnsi="Times New Roman" w:cs="Times New Roman"/>
          <w:sz w:val="24"/>
          <w:szCs w:val="24"/>
        </w:rPr>
        <w:t> </w:t>
      </w:r>
      <w:r w:rsidR="00640A52" w:rsidRPr="00182C38">
        <w:rPr>
          <w:rFonts w:ascii="Times New Roman" w:hAnsi="Times New Roman" w:cs="Times New Roman"/>
          <w:sz w:val="24"/>
          <w:szCs w:val="24"/>
        </w:rPr>
        <w:t xml:space="preserve">sektorach kluczowych (sektor energetyczny, sektor transportowy, sektor </w:t>
      </w:r>
      <w:r w:rsidR="00640A52" w:rsidRPr="00182C38">
        <w:rPr>
          <w:rFonts w:ascii="Times New Roman" w:hAnsi="Times New Roman" w:cs="Times New Roman"/>
          <w:sz w:val="24"/>
          <w:szCs w:val="24"/>
        </w:rPr>
        <w:lastRenderedPageBreak/>
        <w:t>bankowy, sektor finansowy, sektor zdrowia, produkcja i dystrybucja wody pitnej, sektor telekomunikacyjny</w:t>
      </w:r>
      <w:r w:rsidR="000C7784" w:rsidRPr="00182C38">
        <w:rPr>
          <w:rFonts w:ascii="Times New Roman" w:hAnsi="Times New Roman" w:cs="Times New Roman"/>
          <w:sz w:val="24"/>
          <w:szCs w:val="24"/>
        </w:rPr>
        <w:t>, infrastruktury cyfrowej</w:t>
      </w:r>
      <w:r w:rsidR="00640A52" w:rsidRPr="00182C38">
        <w:rPr>
          <w:rFonts w:ascii="Times New Roman" w:hAnsi="Times New Roman" w:cs="Times New Roman"/>
          <w:sz w:val="24"/>
          <w:szCs w:val="24"/>
        </w:rPr>
        <w:t>);</w:t>
      </w:r>
    </w:p>
    <w:p w14:paraId="2D3B6686" w14:textId="77777777" w:rsidR="00640A52" w:rsidRPr="00182C38" w:rsidRDefault="00EF39E0" w:rsidP="00182C38">
      <w:pPr>
        <w:pStyle w:val="Akapitzlist"/>
        <w:numPr>
          <w:ilvl w:val="0"/>
          <w:numId w:val="38"/>
        </w:numPr>
        <w:spacing w:after="120"/>
        <w:jc w:val="both"/>
        <w:rPr>
          <w:rFonts w:ascii="Times New Roman" w:hAnsi="Times New Roman" w:cs="Times New Roman"/>
          <w:sz w:val="24"/>
          <w:szCs w:val="24"/>
        </w:rPr>
      </w:pPr>
      <w:r w:rsidRPr="00182C38">
        <w:rPr>
          <w:rFonts w:ascii="Times New Roman" w:hAnsi="Times New Roman" w:cs="Times New Roman"/>
          <w:sz w:val="24"/>
          <w:szCs w:val="24"/>
        </w:rPr>
        <w:t>KATEGORIA</w:t>
      </w:r>
      <w:r w:rsidR="00794073" w:rsidRPr="00182C38">
        <w:rPr>
          <w:rFonts w:ascii="Times New Roman" w:hAnsi="Times New Roman" w:cs="Times New Roman"/>
          <w:sz w:val="24"/>
          <w:szCs w:val="24"/>
        </w:rPr>
        <w:t> </w:t>
      </w:r>
      <w:r w:rsidR="00640A52" w:rsidRPr="00182C38">
        <w:rPr>
          <w:rFonts w:ascii="Times New Roman" w:hAnsi="Times New Roman" w:cs="Times New Roman"/>
          <w:sz w:val="24"/>
          <w:szCs w:val="24"/>
        </w:rPr>
        <w:t>2: Kradzież istotnych danych (np. państwowych, bankowych, osobowych);</w:t>
      </w:r>
    </w:p>
    <w:p w14:paraId="5AD8F207" w14:textId="77777777" w:rsidR="00640A52" w:rsidRPr="00182C38" w:rsidRDefault="00EF39E0" w:rsidP="00182C38">
      <w:pPr>
        <w:pStyle w:val="Akapitzlist"/>
        <w:numPr>
          <w:ilvl w:val="0"/>
          <w:numId w:val="38"/>
        </w:numPr>
        <w:spacing w:after="120"/>
        <w:jc w:val="both"/>
        <w:rPr>
          <w:rFonts w:ascii="Times New Roman" w:hAnsi="Times New Roman" w:cs="Times New Roman"/>
          <w:sz w:val="24"/>
          <w:szCs w:val="24"/>
        </w:rPr>
      </w:pPr>
      <w:r w:rsidRPr="00182C38">
        <w:rPr>
          <w:rFonts w:ascii="Times New Roman" w:hAnsi="Times New Roman" w:cs="Times New Roman"/>
          <w:sz w:val="24"/>
          <w:szCs w:val="24"/>
        </w:rPr>
        <w:t>KATEGORIA</w:t>
      </w:r>
      <w:r w:rsidR="00794073" w:rsidRPr="00182C38">
        <w:rPr>
          <w:rFonts w:ascii="Times New Roman" w:hAnsi="Times New Roman" w:cs="Times New Roman"/>
          <w:sz w:val="24"/>
          <w:szCs w:val="24"/>
        </w:rPr>
        <w:t> </w:t>
      </w:r>
      <w:r w:rsidR="00640A52" w:rsidRPr="00182C38">
        <w:rPr>
          <w:rFonts w:ascii="Times New Roman" w:hAnsi="Times New Roman" w:cs="Times New Roman"/>
          <w:sz w:val="24"/>
          <w:szCs w:val="24"/>
        </w:rPr>
        <w:t>3: Nieautoryzowany dostęp serwisowy do systemu teleinformatycznego;</w:t>
      </w:r>
    </w:p>
    <w:p w14:paraId="4FC9DE18" w14:textId="29F57E7C" w:rsidR="00640A52" w:rsidRPr="00182C38" w:rsidRDefault="00EF39E0" w:rsidP="00182C38">
      <w:pPr>
        <w:pStyle w:val="Akapitzlist"/>
        <w:numPr>
          <w:ilvl w:val="0"/>
          <w:numId w:val="38"/>
        </w:numPr>
        <w:spacing w:after="120"/>
        <w:jc w:val="both"/>
        <w:rPr>
          <w:rFonts w:ascii="Times New Roman" w:hAnsi="Times New Roman" w:cs="Times New Roman"/>
          <w:sz w:val="24"/>
          <w:szCs w:val="24"/>
        </w:rPr>
      </w:pPr>
      <w:r w:rsidRPr="00182C38">
        <w:rPr>
          <w:rFonts w:ascii="Times New Roman" w:hAnsi="Times New Roman" w:cs="Times New Roman"/>
          <w:sz w:val="24"/>
          <w:szCs w:val="24"/>
        </w:rPr>
        <w:t>KATEGORIA</w:t>
      </w:r>
      <w:r w:rsidR="00794073" w:rsidRPr="00182C38">
        <w:rPr>
          <w:rFonts w:ascii="Times New Roman" w:hAnsi="Times New Roman" w:cs="Times New Roman"/>
          <w:sz w:val="24"/>
          <w:szCs w:val="24"/>
        </w:rPr>
        <w:t> </w:t>
      </w:r>
      <w:r w:rsidR="00640A52" w:rsidRPr="00182C38">
        <w:rPr>
          <w:rFonts w:ascii="Times New Roman" w:hAnsi="Times New Roman" w:cs="Times New Roman"/>
          <w:sz w:val="24"/>
          <w:szCs w:val="24"/>
        </w:rPr>
        <w:t>4: Zmiana (podmiana) informacji w oficjalnych rejestrach i</w:t>
      </w:r>
      <w:r w:rsidR="004225A6">
        <w:rPr>
          <w:rFonts w:ascii="Times New Roman" w:hAnsi="Times New Roman" w:cs="Times New Roman"/>
          <w:sz w:val="24"/>
          <w:szCs w:val="24"/>
        </w:rPr>
        <w:t> </w:t>
      </w:r>
      <w:r w:rsidR="00640A52" w:rsidRPr="00182C38">
        <w:rPr>
          <w:rFonts w:ascii="Times New Roman" w:hAnsi="Times New Roman" w:cs="Times New Roman"/>
          <w:sz w:val="24"/>
          <w:szCs w:val="24"/>
        </w:rPr>
        <w:t>serwisach (państwowych, bankowych, samorządowych);</w:t>
      </w:r>
    </w:p>
    <w:p w14:paraId="0E5A199C" w14:textId="77777777" w:rsidR="00640A52" w:rsidRPr="00182C38" w:rsidRDefault="00EF39E0" w:rsidP="00182C38">
      <w:pPr>
        <w:pStyle w:val="Akapitzlist"/>
        <w:numPr>
          <w:ilvl w:val="0"/>
          <w:numId w:val="38"/>
        </w:numPr>
        <w:spacing w:after="120"/>
        <w:jc w:val="both"/>
        <w:rPr>
          <w:rFonts w:ascii="Times New Roman" w:hAnsi="Times New Roman" w:cs="Times New Roman"/>
          <w:sz w:val="24"/>
          <w:szCs w:val="24"/>
        </w:rPr>
      </w:pPr>
      <w:r w:rsidRPr="00182C38">
        <w:rPr>
          <w:rFonts w:ascii="Times New Roman" w:hAnsi="Times New Roman" w:cs="Times New Roman"/>
          <w:sz w:val="24"/>
          <w:szCs w:val="24"/>
        </w:rPr>
        <w:t>KATEGORIA</w:t>
      </w:r>
      <w:r w:rsidR="00794073" w:rsidRPr="00182C38">
        <w:rPr>
          <w:rFonts w:ascii="Times New Roman" w:hAnsi="Times New Roman" w:cs="Times New Roman"/>
          <w:sz w:val="24"/>
          <w:szCs w:val="24"/>
        </w:rPr>
        <w:t> </w:t>
      </w:r>
      <w:r w:rsidR="00640A52" w:rsidRPr="00182C38">
        <w:rPr>
          <w:rFonts w:ascii="Times New Roman" w:hAnsi="Times New Roman" w:cs="Times New Roman"/>
          <w:sz w:val="24"/>
          <w:szCs w:val="24"/>
        </w:rPr>
        <w:t>5: Utrudnienie dostępu do serwisów i usług.</w:t>
      </w:r>
    </w:p>
    <w:p w14:paraId="319535D0" w14:textId="6D375BAB" w:rsidR="00640A52" w:rsidRPr="00794073"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W celu zapewnienia właściwego działania procedur konieczne będzie wypracowanie zarówno horyzontalnych jak i wertykalnych kanałów wymiany informacji o incydentach.</w:t>
      </w:r>
    </w:p>
    <w:p w14:paraId="443E329F" w14:textId="77777777" w:rsidR="00640A52" w:rsidRPr="00794073"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Ministerstwo Cyfryzacji będzie pełniło rolę organizatora systemu cyberprzestrzeni. Oznacza to, że będzie nadzorowało tworzenie struktur i wpływało na zakresy kompetencji poszczególnych podmiotów zaangażowanych w proces ochrony cyberprzestrzeni. Ponadto, Ministerstwo będzie prowadziło ewidencję pełnomocników bezpieczeństwa cyberprzestrzeni i</w:t>
      </w:r>
      <w:r w:rsidR="00921F5C">
        <w:rPr>
          <w:rFonts w:ascii="Times New Roman" w:hAnsi="Times New Roman" w:cs="Times New Roman"/>
          <w:sz w:val="24"/>
          <w:szCs w:val="24"/>
        </w:rPr>
        <w:t> </w:t>
      </w:r>
      <w:r w:rsidRPr="00794073">
        <w:rPr>
          <w:rFonts w:ascii="Times New Roman" w:hAnsi="Times New Roman" w:cs="Times New Roman"/>
          <w:sz w:val="24"/>
          <w:szCs w:val="24"/>
        </w:rPr>
        <w:t xml:space="preserve">ekspertów z zakresu </w:t>
      </w:r>
      <w:proofErr w:type="spellStart"/>
      <w:r w:rsidRPr="00794073">
        <w:rPr>
          <w:rFonts w:ascii="Times New Roman" w:hAnsi="Times New Roman" w:cs="Times New Roman"/>
          <w:sz w:val="24"/>
          <w:szCs w:val="24"/>
        </w:rPr>
        <w:t>cyberbezpieczeństwa</w:t>
      </w:r>
      <w:proofErr w:type="spellEnd"/>
      <w:r w:rsidRPr="00794073">
        <w:rPr>
          <w:rFonts w:ascii="Times New Roman" w:hAnsi="Times New Roman" w:cs="Times New Roman"/>
          <w:sz w:val="24"/>
          <w:szCs w:val="24"/>
        </w:rPr>
        <w:t xml:space="preserve">. Ważnym elementem działalności będzie także kształtowanie procesów szkoleniowych, nadzorowanie ćwiczeń i testów z zakresu </w:t>
      </w:r>
      <w:proofErr w:type="spellStart"/>
      <w:r w:rsidRPr="00794073">
        <w:rPr>
          <w:rFonts w:ascii="Times New Roman" w:hAnsi="Times New Roman" w:cs="Times New Roman"/>
          <w:sz w:val="24"/>
          <w:szCs w:val="24"/>
        </w:rPr>
        <w:t>cyberbezpieczeństwa</w:t>
      </w:r>
      <w:proofErr w:type="spellEnd"/>
      <w:r w:rsidRPr="00794073">
        <w:rPr>
          <w:rFonts w:ascii="Times New Roman" w:hAnsi="Times New Roman" w:cs="Times New Roman"/>
          <w:sz w:val="24"/>
          <w:szCs w:val="24"/>
        </w:rPr>
        <w:t xml:space="preserve"> oraz wyznaczanie kierunków prac badawczo – rozwojowych, tak aby budować potencjał intelektualny i technologiczny.</w:t>
      </w:r>
    </w:p>
    <w:p w14:paraId="2128D13C" w14:textId="77777777" w:rsidR="00640A52" w:rsidRPr="00794073"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 xml:space="preserve">Konieczne jest wprowadzenie nieustannego procesu oceny ryzyka. Ocena ryzyka w cyberprzestrzeni powinna być prowadzona w taki sposób, aby jej wyniki można było inkorporować do dokumentów diagnozujących bezpieczeństwo Rzeczypospolitej np. do </w:t>
      </w:r>
      <w:r w:rsidRPr="00794073">
        <w:rPr>
          <w:rFonts w:ascii="Times New Roman" w:hAnsi="Times New Roman" w:cs="Times New Roman"/>
          <w:i/>
          <w:sz w:val="24"/>
          <w:szCs w:val="24"/>
        </w:rPr>
        <w:t>Raportu o zagrożeniach bezpieczeństwa narodowego</w:t>
      </w:r>
      <w:r w:rsidRPr="00794073">
        <w:rPr>
          <w:rFonts w:ascii="Times New Roman" w:hAnsi="Times New Roman" w:cs="Times New Roman"/>
          <w:sz w:val="24"/>
          <w:szCs w:val="24"/>
        </w:rPr>
        <w:t xml:space="preserve">. </w:t>
      </w:r>
    </w:p>
    <w:p w14:paraId="35EFAB9C" w14:textId="577ED9F2" w:rsidR="00640A52" w:rsidRPr="00794073" w:rsidRDefault="00640A52" w:rsidP="009E130B">
      <w:pPr>
        <w:spacing w:after="120"/>
        <w:jc w:val="both"/>
        <w:rPr>
          <w:rFonts w:ascii="Times New Roman" w:hAnsi="Times New Roman" w:cs="Times New Roman"/>
          <w:sz w:val="24"/>
          <w:szCs w:val="24"/>
        </w:rPr>
      </w:pPr>
      <w:r w:rsidRPr="00794073">
        <w:rPr>
          <w:rFonts w:ascii="Times New Roman" w:hAnsi="Times New Roman" w:cs="Times New Roman"/>
          <w:sz w:val="24"/>
          <w:szCs w:val="24"/>
        </w:rPr>
        <w:t xml:space="preserve">Administracja publiczna ma ograniczone siły i środki finansowe, które mogą okazać się niewystarczające w przypadku najbardziej złożonych zagrożeń i problemów. W związku z tym konieczne jest zbudowanie </w:t>
      </w:r>
      <w:r w:rsidR="00724701">
        <w:rPr>
          <w:rFonts w:ascii="Times New Roman" w:hAnsi="Times New Roman" w:cs="Times New Roman"/>
          <w:sz w:val="24"/>
          <w:szCs w:val="24"/>
        </w:rPr>
        <w:t>„</w:t>
      </w:r>
      <w:r w:rsidRPr="00794073">
        <w:rPr>
          <w:rFonts w:ascii="Times New Roman" w:hAnsi="Times New Roman" w:cs="Times New Roman"/>
          <w:sz w:val="24"/>
          <w:szCs w:val="24"/>
        </w:rPr>
        <w:t>ostatniej linii obrony</w:t>
      </w:r>
      <w:r w:rsidR="00724701">
        <w:rPr>
          <w:rFonts w:ascii="Times New Roman" w:hAnsi="Times New Roman" w:cs="Times New Roman"/>
          <w:sz w:val="24"/>
          <w:szCs w:val="24"/>
        </w:rPr>
        <w:t>”</w:t>
      </w:r>
      <w:r w:rsidR="00BE18E7">
        <w:rPr>
          <w:rStyle w:val="Odwoanieprzypisudolnego"/>
          <w:rFonts w:ascii="Times New Roman" w:hAnsi="Times New Roman" w:cs="Times New Roman"/>
          <w:sz w:val="24"/>
          <w:szCs w:val="24"/>
        </w:rPr>
        <w:footnoteReference w:id="6"/>
      </w:r>
      <w:r w:rsidRPr="00794073">
        <w:rPr>
          <w:rFonts w:ascii="Times New Roman" w:hAnsi="Times New Roman" w:cs="Times New Roman"/>
          <w:sz w:val="24"/>
          <w:szCs w:val="24"/>
        </w:rPr>
        <w:t xml:space="preserve"> prze</w:t>
      </w:r>
      <w:r w:rsidR="00177BA0">
        <w:rPr>
          <w:rFonts w:ascii="Times New Roman" w:hAnsi="Times New Roman" w:cs="Times New Roman"/>
          <w:sz w:val="24"/>
          <w:szCs w:val="24"/>
        </w:rPr>
        <w:t>d</w:t>
      </w:r>
      <w:r w:rsidRPr="00794073">
        <w:rPr>
          <w:rFonts w:ascii="Times New Roman" w:hAnsi="Times New Roman" w:cs="Times New Roman"/>
          <w:sz w:val="24"/>
          <w:szCs w:val="24"/>
        </w:rPr>
        <w:t xml:space="preserve"> </w:t>
      </w:r>
      <w:proofErr w:type="spellStart"/>
      <w:r w:rsidRPr="00794073">
        <w:rPr>
          <w:rFonts w:ascii="Times New Roman" w:hAnsi="Times New Roman" w:cs="Times New Roman"/>
          <w:sz w:val="24"/>
          <w:szCs w:val="24"/>
        </w:rPr>
        <w:t>cyberzagrożeniami</w:t>
      </w:r>
      <w:proofErr w:type="spellEnd"/>
      <w:r w:rsidRPr="00794073">
        <w:rPr>
          <w:rFonts w:ascii="Times New Roman" w:hAnsi="Times New Roman" w:cs="Times New Roman"/>
          <w:sz w:val="24"/>
          <w:szCs w:val="24"/>
        </w:rPr>
        <w:t xml:space="preserve"> w oparciu o sektor prywatny. Stworzony zostanie mechanizm umów z producentami oprogramowania i wyspecjalizowanymi ośrodkami naukowymi, który będzie pozwalał na skorzystanie z ich wiedzy i umiejętności. Planuje się reorganizację architektury systemu teletransmisyjnego dla kluczowych serwisów państwowych i administracji państwowej i służb zespolonych.</w:t>
      </w:r>
    </w:p>
    <w:p w14:paraId="46975E15" w14:textId="77777777" w:rsidR="00640A52" w:rsidRPr="00794073" w:rsidRDefault="00640A52" w:rsidP="009E130B">
      <w:pPr>
        <w:spacing w:after="120"/>
        <w:jc w:val="both"/>
        <w:rPr>
          <w:rFonts w:ascii="Times New Roman" w:hAnsi="Times New Roman" w:cs="Times New Roman"/>
          <w:b/>
          <w:sz w:val="24"/>
          <w:szCs w:val="24"/>
        </w:rPr>
      </w:pPr>
      <w:r w:rsidRPr="00794073">
        <w:rPr>
          <w:rFonts w:ascii="Times New Roman" w:hAnsi="Times New Roman" w:cs="Times New Roman"/>
          <w:b/>
          <w:sz w:val="24"/>
          <w:szCs w:val="24"/>
        </w:rPr>
        <w:t xml:space="preserve">Wszystkie elementy koncepcji zostaną </w:t>
      </w:r>
      <w:r w:rsidR="009E3A34">
        <w:rPr>
          <w:rFonts w:ascii="Times New Roman" w:hAnsi="Times New Roman" w:cs="Times New Roman"/>
          <w:b/>
          <w:sz w:val="24"/>
          <w:szCs w:val="24"/>
        </w:rPr>
        <w:t xml:space="preserve">ujęte w ramy </w:t>
      </w:r>
      <w:r w:rsidRPr="00794073">
        <w:rPr>
          <w:rFonts w:ascii="Times New Roman" w:hAnsi="Times New Roman" w:cs="Times New Roman"/>
          <w:b/>
          <w:sz w:val="24"/>
          <w:szCs w:val="24"/>
        </w:rPr>
        <w:t>prawn</w:t>
      </w:r>
      <w:r w:rsidR="00AF7FE7">
        <w:rPr>
          <w:rFonts w:ascii="Times New Roman" w:hAnsi="Times New Roman" w:cs="Times New Roman"/>
          <w:b/>
          <w:sz w:val="24"/>
          <w:szCs w:val="24"/>
        </w:rPr>
        <w:t>e</w:t>
      </w:r>
      <w:r w:rsidRPr="00794073">
        <w:rPr>
          <w:rFonts w:ascii="Times New Roman" w:hAnsi="Times New Roman" w:cs="Times New Roman"/>
          <w:b/>
          <w:sz w:val="24"/>
          <w:szCs w:val="24"/>
        </w:rPr>
        <w:t xml:space="preserve"> tzn. ujęte w aktach prawnych i regulacjach niższego rzędu, dając podstawę i sankcjonując wypracowane rozwiązania. Konieczne jest także ujęcie w budżecie środków finansowych na właściwe zaadresowanie potrzeby obszaru </w:t>
      </w:r>
      <w:proofErr w:type="spellStart"/>
      <w:r w:rsidRPr="00794073">
        <w:rPr>
          <w:rFonts w:ascii="Times New Roman" w:hAnsi="Times New Roman" w:cs="Times New Roman"/>
          <w:b/>
          <w:sz w:val="24"/>
          <w:szCs w:val="24"/>
        </w:rPr>
        <w:t>cyberbezpieczeństwa</w:t>
      </w:r>
      <w:proofErr w:type="spellEnd"/>
      <w:r w:rsidRPr="00794073">
        <w:rPr>
          <w:rFonts w:ascii="Times New Roman" w:hAnsi="Times New Roman" w:cs="Times New Roman"/>
          <w:b/>
          <w:sz w:val="24"/>
          <w:szCs w:val="24"/>
        </w:rPr>
        <w:t>.</w:t>
      </w:r>
    </w:p>
    <w:p w14:paraId="38012060" w14:textId="77777777" w:rsidR="009071BD" w:rsidRPr="00F67AC2" w:rsidRDefault="009071BD" w:rsidP="009E130B">
      <w:pPr>
        <w:spacing w:after="120"/>
        <w:jc w:val="both"/>
        <w:rPr>
          <w:rFonts w:ascii="Times New Roman" w:hAnsi="Times New Roman" w:cs="Times New Roman"/>
          <w:sz w:val="24"/>
          <w:szCs w:val="24"/>
        </w:rPr>
      </w:pPr>
    </w:p>
    <w:p w14:paraId="1E43C710" w14:textId="77777777" w:rsidR="005A7E5E" w:rsidRPr="00F67AC2" w:rsidRDefault="005A7E5E" w:rsidP="009E130B">
      <w:pPr>
        <w:pStyle w:val="Nagwek2"/>
        <w:numPr>
          <w:ilvl w:val="1"/>
          <w:numId w:val="1"/>
        </w:numPr>
        <w:spacing w:before="0" w:after="120"/>
        <w:jc w:val="both"/>
        <w:rPr>
          <w:rFonts w:ascii="Times New Roman" w:hAnsi="Times New Roman" w:cs="Times New Roman"/>
          <w:b/>
          <w:sz w:val="24"/>
          <w:szCs w:val="24"/>
        </w:rPr>
      </w:pPr>
      <w:bookmarkStart w:id="20" w:name="_Toc443911547"/>
      <w:r w:rsidRPr="00F67AC2">
        <w:rPr>
          <w:rFonts w:ascii="Times New Roman" w:hAnsi="Times New Roman" w:cs="Times New Roman"/>
          <w:b/>
          <w:sz w:val="24"/>
          <w:szCs w:val="24"/>
        </w:rPr>
        <w:t>Podział kompetencji i struktura systemu</w:t>
      </w:r>
      <w:bookmarkEnd w:id="20"/>
    </w:p>
    <w:p w14:paraId="29386F87" w14:textId="4F875711" w:rsidR="003B3E45" w:rsidRPr="00F67AC2" w:rsidRDefault="003B3E45" w:rsidP="009E130B">
      <w:pPr>
        <w:spacing w:after="120"/>
        <w:ind w:firstLine="36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 xml:space="preserve">Wobec kończących się właśnie </w:t>
      </w:r>
      <w:r w:rsidR="00724701" w:rsidRPr="00F67AC2">
        <w:rPr>
          <w:rFonts w:ascii="Times New Roman" w:eastAsia="Calibri" w:hAnsi="Times New Roman" w:cs="Times New Roman"/>
          <w:sz w:val="24"/>
          <w:szCs w:val="24"/>
        </w:rPr>
        <w:t>na forum Unii Europejskiej</w:t>
      </w:r>
      <w:r w:rsidR="00352319">
        <w:rPr>
          <w:rFonts w:ascii="Times New Roman" w:eastAsia="Calibri" w:hAnsi="Times New Roman" w:cs="Times New Roman"/>
          <w:sz w:val="24"/>
          <w:szCs w:val="24"/>
        </w:rPr>
        <w:t xml:space="preserve"> </w:t>
      </w:r>
      <w:r w:rsidRPr="00F67AC2">
        <w:rPr>
          <w:rFonts w:ascii="Times New Roman" w:eastAsia="Calibri" w:hAnsi="Times New Roman" w:cs="Times New Roman"/>
          <w:sz w:val="24"/>
          <w:szCs w:val="24"/>
        </w:rPr>
        <w:t xml:space="preserve">prac nad </w:t>
      </w:r>
      <w:r w:rsidRPr="00F67AC2">
        <w:rPr>
          <w:rFonts w:ascii="Times New Roman" w:eastAsia="Calibri" w:hAnsi="Times New Roman" w:cs="Times New Roman"/>
          <w:i/>
          <w:sz w:val="24"/>
          <w:szCs w:val="24"/>
        </w:rPr>
        <w:t>Dyrektywą w sprawie środków mających na celu zapewnienie wspólnego poziomu bezpieczeństwa sieci i informacji w obrębie Unii</w:t>
      </w:r>
      <w:r w:rsidRPr="00F67AC2">
        <w:rPr>
          <w:rFonts w:ascii="Times New Roman" w:eastAsia="Calibri" w:hAnsi="Times New Roman" w:cs="Times New Roman"/>
          <w:sz w:val="24"/>
          <w:szCs w:val="24"/>
        </w:rPr>
        <w:t xml:space="preserve">, oraz wobec zdiagnozowanych już potrzeb i ambicji RP w cyberprzestrzeni proponuje się następujące rozwiązania w zakresie budowy systemu </w:t>
      </w:r>
      <w:proofErr w:type="spellStart"/>
      <w:r w:rsidRPr="00F67AC2">
        <w:rPr>
          <w:rFonts w:ascii="Times New Roman" w:eastAsia="Calibri" w:hAnsi="Times New Roman" w:cs="Times New Roman"/>
          <w:sz w:val="24"/>
          <w:szCs w:val="24"/>
        </w:rPr>
        <w:t>cyberbezpieczeństwa</w:t>
      </w:r>
      <w:proofErr w:type="spellEnd"/>
      <w:r w:rsidRPr="00F67AC2">
        <w:rPr>
          <w:rFonts w:ascii="Times New Roman" w:eastAsia="Calibri" w:hAnsi="Times New Roman" w:cs="Times New Roman"/>
          <w:sz w:val="24"/>
          <w:szCs w:val="24"/>
        </w:rPr>
        <w:t xml:space="preserve"> RP.</w:t>
      </w:r>
    </w:p>
    <w:p w14:paraId="751B6927" w14:textId="77777777" w:rsidR="003B3E45" w:rsidRPr="00F67AC2" w:rsidRDefault="003B3E45" w:rsidP="009E130B">
      <w:pPr>
        <w:spacing w:after="120"/>
        <w:jc w:val="both"/>
        <w:rPr>
          <w:rFonts w:ascii="Times New Roman" w:eastAsia="Calibri" w:hAnsi="Times New Roman" w:cs="Times New Roman"/>
          <w:sz w:val="24"/>
          <w:szCs w:val="24"/>
        </w:rPr>
      </w:pPr>
    </w:p>
    <w:p w14:paraId="379DF893" w14:textId="77777777" w:rsidR="003B3E45" w:rsidRPr="00F67AC2" w:rsidRDefault="003B3E45" w:rsidP="009E130B">
      <w:pPr>
        <w:numPr>
          <w:ilvl w:val="0"/>
          <w:numId w:val="21"/>
        </w:numPr>
        <w:spacing w:after="120"/>
        <w:jc w:val="both"/>
        <w:rPr>
          <w:rFonts w:ascii="Times New Roman" w:eastAsia="Calibri" w:hAnsi="Times New Roman" w:cs="Times New Roman"/>
          <w:b/>
          <w:sz w:val="24"/>
          <w:szCs w:val="24"/>
        </w:rPr>
      </w:pPr>
      <w:r w:rsidRPr="00F67AC2">
        <w:rPr>
          <w:rFonts w:ascii="Times New Roman" w:eastAsia="Calibri" w:hAnsi="Times New Roman" w:cs="Times New Roman"/>
          <w:b/>
          <w:sz w:val="24"/>
          <w:szCs w:val="24"/>
        </w:rPr>
        <w:t xml:space="preserve">Utworzenie trzypoziomowej struktury systemu </w:t>
      </w:r>
      <w:proofErr w:type="spellStart"/>
      <w:r w:rsidRPr="00F67AC2">
        <w:rPr>
          <w:rFonts w:ascii="Times New Roman" w:eastAsia="Calibri" w:hAnsi="Times New Roman" w:cs="Times New Roman"/>
          <w:b/>
          <w:sz w:val="24"/>
          <w:szCs w:val="24"/>
        </w:rPr>
        <w:t>cyberbezpieczeństwa</w:t>
      </w:r>
      <w:proofErr w:type="spellEnd"/>
      <w:r w:rsidRPr="00F67AC2">
        <w:rPr>
          <w:rFonts w:ascii="Times New Roman" w:eastAsia="Calibri" w:hAnsi="Times New Roman" w:cs="Times New Roman"/>
          <w:b/>
          <w:sz w:val="24"/>
          <w:szCs w:val="24"/>
        </w:rPr>
        <w:t xml:space="preserve">, gdzie </w:t>
      </w:r>
      <w:r w:rsidR="00232BCB">
        <w:rPr>
          <w:rFonts w:ascii="Times New Roman" w:eastAsia="Calibri" w:hAnsi="Times New Roman" w:cs="Times New Roman"/>
          <w:b/>
          <w:sz w:val="24"/>
          <w:szCs w:val="24"/>
        </w:rPr>
        <w:t xml:space="preserve">odpowiednie </w:t>
      </w:r>
      <w:r w:rsidRPr="00F67AC2">
        <w:rPr>
          <w:rFonts w:ascii="Times New Roman" w:eastAsia="Calibri" w:hAnsi="Times New Roman" w:cs="Times New Roman"/>
          <w:b/>
          <w:sz w:val="24"/>
          <w:szCs w:val="24"/>
        </w:rPr>
        <w:t>instytucje</w:t>
      </w:r>
      <w:r w:rsidR="00232BCB">
        <w:rPr>
          <w:rFonts w:ascii="Times New Roman" w:eastAsia="Calibri" w:hAnsi="Times New Roman" w:cs="Times New Roman"/>
          <w:b/>
          <w:sz w:val="24"/>
          <w:szCs w:val="24"/>
        </w:rPr>
        <w:t>, komórki organizacyjne czy zespoły</w:t>
      </w:r>
      <w:r w:rsidRPr="00F67AC2">
        <w:rPr>
          <w:rFonts w:ascii="Times New Roman" w:eastAsia="Calibri" w:hAnsi="Times New Roman" w:cs="Times New Roman"/>
          <w:b/>
          <w:sz w:val="24"/>
          <w:szCs w:val="24"/>
        </w:rPr>
        <w:t xml:space="preserve"> odpowiadałyby za </w:t>
      </w:r>
      <w:r w:rsidRPr="00F67AC2">
        <w:rPr>
          <w:rFonts w:ascii="Times New Roman" w:eastAsia="Calibri" w:hAnsi="Times New Roman" w:cs="Times New Roman"/>
          <w:b/>
          <w:sz w:val="24"/>
          <w:szCs w:val="24"/>
        </w:rPr>
        <w:lastRenderedPageBreak/>
        <w:t>bezpieczeństwo cyberprzestrzeni w warstwie strategicznej, operacyjnej i</w:t>
      </w:r>
      <w:r w:rsidR="00921F5C">
        <w:rPr>
          <w:rFonts w:ascii="Times New Roman" w:eastAsia="Calibri" w:hAnsi="Times New Roman" w:cs="Times New Roman"/>
          <w:b/>
          <w:sz w:val="24"/>
          <w:szCs w:val="24"/>
        </w:rPr>
        <w:t> </w:t>
      </w:r>
      <w:r w:rsidRPr="00F67AC2">
        <w:rPr>
          <w:rFonts w:ascii="Times New Roman" w:eastAsia="Calibri" w:hAnsi="Times New Roman" w:cs="Times New Roman"/>
          <w:b/>
          <w:sz w:val="24"/>
          <w:szCs w:val="24"/>
        </w:rPr>
        <w:t>technicznej.</w:t>
      </w:r>
    </w:p>
    <w:p w14:paraId="4255FF89" w14:textId="77777777" w:rsidR="003B3E45" w:rsidRPr="00F67AC2" w:rsidRDefault="003B3E45" w:rsidP="009E130B">
      <w:pPr>
        <w:spacing w:after="120"/>
        <w:jc w:val="both"/>
        <w:rPr>
          <w:rFonts w:ascii="Times New Roman" w:eastAsia="Calibri" w:hAnsi="Times New Roman" w:cs="Times New Roman"/>
          <w:sz w:val="24"/>
          <w:szCs w:val="24"/>
        </w:rPr>
      </w:pPr>
    </w:p>
    <w:tbl>
      <w:tblPr>
        <w:tblStyle w:val="Tabela-Siatka"/>
        <w:tblW w:w="0" w:type="auto"/>
        <w:tblLook w:val="04A0" w:firstRow="1" w:lastRow="0" w:firstColumn="1" w:lastColumn="0" w:noHBand="0" w:noVBand="1"/>
      </w:tblPr>
      <w:tblGrid>
        <w:gridCol w:w="2349"/>
        <w:gridCol w:w="6713"/>
      </w:tblGrid>
      <w:tr w:rsidR="003B3E45" w:rsidRPr="00623CFC" w14:paraId="37B7DAEB" w14:textId="77777777" w:rsidTr="00F21371">
        <w:tc>
          <w:tcPr>
            <w:tcW w:w="2376" w:type="dxa"/>
          </w:tcPr>
          <w:p w14:paraId="78390654"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Poziom strategiczny</w:t>
            </w:r>
          </w:p>
        </w:tc>
        <w:tc>
          <w:tcPr>
            <w:tcW w:w="6836" w:type="dxa"/>
          </w:tcPr>
          <w:p w14:paraId="3EB4C35F"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 xml:space="preserve">Instytucje odpowiedzialne za wyznaczanie kierunków strategicznych i tworzenie podstaw prawnych oraz standardów funkcjonowania całego systemu </w:t>
            </w:r>
            <w:proofErr w:type="spellStart"/>
            <w:r w:rsidRPr="00F67AC2">
              <w:rPr>
                <w:rFonts w:ascii="Times New Roman" w:eastAsia="Calibri" w:hAnsi="Times New Roman" w:cs="Times New Roman"/>
                <w:sz w:val="24"/>
                <w:szCs w:val="24"/>
              </w:rPr>
              <w:t>cyberbezpieczeństwa</w:t>
            </w:r>
            <w:proofErr w:type="spellEnd"/>
          </w:p>
        </w:tc>
      </w:tr>
      <w:tr w:rsidR="003B3E45" w:rsidRPr="00623CFC" w14:paraId="4C0C1C7A" w14:textId="77777777" w:rsidTr="00F21371">
        <w:tc>
          <w:tcPr>
            <w:tcW w:w="2376" w:type="dxa"/>
          </w:tcPr>
          <w:p w14:paraId="2356472F"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Poziom operacyjny</w:t>
            </w:r>
          </w:p>
        </w:tc>
        <w:tc>
          <w:tcPr>
            <w:tcW w:w="6836" w:type="dxa"/>
          </w:tcPr>
          <w:p w14:paraId="3FF5996F"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Instytucje odpowiedzialne za przekazywanie informacji o</w:t>
            </w:r>
            <w:r w:rsidR="00921F5C">
              <w:rPr>
                <w:rFonts w:ascii="Times New Roman" w:eastAsia="Calibri" w:hAnsi="Times New Roman" w:cs="Times New Roman"/>
                <w:sz w:val="24"/>
                <w:szCs w:val="24"/>
              </w:rPr>
              <w:t> </w:t>
            </w:r>
            <w:r w:rsidRPr="00F67AC2">
              <w:rPr>
                <w:rFonts w:ascii="Times New Roman" w:eastAsia="Calibri" w:hAnsi="Times New Roman" w:cs="Times New Roman"/>
                <w:sz w:val="24"/>
                <w:szCs w:val="24"/>
              </w:rPr>
              <w:t xml:space="preserve">incydentach </w:t>
            </w:r>
            <w:proofErr w:type="spellStart"/>
            <w:r w:rsidRPr="00F67AC2">
              <w:rPr>
                <w:rFonts w:ascii="Times New Roman" w:eastAsia="Calibri" w:hAnsi="Times New Roman" w:cs="Times New Roman"/>
                <w:sz w:val="24"/>
                <w:szCs w:val="24"/>
              </w:rPr>
              <w:t>transsektorowych</w:t>
            </w:r>
            <w:proofErr w:type="spellEnd"/>
            <w:r w:rsidRPr="00F67AC2">
              <w:rPr>
                <w:rFonts w:ascii="Times New Roman" w:eastAsia="Calibri" w:hAnsi="Times New Roman" w:cs="Times New Roman"/>
                <w:sz w:val="24"/>
                <w:szCs w:val="24"/>
              </w:rPr>
              <w:t xml:space="preserve"> oraz agregowanie i analizę informacji o tego typu incydentach.</w:t>
            </w:r>
          </w:p>
        </w:tc>
      </w:tr>
      <w:tr w:rsidR="003B3E45" w:rsidRPr="00623CFC" w14:paraId="4F73B00A" w14:textId="77777777" w:rsidTr="00F21371">
        <w:tc>
          <w:tcPr>
            <w:tcW w:w="2376" w:type="dxa"/>
          </w:tcPr>
          <w:p w14:paraId="07AD5668"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Poziom techniczny</w:t>
            </w:r>
          </w:p>
        </w:tc>
        <w:tc>
          <w:tcPr>
            <w:tcW w:w="6836" w:type="dxa"/>
          </w:tcPr>
          <w:p w14:paraId="1FD87E58"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Instytucje odpowiedzialne za bezpośrednie reagowanie na incydenty w poszczególnych instytucjach (zarówno państwowych, jak i</w:t>
            </w:r>
            <w:r w:rsidR="00921F5C">
              <w:rPr>
                <w:rFonts w:ascii="Times New Roman" w:eastAsia="Calibri" w:hAnsi="Times New Roman" w:cs="Times New Roman"/>
                <w:sz w:val="24"/>
                <w:szCs w:val="24"/>
              </w:rPr>
              <w:t> </w:t>
            </w:r>
            <w:r w:rsidRPr="00F67AC2">
              <w:rPr>
                <w:rFonts w:ascii="Times New Roman" w:eastAsia="Calibri" w:hAnsi="Times New Roman" w:cs="Times New Roman"/>
                <w:sz w:val="24"/>
                <w:szCs w:val="24"/>
              </w:rPr>
              <w:t>prywatnych)</w:t>
            </w:r>
          </w:p>
        </w:tc>
      </w:tr>
    </w:tbl>
    <w:p w14:paraId="243540B5" w14:textId="77777777" w:rsidR="003B3E45" w:rsidRPr="00F67AC2" w:rsidRDefault="003B3E45" w:rsidP="009E130B">
      <w:pPr>
        <w:spacing w:after="120"/>
        <w:jc w:val="both"/>
        <w:rPr>
          <w:rFonts w:ascii="Times New Roman" w:eastAsia="Calibri" w:hAnsi="Times New Roman" w:cs="Times New Roman"/>
          <w:sz w:val="24"/>
          <w:szCs w:val="24"/>
        </w:rPr>
      </w:pPr>
    </w:p>
    <w:p w14:paraId="2A0027C3" w14:textId="1A13E930" w:rsidR="003B3E45" w:rsidRPr="00F67AC2" w:rsidRDefault="003B3E45" w:rsidP="009E130B">
      <w:pPr>
        <w:numPr>
          <w:ilvl w:val="0"/>
          <w:numId w:val="21"/>
        </w:numPr>
        <w:spacing w:after="120"/>
        <w:ind w:left="714" w:hanging="357"/>
        <w:jc w:val="both"/>
        <w:rPr>
          <w:rFonts w:ascii="Times New Roman" w:eastAsia="Calibri" w:hAnsi="Times New Roman" w:cs="Times New Roman"/>
          <w:b/>
          <w:sz w:val="24"/>
          <w:szCs w:val="24"/>
        </w:rPr>
      </w:pPr>
      <w:r w:rsidRPr="00F67AC2">
        <w:rPr>
          <w:rFonts w:ascii="Times New Roman" w:eastAsia="Calibri" w:hAnsi="Times New Roman" w:cs="Times New Roman"/>
          <w:b/>
          <w:sz w:val="24"/>
          <w:szCs w:val="24"/>
        </w:rPr>
        <w:t>W efekcie</w:t>
      </w:r>
      <w:r w:rsidR="00352319">
        <w:rPr>
          <w:rFonts w:ascii="Times New Roman" w:eastAsia="Calibri" w:hAnsi="Times New Roman" w:cs="Times New Roman"/>
          <w:b/>
          <w:sz w:val="24"/>
          <w:szCs w:val="24"/>
        </w:rPr>
        <w:t xml:space="preserve"> </w:t>
      </w:r>
      <w:r w:rsidRPr="00F67AC2">
        <w:rPr>
          <w:rFonts w:ascii="Times New Roman" w:eastAsia="Calibri" w:hAnsi="Times New Roman" w:cs="Times New Roman"/>
          <w:b/>
          <w:sz w:val="24"/>
          <w:szCs w:val="24"/>
        </w:rPr>
        <w:t xml:space="preserve">powstanie </w:t>
      </w:r>
      <w:r w:rsidR="00EF39E0" w:rsidRPr="00F67AC2">
        <w:rPr>
          <w:rFonts w:ascii="Times New Roman" w:eastAsia="Calibri" w:hAnsi="Times New Roman" w:cs="Times New Roman"/>
          <w:b/>
          <w:sz w:val="24"/>
          <w:szCs w:val="24"/>
        </w:rPr>
        <w:t xml:space="preserve">wielopoziomowa struktura </w:t>
      </w:r>
      <w:r w:rsidRPr="00F67AC2">
        <w:rPr>
          <w:rFonts w:ascii="Times New Roman" w:eastAsia="Calibri" w:hAnsi="Times New Roman" w:cs="Times New Roman"/>
          <w:b/>
          <w:sz w:val="24"/>
          <w:szCs w:val="24"/>
        </w:rPr>
        <w:t xml:space="preserve">reagowania na incydenty, </w:t>
      </w:r>
      <w:r w:rsidR="00232BCB">
        <w:rPr>
          <w:rFonts w:ascii="Times New Roman" w:eastAsia="Calibri" w:hAnsi="Times New Roman" w:cs="Times New Roman"/>
          <w:b/>
          <w:sz w:val="24"/>
          <w:szCs w:val="24"/>
        </w:rPr>
        <w:t xml:space="preserve">z jasno określonymi kompetencjami, </w:t>
      </w:r>
      <w:r w:rsidR="00C02059">
        <w:rPr>
          <w:rFonts w:ascii="Times New Roman" w:eastAsia="Calibri" w:hAnsi="Times New Roman" w:cs="Times New Roman"/>
          <w:b/>
          <w:sz w:val="24"/>
          <w:szCs w:val="24"/>
        </w:rPr>
        <w:t>strukturą</w:t>
      </w:r>
      <w:r w:rsidR="00232BCB">
        <w:rPr>
          <w:rFonts w:ascii="Times New Roman" w:eastAsia="Calibri" w:hAnsi="Times New Roman" w:cs="Times New Roman"/>
          <w:b/>
          <w:sz w:val="24"/>
          <w:szCs w:val="24"/>
        </w:rPr>
        <w:t xml:space="preserve"> adekwatną do zagrożeń i czytelnymi procedurami reagowania.</w:t>
      </w:r>
      <w:r w:rsidRPr="00F67AC2">
        <w:rPr>
          <w:rFonts w:ascii="Times New Roman" w:eastAsia="Calibri" w:hAnsi="Times New Roman" w:cs="Times New Roman"/>
          <w:b/>
          <w:sz w:val="24"/>
          <w:szCs w:val="24"/>
          <w:vertAlign w:val="superscript"/>
        </w:rPr>
        <w:footnoteReference w:id="7"/>
      </w:r>
    </w:p>
    <w:p w14:paraId="63022CAB" w14:textId="77777777" w:rsidR="0084419D" w:rsidRPr="00F67AC2" w:rsidRDefault="0084419D" w:rsidP="009E130B">
      <w:pPr>
        <w:spacing w:after="120"/>
        <w:jc w:val="both"/>
        <w:rPr>
          <w:rFonts w:ascii="Times New Roman" w:eastAsia="Calibri" w:hAnsi="Times New Roman" w:cs="Times New Roman"/>
          <w:b/>
          <w:sz w:val="24"/>
          <w:szCs w:val="24"/>
        </w:rPr>
      </w:pPr>
    </w:p>
    <w:tbl>
      <w:tblPr>
        <w:tblStyle w:val="Tabela-Siatka"/>
        <w:tblW w:w="0" w:type="auto"/>
        <w:tblLook w:val="04A0" w:firstRow="1" w:lastRow="0" w:firstColumn="1" w:lastColumn="0" w:noHBand="0" w:noVBand="1"/>
      </w:tblPr>
      <w:tblGrid>
        <w:gridCol w:w="2644"/>
        <w:gridCol w:w="6418"/>
      </w:tblGrid>
      <w:tr w:rsidR="003B3E45" w:rsidRPr="00623CFC" w14:paraId="5C828B4F" w14:textId="77777777" w:rsidTr="00F67AC2">
        <w:tc>
          <w:tcPr>
            <w:tcW w:w="9062" w:type="dxa"/>
            <w:gridSpan w:val="2"/>
          </w:tcPr>
          <w:p w14:paraId="65788B3D" w14:textId="77777777" w:rsidR="003B3E45" w:rsidRPr="00F67AC2" w:rsidRDefault="003B3E45" w:rsidP="009E130B">
            <w:pPr>
              <w:spacing w:after="120"/>
              <w:jc w:val="center"/>
              <w:rPr>
                <w:rFonts w:ascii="Times New Roman" w:eastAsia="Calibri" w:hAnsi="Times New Roman" w:cs="Times New Roman"/>
                <w:b/>
                <w:sz w:val="24"/>
                <w:szCs w:val="24"/>
              </w:rPr>
            </w:pPr>
            <w:r w:rsidRPr="00F67AC2">
              <w:rPr>
                <w:rFonts w:ascii="Times New Roman" w:eastAsia="Calibri" w:hAnsi="Times New Roman" w:cs="Times New Roman"/>
                <w:b/>
                <w:sz w:val="24"/>
                <w:szCs w:val="24"/>
              </w:rPr>
              <w:t xml:space="preserve">POZIOM  </w:t>
            </w:r>
            <w:r w:rsidR="00DD5A6E" w:rsidRPr="00F67AC2">
              <w:rPr>
                <w:rFonts w:ascii="Times New Roman" w:eastAsia="Calibri" w:hAnsi="Times New Roman" w:cs="Times New Roman"/>
                <w:b/>
                <w:sz w:val="24"/>
                <w:szCs w:val="24"/>
              </w:rPr>
              <w:t>STRATEGICZNO-POLITYCZNY</w:t>
            </w:r>
          </w:p>
        </w:tc>
      </w:tr>
      <w:tr w:rsidR="003B3E45" w:rsidRPr="00623CFC" w14:paraId="7F9C9ABE" w14:textId="77777777" w:rsidTr="00F67AC2">
        <w:tc>
          <w:tcPr>
            <w:tcW w:w="2644" w:type="dxa"/>
          </w:tcPr>
          <w:p w14:paraId="172741F9" w14:textId="77777777" w:rsidR="003B3E45" w:rsidRPr="00F67AC2" w:rsidRDefault="003B3E45" w:rsidP="009E130B">
            <w:pPr>
              <w:spacing w:after="120"/>
              <w:jc w:val="both"/>
              <w:rPr>
                <w:rFonts w:ascii="Times New Roman" w:hAnsi="Times New Roman" w:cs="Times New Roman"/>
                <w:b/>
                <w:sz w:val="24"/>
                <w:szCs w:val="24"/>
              </w:rPr>
            </w:pPr>
            <w:r w:rsidRPr="00F67AC2">
              <w:rPr>
                <w:rFonts w:ascii="Times New Roman" w:hAnsi="Times New Roman" w:cs="Times New Roman"/>
                <w:b/>
                <w:sz w:val="24"/>
                <w:szCs w:val="24"/>
              </w:rPr>
              <w:t>Organ właściwy ds. bezpieczeństwa sieci i</w:t>
            </w:r>
            <w:r w:rsidR="001D6BE4">
              <w:rPr>
                <w:rFonts w:ascii="Times New Roman" w:hAnsi="Times New Roman" w:cs="Times New Roman"/>
                <w:b/>
                <w:sz w:val="24"/>
                <w:szCs w:val="24"/>
              </w:rPr>
              <w:t> </w:t>
            </w:r>
            <w:r w:rsidRPr="00F67AC2">
              <w:rPr>
                <w:rFonts w:ascii="Times New Roman" w:hAnsi="Times New Roman" w:cs="Times New Roman"/>
                <w:b/>
                <w:sz w:val="24"/>
                <w:szCs w:val="24"/>
              </w:rPr>
              <w:t>informacji</w:t>
            </w:r>
          </w:p>
          <w:p w14:paraId="581AB2FD" w14:textId="77777777" w:rsidR="003B3E45" w:rsidRPr="00F67AC2" w:rsidRDefault="003B3E45" w:rsidP="009E130B">
            <w:pPr>
              <w:spacing w:after="120"/>
              <w:jc w:val="both"/>
              <w:rPr>
                <w:rFonts w:ascii="Times New Roman" w:eastAsia="Calibri" w:hAnsi="Times New Roman" w:cs="Times New Roman"/>
                <w:b/>
                <w:sz w:val="24"/>
                <w:szCs w:val="24"/>
              </w:rPr>
            </w:pPr>
          </w:p>
        </w:tc>
        <w:tc>
          <w:tcPr>
            <w:tcW w:w="6418" w:type="dxa"/>
          </w:tcPr>
          <w:p w14:paraId="13518355" w14:textId="77777777" w:rsidR="003B3E45" w:rsidRPr="00F67AC2"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 xml:space="preserve">Organ ten będzie nadzorował wdrażanie strategii </w:t>
            </w:r>
            <w:proofErr w:type="spellStart"/>
            <w:r w:rsidRPr="00F67AC2">
              <w:rPr>
                <w:rFonts w:ascii="Times New Roman" w:eastAsia="Calibri" w:hAnsi="Times New Roman" w:cs="Times New Roman"/>
                <w:sz w:val="24"/>
                <w:szCs w:val="24"/>
              </w:rPr>
              <w:t>cyberbezpieczeństwa</w:t>
            </w:r>
            <w:proofErr w:type="spellEnd"/>
            <w:r w:rsidRPr="00F67AC2">
              <w:rPr>
                <w:rFonts w:ascii="Times New Roman" w:eastAsia="Calibri" w:hAnsi="Times New Roman" w:cs="Times New Roman"/>
                <w:sz w:val="24"/>
                <w:szCs w:val="24"/>
              </w:rPr>
              <w:t xml:space="preserve"> RP i wyznaczał kierunkowe działania dla innych podmiotów zaangażowanych w proces ochrony cyberprzestrzeni. Będzie także tworzył rozwiązania legislacyjne, niezbędne do właściwego funkcjonowania sytemu </w:t>
            </w:r>
            <w:proofErr w:type="spellStart"/>
            <w:r w:rsidRPr="00F67AC2">
              <w:rPr>
                <w:rFonts w:ascii="Times New Roman" w:eastAsia="Calibri" w:hAnsi="Times New Roman" w:cs="Times New Roman"/>
                <w:sz w:val="24"/>
                <w:szCs w:val="24"/>
              </w:rPr>
              <w:t>cyberbezpieczeństwa</w:t>
            </w:r>
            <w:proofErr w:type="spellEnd"/>
            <w:r w:rsidRPr="00F67AC2">
              <w:rPr>
                <w:rFonts w:ascii="Times New Roman" w:eastAsia="Calibri" w:hAnsi="Times New Roman" w:cs="Times New Roman"/>
                <w:sz w:val="24"/>
                <w:szCs w:val="24"/>
              </w:rPr>
              <w:t xml:space="preserve"> w Polsce. Oprócz tego, będzie odpowiedzialny za monitorowanie wdrażania dyrektywy NIS na obszarze Rzeczypospolitej Polskiej i negocjowanie aktów delegowanych do tej dyrektywy, a także prowadzenie współpracy międzynarodowej i kreowanie polityki międzynarodowej w dziedzinie </w:t>
            </w:r>
            <w:proofErr w:type="spellStart"/>
            <w:r w:rsidRPr="00F67AC2">
              <w:rPr>
                <w:rFonts w:ascii="Times New Roman" w:eastAsia="Calibri" w:hAnsi="Times New Roman" w:cs="Times New Roman"/>
                <w:sz w:val="24"/>
                <w:szCs w:val="24"/>
              </w:rPr>
              <w:t>cyberbezpieczeństwa</w:t>
            </w:r>
            <w:proofErr w:type="spellEnd"/>
            <w:r w:rsidRPr="00F67AC2">
              <w:rPr>
                <w:rFonts w:ascii="Times New Roman" w:eastAsia="Calibri" w:hAnsi="Times New Roman" w:cs="Times New Roman"/>
                <w:sz w:val="24"/>
                <w:szCs w:val="24"/>
              </w:rPr>
              <w:t xml:space="preserve">. Jest to niezwykle istotne, ponieważ wiele </w:t>
            </w:r>
            <w:proofErr w:type="spellStart"/>
            <w:r w:rsidRPr="00F67AC2">
              <w:rPr>
                <w:rFonts w:ascii="Times New Roman" w:eastAsia="Calibri" w:hAnsi="Times New Roman" w:cs="Times New Roman"/>
                <w:sz w:val="24"/>
                <w:szCs w:val="24"/>
              </w:rPr>
              <w:t>cyberzagrożeń</w:t>
            </w:r>
            <w:proofErr w:type="spellEnd"/>
            <w:r w:rsidRPr="00F67AC2">
              <w:rPr>
                <w:rFonts w:ascii="Times New Roman" w:eastAsia="Calibri" w:hAnsi="Times New Roman" w:cs="Times New Roman"/>
                <w:sz w:val="24"/>
                <w:szCs w:val="24"/>
              </w:rPr>
              <w:t xml:space="preserve"> nie ma  charakteru narodowego.</w:t>
            </w:r>
          </w:p>
          <w:p w14:paraId="39280B2D" w14:textId="31458CF3" w:rsidR="003B3E45" w:rsidRDefault="003B3E45" w:rsidP="009E130B">
            <w:pPr>
              <w:spacing w:after="120"/>
              <w:jc w:val="both"/>
              <w:rPr>
                <w:rFonts w:ascii="Times New Roman" w:eastAsia="Calibri" w:hAnsi="Times New Roman" w:cs="Times New Roman"/>
                <w:sz w:val="24"/>
                <w:szCs w:val="24"/>
              </w:rPr>
            </w:pPr>
            <w:r w:rsidRPr="00F67AC2">
              <w:rPr>
                <w:rFonts w:ascii="Times New Roman" w:eastAsia="Calibri" w:hAnsi="Times New Roman" w:cs="Times New Roman"/>
                <w:sz w:val="24"/>
                <w:szCs w:val="24"/>
              </w:rPr>
              <w:t xml:space="preserve">Instytucja ta </w:t>
            </w:r>
            <w:r w:rsidR="00232BCB">
              <w:rPr>
                <w:rFonts w:ascii="Times New Roman" w:eastAsia="Calibri" w:hAnsi="Times New Roman" w:cs="Times New Roman"/>
                <w:sz w:val="24"/>
                <w:szCs w:val="24"/>
              </w:rPr>
              <w:t>będzie</w:t>
            </w:r>
            <w:r w:rsidRPr="00F67AC2">
              <w:rPr>
                <w:rFonts w:ascii="Times New Roman" w:eastAsia="Calibri" w:hAnsi="Times New Roman" w:cs="Times New Roman"/>
                <w:sz w:val="24"/>
                <w:szCs w:val="24"/>
              </w:rPr>
              <w:t xml:space="preserve"> ściśle współpracować z już istniejącymi instytucjami, odpowiedzialnymi </w:t>
            </w:r>
            <w:r w:rsidR="00724701">
              <w:rPr>
                <w:rFonts w:ascii="Times New Roman" w:eastAsia="Calibri" w:hAnsi="Times New Roman" w:cs="Times New Roman"/>
                <w:sz w:val="24"/>
                <w:szCs w:val="24"/>
              </w:rPr>
              <w:t xml:space="preserve">szerzej </w:t>
            </w:r>
            <w:r w:rsidRPr="00F67AC2">
              <w:rPr>
                <w:rFonts w:ascii="Times New Roman" w:eastAsia="Calibri" w:hAnsi="Times New Roman" w:cs="Times New Roman"/>
                <w:sz w:val="24"/>
                <w:szCs w:val="24"/>
              </w:rPr>
              <w:t>za bezpieczeństwo RP, a</w:t>
            </w:r>
            <w:r w:rsidR="00D44AAE">
              <w:rPr>
                <w:rFonts w:ascii="Times New Roman" w:eastAsia="Calibri" w:hAnsi="Times New Roman" w:cs="Times New Roman"/>
                <w:sz w:val="24"/>
                <w:szCs w:val="24"/>
              </w:rPr>
              <w:t> </w:t>
            </w:r>
            <w:r w:rsidRPr="00F67AC2">
              <w:rPr>
                <w:rFonts w:ascii="Times New Roman" w:eastAsia="Calibri" w:hAnsi="Times New Roman" w:cs="Times New Roman"/>
                <w:sz w:val="24"/>
                <w:szCs w:val="24"/>
              </w:rPr>
              <w:t xml:space="preserve">więc </w:t>
            </w:r>
            <w:r w:rsidR="00921F5C">
              <w:rPr>
                <w:rFonts w:ascii="Times New Roman" w:eastAsia="Calibri" w:hAnsi="Times New Roman" w:cs="Times New Roman"/>
                <w:sz w:val="24"/>
                <w:szCs w:val="24"/>
              </w:rPr>
              <w:t>z </w:t>
            </w:r>
            <w:r w:rsidRPr="00F67AC2">
              <w:rPr>
                <w:rFonts w:ascii="Times New Roman" w:eastAsia="Calibri" w:hAnsi="Times New Roman" w:cs="Times New Roman"/>
                <w:sz w:val="24"/>
                <w:szCs w:val="24"/>
              </w:rPr>
              <w:t>Biurem Bezpieczeństwa Narodowego oraz Rządowym Centrum Bezpieczeństwa.</w:t>
            </w:r>
          </w:p>
          <w:p w14:paraId="50419922" w14:textId="77777777" w:rsidR="00D23CC9" w:rsidRPr="00F67AC2" w:rsidRDefault="00D23CC9" w:rsidP="009E130B">
            <w:pPr>
              <w:spacing w:after="120"/>
              <w:jc w:val="both"/>
              <w:rPr>
                <w:rFonts w:ascii="Times New Roman" w:eastAsia="Calibri" w:hAnsi="Times New Roman" w:cs="Times New Roman"/>
                <w:sz w:val="24"/>
                <w:szCs w:val="24"/>
              </w:rPr>
            </w:pPr>
          </w:p>
        </w:tc>
      </w:tr>
      <w:tr w:rsidR="003B3E45" w:rsidRPr="00623CFC" w14:paraId="57E2D4E2" w14:textId="77777777" w:rsidTr="00F67AC2">
        <w:tc>
          <w:tcPr>
            <w:tcW w:w="9062" w:type="dxa"/>
            <w:gridSpan w:val="2"/>
          </w:tcPr>
          <w:p w14:paraId="35E972B8" w14:textId="77777777" w:rsidR="003B3E45" w:rsidRPr="00F67AC2" w:rsidRDefault="003B3E45" w:rsidP="009E130B">
            <w:pPr>
              <w:spacing w:after="120"/>
              <w:jc w:val="center"/>
              <w:rPr>
                <w:rFonts w:ascii="Times New Roman" w:eastAsia="Calibri" w:hAnsi="Times New Roman" w:cs="Times New Roman"/>
                <w:b/>
                <w:sz w:val="24"/>
                <w:szCs w:val="24"/>
              </w:rPr>
            </w:pPr>
            <w:r w:rsidRPr="00F67AC2">
              <w:rPr>
                <w:rFonts w:ascii="Times New Roman" w:eastAsia="Calibri" w:hAnsi="Times New Roman" w:cs="Times New Roman"/>
                <w:b/>
                <w:sz w:val="24"/>
                <w:szCs w:val="24"/>
              </w:rPr>
              <w:t>POZIOM OPERACYJNY</w:t>
            </w:r>
          </w:p>
        </w:tc>
      </w:tr>
      <w:tr w:rsidR="003B3E45" w:rsidRPr="00623CFC" w14:paraId="1C69A027" w14:textId="77777777" w:rsidTr="00F67AC2">
        <w:tc>
          <w:tcPr>
            <w:tcW w:w="2644" w:type="dxa"/>
          </w:tcPr>
          <w:p w14:paraId="340DCC5A" w14:textId="77777777" w:rsidR="003B3E45" w:rsidRPr="00F67AC2" w:rsidRDefault="003B3E45" w:rsidP="009E130B">
            <w:pPr>
              <w:spacing w:after="120"/>
              <w:jc w:val="both"/>
              <w:rPr>
                <w:rFonts w:ascii="Times New Roman" w:hAnsi="Times New Roman" w:cs="Times New Roman"/>
                <w:b/>
                <w:sz w:val="24"/>
                <w:szCs w:val="24"/>
              </w:rPr>
            </w:pPr>
            <w:r w:rsidRPr="00F67AC2">
              <w:rPr>
                <w:rFonts w:ascii="Times New Roman" w:hAnsi="Times New Roman" w:cs="Times New Roman"/>
                <w:b/>
                <w:sz w:val="24"/>
                <w:szCs w:val="24"/>
              </w:rPr>
              <w:t>Pojedynczy Punkt Kontaktowy(PPK)</w:t>
            </w:r>
          </w:p>
        </w:tc>
        <w:tc>
          <w:tcPr>
            <w:tcW w:w="6418" w:type="dxa"/>
          </w:tcPr>
          <w:p w14:paraId="106561E7" w14:textId="77777777" w:rsidR="003B3E45" w:rsidRPr="00F67AC2" w:rsidRDefault="003B3E45" w:rsidP="00724701">
            <w:pPr>
              <w:spacing w:after="120"/>
              <w:jc w:val="both"/>
              <w:rPr>
                <w:rFonts w:ascii="Times New Roman" w:eastAsia="Calibri" w:hAnsi="Times New Roman" w:cs="Times New Roman"/>
                <w:b/>
                <w:sz w:val="24"/>
                <w:szCs w:val="24"/>
              </w:rPr>
            </w:pPr>
            <w:r w:rsidRPr="00F67AC2">
              <w:rPr>
                <w:rFonts w:ascii="Times New Roman" w:eastAsia="Calibri" w:hAnsi="Times New Roman" w:cs="Times New Roman"/>
                <w:sz w:val="24"/>
                <w:szCs w:val="24"/>
              </w:rPr>
              <w:t xml:space="preserve">Zadaniem Pojedynczego Punktu Kontaktowego będzie agregowanie informacji na temat incydentów w skali całego kraju i kontakt z analogicznymi instytucjami w innych krajach członkowskich w celu wymiany informacji na temat transnarodowych incydentów. Ponieważ będą to informacje </w:t>
            </w:r>
            <w:r w:rsidRPr="00F67AC2">
              <w:rPr>
                <w:rFonts w:ascii="Times New Roman" w:eastAsia="Calibri" w:hAnsi="Times New Roman" w:cs="Times New Roman"/>
                <w:sz w:val="24"/>
                <w:szCs w:val="24"/>
              </w:rPr>
              <w:lastRenderedPageBreak/>
              <w:t>o</w:t>
            </w:r>
            <w:r w:rsidR="0053571B">
              <w:rPr>
                <w:rFonts w:ascii="Times New Roman" w:eastAsia="Calibri" w:hAnsi="Times New Roman" w:cs="Times New Roman"/>
                <w:sz w:val="24"/>
                <w:szCs w:val="24"/>
              </w:rPr>
              <w:t> </w:t>
            </w:r>
            <w:r w:rsidRPr="00F67AC2">
              <w:rPr>
                <w:rFonts w:ascii="Times New Roman" w:eastAsia="Calibri" w:hAnsi="Times New Roman" w:cs="Times New Roman"/>
                <w:sz w:val="24"/>
                <w:szCs w:val="24"/>
              </w:rPr>
              <w:t>zagrożeniach wysokopoziomowych</w:t>
            </w:r>
            <w:r w:rsidR="00724701">
              <w:rPr>
                <w:rFonts w:ascii="Times New Roman" w:eastAsia="Calibri" w:hAnsi="Times New Roman" w:cs="Times New Roman"/>
                <w:sz w:val="24"/>
                <w:szCs w:val="24"/>
              </w:rPr>
              <w:t>,</w:t>
            </w:r>
            <w:r w:rsidRPr="00F67AC2">
              <w:rPr>
                <w:rFonts w:ascii="Times New Roman" w:eastAsia="Calibri" w:hAnsi="Times New Roman" w:cs="Times New Roman"/>
                <w:sz w:val="24"/>
                <w:szCs w:val="24"/>
              </w:rPr>
              <w:t xml:space="preserve"> wskazane byłoby silne umocowanie takiego organu, tak aby mógł z łatwością uzyskiwać informację od wszystkich krajowych CERT/CSIRT.</w:t>
            </w:r>
          </w:p>
        </w:tc>
      </w:tr>
      <w:tr w:rsidR="003B3E45" w:rsidRPr="00623CFC" w14:paraId="23F8E557" w14:textId="77777777" w:rsidTr="00F67AC2">
        <w:tc>
          <w:tcPr>
            <w:tcW w:w="2644" w:type="dxa"/>
          </w:tcPr>
          <w:p w14:paraId="1B31CBB7" w14:textId="77777777" w:rsidR="003B3E45" w:rsidRPr="002612FE" w:rsidRDefault="003B3E45" w:rsidP="009E130B">
            <w:pPr>
              <w:spacing w:after="120"/>
              <w:jc w:val="both"/>
              <w:rPr>
                <w:rFonts w:ascii="Times New Roman" w:hAnsi="Times New Roman" w:cs="Times New Roman"/>
                <w:b/>
                <w:sz w:val="24"/>
                <w:szCs w:val="24"/>
              </w:rPr>
            </w:pPr>
            <w:r w:rsidRPr="002612FE">
              <w:rPr>
                <w:rFonts w:ascii="Times New Roman" w:hAnsi="Times New Roman" w:cs="Times New Roman"/>
                <w:b/>
                <w:sz w:val="24"/>
                <w:szCs w:val="24"/>
              </w:rPr>
              <w:lastRenderedPageBreak/>
              <w:t>Punkt Kontaktowy dla operatorów Infrastruktury Krytycznej</w:t>
            </w:r>
          </w:p>
          <w:p w14:paraId="6060F343"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t>(PKIK)</w:t>
            </w:r>
          </w:p>
          <w:p w14:paraId="02612BA2" w14:textId="77777777" w:rsidR="003B3E45" w:rsidRPr="007721E5" w:rsidRDefault="003B3E45" w:rsidP="009E130B">
            <w:pPr>
              <w:spacing w:after="120"/>
              <w:jc w:val="both"/>
              <w:rPr>
                <w:rFonts w:ascii="Times New Roman" w:eastAsia="Calibri" w:hAnsi="Times New Roman" w:cs="Times New Roman"/>
                <w:sz w:val="24"/>
                <w:szCs w:val="24"/>
              </w:rPr>
            </w:pPr>
          </w:p>
        </w:tc>
        <w:tc>
          <w:tcPr>
            <w:tcW w:w="6418" w:type="dxa"/>
          </w:tcPr>
          <w:p w14:paraId="64D3949B"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 xml:space="preserve">Wobec istotności usług, jakie świadczą operatorzy infrastruktury krytycznej oraz z uwagi na zapewnienie tego typu operatorom, wyższego poziomu bezpieczeństwa, niż pozostałym interesariuszom systemu </w:t>
            </w:r>
            <w:proofErr w:type="spellStart"/>
            <w:r w:rsidRPr="002612FE">
              <w:rPr>
                <w:rFonts w:ascii="Times New Roman" w:eastAsia="Calibri" w:hAnsi="Times New Roman" w:cs="Times New Roman"/>
                <w:sz w:val="24"/>
                <w:szCs w:val="24"/>
              </w:rPr>
              <w:t>cyberbezpieczeństwa</w:t>
            </w:r>
            <w:proofErr w:type="spellEnd"/>
            <w:r w:rsidRPr="002612FE">
              <w:rPr>
                <w:rFonts w:ascii="Times New Roman" w:eastAsia="Calibri" w:hAnsi="Times New Roman" w:cs="Times New Roman"/>
                <w:sz w:val="24"/>
                <w:szCs w:val="24"/>
              </w:rPr>
              <w:t xml:space="preserve">, stworzony zostanie punkt kontaktowy dla operatorów IK. Będzie to instytucja działająca ponad CERT/CSIRT sektorowymi, ułatwiająca przepływ informacji o incydentach pomiędzy operatorami IK. Instytucja ta powinna znajdować się w sferze cywilnej, niemniej jednak powinna ściśle współpracować ze służbami specjalnymi. </w:t>
            </w:r>
          </w:p>
        </w:tc>
      </w:tr>
      <w:tr w:rsidR="003B3E45" w:rsidRPr="00623CFC" w14:paraId="484C4EEA" w14:textId="77777777" w:rsidTr="00F67AC2">
        <w:tc>
          <w:tcPr>
            <w:tcW w:w="2644" w:type="dxa"/>
          </w:tcPr>
          <w:p w14:paraId="1E82FBB8" w14:textId="77777777" w:rsidR="003B3E45" w:rsidRPr="002612FE" w:rsidRDefault="003B3E45" w:rsidP="009E130B">
            <w:pPr>
              <w:spacing w:after="120"/>
              <w:jc w:val="both"/>
              <w:rPr>
                <w:rFonts w:ascii="Times New Roman" w:hAnsi="Times New Roman" w:cs="Times New Roman"/>
                <w:b/>
                <w:sz w:val="24"/>
                <w:szCs w:val="24"/>
              </w:rPr>
            </w:pPr>
            <w:r w:rsidRPr="002612FE">
              <w:rPr>
                <w:rFonts w:ascii="Times New Roman" w:hAnsi="Times New Roman" w:cs="Times New Roman"/>
                <w:b/>
                <w:sz w:val="24"/>
                <w:szCs w:val="24"/>
              </w:rPr>
              <w:t xml:space="preserve">Narodowe Centrum </w:t>
            </w:r>
            <w:proofErr w:type="spellStart"/>
            <w:r w:rsidRPr="002612FE">
              <w:rPr>
                <w:rFonts w:ascii="Times New Roman" w:hAnsi="Times New Roman" w:cs="Times New Roman"/>
                <w:b/>
                <w:sz w:val="24"/>
                <w:szCs w:val="24"/>
              </w:rPr>
              <w:t>Cyberbezpieczeństwa</w:t>
            </w:r>
            <w:proofErr w:type="spellEnd"/>
            <w:r w:rsidRPr="002612FE">
              <w:rPr>
                <w:rFonts w:ascii="Times New Roman" w:hAnsi="Times New Roman" w:cs="Times New Roman"/>
                <w:b/>
                <w:sz w:val="24"/>
                <w:szCs w:val="24"/>
              </w:rPr>
              <w:t xml:space="preserve"> (Centrum Kompetencyjne)</w:t>
            </w:r>
          </w:p>
          <w:p w14:paraId="21FF95C4" w14:textId="77777777" w:rsidR="003B3E45" w:rsidRPr="002612FE" w:rsidRDefault="003B3E45" w:rsidP="009E130B">
            <w:pPr>
              <w:spacing w:after="120"/>
              <w:jc w:val="both"/>
              <w:rPr>
                <w:rFonts w:ascii="Times New Roman" w:hAnsi="Times New Roman" w:cs="Times New Roman"/>
                <w:b/>
                <w:sz w:val="24"/>
                <w:szCs w:val="24"/>
              </w:rPr>
            </w:pPr>
          </w:p>
        </w:tc>
        <w:tc>
          <w:tcPr>
            <w:tcW w:w="6418" w:type="dxa"/>
          </w:tcPr>
          <w:p w14:paraId="65214476"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Instytucja odpowiedzialna za przygotowywanie rekomendacji w</w:t>
            </w:r>
            <w:r w:rsidR="00EF3ECB" w:rsidRPr="002612FE">
              <w:rPr>
                <w:rFonts w:ascii="Times New Roman" w:eastAsia="Calibri" w:hAnsi="Times New Roman" w:cs="Times New Roman"/>
                <w:sz w:val="24"/>
                <w:szCs w:val="24"/>
              </w:rPr>
              <w:t> </w:t>
            </w:r>
            <w:r w:rsidRPr="002612FE">
              <w:rPr>
                <w:rFonts w:ascii="Times New Roman" w:eastAsia="Calibri" w:hAnsi="Times New Roman" w:cs="Times New Roman"/>
                <w:sz w:val="24"/>
                <w:szCs w:val="24"/>
              </w:rPr>
              <w:t xml:space="preserve">dziedzinie </w:t>
            </w:r>
            <w:proofErr w:type="spellStart"/>
            <w:r w:rsidRPr="002612FE">
              <w:rPr>
                <w:rFonts w:ascii="Times New Roman" w:eastAsia="Calibri" w:hAnsi="Times New Roman" w:cs="Times New Roman"/>
                <w:sz w:val="24"/>
                <w:szCs w:val="24"/>
              </w:rPr>
              <w:t>cyberbezpieczeństwa</w:t>
            </w:r>
            <w:proofErr w:type="spellEnd"/>
            <w:r w:rsidRPr="002612FE">
              <w:rPr>
                <w:rFonts w:ascii="Times New Roman" w:eastAsia="Calibri" w:hAnsi="Times New Roman" w:cs="Times New Roman"/>
                <w:sz w:val="24"/>
                <w:szCs w:val="24"/>
              </w:rPr>
              <w:t xml:space="preserve"> oraz merytoryczne wsparcie dla wszystkich instytucjonalnych członków systemu, a także zaawansowaną analizę najbardziej złożonych incydentów. Z</w:t>
            </w:r>
            <w:r w:rsidR="00EF3ECB" w:rsidRPr="002612FE">
              <w:rPr>
                <w:rFonts w:ascii="Times New Roman" w:eastAsia="Calibri" w:hAnsi="Times New Roman" w:cs="Times New Roman"/>
                <w:sz w:val="24"/>
                <w:szCs w:val="24"/>
              </w:rPr>
              <w:t> </w:t>
            </w:r>
            <w:r w:rsidRPr="002612FE">
              <w:rPr>
                <w:rFonts w:ascii="Times New Roman" w:eastAsia="Calibri" w:hAnsi="Times New Roman" w:cs="Times New Roman"/>
                <w:sz w:val="24"/>
                <w:szCs w:val="24"/>
              </w:rPr>
              <w:t>analizy interesariuszy jasno wynika, że z uwagi na konieczność kontaktowania się z sektorem prywatnym, przede wszystkim z</w:t>
            </w:r>
            <w:r w:rsidR="0053571B">
              <w:rPr>
                <w:rFonts w:ascii="Times New Roman" w:eastAsia="Calibri" w:hAnsi="Times New Roman" w:cs="Times New Roman"/>
                <w:sz w:val="24"/>
                <w:szCs w:val="24"/>
              </w:rPr>
              <w:t> </w:t>
            </w:r>
            <w:r w:rsidRPr="002612FE">
              <w:rPr>
                <w:rFonts w:ascii="Times New Roman" w:eastAsia="Calibri" w:hAnsi="Times New Roman" w:cs="Times New Roman"/>
                <w:sz w:val="24"/>
                <w:szCs w:val="24"/>
              </w:rPr>
              <w:t>operatorami infrastruktury krytycznej, instytucja taka powinna znajdować się poza służbami specjalnymi.</w:t>
            </w:r>
          </w:p>
        </w:tc>
      </w:tr>
      <w:tr w:rsidR="003B3E45" w:rsidRPr="00623CFC" w14:paraId="399C96FD" w14:textId="77777777" w:rsidTr="00F67AC2">
        <w:tc>
          <w:tcPr>
            <w:tcW w:w="2644" w:type="dxa"/>
          </w:tcPr>
          <w:p w14:paraId="327C3E00"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t>CERT/CSIRT  Narodowy</w:t>
            </w:r>
          </w:p>
        </w:tc>
        <w:tc>
          <w:tcPr>
            <w:tcW w:w="6418" w:type="dxa"/>
          </w:tcPr>
          <w:p w14:paraId="63635B6B"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 xml:space="preserve">CERT/CSIRT pełniący rolę „ostatniej szansy” – partner dla CERT/CSIRT sektorowych w rozwiązywaniu najbardziej złożonych incydentów, zapewniający wsparcie analityczne. </w:t>
            </w:r>
          </w:p>
          <w:p w14:paraId="75B6F468"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 xml:space="preserve">Instytucja ta będzie miała kompetencje bezpośredniego kierowania realizacją przedsięwzięć z zakresu ochrony cyberprzestrzeni RP. Jednocześnie będzie </w:t>
            </w:r>
            <w:r w:rsidR="00A87674" w:rsidRPr="002612FE">
              <w:rPr>
                <w:rFonts w:ascii="Times New Roman" w:eastAsia="Calibri" w:hAnsi="Times New Roman" w:cs="Times New Roman"/>
                <w:sz w:val="24"/>
                <w:szCs w:val="24"/>
              </w:rPr>
              <w:t>odpowiadać</w:t>
            </w:r>
            <w:r w:rsidRPr="002612FE">
              <w:rPr>
                <w:rFonts w:ascii="Times New Roman" w:eastAsia="Calibri" w:hAnsi="Times New Roman" w:cs="Times New Roman"/>
                <w:sz w:val="24"/>
                <w:szCs w:val="24"/>
              </w:rPr>
              <w:t xml:space="preserve"> za krajowy system wczesnego ostrzegania.</w:t>
            </w:r>
          </w:p>
          <w:p w14:paraId="06CB2023"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t>Funkcja CSIRT/CERT narodowego powinna być połączona z</w:t>
            </w:r>
            <w:r w:rsidR="00EF3ECB" w:rsidRPr="002612FE">
              <w:rPr>
                <w:rFonts w:ascii="Times New Roman" w:eastAsia="Calibri" w:hAnsi="Times New Roman" w:cs="Times New Roman"/>
                <w:b/>
                <w:sz w:val="24"/>
                <w:szCs w:val="24"/>
              </w:rPr>
              <w:t> </w:t>
            </w:r>
            <w:r w:rsidRPr="002612FE">
              <w:rPr>
                <w:rFonts w:ascii="Times New Roman" w:eastAsia="Calibri" w:hAnsi="Times New Roman" w:cs="Times New Roman"/>
                <w:b/>
                <w:sz w:val="24"/>
                <w:szCs w:val="24"/>
              </w:rPr>
              <w:t>funkcją Pojedynczego Punktu Kontaktowego, a także z</w:t>
            </w:r>
            <w:r w:rsidR="00EF3ECB" w:rsidRPr="002612FE">
              <w:rPr>
                <w:rFonts w:ascii="Times New Roman" w:eastAsia="Calibri" w:hAnsi="Times New Roman" w:cs="Times New Roman"/>
                <w:b/>
                <w:sz w:val="24"/>
                <w:szCs w:val="24"/>
              </w:rPr>
              <w:t> </w:t>
            </w:r>
            <w:r w:rsidRPr="002612FE">
              <w:rPr>
                <w:rFonts w:ascii="Times New Roman" w:eastAsia="Calibri" w:hAnsi="Times New Roman" w:cs="Times New Roman"/>
                <w:b/>
                <w:sz w:val="24"/>
                <w:szCs w:val="24"/>
              </w:rPr>
              <w:t xml:space="preserve">funkcją Narodowego Centrum </w:t>
            </w:r>
            <w:proofErr w:type="spellStart"/>
            <w:r w:rsidRPr="002612FE">
              <w:rPr>
                <w:rFonts w:ascii="Times New Roman" w:eastAsia="Calibri" w:hAnsi="Times New Roman" w:cs="Times New Roman"/>
                <w:b/>
                <w:sz w:val="24"/>
                <w:szCs w:val="24"/>
              </w:rPr>
              <w:t>Cyberbezpieczeństwa</w:t>
            </w:r>
            <w:proofErr w:type="spellEnd"/>
            <w:r w:rsidRPr="002612FE">
              <w:rPr>
                <w:rFonts w:ascii="Times New Roman" w:eastAsia="Calibri" w:hAnsi="Times New Roman" w:cs="Times New Roman"/>
                <w:b/>
                <w:sz w:val="24"/>
                <w:szCs w:val="24"/>
              </w:rPr>
              <w:t>– Centrum Kompetencyjnego</w:t>
            </w:r>
            <w:r w:rsidRPr="002612FE">
              <w:rPr>
                <w:rFonts w:ascii="Times New Roman" w:eastAsia="Calibri" w:hAnsi="Times New Roman" w:cs="Times New Roman"/>
                <w:sz w:val="24"/>
                <w:szCs w:val="24"/>
              </w:rPr>
              <w:t>.</w:t>
            </w:r>
          </w:p>
        </w:tc>
      </w:tr>
      <w:tr w:rsidR="003B3E45" w:rsidRPr="00623CFC" w14:paraId="68EA75E5" w14:textId="77777777" w:rsidTr="00F67AC2">
        <w:tc>
          <w:tcPr>
            <w:tcW w:w="2644" w:type="dxa"/>
            <w:tcBorders>
              <w:bottom w:val="single" w:sz="4" w:space="0" w:color="auto"/>
            </w:tcBorders>
          </w:tcPr>
          <w:p w14:paraId="47592B32"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t>CERT/CSIRT sektorowe</w:t>
            </w:r>
          </w:p>
          <w:p w14:paraId="42DAFB59" w14:textId="77777777" w:rsidR="003B3E45" w:rsidRPr="002612FE" w:rsidRDefault="003B3E45" w:rsidP="009E130B">
            <w:pPr>
              <w:spacing w:after="120"/>
              <w:jc w:val="both"/>
              <w:rPr>
                <w:rFonts w:ascii="Times New Roman" w:eastAsia="Calibri" w:hAnsi="Times New Roman" w:cs="Times New Roman"/>
                <w:b/>
                <w:sz w:val="24"/>
                <w:szCs w:val="24"/>
              </w:rPr>
            </w:pPr>
          </w:p>
        </w:tc>
        <w:tc>
          <w:tcPr>
            <w:tcW w:w="6418" w:type="dxa"/>
            <w:tcBorders>
              <w:bottom w:val="single" w:sz="4" w:space="0" w:color="auto"/>
            </w:tcBorders>
          </w:tcPr>
          <w:p w14:paraId="65E96B88" w14:textId="5E6AEC3F"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 xml:space="preserve">CERT/CSIRT sektorowe będą odpowiedzialne za obsługę incydentów w poszczególnych sektorach, wspomagając tym samym SOC i </w:t>
            </w:r>
            <w:r w:rsidR="00232BCB">
              <w:rPr>
                <w:rFonts w:ascii="Times New Roman" w:eastAsia="Calibri" w:hAnsi="Times New Roman" w:cs="Times New Roman"/>
                <w:sz w:val="24"/>
                <w:szCs w:val="24"/>
              </w:rPr>
              <w:t xml:space="preserve">Lokalne </w:t>
            </w:r>
            <w:r w:rsidRPr="002612FE">
              <w:rPr>
                <w:rFonts w:ascii="Times New Roman" w:eastAsia="Calibri" w:hAnsi="Times New Roman" w:cs="Times New Roman"/>
                <w:sz w:val="24"/>
                <w:szCs w:val="24"/>
              </w:rPr>
              <w:t xml:space="preserve">Zespoły Reagowania na Incydenty Komputerowe w poszczególnych instytucjach.  Z uwagi na złożoność procesu tworzenia takich CERT/CSIRT, wskazane jest w pierwszej kolejności tworzenie Centrum Analiz i Dzielenia się Informacjami (ang. Information </w:t>
            </w:r>
            <w:proofErr w:type="spellStart"/>
            <w:r w:rsidRPr="00692975">
              <w:rPr>
                <w:rFonts w:ascii="Times New Roman" w:eastAsia="Calibri" w:hAnsi="Times New Roman" w:cs="Times New Roman"/>
                <w:sz w:val="24"/>
                <w:szCs w:val="24"/>
              </w:rPr>
              <w:t>Sharing</w:t>
            </w:r>
            <w:proofErr w:type="spellEnd"/>
            <w:r w:rsidR="00A3209D" w:rsidRPr="00692975">
              <w:rPr>
                <w:rFonts w:ascii="Times New Roman" w:eastAsia="Calibri" w:hAnsi="Times New Roman" w:cs="Times New Roman"/>
                <w:sz w:val="24"/>
                <w:szCs w:val="24"/>
              </w:rPr>
              <w:t xml:space="preserve"> </w:t>
            </w:r>
            <w:r w:rsidRPr="002612FE">
              <w:rPr>
                <w:rFonts w:ascii="Times New Roman" w:eastAsia="Calibri" w:hAnsi="Times New Roman" w:cs="Times New Roman"/>
                <w:sz w:val="24"/>
                <w:szCs w:val="24"/>
              </w:rPr>
              <w:t>and Analysis Center – ISAC</w:t>
            </w:r>
            <w:r w:rsidRPr="002612FE">
              <w:rPr>
                <w:rFonts w:ascii="Times New Roman" w:eastAsia="Calibri" w:hAnsi="Times New Roman" w:cs="Times New Roman"/>
                <w:sz w:val="24"/>
                <w:szCs w:val="24"/>
                <w:vertAlign w:val="superscript"/>
              </w:rPr>
              <w:footnoteReference w:id="8"/>
            </w:r>
            <w:r w:rsidRPr="002612FE">
              <w:rPr>
                <w:rFonts w:ascii="Times New Roman" w:eastAsia="Calibri" w:hAnsi="Times New Roman" w:cs="Times New Roman"/>
                <w:sz w:val="24"/>
                <w:szCs w:val="24"/>
              </w:rPr>
              <w:t xml:space="preserve">). Mogłyby stać się one podstawą systemu </w:t>
            </w:r>
            <w:proofErr w:type="spellStart"/>
            <w:r w:rsidRPr="002612FE">
              <w:rPr>
                <w:rFonts w:ascii="Times New Roman" w:eastAsia="Calibri" w:hAnsi="Times New Roman" w:cs="Times New Roman"/>
                <w:sz w:val="24"/>
                <w:szCs w:val="24"/>
              </w:rPr>
              <w:t>cyberbezpieczeństwa</w:t>
            </w:r>
            <w:proofErr w:type="spellEnd"/>
            <w:r w:rsidRPr="002612FE">
              <w:rPr>
                <w:rFonts w:ascii="Times New Roman" w:eastAsia="Calibri" w:hAnsi="Times New Roman" w:cs="Times New Roman"/>
                <w:sz w:val="24"/>
                <w:szCs w:val="24"/>
              </w:rPr>
              <w:t xml:space="preserve"> w Polsce i</w:t>
            </w:r>
            <w:r w:rsidR="00EF3ECB" w:rsidRPr="002612FE">
              <w:rPr>
                <w:rFonts w:ascii="Times New Roman" w:eastAsia="Calibri" w:hAnsi="Times New Roman" w:cs="Times New Roman"/>
                <w:sz w:val="24"/>
                <w:szCs w:val="24"/>
              </w:rPr>
              <w:t> </w:t>
            </w:r>
            <w:r w:rsidRPr="002612FE">
              <w:rPr>
                <w:rFonts w:ascii="Times New Roman" w:eastAsia="Calibri" w:hAnsi="Times New Roman" w:cs="Times New Roman"/>
                <w:sz w:val="24"/>
                <w:szCs w:val="24"/>
              </w:rPr>
              <w:t xml:space="preserve">stanowić etap poprzedzający </w:t>
            </w:r>
            <w:r w:rsidRPr="002612FE">
              <w:rPr>
                <w:rFonts w:ascii="Times New Roman" w:eastAsia="Calibri" w:hAnsi="Times New Roman" w:cs="Times New Roman"/>
                <w:sz w:val="24"/>
                <w:szCs w:val="24"/>
              </w:rPr>
              <w:lastRenderedPageBreak/>
              <w:t xml:space="preserve">utworzenie sektorowych CERT/CSIRT, wspierających sektory kluczowe w wymianie informacji na temat incydentów oraz reakcji na te incydenty. </w:t>
            </w:r>
          </w:p>
          <w:p w14:paraId="46CF3751" w14:textId="77777777" w:rsidR="003B3E45" w:rsidRPr="002612FE" w:rsidRDefault="003B3E45" w:rsidP="009E130B">
            <w:pPr>
              <w:spacing w:after="120"/>
              <w:jc w:val="both"/>
              <w:rPr>
                <w:rFonts w:ascii="Times New Roman" w:eastAsia="Calibri" w:hAnsi="Times New Roman" w:cs="Times New Roman"/>
                <w:b/>
                <w:sz w:val="24"/>
                <w:szCs w:val="24"/>
              </w:rPr>
            </w:pPr>
          </w:p>
          <w:p w14:paraId="168A0262"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CERT/CSIRT sektorowe powinny powstać w następujących sektorach:</w:t>
            </w:r>
          </w:p>
          <w:p w14:paraId="478A28EA"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Sektor energetyczny (m.in. energia elektryczna, ropa naftowa, gaz),</w:t>
            </w:r>
          </w:p>
          <w:p w14:paraId="1A508582"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 xml:space="preserve">Sektor transportowy (lotniczy, kolejowy, morski), </w:t>
            </w:r>
          </w:p>
          <w:p w14:paraId="1E1E804E"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Sektor bankowy (m.in. instytucje kredytowe),</w:t>
            </w:r>
          </w:p>
          <w:p w14:paraId="132CED08"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Sektor finansowy  (m.in. giełda),</w:t>
            </w:r>
          </w:p>
          <w:p w14:paraId="3D8E0454"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Sektor zdrowia (m.in. podmioty świadczące opiekę zdrowotną, w tym szpitale),</w:t>
            </w:r>
          </w:p>
          <w:p w14:paraId="0C48DBBE"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Sektor zaopatrzenia w wodę,</w:t>
            </w:r>
          </w:p>
          <w:p w14:paraId="6222B79A" w14:textId="77777777" w:rsidR="003B3E45" w:rsidRPr="002612FE" w:rsidRDefault="003B3E45" w:rsidP="009E130B">
            <w:pPr>
              <w:numPr>
                <w:ilvl w:val="0"/>
                <w:numId w:val="20"/>
              </w:num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Sektor telekomunikacyjny</w:t>
            </w:r>
            <w:r w:rsidR="009E3A34">
              <w:rPr>
                <w:rFonts w:ascii="Times New Roman" w:eastAsia="Calibri" w:hAnsi="Times New Roman" w:cs="Times New Roman"/>
                <w:sz w:val="24"/>
                <w:szCs w:val="24"/>
              </w:rPr>
              <w:t>, wtym</w:t>
            </w:r>
            <w:r w:rsidR="009E3A34" w:rsidRPr="002612FE">
              <w:rPr>
                <w:rFonts w:ascii="Times New Roman" w:eastAsia="Calibri" w:hAnsi="Times New Roman" w:cs="Times New Roman"/>
                <w:sz w:val="24"/>
                <w:szCs w:val="24"/>
              </w:rPr>
              <w:t>m.in. punkty wymiany ruchu internetowego, dostawcy usług systemu nazw domen oraz rejestry nazw domen najwyższego poziomu</w:t>
            </w:r>
          </w:p>
        </w:tc>
      </w:tr>
      <w:tr w:rsidR="003B3E45" w:rsidRPr="00623CFC" w14:paraId="756FF35E" w14:textId="77777777" w:rsidTr="00F67AC2">
        <w:tc>
          <w:tcPr>
            <w:tcW w:w="2644" w:type="dxa"/>
            <w:tcBorders>
              <w:bottom w:val="single" w:sz="4" w:space="0" w:color="auto"/>
            </w:tcBorders>
          </w:tcPr>
          <w:p w14:paraId="05B9C210"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lastRenderedPageBreak/>
              <w:t>CERT/CSIRT dla administracji rządowej</w:t>
            </w:r>
          </w:p>
          <w:p w14:paraId="42569A8E" w14:textId="77777777" w:rsidR="003B3E45" w:rsidRPr="002612FE" w:rsidRDefault="003B3E45" w:rsidP="009E130B">
            <w:pPr>
              <w:spacing w:after="120"/>
              <w:jc w:val="both"/>
              <w:rPr>
                <w:rFonts w:ascii="Times New Roman" w:eastAsia="Calibri" w:hAnsi="Times New Roman" w:cs="Times New Roman"/>
                <w:b/>
                <w:sz w:val="24"/>
                <w:szCs w:val="24"/>
              </w:rPr>
            </w:pPr>
          </w:p>
        </w:tc>
        <w:tc>
          <w:tcPr>
            <w:tcW w:w="6418" w:type="dxa"/>
            <w:tcBorders>
              <w:bottom w:val="single" w:sz="4" w:space="0" w:color="auto"/>
            </w:tcBorders>
          </w:tcPr>
          <w:p w14:paraId="0F742303"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CERT/CSIRT zapewniający wsparcie SOC</w:t>
            </w:r>
            <w:r w:rsidR="00EF3ECB" w:rsidRPr="002612FE">
              <w:rPr>
                <w:rFonts w:ascii="Times New Roman" w:eastAsia="Calibri" w:hAnsi="Times New Roman" w:cs="Times New Roman"/>
                <w:sz w:val="24"/>
                <w:szCs w:val="24"/>
              </w:rPr>
              <w:t>/LZR</w:t>
            </w:r>
            <w:r w:rsidR="00596C9A">
              <w:rPr>
                <w:rFonts w:ascii="Times New Roman" w:eastAsia="Calibri" w:hAnsi="Times New Roman" w:cs="Times New Roman"/>
                <w:sz w:val="24"/>
                <w:szCs w:val="24"/>
              </w:rPr>
              <w:t xml:space="preserve"> (patrz: Poziom techniczny, tabela niżej)</w:t>
            </w:r>
            <w:r w:rsidRPr="002612FE">
              <w:rPr>
                <w:rFonts w:ascii="Times New Roman" w:eastAsia="Calibri" w:hAnsi="Times New Roman" w:cs="Times New Roman"/>
                <w:sz w:val="24"/>
                <w:szCs w:val="24"/>
              </w:rPr>
              <w:t xml:space="preserve"> utworzonym w</w:t>
            </w:r>
            <w:r w:rsidR="00EF3ECB" w:rsidRPr="002612FE">
              <w:rPr>
                <w:rFonts w:ascii="Times New Roman" w:eastAsia="Calibri" w:hAnsi="Times New Roman" w:cs="Times New Roman"/>
                <w:sz w:val="24"/>
                <w:szCs w:val="24"/>
              </w:rPr>
              <w:t> </w:t>
            </w:r>
            <w:r w:rsidRPr="002612FE">
              <w:rPr>
                <w:rFonts w:ascii="Times New Roman" w:eastAsia="Calibri" w:hAnsi="Times New Roman" w:cs="Times New Roman"/>
                <w:sz w:val="24"/>
                <w:szCs w:val="24"/>
              </w:rPr>
              <w:t>poszczególnych urzędach oraz zapewniający bezpieczeństwo dla instytucji rządowych i urzędów centralnych. CERT/CSIRT ten będzie specjalnym rodzajem CERT/CSIRT sektorowego.</w:t>
            </w:r>
          </w:p>
        </w:tc>
      </w:tr>
      <w:tr w:rsidR="007E366A" w:rsidRPr="00623CFC" w14:paraId="1F76EEFB" w14:textId="77777777" w:rsidTr="00F67AC2">
        <w:trPr>
          <w:trHeight w:val="867"/>
        </w:trPr>
        <w:tc>
          <w:tcPr>
            <w:tcW w:w="9062" w:type="dxa"/>
            <w:gridSpan w:val="2"/>
            <w:tcBorders>
              <w:top w:val="single" w:sz="4" w:space="0" w:color="auto"/>
              <w:left w:val="nil"/>
              <w:bottom w:val="single" w:sz="4" w:space="0" w:color="auto"/>
              <w:right w:val="nil"/>
            </w:tcBorders>
          </w:tcPr>
          <w:p w14:paraId="62D84FB6" w14:textId="77777777" w:rsidR="007E366A" w:rsidRPr="002612FE" w:rsidRDefault="007E366A" w:rsidP="009E130B">
            <w:pPr>
              <w:spacing w:after="120"/>
              <w:jc w:val="both"/>
              <w:rPr>
                <w:rFonts w:ascii="Times New Roman" w:eastAsia="Calibri" w:hAnsi="Times New Roman" w:cs="Times New Roman"/>
                <w:b/>
                <w:sz w:val="24"/>
                <w:szCs w:val="24"/>
              </w:rPr>
            </w:pPr>
          </w:p>
        </w:tc>
      </w:tr>
      <w:tr w:rsidR="003B3E45" w:rsidRPr="00623CFC" w14:paraId="0C88C359" w14:textId="77777777" w:rsidTr="00F67AC2">
        <w:tc>
          <w:tcPr>
            <w:tcW w:w="9062" w:type="dxa"/>
            <w:gridSpan w:val="2"/>
            <w:tcBorders>
              <w:top w:val="single" w:sz="4" w:space="0" w:color="auto"/>
            </w:tcBorders>
          </w:tcPr>
          <w:p w14:paraId="30BAE24F" w14:textId="77777777" w:rsidR="003B3E45" w:rsidRPr="002612FE" w:rsidRDefault="003B3E45" w:rsidP="009E130B">
            <w:pPr>
              <w:spacing w:after="120"/>
              <w:jc w:val="center"/>
              <w:rPr>
                <w:rFonts w:ascii="Times New Roman" w:eastAsia="Calibri" w:hAnsi="Times New Roman" w:cs="Times New Roman"/>
                <w:b/>
                <w:sz w:val="24"/>
                <w:szCs w:val="24"/>
              </w:rPr>
            </w:pPr>
            <w:r w:rsidRPr="002612FE">
              <w:rPr>
                <w:rFonts w:ascii="Times New Roman" w:eastAsia="Calibri" w:hAnsi="Times New Roman" w:cs="Times New Roman"/>
                <w:b/>
                <w:sz w:val="24"/>
                <w:szCs w:val="24"/>
              </w:rPr>
              <w:t>POZIOM TECHNICZNY</w:t>
            </w:r>
          </w:p>
        </w:tc>
      </w:tr>
      <w:tr w:rsidR="003B3E45" w:rsidRPr="00623CFC" w14:paraId="1E34ECE8" w14:textId="77777777" w:rsidTr="00F67AC2">
        <w:tc>
          <w:tcPr>
            <w:tcW w:w="2644" w:type="dxa"/>
          </w:tcPr>
          <w:p w14:paraId="75BAEE38"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t>Operacyjne Centra Bezpieczeństwa (ang.: SOC)</w:t>
            </w:r>
            <w:r w:rsidR="00314CE2" w:rsidRPr="002612FE">
              <w:rPr>
                <w:rStyle w:val="Odwoanieprzypisudolnego"/>
                <w:rFonts w:ascii="Times New Roman" w:eastAsia="Calibri" w:hAnsi="Times New Roman" w:cs="Times New Roman"/>
                <w:b/>
                <w:sz w:val="24"/>
                <w:szCs w:val="24"/>
              </w:rPr>
              <w:footnoteReference w:id="9"/>
            </w:r>
          </w:p>
        </w:tc>
        <w:tc>
          <w:tcPr>
            <w:tcW w:w="6418" w:type="dxa"/>
          </w:tcPr>
          <w:p w14:paraId="1F51BFB9" w14:textId="77777777" w:rsidR="003B3E45" w:rsidRPr="002612FE" w:rsidRDefault="003B3E45" w:rsidP="00596C9A">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sz w:val="24"/>
                <w:szCs w:val="24"/>
              </w:rPr>
              <w:t>Zapewniające bezpieczeństwo w instytucjach, organizacjach i</w:t>
            </w:r>
            <w:r w:rsidR="00EF3ECB" w:rsidRPr="002612FE">
              <w:rPr>
                <w:rFonts w:ascii="Times New Roman" w:eastAsia="Calibri" w:hAnsi="Times New Roman" w:cs="Times New Roman"/>
                <w:sz w:val="24"/>
                <w:szCs w:val="24"/>
              </w:rPr>
              <w:t> </w:t>
            </w:r>
            <w:r w:rsidRPr="002612FE">
              <w:rPr>
                <w:rFonts w:ascii="Times New Roman" w:eastAsia="Calibri" w:hAnsi="Times New Roman" w:cs="Times New Roman"/>
                <w:sz w:val="24"/>
                <w:szCs w:val="24"/>
              </w:rPr>
              <w:t xml:space="preserve">firmach o dużym znaczeniu politycznym, administracyjnym czy gospodarczym i skali przekraczającej kompetencje </w:t>
            </w:r>
            <w:r w:rsidR="009E3A34">
              <w:rPr>
                <w:rFonts w:ascii="Times New Roman" w:eastAsia="Calibri" w:hAnsi="Times New Roman" w:cs="Times New Roman"/>
                <w:sz w:val="24"/>
                <w:szCs w:val="24"/>
              </w:rPr>
              <w:t xml:space="preserve">Lokalnych </w:t>
            </w:r>
            <w:r w:rsidRPr="002612FE">
              <w:rPr>
                <w:rFonts w:ascii="Times New Roman" w:eastAsia="Calibri" w:hAnsi="Times New Roman" w:cs="Times New Roman"/>
                <w:sz w:val="24"/>
                <w:szCs w:val="24"/>
              </w:rPr>
              <w:t xml:space="preserve">Zespołów Reagowania </w:t>
            </w:r>
            <w:r w:rsidR="009E3A34">
              <w:rPr>
                <w:rFonts w:ascii="Times New Roman" w:eastAsia="Calibri" w:hAnsi="Times New Roman" w:cs="Times New Roman"/>
                <w:sz w:val="24"/>
                <w:szCs w:val="24"/>
              </w:rPr>
              <w:t xml:space="preserve">(LZR) </w:t>
            </w:r>
          </w:p>
        </w:tc>
      </w:tr>
      <w:tr w:rsidR="003B3E45" w:rsidRPr="00623CFC" w14:paraId="16F5312D" w14:textId="77777777" w:rsidTr="00F67AC2">
        <w:tc>
          <w:tcPr>
            <w:tcW w:w="2644" w:type="dxa"/>
          </w:tcPr>
          <w:p w14:paraId="6F714BCE" w14:textId="77777777" w:rsidR="003B3E45" w:rsidRPr="002612FE" w:rsidRDefault="003B3E45" w:rsidP="009E130B">
            <w:pPr>
              <w:spacing w:after="120"/>
              <w:jc w:val="both"/>
              <w:rPr>
                <w:rFonts w:ascii="Times New Roman" w:eastAsia="Calibri" w:hAnsi="Times New Roman" w:cs="Times New Roman"/>
                <w:b/>
                <w:sz w:val="24"/>
                <w:szCs w:val="24"/>
              </w:rPr>
            </w:pPr>
            <w:r w:rsidRPr="002612FE">
              <w:rPr>
                <w:rFonts w:ascii="Times New Roman" w:eastAsia="Calibri" w:hAnsi="Times New Roman" w:cs="Times New Roman"/>
                <w:b/>
                <w:sz w:val="24"/>
                <w:szCs w:val="24"/>
              </w:rPr>
              <w:t>Poziom użytkownika</w:t>
            </w:r>
          </w:p>
        </w:tc>
        <w:tc>
          <w:tcPr>
            <w:tcW w:w="6418" w:type="dxa"/>
          </w:tcPr>
          <w:p w14:paraId="687621A2" w14:textId="77777777" w:rsidR="003B3E45" w:rsidRPr="002612FE" w:rsidRDefault="003B3E45" w:rsidP="009E130B">
            <w:pPr>
              <w:spacing w:after="120"/>
              <w:jc w:val="both"/>
              <w:rPr>
                <w:rFonts w:ascii="Times New Roman" w:eastAsia="Calibri" w:hAnsi="Times New Roman" w:cs="Times New Roman"/>
                <w:sz w:val="24"/>
                <w:szCs w:val="24"/>
              </w:rPr>
            </w:pPr>
            <w:r w:rsidRPr="002612FE">
              <w:rPr>
                <w:rFonts w:ascii="Times New Roman" w:eastAsia="Calibri" w:hAnsi="Times New Roman" w:cs="Times New Roman"/>
                <w:sz w:val="24"/>
                <w:szCs w:val="24"/>
              </w:rPr>
              <w:t>Pełnomocnicy ochrony cyberprzestrzeni i Lokalne Zespoły Reagowania bezpośrednio obsługujące lokalne systemy oraz pracowników w instytucjach publicznych i firmach prywatnych.</w:t>
            </w:r>
          </w:p>
        </w:tc>
      </w:tr>
    </w:tbl>
    <w:p w14:paraId="576C3F59" w14:textId="77777777" w:rsidR="00E377CB" w:rsidRPr="002612FE" w:rsidRDefault="00E377CB" w:rsidP="009E130B">
      <w:pPr>
        <w:spacing w:after="120"/>
        <w:jc w:val="both"/>
        <w:rPr>
          <w:rFonts w:ascii="Times New Roman" w:hAnsi="Times New Roman" w:cs="Times New Roman"/>
          <w:b/>
          <w:sz w:val="24"/>
          <w:szCs w:val="24"/>
        </w:rPr>
      </w:pPr>
    </w:p>
    <w:p w14:paraId="6EC7156B" w14:textId="77777777" w:rsidR="00605F47" w:rsidRPr="002612FE" w:rsidRDefault="00605F47" w:rsidP="009E130B">
      <w:pPr>
        <w:spacing w:after="120"/>
        <w:jc w:val="both"/>
        <w:rPr>
          <w:rFonts w:ascii="Times New Roman" w:hAnsi="Times New Roman" w:cs="Times New Roman"/>
          <w:sz w:val="24"/>
          <w:szCs w:val="24"/>
        </w:rPr>
      </w:pPr>
    </w:p>
    <w:p w14:paraId="668D8CC6" w14:textId="77777777" w:rsidR="005A7E5E" w:rsidRPr="002612FE" w:rsidRDefault="005A7E5E" w:rsidP="009E130B">
      <w:pPr>
        <w:pStyle w:val="Nagwek2"/>
        <w:numPr>
          <w:ilvl w:val="1"/>
          <w:numId w:val="1"/>
        </w:numPr>
        <w:spacing w:before="0" w:after="120"/>
        <w:jc w:val="both"/>
        <w:rPr>
          <w:rFonts w:ascii="Times New Roman" w:hAnsi="Times New Roman" w:cs="Times New Roman"/>
          <w:b/>
          <w:sz w:val="24"/>
          <w:szCs w:val="24"/>
        </w:rPr>
      </w:pPr>
      <w:bookmarkStart w:id="21" w:name="_Toc443911548"/>
      <w:r w:rsidRPr="002612FE">
        <w:rPr>
          <w:rFonts w:ascii="Times New Roman" w:hAnsi="Times New Roman" w:cs="Times New Roman"/>
          <w:b/>
          <w:sz w:val="24"/>
          <w:szCs w:val="24"/>
        </w:rPr>
        <w:lastRenderedPageBreak/>
        <w:t>System wczesnego ostrzegania i reagowania</w:t>
      </w:r>
      <w:bookmarkEnd w:id="21"/>
    </w:p>
    <w:p w14:paraId="5F5E7F24" w14:textId="77777777" w:rsidR="004D5DEC" w:rsidRPr="002612FE" w:rsidRDefault="008F09B1" w:rsidP="009E130B">
      <w:pPr>
        <w:pStyle w:val="Nagwek3"/>
        <w:numPr>
          <w:ilvl w:val="2"/>
          <w:numId w:val="1"/>
        </w:numPr>
        <w:spacing w:before="0" w:after="120"/>
        <w:jc w:val="both"/>
        <w:rPr>
          <w:rFonts w:ascii="Times New Roman" w:hAnsi="Times New Roman" w:cs="Times New Roman"/>
          <w:b/>
        </w:rPr>
      </w:pPr>
      <w:bookmarkStart w:id="22" w:name="_Toc443911549"/>
      <w:r w:rsidRPr="002612FE">
        <w:rPr>
          <w:rFonts w:ascii="Times New Roman" w:hAnsi="Times New Roman" w:cs="Times New Roman"/>
          <w:b/>
        </w:rPr>
        <w:t>Uwarunkowania</w:t>
      </w:r>
      <w:bookmarkEnd w:id="22"/>
    </w:p>
    <w:p w14:paraId="4740618B" w14:textId="64FC0317" w:rsidR="004D5DEC" w:rsidRPr="002612FE" w:rsidRDefault="004D5DEC" w:rsidP="009E130B">
      <w:pPr>
        <w:spacing w:after="120"/>
        <w:ind w:firstLine="360"/>
        <w:jc w:val="both"/>
        <w:rPr>
          <w:rFonts w:ascii="Times New Roman" w:hAnsi="Times New Roman" w:cs="Times New Roman"/>
          <w:sz w:val="24"/>
          <w:szCs w:val="24"/>
        </w:rPr>
      </w:pPr>
      <w:r w:rsidRPr="002612FE">
        <w:rPr>
          <w:rFonts w:ascii="Times New Roman" w:hAnsi="Times New Roman" w:cs="Times New Roman"/>
          <w:sz w:val="24"/>
          <w:szCs w:val="24"/>
        </w:rPr>
        <w:t>Powstały w pierwszych latach 70 ubiegłego wieku wirus komputerowy stworzony został bez złych intencji i był swego rodzaju żartem jego twórcy. Niestety dość szybko stało się jasne, że wirusy komputerowe, a mając na uwadze dzisiejszy stan wiedzy w tym zakresie –  oprogramowanie złośliwe, mogą stanowić narzędzie służące działaniom o charakterze destrukcyjnym lub szpiegowskim. Oprogramowanie takie może zostać umieszczone w</w:t>
      </w:r>
      <w:r w:rsidR="0053571B">
        <w:rPr>
          <w:rFonts w:ascii="Times New Roman" w:hAnsi="Times New Roman" w:cs="Times New Roman"/>
          <w:sz w:val="24"/>
          <w:szCs w:val="24"/>
        </w:rPr>
        <w:t> </w:t>
      </w:r>
      <w:r w:rsidRPr="002612FE">
        <w:rPr>
          <w:rFonts w:ascii="Times New Roman" w:hAnsi="Times New Roman" w:cs="Times New Roman"/>
          <w:sz w:val="24"/>
          <w:szCs w:val="24"/>
        </w:rPr>
        <w:t>systemie teleinformatycznym ofiary ataku bezpośrednio z sieci wchodzącej w skład cyberprzestrzeni, jak i pośrednio przez wymienne nośniki informacji zainfekowane tego rodzaju oprogramowaniem. Szczególnym przypadkiem umieszczenia oprogramowania złośliwego w systemie teleinformatycznym jest działanie z zakresu inżynierii społecznej prowadzące do tego, że legalny użytkownik systemu sam nieświadomie umieszcza oprogramowanie złośliwe w systemie lub przyznaje napastnikowi uprawnienia do takiego działania albo do działania w systemie w swoim imieniu. Kolejnym rodzajem zagrożeń pochodzących z</w:t>
      </w:r>
      <w:r w:rsidR="006527CE" w:rsidRPr="002612FE">
        <w:rPr>
          <w:rFonts w:ascii="Times New Roman" w:hAnsi="Times New Roman" w:cs="Times New Roman"/>
          <w:sz w:val="24"/>
          <w:szCs w:val="24"/>
        </w:rPr>
        <w:t> </w:t>
      </w:r>
      <w:r w:rsidRPr="002612FE">
        <w:rPr>
          <w:rFonts w:ascii="Times New Roman" w:hAnsi="Times New Roman" w:cs="Times New Roman"/>
          <w:sz w:val="24"/>
          <w:szCs w:val="24"/>
        </w:rPr>
        <w:t>cyberprzestrzeni są działania napastnika polegające na wykorzystaniu błędów w oprogramowaniu systemu teleinformatycznego i w ten sposób uzyskanie uprawnień do nieograniczonych działań w systemie. Na koniec należy zwrócić uwagę na zagrożenie dla systemów teleinformatycznych wykorzystujących zdalny dostęp wynikające ze złego zaprojektowania mechanizmu uwierzytelniania i</w:t>
      </w:r>
      <w:r w:rsidR="00AC7C38" w:rsidRPr="002612FE">
        <w:rPr>
          <w:rFonts w:ascii="Times New Roman" w:hAnsi="Times New Roman" w:cs="Times New Roman"/>
          <w:sz w:val="24"/>
          <w:szCs w:val="24"/>
        </w:rPr>
        <w:t> </w:t>
      </w:r>
      <w:r w:rsidRPr="002612FE">
        <w:rPr>
          <w:rFonts w:ascii="Times New Roman" w:hAnsi="Times New Roman" w:cs="Times New Roman"/>
          <w:sz w:val="24"/>
          <w:szCs w:val="24"/>
        </w:rPr>
        <w:t>autoryzacji lub złego eksploatowaniu takiego mechanizmu (np. trywialne hasła), co może umożliwić atakującemu działanie w systemie, tak jak legalnemu użytkownikowi.</w:t>
      </w:r>
      <w:r w:rsidR="006527CE" w:rsidRPr="002612FE">
        <w:rPr>
          <w:rFonts w:ascii="Times New Roman" w:hAnsi="Times New Roman" w:cs="Times New Roman"/>
          <w:sz w:val="24"/>
          <w:szCs w:val="24"/>
        </w:rPr>
        <w:t xml:space="preserve"> Szczególne ryzyko o takim charakterze związane jest ze zdalnym utrzymywaniem i serwisowaniem systemów.</w:t>
      </w:r>
    </w:p>
    <w:p w14:paraId="0BEAE6B1" w14:textId="77777777" w:rsidR="00A75FA3" w:rsidRPr="002612FE" w:rsidRDefault="00A75FA3" w:rsidP="009E130B">
      <w:pPr>
        <w:spacing w:after="120"/>
        <w:ind w:firstLine="360"/>
        <w:jc w:val="both"/>
        <w:rPr>
          <w:rFonts w:ascii="Times New Roman" w:hAnsi="Times New Roman" w:cs="Times New Roman"/>
          <w:sz w:val="24"/>
          <w:szCs w:val="24"/>
        </w:rPr>
      </w:pPr>
      <w:r w:rsidRPr="002612FE">
        <w:rPr>
          <w:rFonts w:ascii="Times New Roman" w:hAnsi="Times New Roman" w:cs="Times New Roman"/>
          <w:sz w:val="24"/>
          <w:szCs w:val="24"/>
        </w:rPr>
        <w:t xml:space="preserve">Podstawą skutecznego zwalczania </w:t>
      </w:r>
      <w:proofErr w:type="spellStart"/>
      <w:r w:rsidRPr="002612FE">
        <w:rPr>
          <w:rFonts w:ascii="Times New Roman" w:hAnsi="Times New Roman" w:cs="Times New Roman"/>
          <w:sz w:val="24"/>
          <w:szCs w:val="24"/>
        </w:rPr>
        <w:t>cyberataku</w:t>
      </w:r>
      <w:proofErr w:type="spellEnd"/>
      <w:r w:rsidRPr="002612FE">
        <w:rPr>
          <w:rFonts w:ascii="Times New Roman" w:hAnsi="Times New Roman" w:cs="Times New Roman"/>
          <w:sz w:val="24"/>
          <w:szCs w:val="24"/>
        </w:rPr>
        <w:t xml:space="preserve"> powinien być łańcuch następujących działań:</w:t>
      </w:r>
    </w:p>
    <w:p w14:paraId="4DA0DBEF" w14:textId="73992196"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w</w:t>
      </w:r>
      <w:r w:rsidRPr="002612FE">
        <w:rPr>
          <w:rFonts w:ascii="Times New Roman" w:hAnsi="Times New Roman" w:cs="Times New Roman"/>
          <w:sz w:val="24"/>
          <w:szCs w:val="24"/>
        </w:rPr>
        <w:t xml:space="preserve">ykryj </w:t>
      </w:r>
      <w:r w:rsidR="00A75FA3" w:rsidRPr="002612FE">
        <w:rPr>
          <w:rFonts w:ascii="Times New Roman" w:hAnsi="Times New Roman" w:cs="Times New Roman"/>
          <w:sz w:val="24"/>
          <w:szCs w:val="24"/>
        </w:rPr>
        <w:t>atak lub sprawdź czy jest informacja o możliwości ataku, dystrybuowana w</w:t>
      </w:r>
      <w:r w:rsidR="009A7BE2">
        <w:rPr>
          <w:rFonts w:ascii="Times New Roman" w:hAnsi="Times New Roman" w:cs="Times New Roman"/>
          <w:sz w:val="24"/>
          <w:szCs w:val="24"/>
        </w:rPr>
        <w:t> </w:t>
      </w:r>
      <w:r w:rsidR="00A75FA3" w:rsidRPr="002612FE">
        <w:rPr>
          <w:rFonts w:ascii="Times New Roman" w:hAnsi="Times New Roman" w:cs="Times New Roman"/>
          <w:sz w:val="24"/>
          <w:szCs w:val="24"/>
        </w:rPr>
        <w:t>systemie powiadamiania, która może dotyczyć Twojego systemu,</w:t>
      </w:r>
    </w:p>
    <w:p w14:paraId="2F222C2D" w14:textId="2B09760D"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r</w:t>
      </w:r>
      <w:r w:rsidRPr="002612FE">
        <w:rPr>
          <w:rFonts w:ascii="Times New Roman" w:hAnsi="Times New Roman" w:cs="Times New Roman"/>
          <w:sz w:val="24"/>
          <w:szCs w:val="24"/>
        </w:rPr>
        <w:t xml:space="preserve">eaguj </w:t>
      </w:r>
      <w:r w:rsidR="00A75FA3" w:rsidRPr="002612FE">
        <w:rPr>
          <w:rFonts w:ascii="Times New Roman" w:hAnsi="Times New Roman" w:cs="Times New Roman"/>
          <w:sz w:val="24"/>
          <w:szCs w:val="24"/>
        </w:rPr>
        <w:t>jeśli możesz, a jeśli nie potrafisz, to zwróć się o pomoc do z góry określonego podmiotu realizującego wsparcie,</w:t>
      </w:r>
    </w:p>
    <w:p w14:paraId="4D0597B5" w14:textId="6EC1313D"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p</w:t>
      </w:r>
      <w:r w:rsidRPr="002612FE">
        <w:rPr>
          <w:rFonts w:ascii="Times New Roman" w:hAnsi="Times New Roman" w:cs="Times New Roman"/>
          <w:sz w:val="24"/>
          <w:szCs w:val="24"/>
        </w:rPr>
        <w:t xml:space="preserve">rzekaż </w:t>
      </w:r>
      <w:r w:rsidR="00A75FA3" w:rsidRPr="002612FE">
        <w:rPr>
          <w:rFonts w:ascii="Times New Roman" w:hAnsi="Times New Roman" w:cs="Times New Roman"/>
          <w:sz w:val="24"/>
          <w:szCs w:val="24"/>
        </w:rPr>
        <w:t>informację o ataku na Twój system w systemie powiadamiania,</w:t>
      </w:r>
    </w:p>
    <w:p w14:paraId="6A99E107" w14:textId="5D131FE1"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o</w:t>
      </w:r>
      <w:r w:rsidRPr="002612FE">
        <w:rPr>
          <w:rFonts w:ascii="Times New Roman" w:hAnsi="Times New Roman" w:cs="Times New Roman"/>
          <w:sz w:val="24"/>
          <w:szCs w:val="24"/>
        </w:rPr>
        <w:t xml:space="preserve">ceń </w:t>
      </w:r>
      <w:r w:rsidR="00D6595E" w:rsidRPr="002612FE">
        <w:rPr>
          <w:rFonts w:ascii="Times New Roman" w:hAnsi="Times New Roman" w:cs="Times New Roman"/>
          <w:sz w:val="24"/>
          <w:szCs w:val="24"/>
        </w:rPr>
        <w:t>skutki ataku,</w:t>
      </w:r>
    </w:p>
    <w:p w14:paraId="2C5AC76D" w14:textId="41BADF4B"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o</w:t>
      </w:r>
      <w:r w:rsidRPr="002612FE">
        <w:rPr>
          <w:rFonts w:ascii="Times New Roman" w:hAnsi="Times New Roman" w:cs="Times New Roman"/>
          <w:sz w:val="24"/>
          <w:szCs w:val="24"/>
        </w:rPr>
        <w:t xml:space="preserve">pracuj </w:t>
      </w:r>
      <w:r w:rsidR="00A75FA3" w:rsidRPr="002612FE">
        <w:rPr>
          <w:rFonts w:ascii="Times New Roman" w:hAnsi="Times New Roman" w:cs="Times New Roman"/>
          <w:sz w:val="24"/>
          <w:szCs w:val="24"/>
        </w:rPr>
        <w:t>plan naprawczy</w:t>
      </w:r>
      <w:r w:rsidR="00D6595E" w:rsidRPr="002612FE">
        <w:rPr>
          <w:rFonts w:ascii="Times New Roman" w:hAnsi="Times New Roman" w:cs="Times New Roman"/>
          <w:sz w:val="24"/>
          <w:szCs w:val="24"/>
        </w:rPr>
        <w:t>,</w:t>
      </w:r>
    </w:p>
    <w:p w14:paraId="31A15A12" w14:textId="391510F2"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u</w:t>
      </w:r>
      <w:r w:rsidRPr="002612FE">
        <w:rPr>
          <w:rFonts w:ascii="Times New Roman" w:hAnsi="Times New Roman" w:cs="Times New Roman"/>
          <w:sz w:val="24"/>
          <w:szCs w:val="24"/>
        </w:rPr>
        <w:t xml:space="preserve">suń </w:t>
      </w:r>
      <w:r w:rsidR="00A75FA3" w:rsidRPr="002612FE">
        <w:rPr>
          <w:rFonts w:ascii="Times New Roman" w:hAnsi="Times New Roman" w:cs="Times New Roman"/>
          <w:sz w:val="24"/>
          <w:szCs w:val="24"/>
        </w:rPr>
        <w:t>problem</w:t>
      </w:r>
      <w:r w:rsidR="00D6595E" w:rsidRPr="002612FE">
        <w:rPr>
          <w:rFonts w:ascii="Times New Roman" w:hAnsi="Times New Roman" w:cs="Times New Roman"/>
          <w:sz w:val="24"/>
          <w:szCs w:val="24"/>
        </w:rPr>
        <w:t>,</w:t>
      </w:r>
    </w:p>
    <w:p w14:paraId="1609243B" w14:textId="7837DF70" w:rsidR="00A75FA3" w:rsidRPr="002612FE" w:rsidRDefault="004E4343" w:rsidP="009E130B">
      <w:pPr>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p</w:t>
      </w:r>
      <w:r w:rsidRPr="002612FE">
        <w:rPr>
          <w:rFonts w:ascii="Times New Roman" w:hAnsi="Times New Roman" w:cs="Times New Roman"/>
          <w:sz w:val="24"/>
          <w:szCs w:val="24"/>
        </w:rPr>
        <w:t xml:space="preserve">oinformuj </w:t>
      </w:r>
      <w:r w:rsidR="00A75FA3" w:rsidRPr="002612FE">
        <w:rPr>
          <w:rFonts w:ascii="Times New Roman" w:hAnsi="Times New Roman" w:cs="Times New Roman"/>
          <w:sz w:val="24"/>
          <w:szCs w:val="24"/>
        </w:rPr>
        <w:t>o przywróceniu stanu wyjściowego</w:t>
      </w:r>
      <w:r w:rsidR="00D6595E" w:rsidRPr="002612FE">
        <w:rPr>
          <w:rFonts w:ascii="Times New Roman" w:hAnsi="Times New Roman" w:cs="Times New Roman"/>
          <w:sz w:val="24"/>
          <w:szCs w:val="24"/>
        </w:rPr>
        <w:t>.</w:t>
      </w:r>
    </w:p>
    <w:p w14:paraId="77BFAE0B" w14:textId="77777777" w:rsidR="00D6595E" w:rsidRPr="002612FE" w:rsidRDefault="00D6595E" w:rsidP="009E130B">
      <w:pPr>
        <w:spacing w:after="120"/>
        <w:ind w:left="720"/>
        <w:jc w:val="both"/>
        <w:rPr>
          <w:rFonts w:ascii="Times New Roman" w:hAnsi="Times New Roman" w:cs="Times New Roman"/>
          <w:sz w:val="24"/>
          <w:szCs w:val="24"/>
        </w:rPr>
      </w:pPr>
    </w:p>
    <w:p w14:paraId="0F84C832" w14:textId="77777777" w:rsidR="00551208" w:rsidRPr="002612FE" w:rsidRDefault="00A54DC2" w:rsidP="009E130B">
      <w:pPr>
        <w:pStyle w:val="Nagwek3"/>
        <w:numPr>
          <w:ilvl w:val="2"/>
          <w:numId w:val="1"/>
        </w:numPr>
        <w:spacing w:before="0" w:after="120"/>
        <w:jc w:val="both"/>
        <w:rPr>
          <w:rFonts w:ascii="Times New Roman" w:hAnsi="Times New Roman" w:cs="Times New Roman"/>
          <w:b/>
        </w:rPr>
      </w:pPr>
      <w:bookmarkStart w:id="23" w:name="_Toc443911550"/>
      <w:r w:rsidRPr="002612FE">
        <w:rPr>
          <w:rFonts w:ascii="Times New Roman" w:hAnsi="Times New Roman" w:cs="Times New Roman"/>
          <w:b/>
        </w:rPr>
        <w:t>Wykrywanie</w:t>
      </w:r>
      <w:r w:rsidR="007134B0" w:rsidRPr="002612FE">
        <w:rPr>
          <w:rFonts w:ascii="Times New Roman" w:hAnsi="Times New Roman" w:cs="Times New Roman"/>
          <w:b/>
        </w:rPr>
        <w:t xml:space="preserve"> i reagowanie</w:t>
      </w:r>
      <w:bookmarkEnd w:id="23"/>
    </w:p>
    <w:p w14:paraId="7400E4BA" w14:textId="02708651" w:rsidR="005F72A7" w:rsidRPr="002612FE" w:rsidRDefault="00A54DC2"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Wykrywanie rozwijającego się ataku</w:t>
      </w:r>
      <w:r w:rsidR="00F90AA5" w:rsidRPr="002612FE">
        <w:rPr>
          <w:rFonts w:ascii="Times New Roman" w:hAnsi="Times New Roman" w:cs="Times New Roman"/>
          <w:sz w:val="24"/>
          <w:szCs w:val="24"/>
        </w:rPr>
        <w:t xml:space="preserve"> lub odbieranie</w:t>
      </w:r>
      <w:r w:rsidR="00C769F6">
        <w:rPr>
          <w:rFonts w:ascii="Times New Roman" w:hAnsi="Times New Roman" w:cs="Times New Roman"/>
          <w:sz w:val="24"/>
          <w:szCs w:val="24"/>
        </w:rPr>
        <w:t xml:space="preserve"> </w:t>
      </w:r>
      <w:r w:rsidR="00422E53" w:rsidRPr="002612FE">
        <w:rPr>
          <w:rFonts w:ascii="Times New Roman" w:hAnsi="Times New Roman" w:cs="Times New Roman"/>
          <w:sz w:val="24"/>
          <w:szCs w:val="24"/>
        </w:rPr>
        <w:t xml:space="preserve">informacji </w:t>
      </w:r>
      <w:r w:rsidR="00E454B3" w:rsidRPr="002612FE">
        <w:rPr>
          <w:rFonts w:ascii="Times New Roman" w:hAnsi="Times New Roman" w:cs="Times New Roman"/>
          <w:sz w:val="24"/>
          <w:szCs w:val="24"/>
        </w:rPr>
        <w:t xml:space="preserve">o możliwości ataku </w:t>
      </w:r>
      <w:r w:rsidR="00422E53" w:rsidRPr="002612FE">
        <w:rPr>
          <w:rFonts w:ascii="Times New Roman" w:hAnsi="Times New Roman" w:cs="Times New Roman"/>
          <w:sz w:val="24"/>
          <w:szCs w:val="24"/>
        </w:rPr>
        <w:t>z</w:t>
      </w:r>
      <w:r w:rsidR="0053571B">
        <w:rPr>
          <w:rFonts w:ascii="Times New Roman" w:hAnsi="Times New Roman" w:cs="Times New Roman"/>
          <w:sz w:val="24"/>
          <w:szCs w:val="24"/>
        </w:rPr>
        <w:t> </w:t>
      </w:r>
      <w:r w:rsidR="00422E53" w:rsidRPr="002612FE">
        <w:rPr>
          <w:rFonts w:ascii="Times New Roman" w:hAnsi="Times New Roman" w:cs="Times New Roman"/>
          <w:sz w:val="24"/>
          <w:szCs w:val="24"/>
        </w:rPr>
        <w:t xml:space="preserve">systemu powiadamiania </w:t>
      </w:r>
      <w:r w:rsidRPr="002612FE">
        <w:rPr>
          <w:rFonts w:ascii="Times New Roman" w:hAnsi="Times New Roman" w:cs="Times New Roman"/>
          <w:sz w:val="24"/>
          <w:szCs w:val="24"/>
        </w:rPr>
        <w:t xml:space="preserve">powinno być </w:t>
      </w:r>
      <w:r w:rsidR="00E46D49" w:rsidRPr="002612FE">
        <w:rPr>
          <w:rFonts w:ascii="Times New Roman" w:hAnsi="Times New Roman" w:cs="Times New Roman"/>
          <w:sz w:val="24"/>
          <w:szCs w:val="24"/>
        </w:rPr>
        <w:t>kompetencją</w:t>
      </w:r>
      <w:r w:rsidRPr="002612FE">
        <w:rPr>
          <w:rFonts w:ascii="Times New Roman" w:hAnsi="Times New Roman" w:cs="Times New Roman"/>
          <w:sz w:val="24"/>
          <w:szCs w:val="24"/>
        </w:rPr>
        <w:t xml:space="preserve"> wyspecjalizowanej </w:t>
      </w:r>
      <w:r w:rsidR="00222480" w:rsidRPr="002612FE">
        <w:rPr>
          <w:rFonts w:ascii="Times New Roman" w:hAnsi="Times New Roman" w:cs="Times New Roman"/>
          <w:sz w:val="24"/>
          <w:szCs w:val="24"/>
        </w:rPr>
        <w:t xml:space="preserve">komórki organizacyjnej </w:t>
      </w:r>
      <w:r w:rsidR="00E46D49" w:rsidRPr="002612FE">
        <w:rPr>
          <w:rFonts w:ascii="Times New Roman" w:hAnsi="Times New Roman" w:cs="Times New Roman"/>
          <w:sz w:val="24"/>
          <w:szCs w:val="24"/>
        </w:rPr>
        <w:t>podmiotu, w którym</w:t>
      </w:r>
      <w:r w:rsidR="00422E53" w:rsidRPr="002612FE">
        <w:rPr>
          <w:rFonts w:ascii="Times New Roman" w:hAnsi="Times New Roman" w:cs="Times New Roman"/>
          <w:sz w:val="24"/>
          <w:szCs w:val="24"/>
        </w:rPr>
        <w:t xml:space="preserve"> eksploatowany jest system teleinformatyczny</w:t>
      </w:r>
      <w:r w:rsidR="0007334E" w:rsidRPr="002612FE">
        <w:rPr>
          <w:rFonts w:ascii="Times New Roman" w:hAnsi="Times New Roman" w:cs="Times New Roman"/>
          <w:sz w:val="24"/>
          <w:szCs w:val="24"/>
        </w:rPr>
        <w:t xml:space="preserve">. </w:t>
      </w:r>
      <w:r w:rsidR="00222480" w:rsidRPr="002612FE">
        <w:rPr>
          <w:rFonts w:ascii="Times New Roman" w:hAnsi="Times New Roman" w:cs="Times New Roman"/>
          <w:sz w:val="24"/>
          <w:szCs w:val="24"/>
        </w:rPr>
        <w:t>Komórka</w:t>
      </w:r>
      <w:r w:rsidR="000C392B" w:rsidRPr="002612FE">
        <w:rPr>
          <w:rFonts w:ascii="Times New Roman" w:hAnsi="Times New Roman" w:cs="Times New Roman"/>
          <w:sz w:val="24"/>
          <w:szCs w:val="24"/>
        </w:rPr>
        <w:t xml:space="preserve"> taka powinna mieć charakter operacyjnego centrum bezpieczeństwa (ang. </w:t>
      </w:r>
      <w:r w:rsidR="000C392B" w:rsidRPr="004C36E7">
        <w:rPr>
          <w:rFonts w:ascii="Times New Roman" w:hAnsi="Times New Roman" w:cs="Times New Roman"/>
          <w:sz w:val="24"/>
          <w:szCs w:val="24"/>
        </w:rPr>
        <w:t xml:space="preserve">Security </w:t>
      </w:r>
      <w:proofErr w:type="spellStart"/>
      <w:r w:rsidR="000C392B" w:rsidRPr="00692975">
        <w:rPr>
          <w:rFonts w:ascii="Times New Roman" w:hAnsi="Times New Roman" w:cs="Times New Roman"/>
          <w:sz w:val="24"/>
          <w:szCs w:val="24"/>
        </w:rPr>
        <w:t>Operation</w:t>
      </w:r>
      <w:proofErr w:type="spellEnd"/>
      <w:r w:rsidR="00C46727">
        <w:rPr>
          <w:rFonts w:ascii="Times New Roman" w:hAnsi="Times New Roman" w:cs="Times New Roman"/>
          <w:sz w:val="24"/>
          <w:szCs w:val="24"/>
        </w:rPr>
        <w:t xml:space="preserve"> </w:t>
      </w:r>
      <w:r w:rsidR="000C392B" w:rsidRPr="002612FE">
        <w:rPr>
          <w:rFonts w:ascii="Times New Roman" w:hAnsi="Times New Roman" w:cs="Times New Roman"/>
          <w:sz w:val="24"/>
          <w:szCs w:val="24"/>
        </w:rPr>
        <w:t>Center - SOC)</w:t>
      </w:r>
      <w:r w:rsidR="00C371B1" w:rsidRPr="002612FE">
        <w:rPr>
          <w:rFonts w:ascii="Times New Roman" w:hAnsi="Times New Roman" w:cs="Times New Roman"/>
          <w:sz w:val="24"/>
          <w:szCs w:val="24"/>
        </w:rPr>
        <w:t xml:space="preserve"> lub, w przypadku mniejszych organizacji</w:t>
      </w:r>
      <w:r w:rsidR="00FD5BEB" w:rsidRPr="002612FE">
        <w:rPr>
          <w:rFonts w:ascii="Times New Roman" w:hAnsi="Times New Roman" w:cs="Times New Roman"/>
          <w:sz w:val="24"/>
          <w:szCs w:val="24"/>
        </w:rPr>
        <w:t>,</w:t>
      </w:r>
      <w:r w:rsidR="00C371B1" w:rsidRPr="002612FE">
        <w:rPr>
          <w:rFonts w:ascii="Times New Roman" w:hAnsi="Times New Roman" w:cs="Times New Roman"/>
          <w:sz w:val="24"/>
          <w:szCs w:val="24"/>
        </w:rPr>
        <w:t xml:space="preserve"> lokalnego zespołu reagowania (LZR)</w:t>
      </w:r>
      <w:r w:rsidR="005F72A7" w:rsidRPr="002612FE">
        <w:rPr>
          <w:rFonts w:ascii="Times New Roman" w:hAnsi="Times New Roman" w:cs="Times New Roman"/>
          <w:sz w:val="24"/>
          <w:szCs w:val="24"/>
        </w:rPr>
        <w:t>. SOC</w:t>
      </w:r>
      <w:r w:rsidR="00C371B1" w:rsidRPr="002612FE">
        <w:rPr>
          <w:rFonts w:ascii="Times New Roman" w:hAnsi="Times New Roman" w:cs="Times New Roman"/>
          <w:sz w:val="24"/>
          <w:szCs w:val="24"/>
        </w:rPr>
        <w:t xml:space="preserve"> lub LZR</w:t>
      </w:r>
      <w:r w:rsidR="00C46727">
        <w:rPr>
          <w:rFonts w:ascii="Times New Roman" w:hAnsi="Times New Roman" w:cs="Times New Roman"/>
          <w:sz w:val="24"/>
          <w:szCs w:val="24"/>
        </w:rPr>
        <w:t xml:space="preserve"> </w:t>
      </w:r>
      <w:r w:rsidR="00C371B1" w:rsidRPr="002612FE">
        <w:rPr>
          <w:rFonts w:ascii="Times New Roman" w:hAnsi="Times New Roman" w:cs="Times New Roman"/>
          <w:sz w:val="24"/>
          <w:szCs w:val="24"/>
        </w:rPr>
        <w:t xml:space="preserve">powinny </w:t>
      </w:r>
      <w:r w:rsidR="005F72A7" w:rsidRPr="002612FE">
        <w:rPr>
          <w:rFonts w:ascii="Times New Roman" w:hAnsi="Times New Roman" w:cs="Times New Roman"/>
          <w:sz w:val="24"/>
          <w:szCs w:val="24"/>
        </w:rPr>
        <w:t>być wyposażone w</w:t>
      </w:r>
      <w:r w:rsidR="00B67D71" w:rsidRPr="002612FE">
        <w:rPr>
          <w:rFonts w:ascii="Times New Roman" w:hAnsi="Times New Roman" w:cs="Times New Roman"/>
          <w:sz w:val="24"/>
          <w:szCs w:val="24"/>
        </w:rPr>
        <w:t> </w:t>
      </w:r>
      <w:r w:rsidR="005F72A7" w:rsidRPr="002612FE">
        <w:rPr>
          <w:rFonts w:ascii="Times New Roman" w:hAnsi="Times New Roman" w:cs="Times New Roman"/>
          <w:sz w:val="24"/>
          <w:szCs w:val="24"/>
        </w:rPr>
        <w:t xml:space="preserve">zasoby umożliwiające </w:t>
      </w:r>
      <w:r w:rsidR="00CC2D93">
        <w:rPr>
          <w:rFonts w:ascii="Times New Roman" w:hAnsi="Times New Roman" w:cs="Times New Roman"/>
          <w:sz w:val="24"/>
          <w:szCs w:val="24"/>
        </w:rPr>
        <w:t>ich</w:t>
      </w:r>
      <w:r w:rsidR="00C46727">
        <w:rPr>
          <w:rFonts w:ascii="Times New Roman" w:hAnsi="Times New Roman" w:cs="Times New Roman"/>
          <w:sz w:val="24"/>
          <w:szCs w:val="24"/>
        </w:rPr>
        <w:t xml:space="preserve"> </w:t>
      </w:r>
      <w:r w:rsidR="005F72A7" w:rsidRPr="002612FE">
        <w:rPr>
          <w:rFonts w:ascii="Times New Roman" w:hAnsi="Times New Roman" w:cs="Times New Roman"/>
          <w:sz w:val="24"/>
          <w:szCs w:val="24"/>
        </w:rPr>
        <w:t>efektywne funkcjonowanie. Na zasoby te składać się powinny:</w:t>
      </w:r>
    </w:p>
    <w:p w14:paraId="6153A71C" w14:textId="77777777" w:rsidR="00A54DC2" w:rsidRPr="002612FE" w:rsidRDefault="005F72A7" w:rsidP="009E130B">
      <w:pPr>
        <w:pStyle w:val="Akapitzlist"/>
        <w:numPr>
          <w:ilvl w:val="0"/>
          <w:numId w:val="4"/>
        </w:numPr>
        <w:spacing w:after="120"/>
        <w:contextualSpacing w:val="0"/>
        <w:jc w:val="both"/>
        <w:rPr>
          <w:rFonts w:ascii="Times New Roman" w:hAnsi="Times New Roman" w:cs="Times New Roman"/>
          <w:sz w:val="24"/>
          <w:szCs w:val="24"/>
        </w:rPr>
      </w:pPr>
      <w:r w:rsidRPr="002612FE">
        <w:rPr>
          <w:rFonts w:ascii="Times New Roman" w:hAnsi="Times New Roman" w:cs="Times New Roman"/>
          <w:sz w:val="24"/>
          <w:szCs w:val="24"/>
        </w:rPr>
        <w:t>kompetentny personel,</w:t>
      </w:r>
    </w:p>
    <w:p w14:paraId="613EBA9B" w14:textId="12550991" w:rsidR="005F72A7" w:rsidRPr="002612FE" w:rsidRDefault="005F72A7" w:rsidP="009E130B">
      <w:pPr>
        <w:pStyle w:val="Akapitzlist"/>
        <w:numPr>
          <w:ilvl w:val="0"/>
          <w:numId w:val="4"/>
        </w:numPr>
        <w:spacing w:after="120"/>
        <w:contextualSpacing w:val="0"/>
        <w:jc w:val="both"/>
        <w:rPr>
          <w:rFonts w:ascii="Times New Roman" w:hAnsi="Times New Roman" w:cs="Times New Roman"/>
          <w:sz w:val="24"/>
          <w:szCs w:val="24"/>
        </w:rPr>
      </w:pPr>
      <w:r w:rsidRPr="002612FE">
        <w:rPr>
          <w:rFonts w:ascii="Times New Roman" w:hAnsi="Times New Roman" w:cs="Times New Roman"/>
          <w:sz w:val="24"/>
          <w:szCs w:val="24"/>
        </w:rPr>
        <w:t>środki techniczne (w tym rezerwowe środki łączności),</w:t>
      </w:r>
    </w:p>
    <w:p w14:paraId="3E89B98E" w14:textId="23891C58" w:rsidR="005F72A7" w:rsidRPr="002612FE" w:rsidRDefault="005F72A7" w:rsidP="009E130B">
      <w:pPr>
        <w:pStyle w:val="Akapitzlist"/>
        <w:numPr>
          <w:ilvl w:val="0"/>
          <w:numId w:val="4"/>
        </w:numPr>
        <w:spacing w:after="120"/>
        <w:contextualSpacing w:val="0"/>
        <w:jc w:val="both"/>
        <w:rPr>
          <w:rFonts w:ascii="Times New Roman" w:hAnsi="Times New Roman" w:cs="Times New Roman"/>
          <w:sz w:val="24"/>
          <w:szCs w:val="24"/>
        </w:rPr>
      </w:pPr>
      <w:r w:rsidRPr="002612FE">
        <w:rPr>
          <w:rFonts w:ascii="Times New Roman" w:hAnsi="Times New Roman" w:cs="Times New Roman"/>
          <w:sz w:val="24"/>
          <w:szCs w:val="24"/>
        </w:rPr>
        <w:lastRenderedPageBreak/>
        <w:t>procedury.</w:t>
      </w:r>
    </w:p>
    <w:p w14:paraId="44A04FFB" w14:textId="437E9D0E" w:rsidR="00A54DC2" w:rsidRPr="002612FE" w:rsidRDefault="00060604"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 xml:space="preserve">Organizator krajowego systemu </w:t>
      </w:r>
      <w:proofErr w:type="spellStart"/>
      <w:r w:rsidRPr="002612FE">
        <w:rPr>
          <w:rFonts w:ascii="Times New Roman" w:hAnsi="Times New Roman" w:cs="Times New Roman"/>
          <w:sz w:val="24"/>
          <w:szCs w:val="24"/>
        </w:rPr>
        <w:t>cyberbezpieczeństwa</w:t>
      </w:r>
      <w:proofErr w:type="spellEnd"/>
      <w:r w:rsidRPr="002612FE">
        <w:rPr>
          <w:rFonts w:ascii="Times New Roman" w:hAnsi="Times New Roman" w:cs="Times New Roman"/>
          <w:sz w:val="24"/>
          <w:szCs w:val="24"/>
        </w:rPr>
        <w:t xml:space="preserve"> powinien zapewnić standaryzacje tych środków, w szczególności w zakresie wymagań dla kwalifikacji personelu oraz stosowanych procedur.</w:t>
      </w:r>
    </w:p>
    <w:p w14:paraId="55293064" w14:textId="78D27331" w:rsidR="00797741" w:rsidRPr="002612FE" w:rsidRDefault="007134B0"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Wy</w:t>
      </w:r>
      <w:r w:rsidR="0060184A" w:rsidRPr="002612FE">
        <w:rPr>
          <w:rFonts w:ascii="Times New Roman" w:hAnsi="Times New Roman" w:cs="Times New Roman"/>
          <w:sz w:val="24"/>
          <w:szCs w:val="24"/>
        </w:rPr>
        <w:t>k</w:t>
      </w:r>
      <w:r w:rsidRPr="002612FE">
        <w:rPr>
          <w:rFonts w:ascii="Times New Roman" w:hAnsi="Times New Roman" w:cs="Times New Roman"/>
          <w:sz w:val="24"/>
          <w:szCs w:val="24"/>
        </w:rPr>
        <w:t>ryty atak powinien być zablokowany przez SOC</w:t>
      </w:r>
      <w:r w:rsidR="00A713AB" w:rsidRPr="002612FE">
        <w:rPr>
          <w:rFonts w:ascii="Times New Roman" w:hAnsi="Times New Roman" w:cs="Times New Roman"/>
          <w:sz w:val="24"/>
          <w:szCs w:val="24"/>
        </w:rPr>
        <w:t xml:space="preserve"> lub </w:t>
      </w:r>
      <w:r w:rsidR="00C371B1" w:rsidRPr="002612FE">
        <w:rPr>
          <w:rFonts w:ascii="Times New Roman" w:hAnsi="Times New Roman" w:cs="Times New Roman"/>
          <w:sz w:val="24"/>
          <w:szCs w:val="24"/>
        </w:rPr>
        <w:t>LZR</w:t>
      </w:r>
      <w:r w:rsidRPr="002612FE">
        <w:rPr>
          <w:rFonts w:ascii="Times New Roman" w:hAnsi="Times New Roman" w:cs="Times New Roman"/>
          <w:sz w:val="24"/>
          <w:szCs w:val="24"/>
        </w:rPr>
        <w:t>, najlepiej jeszcze przed tym jak wyrządzi szkody dla organizacji</w:t>
      </w:r>
      <w:r w:rsidR="00EA1900" w:rsidRPr="002612FE">
        <w:rPr>
          <w:rFonts w:ascii="Times New Roman" w:hAnsi="Times New Roman" w:cs="Times New Roman"/>
          <w:sz w:val="24"/>
          <w:szCs w:val="24"/>
        </w:rPr>
        <w:t>. W przypadku gdy atak już się powiódł</w:t>
      </w:r>
      <w:r w:rsidR="007930E3" w:rsidRPr="002612FE">
        <w:rPr>
          <w:rFonts w:ascii="Times New Roman" w:hAnsi="Times New Roman" w:cs="Times New Roman"/>
          <w:sz w:val="24"/>
          <w:szCs w:val="24"/>
        </w:rPr>
        <w:t>,</w:t>
      </w:r>
      <w:r w:rsidR="00EA1900" w:rsidRPr="002612FE">
        <w:rPr>
          <w:rFonts w:ascii="Times New Roman" w:hAnsi="Times New Roman" w:cs="Times New Roman"/>
          <w:sz w:val="24"/>
          <w:szCs w:val="24"/>
        </w:rPr>
        <w:t xml:space="preserve"> SOC powinno oszacować </w:t>
      </w:r>
      <w:r w:rsidR="00830671" w:rsidRPr="002612FE">
        <w:rPr>
          <w:rFonts w:ascii="Times New Roman" w:hAnsi="Times New Roman" w:cs="Times New Roman"/>
          <w:sz w:val="24"/>
          <w:szCs w:val="24"/>
        </w:rPr>
        <w:t xml:space="preserve">jego </w:t>
      </w:r>
      <w:r w:rsidR="00EA1900" w:rsidRPr="002612FE">
        <w:rPr>
          <w:rFonts w:ascii="Times New Roman" w:hAnsi="Times New Roman" w:cs="Times New Roman"/>
          <w:sz w:val="24"/>
          <w:szCs w:val="24"/>
        </w:rPr>
        <w:t xml:space="preserve">skutki </w:t>
      </w:r>
      <w:r w:rsidR="00830671" w:rsidRPr="002612FE">
        <w:rPr>
          <w:rFonts w:ascii="Times New Roman" w:hAnsi="Times New Roman" w:cs="Times New Roman"/>
          <w:sz w:val="24"/>
          <w:szCs w:val="24"/>
        </w:rPr>
        <w:t>i</w:t>
      </w:r>
      <w:r w:rsidR="00280699" w:rsidRPr="002612FE">
        <w:rPr>
          <w:rFonts w:ascii="Times New Roman" w:hAnsi="Times New Roman" w:cs="Times New Roman"/>
          <w:sz w:val="24"/>
          <w:szCs w:val="24"/>
        </w:rPr>
        <w:t> </w:t>
      </w:r>
      <w:r w:rsidR="00830671" w:rsidRPr="002612FE">
        <w:rPr>
          <w:rFonts w:ascii="Times New Roman" w:hAnsi="Times New Roman" w:cs="Times New Roman"/>
          <w:sz w:val="24"/>
          <w:szCs w:val="24"/>
        </w:rPr>
        <w:t xml:space="preserve">rekomendować postępowanie z </w:t>
      </w:r>
      <w:r w:rsidR="009A7F75" w:rsidRPr="002612FE">
        <w:rPr>
          <w:rFonts w:ascii="Times New Roman" w:hAnsi="Times New Roman" w:cs="Times New Roman"/>
          <w:sz w:val="24"/>
          <w:szCs w:val="24"/>
        </w:rPr>
        <w:t>tymi</w:t>
      </w:r>
      <w:r w:rsidR="00830671" w:rsidRPr="002612FE">
        <w:rPr>
          <w:rFonts w:ascii="Times New Roman" w:hAnsi="Times New Roman" w:cs="Times New Roman"/>
          <w:sz w:val="24"/>
          <w:szCs w:val="24"/>
        </w:rPr>
        <w:t xml:space="preserve"> skutkami. W</w:t>
      </w:r>
      <w:r w:rsidR="009E3A34">
        <w:rPr>
          <w:rFonts w:ascii="Times New Roman" w:hAnsi="Times New Roman" w:cs="Times New Roman"/>
          <w:sz w:val="24"/>
          <w:szCs w:val="24"/>
        </w:rPr>
        <w:t xml:space="preserve"> zależności od skali skomplikowania problemu</w:t>
      </w:r>
      <w:r w:rsidR="00C46727">
        <w:rPr>
          <w:rFonts w:ascii="Times New Roman" w:hAnsi="Times New Roman" w:cs="Times New Roman"/>
          <w:sz w:val="24"/>
          <w:szCs w:val="24"/>
        </w:rPr>
        <w:t xml:space="preserve"> </w:t>
      </w:r>
      <w:r w:rsidR="00830671" w:rsidRPr="002612FE">
        <w:rPr>
          <w:rFonts w:ascii="Times New Roman" w:hAnsi="Times New Roman" w:cs="Times New Roman"/>
          <w:sz w:val="24"/>
          <w:szCs w:val="24"/>
        </w:rPr>
        <w:t>SOC powinno mieć możliwość skorzystania z</w:t>
      </w:r>
      <w:r w:rsidR="009E3A34">
        <w:rPr>
          <w:rFonts w:ascii="Times New Roman" w:hAnsi="Times New Roman" w:cs="Times New Roman"/>
          <w:sz w:val="24"/>
          <w:szCs w:val="24"/>
        </w:rPr>
        <w:t xml:space="preserve">e wsparcia </w:t>
      </w:r>
      <w:r w:rsidR="00A93731">
        <w:rPr>
          <w:rFonts w:ascii="Times New Roman" w:hAnsi="Times New Roman" w:cs="Times New Roman"/>
          <w:sz w:val="24"/>
          <w:szCs w:val="24"/>
        </w:rPr>
        <w:t>Narodowego lub Sektorowego</w:t>
      </w:r>
      <w:r w:rsidR="00830671" w:rsidRPr="002612FE">
        <w:rPr>
          <w:rFonts w:ascii="Times New Roman" w:hAnsi="Times New Roman" w:cs="Times New Roman"/>
          <w:sz w:val="24"/>
          <w:szCs w:val="24"/>
        </w:rPr>
        <w:t xml:space="preserve"> Zespołu Reagowania na Incydenty Bezpieczeństwa Komputerowego CERT/CSIRT)</w:t>
      </w:r>
      <w:r w:rsidR="00443773" w:rsidRPr="002612FE">
        <w:rPr>
          <w:rFonts w:ascii="Times New Roman" w:hAnsi="Times New Roman" w:cs="Times New Roman"/>
          <w:sz w:val="24"/>
          <w:szCs w:val="24"/>
        </w:rPr>
        <w:t>.</w:t>
      </w:r>
      <w:r w:rsidR="00E05875" w:rsidRPr="002612FE">
        <w:rPr>
          <w:rFonts w:ascii="Times New Roman" w:hAnsi="Times New Roman" w:cs="Times New Roman"/>
          <w:sz w:val="24"/>
          <w:szCs w:val="24"/>
        </w:rPr>
        <w:t xml:space="preserve"> Krajowa sieć CERT/CSIRT powinna posiadać strukturę hierarchiczną, z warstwą sektorową, warstwą operatorów zapewniających dostęp do Internetu (Internet Service Provider – ISP) oraz CERT/CSIRT narodowym, który powinien posiadać</w:t>
      </w:r>
      <w:r w:rsidR="00CB48C0" w:rsidRPr="002612FE">
        <w:rPr>
          <w:rFonts w:ascii="Times New Roman" w:hAnsi="Times New Roman" w:cs="Times New Roman"/>
          <w:sz w:val="24"/>
          <w:szCs w:val="24"/>
        </w:rPr>
        <w:t xml:space="preserve"> zdolność do komunikowania się  na poziomie międzynarodowym(UE, NATO, OECD, ONZ)</w:t>
      </w:r>
      <w:r w:rsidR="00797741" w:rsidRPr="002612FE">
        <w:rPr>
          <w:rFonts w:ascii="Times New Roman" w:hAnsi="Times New Roman" w:cs="Times New Roman"/>
          <w:sz w:val="24"/>
          <w:szCs w:val="24"/>
        </w:rPr>
        <w:t>. Szczególn</w:t>
      </w:r>
      <w:r w:rsidR="004A4E8D" w:rsidRPr="002612FE">
        <w:rPr>
          <w:rFonts w:ascii="Times New Roman" w:hAnsi="Times New Roman" w:cs="Times New Roman"/>
          <w:sz w:val="24"/>
          <w:szCs w:val="24"/>
        </w:rPr>
        <w:t>ą</w:t>
      </w:r>
      <w:r w:rsidR="00797741" w:rsidRPr="002612FE">
        <w:rPr>
          <w:rFonts w:ascii="Times New Roman" w:hAnsi="Times New Roman" w:cs="Times New Roman"/>
          <w:sz w:val="24"/>
          <w:szCs w:val="24"/>
        </w:rPr>
        <w:t xml:space="preserve"> rolę na poziomie CERT/CSIRT </w:t>
      </w:r>
      <w:r w:rsidR="00A93731">
        <w:rPr>
          <w:rFonts w:ascii="Times New Roman" w:hAnsi="Times New Roman" w:cs="Times New Roman"/>
          <w:sz w:val="24"/>
          <w:szCs w:val="24"/>
        </w:rPr>
        <w:t xml:space="preserve">Sektorowych </w:t>
      </w:r>
      <w:r w:rsidR="00797741" w:rsidRPr="002612FE">
        <w:rPr>
          <w:rFonts w:ascii="Times New Roman" w:hAnsi="Times New Roman" w:cs="Times New Roman"/>
          <w:sz w:val="24"/>
          <w:szCs w:val="24"/>
        </w:rPr>
        <w:t xml:space="preserve">odgrywać powinny CERT.GOV.PL i </w:t>
      </w:r>
      <w:r w:rsidR="00B23BCC" w:rsidRPr="002612FE">
        <w:rPr>
          <w:rFonts w:ascii="Times New Roman" w:hAnsi="Times New Roman" w:cs="Times New Roman"/>
          <w:sz w:val="24"/>
          <w:szCs w:val="24"/>
        </w:rPr>
        <w:t>MIL</w:t>
      </w:r>
      <w:r w:rsidR="00C371B1" w:rsidRPr="002612FE">
        <w:rPr>
          <w:rFonts w:ascii="Times New Roman" w:hAnsi="Times New Roman" w:cs="Times New Roman"/>
          <w:sz w:val="24"/>
          <w:szCs w:val="24"/>
        </w:rPr>
        <w:t>-</w:t>
      </w:r>
      <w:r w:rsidR="00B23BCC" w:rsidRPr="002612FE">
        <w:rPr>
          <w:rFonts w:ascii="Times New Roman" w:hAnsi="Times New Roman" w:cs="Times New Roman"/>
          <w:sz w:val="24"/>
          <w:szCs w:val="24"/>
        </w:rPr>
        <w:t>CERT</w:t>
      </w:r>
      <w:r w:rsidR="004A4E8D" w:rsidRPr="002612FE">
        <w:rPr>
          <w:rFonts w:ascii="Times New Roman" w:hAnsi="Times New Roman" w:cs="Times New Roman"/>
          <w:sz w:val="24"/>
          <w:szCs w:val="24"/>
        </w:rPr>
        <w:t>, każdy w ramach swoich z góry określonych kompetencji</w:t>
      </w:r>
      <w:r w:rsidR="00B23BCC" w:rsidRPr="002612FE">
        <w:rPr>
          <w:rFonts w:ascii="Times New Roman" w:hAnsi="Times New Roman" w:cs="Times New Roman"/>
          <w:sz w:val="24"/>
          <w:szCs w:val="24"/>
        </w:rPr>
        <w:t>.</w:t>
      </w:r>
    </w:p>
    <w:p w14:paraId="28324EDC" w14:textId="5322E31D" w:rsidR="007134B0" w:rsidRPr="002612FE" w:rsidRDefault="00443773"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W krytycznych przypadkach, j</w:t>
      </w:r>
      <w:r w:rsidR="00830671" w:rsidRPr="002612FE">
        <w:rPr>
          <w:rFonts w:ascii="Times New Roman" w:hAnsi="Times New Roman" w:cs="Times New Roman"/>
          <w:sz w:val="24"/>
          <w:szCs w:val="24"/>
        </w:rPr>
        <w:t xml:space="preserve">eżeli </w:t>
      </w:r>
      <w:r w:rsidR="00EA1900" w:rsidRPr="002612FE">
        <w:rPr>
          <w:rFonts w:ascii="Times New Roman" w:hAnsi="Times New Roman" w:cs="Times New Roman"/>
          <w:sz w:val="24"/>
          <w:szCs w:val="24"/>
        </w:rPr>
        <w:t>SOC</w:t>
      </w:r>
      <w:r w:rsidR="00C371B1" w:rsidRPr="002612FE">
        <w:rPr>
          <w:rFonts w:ascii="Times New Roman" w:hAnsi="Times New Roman" w:cs="Times New Roman"/>
          <w:sz w:val="24"/>
          <w:szCs w:val="24"/>
        </w:rPr>
        <w:t xml:space="preserve"> lub LZR</w:t>
      </w:r>
      <w:r w:rsidR="00EA1900" w:rsidRPr="002612FE">
        <w:rPr>
          <w:rFonts w:ascii="Times New Roman" w:hAnsi="Times New Roman" w:cs="Times New Roman"/>
          <w:sz w:val="24"/>
          <w:szCs w:val="24"/>
        </w:rPr>
        <w:t xml:space="preserve"> nie ma możliwości bezpośredniego </w:t>
      </w:r>
      <w:r w:rsidR="00830671" w:rsidRPr="002612FE">
        <w:rPr>
          <w:rFonts w:ascii="Times New Roman" w:hAnsi="Times New Roman" w:cs="Times New Roman"/>
          <w:sz w:val="24"/>
          <w:szCs w:val="24"/>
        </w:rPr>
        <w:t>oddziaływania na źródło ataku</w:t>
      </w:r>
      <w:r w:rsidR="00783D15" w:rsidRPr="002612FE">
        <w:rPr>
          <w:rFonts w:ascii="Times New Roman" w:hAnsi="Times New Roman" w:cs="Times New Roman"/>
          <w:sz w:val="24"/>
          <w:szCs w:val="24"/>
        </w:rPr>
        <w:t>, w szczególności jeżeli jest ono</w:t>
      </w:r>
      <w:r w:rsidRPr="002612FE">
        <w:rPr>
          <w:rFonts w:ascii="Times New Roman" w:hAnsi="Times New Roman" w:cs="Times New Roman"/>
          <w:sz w:val="24"/>
          <w:szCs w:val="24"/>
        </w:rPr>
        <w:t xml:space="preserve"> położone poza obszarem jego odpowiedzialności</w:t>
      </w:r>
      <w:r w:rsidR="00DE4413" w:rsidRPr="002612FE">
        <w:rPr>
          <w:rFonts w:ascii="Times New Roman" w:hAnsi="Times New Roman" w:cs="Times New Roman"/>
          <w:sz w:val="24"/>
          <w:szCs w:val="24"/>
        </w:rPr>
        <w:t>,</w:t>
      </w:r>
      <w:r w:rsidR="00C46727">
        <w:rPr>
          <w:rFonts w:ascii="Times New Roman" w:hAnsi="Times New Roman" w:cs="Times New Roman"/>
          <w:sz w:val="24"/>
          <w:szCs w:val="24"/>
        </w:rPr>
        <w:t xml:space="preserve"> </w:t>
      </w:r>
      <w:r w:rsidR="00DE4413" w:rsidRPr="002612FE">
        <w:rPr>
          <w:rFonts w:ascii="Times New Roman" w:hAnsi="Times New Roman" w:cs="Times New Roman"/>
          <w:sz w:val="24"/>
          <w:szCs w:val="24"/>
        </w:rPr>
        <w:t>SOC</w:t>
      </w:r>
      <w:r w:rsidR="00C371B1" w:rsidRPr="002612FE">
        <w:rPr>
          <w:rFonts w:ascii="Times New Roman" w:hAnsi="Times New Roman" w:cs="Times New Roman"/>
          <w:sz w:val="24"/>
          <w:szCs w:val="24"/>
        </w:rPr>
        <w:t xml:space="preserve"> lub LZR</w:t>
      </w:r>
      <w:r w:rsidR="00C46727">
        <w:rPr>
          <w:rFonts w:ascii="Times New Roman" w:hAnsi="Times New Roman" w:cs="Times New Roman"/>
          <w:sz w:val="24"/>
          <w:szCs w:val="24"/>
        </w:rPr>
        <w:t xml:space="preserve"> </w:t>
      </w:r>
      <w:r w:rsidRPr="002612FE">
        <w:rPr>
          <w:rFonts w:ascii="Times New Roman" w:hAnsi="Times New Roman" w:cs="Times New Roman"/>
          <w:sz w:val="24"/>
          <w:szCs w:val="24"/>
        </w:rPr>
        <w:t xml:space="preserve">musi być wyposażone w kompetencję </w:t>
      </w:r>
      <w:r w:rsidR="00DE4413" w:rsidRPr="002612FE">
        <w:rPr>
          <w:rFonts w:ascii="Times New Roman" w:hAnsi="Times New Roman" w:cs="Times New Roman"/>
          <w:sz w:val="24"/>
          <w:szCs w:val="24"/>
        </w:rPr>
        <w:t xml:space="preserve">pozwalającą na izolowanie systemu </w:t>
      </w:r>
      <w:r w:rsidR="00527AAD" w:rsidRPr="002612FE">
        <w:rPr>
          <w:rFonts w:ascii="Times New Roman" w:hAnsi="Times New Roman" w:cs="Times New Roman"/>
          <w:sz w:val="24"/>
          <w:szCs w:val="24"/>
        </w:rPr>
        <w:t xml:space="preserve">lub jego części </w:t>
      </w:r>
      <w:r w:rsidR="00DE4413" w:rsidRPr="002612FE">
        <w:rPr>
          <w:rFonts w:ascii="Times New Roman" w:hAnsi="Times New Roman" w:cs="Times New Roman"/>
          <w:sz w:val="24"/>
          <w:szCs w:val="24"/>
        </w:rPr>
        <w:t>od cyberprzestrzeni</w:t>
      </w:r>
      <w:r w:rsidR="00A93731">
        <w:rPr>
          <w:rFonts w:ascii="Times New Roman" w:hAnsi="Times New Roman" w:cs="Times New Roman"/>
          <w:sz w:val="24"/>
          <w:szCs w:val="24"/>
        </w:rPr>
        <w:t xml:space="preserve"> – szczegółowy sposób postępowania należy określić w procedurach postępowania</w:t>
      </w:r>
      <w:r w:rsidR="00DE4413" w:rsidRPr="002612FE">
        <w:rPr>
          <w:rFonts w:ascii="Times New Roman" w:hAnsi="Times New Roman" w:cs="Times New Roman"/>
          <w:sz w:val="24"/>
          <w:szCs w:val="24"/>
        </w:rPr>
        <w:t>.</w:t>
      </w:r>
    </w:p>
    <w:p w14:paraId="2D08224B" w14:textId="71E64035" w:rsidR="00C62CAE" w:rsidRPr="002612FE" w:rsidRDefault="000C697A"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 xml:space="preserve">W </w:t>
      </w:r>
      <w:r w:rsidR="00A93731">
        <w:rPr>
          <w:rFonts w:ascii="Times New Roman" w:hAnsi="Times New Roman" w:cs="Times New Roman"/>
          <w:sz w:val="24"/>
          <w:szCs w:val="24"/>
        </w:rPr>
        <w:t xml:space="preserve">sytuacji </w:t>
      </w:r>
      <w:r w:rsidRPr="002612FE">
        <w:rPr>
          <w:rFonts w:ascii="Times New Roman" w:hAnsi="Times New Roman" w:cs="Times New Roman"/>
          <w:sz w:val="24"/>
          <w:szCs w:val="24"/>
        </w:rPr>
        <w:t xml:space="preserve"> gdy atak dotyczy nie pojedynczego podmiotu, ale odnosi się do </w:t>
      </w:r>
      <w:r w:rsidR="00A93731">
        <w:rPr>
          <w:rFonts w:ascii="Times New Roman" w:hAnsi="Times New Roman" w:cs="Times New Roman"/>
          <w:sz w:val="24"/>
          <w:szCs w:val="24"/>
        </w:rPr>
        <w:t>całego</w:t>
      </w:r>
      <w:r w:rsidRPr="002612FE">
        <w:rPr>
          <w:rFonts w:ascii="Times New Roman" w:hAnsi="Times New Roman" w:cs="Times New Roman"/>
          <w:sz w:val="24"/>
          <w:szCs w:val="24"/>
        </w:rPr>
        <w:t xml:space="preserve"> sektora gospodarki narodowej lub części terytorium RP</w:t>
      </w:r>
      <w:r w:rsidR="004837F4" w:rsidRPr="002612FE">
        <w:rPr>
          <w:rFonts w:ascii="Times New Roman" w:hAnsi="Times New Roman" w:cs="Times New Roman"/>
          <w:sz w:val="24"/>
          <w:szCs w:val="24"/>
        </w:rPr>
        <w:t>,</w:t>
      </w:r>
      <w:r w:rsidRPr="002612FE">
        <w:rPr>
          <w:rFonts w:ascii="Times New Roman" w:hAnsi="Times New Roman" w:cs="Times New Roman"/>
          <w:sz w:val="24"/>
          <w:szCs w:val="24"/>
        </w:rPr>
        <w:t xml:space="preserve"> muszą istnieć mechanizmy izolowania takiego sektora lub terytorium. Należy przy tym zauważyć, że pojęcie „terytorium” nie zawsze należy rozumieć w</w:t>
      </w:r>
      <w:r w:rsidR="00453C21" w:rsidRPr="002612FE">
        <w:rPr>
          <w:rFonts w:ascii="Times New Roman" w:hAnsi="Times New Roman" w:cs="Times New Roman"/>
          <w:sz w:val="24"/>
          <w:szCs w:val="24"/>
        </w:rPr>
        <w:t> </w:t>
      </w:r>
      <w:r w:rsidRPr="002612FE">
        <w:rPr>
          <w:rFonts w:ascii="Times New Roman" w:hAnsi="Times New Roman" w:cs="Times New Roman"/>
          <w:sz w:val="24"/>
          <w:szCs w:val="24"/>
        </w:rPr>
        <w:t xml:space="preserve">sensie słownikowym, albowiem w cyberprzestrzeni nie zawsze jest ono adekwatne i może na przykład oznaczać segment sieci, w tym </w:t>
      </w:r>
      <w:r w:rsidR="00D70D6E" w:rsidRPr="002612FE">
        <w:rPr>
          <w:rFonts w:ascii="Times New Roman" w:hAnsi="Times New Roman" w:cs="Times New Roman"/>
          <w:sz w:val="24"/>
          <w:szCs w:val="24"/>
        </w:rPr>
        <w:t>całą sieć konkretnego</w:t>
      </w:r>
      <w:r w:rsidRPr="002612FE">
        <w:rPr>
          <w:rFonts w:ascii="Times New Roman" w:hAnsi="Times New Roman" w:cs="Times New Roman"/>
          <w:sz w:val="24"/>
          <w:szCs w:val="24"/>
        </w:rPr>
        <w:t xml:space="preserve"> operatora. </w:t>
      </w:r>
    </w:p>
    <w:p w14:paraId="2C185EF4" w14:textId="3EF278A9" w:rsidR="00872AAC" w:rsidRPr="002612FE" w:rsidRDefault="00872AAC"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W procesie wykrywania ataków i reagowania na nie</w:t>
      </w:r>
      <w:r w:rsidR="00A42659" w:rsidRPr="002612FE">
        <w:rPr>
          <w:rFonts w:ascii="Times New Roman" w:hAnsi="Times New Roman" w:cs="Times New Roman"/>
          <w:sz w:val="24"/>
          <w:szCs w:val="24"/>
        </w:rPr>
        <w:t>,</w:t>
      </w:r>
      <w:r w:rsidRPr="002612FE">
        <w:rPr>
          <w:rFonts w:ascii="Times New Roman" w:hAnsi="Times New Roman" w:cs="Times New Roman"/>
          <w:sz w:val="24"/>
          <w:szCs w:val="24"/>
        </w:rPr>
        <w:t xml:space="preserve"> należy uwzględnić wszystkie warstwy modelu sieciowego OSI</w:t>
      </w:r>
      <w:r w:rsidR="003B56F1">
        <w:rPr>
          <w:rStyle w:val="Odwoanieprzypisudolnego"/>
          <w:rFonts w:ascii="Times New Roman" w:hAnsi="Times New Roman" w:cs="Times New Roman"/>
          <w:sz w:val="24"/>
          <w:szCs w:val="24"/>
        </w:rPr>
        <w:footnoteReference w:id="10"/>
      </w:r>
      <w:r w:rsidRPr="002612FE">
        <w:rPr>
          <w:rFonts w:ascii="Times New Roman" w:hAnsi="Times New Roman" w:cs="Times New Roman"/>
          <w:sz w:val="24"/>
          <w:szCs w:val="24"/>
        </w:rPr>
        <w:t>.</w:t>
      </w:r>
      <w:r w:rsidR="00A93731">
        <w:rPr>
          <w:rFonts w:ascii="Times New Roman" w:hAnsi="Times New Roman" w:cs="Times New Roman"/>
          <w:sz w:val="24"/>
          <w:szCs w:val="24"/>
        </w:rPr>
        <w:t xml:space="preserve"> Każde wykorzystanie sieci teleinformatycznej lub skorzystanie z usług dostępnych w sieci wiąże się z wykorzystaniem wszystkich warstw modelu OSI, dlatego </w:t>
      </w:r>
      <w:proofErr w:type="spellStart"/>
      <w:r w:rsidR="00A93731">
        <w:rPr>
          <w:rFonts w:ascii="Times New Roman" w:hAnsi="Times New Roman" w:cs="Times New Roman"/>
          <w:sz w:val="24"/>
          <w:szCs w:val="24"/>
        </w:rPr>
        <w:t>cyberbezpieczeństwo</w:t>
      </w:r>
      <w:proofErr w:type="spellEnd"/>
      <w:r w:rsidR="00A93731">
        <w:rPr>
          <w:rFonts w:ascii="Times New Roman" w:hAnsi="Times New Roman" w:cs="Times New Roman"/>
          <w:sz w:val="24"/>
          <w:szCs w:val="24"/>
        </w:rPr>
        <w:t xml:space="preserve"> należy postrzegać jako </w:t>
      </w:r>
      <w:r w:rsidR="002673A3">
        <w:rPr>
          <w:rFonts w:ascii="Times New Roman" w:hAnsi="Times New Roman" w:cs="Times New Roman"/>
          <w:sz w:val="24"/>
          <w:szCs w:val="24"/>
        </w:rPr>
        <w:t>sumę bezpieczeństwa poszczególnych poziomów modelu OSI. Część modelu określająca warstwę fizyczną sieci, obwody połączeniowe i stacje teletransmisyjne pomimo tego</w:t>
      </w:r>
      <w:r w:rsidR="00731A6F">
        <w:rPr>
          <w:rFonts w:ascii="Times New Roman" w:hAnsi="Times New Roman" w:cs="Times New Roman"/>
          <w:sz w:val="24"/>
          <w:szCs w:val="24"/>
        </w:rPr>
        <w:t>,</w:t>
      </w:r>
      <w:r w:rsidR="002673A3">
        <w:rPr>
          <w:rFonts w:ascii="Times New Roman" w:hAnsi="Times New Roman" w:cs="Times New Roman"/>
          <w:sz w:val="24"/>
          <w:szCs w:val="24"/>
        </w:rPr>
        <w:t xml:space="preserve"> że posiada elementy oprogramowania podatne na zagrożenia cybernetyczne</w:t>
      </w:r>
      <w:r w:rsidR="00731A6F">
        <w:rPr>
          <w:rFonts w:ascii="Times New Roman" w:hAnsi="Times New Roman" w:cs="Times New Roman"/>
          <w:sz w:val="24"/>
          <w:szCs w:val="24"/>
        </w:rPr>
        <w:t>,</w:t>
      </w:r>
      <w:r w:rsidR="003B56F1">
        <w:rPr>
          <w:rFonts w:ascii="Times New Roman" w:hAnsi="Times New Roman" w:cs="Times New Roman"/>
          <w:sz w:val="24"/>
          <w:szCs w:val="24"/>
        </w:rPr>
        <w:t xml:space="preserve"> </w:t>
      </w:r>
      <w:r w:rsidR="002673A3">
        <w:rPr>
          <w:rFonts w:ascii="Times New Roman" w:hAnsi="Times New Roman" w:cs="Times New Roman"/>
          <w:sz w:val="24"/>
          <w:szCs w:val="24"/>
        </w:rPr>
        <w:t>jednak zaliczana jest głównie do infrastruktury krytycznej. W tych warstwach dominują operatorzy telekomunikacyjni, wirtualni operatorzy telekomunikacyjni i operatorzy resortowi. Warstwy górne to głównie rejestry państwowe, e-usługi i serwisy internetowe. Na szczycie modelu OSI znajdują się najbardziej podatne na zagrożenia aplikacje i oprogramowanie indywidualnych użytkowników. Choć wszystkie warstwy są jednakowo istotne</w:t>
      </w:r>
      <w:r w:rsidR="00731A6F">
        <w:rPr>
          <w:rFonts w:ascii="Times New Roman" w:hAnsi="Times New Roman" w:cs="Times New Roman"/>
          <w:sz w:val="24"/>
          <w:szCs w:val="24"/>
        </w:rPr>
        <w:t>,</w:t>
      </w:r>
      <w:r w:rsidR="003B56F1">
        <w:rPr>
          <w:rFonts w:ascii="Times New Roman" w:hAnsi="Times New Roman" w:cs="Times New Roman"/>
          <w:sz w:val="24"/>
          <w:szCs w:val="24"/>
        </w:rPr>
        <w:t xml:space="preserve"> </w:t>
      </w:r>
      <w:r w:rsidR="002673A3">
        <w:rPr>
          <w:rFonts w:ascii="Times New Roman" w:hAnsi="Times New Roman" w:cs="Times New Roman"/>
          <w:sz w:val="24"/>
          <w:szCs w:val="24"/>
        </w:rPr>
        <w:t>jednak najsłabszym ogniwem wydają się najwyższe warstwy</w:t>
      </w:r>
      <w:r w:rsidR="00BD0A22">
        <w:rPr>
          <w:rFonts w:ascii="Times New Roman" w:hAnsi="Times New Roman" w:cs="Times New Roman"/>
          <w:sz w:val="24"/>
          <w:szCs w:val="24"/>
        </w:rPr>
        <w:t xml:space="preserve"> i to one w dużej mierze</w:t>
      </w:r>
      <w:r w:rsidR="002673A3">
        <w:rPr>
          <w:rFonts w:ascii="Times New Roman" w:hAnsi="Times New Roman" w:cs="Times New Roman"/>
          <w:sz w:val="24"/>
          <w:szCs w:val="24"/>
        </w:rPr>
        <w:t xml:space="preserve"> decydują o </w:t>
      </w:r>
      <w:r w:rsidR="00BD0A22">
        <w:rPr>
          <w:rFonts w:ascii="Times New Roman" w:hAnsi="Times New Roman" w:cs="Times New Roman"/>
          <w:sz w:val="24"/>
          <w:szCs w:val="24"/>
        </w:rPr>
        <w:t>bezpieczeństwie całego systemu.</w:t>
      </w:r>
    </w:p>
    <w:p w14:paraId="3DFF89F6" w14:textId="0217A1AB" w:rsidR="00872AAC" w:rsidRPr="002612FE" w:rsidRDefault="00872AAC" w:rsidP="009E130B">
      <w:pPr>
        <w:spacing w:after="120"/>
        <w:ind w:firstLine="708"/>
        <w:jc w:val="both"/>
        <w:rPr>
          <w:rFonts w:ascii="Times New Roman" w:hAnsi="Times New Roman" w:cs="Times New Roman"/>
          <w:sz w:val="24"/>
          <w:szCs w:val="24"/>
        </w:rPr>
      </w:pPr>
    </w:p>
    <w:p w14:paraId="193BE48B" w14:textId="77777777" w:rsidR="00692975" w:rsidRDefault="00692975" w:rsidP="00692975">
      <w:pPr>
        <w:pStyle w:val="Legenda"/>
        <w:spacing w:after="120"/>
        <w:jc w:val="both"/>
        <w:rPr>
          <w:rFonts w:ascii="Times New Roman" w:hAnsi="Times New Roman" w:cs="Times New Roman"/>
          <w:i w:val="0"/>
          <w:iCs w:val="0"/>
          <w:color w:val="auto"/>
          <w:sz w:val="24"/>
          <w:szCs w:val="24"/>
        </w:rPr>
      </w:pPr>
      <w:bookmarkStart w:id="24" w:name="_Toc443911571"/>
    </w:p>
    <w:p w14:paraId="62469BFF" w14:textId="184E3D23" w:rsidR="00692975" w:rsidRPr="00692975" w:rsidRDefault="00692975" w:rsidP="00692975">
      <w:pPr>
        <w:pStyle w:val="Legenda"/>
        <w:spacing w:after="120"/>
        <w:jc w:val="both"/>
        <w:rPr>
          <w:rFonts w:ascii="Times New Roman" w:hAnsi="Times New Roman" w:cs="Times New Roman"/>
          <w:b/>
          <w:sz w:val="24"/>
          <w:szCs w:val="24"/>
        </w:rPr>
      </w:pPr>
    </w:p>
    <w:p w14:paraId="1C3A2378" w14:textId="77777777" w:rsidR="00692975" w:rsidRDefault="00692975" w:rsidP="009E130B">
      <w:pPr>
        <w:pStyle w:val="Legenda"/>
        <w:spacing w:after="120"/>
        <w:jc w:val="both"/>
        <w:rPr>
          <w:rFonts w:ascii="Times New Roman" w:hAnsi="Times New Roman" w:cs="Times New Roman"/>
          <w:b/>
          <w:sz w:val="24"/>
          <w:szCs w:val="24"/>
        </w:rPr>
      </w:pPr>
    </w:p>
    <w:p w14:paraId="7D6F738E" w14:textId="77777777" w:rsidR="00692975" w:rsidRDefault="00692975" w:rsidP="009E130B">
      <w:pPr>
        <w:pStyle w:val="Legenda"/>
        <w:spacing w:after="120"/>
        <w:jc w:val="both"/>
        <w:rPr>
          <w:rFonts w:ascii="Times New Roman" w:hAnsi="Times New Roman" w:cs="Times New Roman"/>
          <w:b/>
          <w:sz w:val="24"/>
          <w:szCs w:val="24"/>
        </w:rPr>
      </w:pPr>
    </w:p>
    <w:p w14:paraId="362793B7" w14:textId="1C746804" w:rsidR="00692975" w:rsidRDefault="00692975" w:rsidP="009E130B">
      <w:pPr>
        <w:pStyle w:val="Legenda"/>
        <w:spacing w:after="120"/>
        <w:jc w:val="both"/>
        <w:rPr>
          <w:rFonts w:ascii="Times New Roman" w:hAnsi="Times New Roman" w:cs="Times New Roman"/>
          <w:noProof/>
          <w:sz w:val="24"/>
          <w:szCs w:val="24"/>
          <w:lang w:eastAsia="pl-PL"/>
        </w:rPr>
      </w:pPr>
      <w:r>
        <w:rPr>
          <w:rFonts w:ascii="Times New Roman" w:hAnsi="Times New Roman" w:cs="Times New Roman"/>
          <w:noProof/>
          <w:sz w:val="24"/>
          <w:szCs w:val="24"/>
          <w:lang w:eastAsia="pl-PL"/>
        </w:rPr>
        <w:lastRenderedPageBreak/>
        <w:drawing>
          <wp:anchor distT="0" distB="0" distL="114300" distR="114300" simplePos="0" relativeHeight="251660288" behindDoc="1" locked="0" layoutInCell="1" allowOverlap="1" wp14:anchorId="3AF4B6A2" wp14:editId="71FD13A8">
            <wp:simplePos x="0" y="0"/>
            <wp:positionH relativeFrom="margin">
              <wp:posOffset>-356870</wp:posOffset>
            </wp:positionH>
            <wp:positionV relativeFrom="paragraph">
              <wp:posOffset>-899795</wp:posOffset>
            </wp:positionV>
            <wp:extent cx="6347302" cy="3705225"/>
            <wp:effectExtent l="0" t="0" r="0" b="0"/>
            <wp:wrapNone/>
            <wp:docPr id="4" name="Obraz 4" descr="Y:\Tomasz Pasternak\rys\19\Nowy folder (2)\NWT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Tomasz Pasternak\rys\19\Nowy folder (2)\NWTSP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7302" cy="370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A93D9" w14:textId="35B283BB" w:rsidR="00692975" w:rsidRDefault="00692975" w:rsidP="009E130B">
      <w:pPr>
        <w:pStyle w:val="Legenda"/>
        <w:spacing w:after="120"/>
        <w:jc w:val="both"/>
        <w:rPr>
          <w:rFonts w:ascii="Times New Roman" w:hAnsi="Times New Roman" w:cs="Times New Roman"/>
          <w:noProof/>
          <w:sz w:val="24"/>
          <w:szCs w:val="24"/>
          <w:lang w:eastAsia="pl-PL"/>
        </w:rPr>
      </w:pPr>
    </w:p>
    <w:p w14:paraId="58E6A06E" w14:textId="77777777" w:rsidR="00692975" w:rsidRDefault="00692975" w:rsidP="009E130B">
      <w:pPr>
        <w:pStyle w:val="Legenda"/>
        <w:spacing w:after="120"/>
        <w:jc w:val="both"/>
        <w:rPr>
          <w:rFonts w:ascii="Times New Roman" w:hAnsi="Times New Roman" w:cs="Times New Roman"/>
          <w:noProof/>
          <w:sz w:val="24"/>
          <w:szCs w:val="24"/>
          <w:lang w:eastAsia="pl-PL"/>
        </w:rPr>
      </w:pPr>
    </w:p>
    <w:p w14:paraId="22A5896F" w14:textId="77777777" w:rsidR="00692975" w:rsidRDefault="00692975" w:rsidP="009E130B">
      <w:pPr>
        <w:pStyle w:val="Legenda"/>
        <w:spacing w:after="120"/>
        <w:jc w:val="both"/>
        <w:rPr>
          <w:rFonts w:ascii="Times New Roman" w:hAnsi="Times New Roman" w:cs="Times New Roman"/>
          <w:noProof/>
          <w:sz w:val="24"/>
          <w:szCs w:val="24"/>
          <w:lang w:eastAsia="pl-PL"/>
        </w:rPr>
      </w:pPr>
    </w:p>
    <w:p w14:paraId="43962943" w14:textId="77777777" w:rsidR="00692975" w:rsidRDefault="00692975" w:rsidP="009E130B">
      <w:pPr>
        <w:pStyle w:val="Legenda"/>
        <w:spacing w:after="120"/>
        <w:jc w:val="both"/>
        <w:rPr>
          <w:rFonts w:ascii="Times New Roman" w:hAnsi="Times New Roman" w:cs="Times New Roman"/>
          <w:noProof/>
          <w:sz w:val="24"/>
          <w:szCs w:val="24"/>
          <w:lang w:eastAsia="pl-PL"/>
        </w:rPr>
      </w:pPr>
    </w:p>
    <w:p w14:paraId="197EA6A8" w14:textId="1718B01F" w:rsidR="00692975" w:rsidRDefault="00692975" w:rsidP="009E130B">
      <w:pPr>
        <w:pStyle w:val="Legenda"/>
        <w:spacing w:after="120"/>
        <w:jc w:val="both"/>
        <w:rPr>
          <w:rFonts w:ascii="Times New Roman" w:hAnsi="Times New Roman" w:cs="Times New Roman"/>
          <w:b/>
          <w:sz w:val="24"/>
          <w:szCs w:val="24"/>
        </w:rPr>
      </w:pPr>
    </w:p>
    <w:p w14:paraId="2ACC2DFC" w14:textId="77777777" w:rsidR="00692975" w:rsidRDefault="00692975" w:rsidP="009E130B">
      <w:pPr>
        <w:pStyle w:val="Legenda"/>
        <w:spacing w:after="120"/>
        <w:jc w:val="both"/>
        <w:rPr>
          <w:rFonts w:ascii="Times New Roman" w:hAnsi="Times New Roman" w:cs="Times New Roman"/>
          <w:b/>
          <w:sz w:val="24"/>
          <w:szCs w:val="24"/>
        </w:rPr>
      </w:pPr>
    </w:p>
    <w:p w14:paraId="760CE3CD" w14:textId="77777777" w:rsidR="00692975" w:rsidRDefault="00692975" w:rsidP="009E130B">
      <w:pPr>
        <w:pStyle w:val="Legenda"/>
        <w:spacing w:after="120"/>
        <w:jc w:val="both"/>
        <w:rPr>
          <w:rFonts w:ascii="Times New Roman" w:hAnsi="Times New Roman" w:cs="Times New Roman"/>
          <w:b/>
          <w:sz w:val="24"/>
          <w:szCs w:val="24"/>
        </w:rPr>
      </w:pPr>
    </w:p>
    <w:p w14:paraId="678C25B5" w14:textId="77777777" w:rsidR="00692975" w:rsidRDefault="00692975" w:rsidP="009E130B">
      <w:pPr>
        <w:pStyle w:val="Legenda"/>
        <w:spacing w:after="120"/>
        <w:jc w:val="both"/>
        <w:rPr>
          <w:rFonts w:ascii="Times New Roman" w:hAnsi="Times New Roman" w:cs="Times New Roman"/>
          <w:b/>
          <w:sz w:val="24"/>
          <w:szCs w:val="24"/>
        </w:rPr>
      </w:pPr>
    </w:p>
    <w:p w14:paraId="14E80028" w14:textId="77777777" w:rsidR="00692975" w:rsidRDefault="00692975" w:rsidP="009E130B">
      <w:pPr>
        <w:pStyle w:val="Legenda"/>
        <w:spacing w:after="120"/>
        <w:jc w:val="both"/>
        <w:rPr>
          <w:rFonts w:ascii="Times New Roman" w:hAnsi="Times New Roman" w:cs="Times New Roman"/>
          <w:b/>
          <w:sz w:val="24"/>
          <w:szCs w:val="24"/>
        </w:rPr>
      </w:pPr>
    </w:p>
    <w:p w14:paraId="69FECFF5" w14:textId="1DAB2349" w:rsidR="00872AAC" w:rsidRPr="00A347DF" w:rsidRDefault="00883966" w:rsidP="009E130B">
      <w:pPr>
        <w:pStyle w:val="Legenda"/>
        <w:spacing w:after="120"/>
        <w:jc w:val="both"/>
        <w:rPr>
          <w:rFonts w:ascii="Times New Roman" w:hAnsi="Times New Roman" w:cs="Times New Roman"/>
          <w:b/>
          <w:sz w:val="24"/>
          <w:szCs w:val="24"/>
        </w:rPr>
      </w:pPr>
      <w:r w:rsidRPr="00A347DF">
        <w:rPr>
          <w:rFonts w:ascii="Times New Roman" w:hAnsi="Times New Roman" w:cs="Times New Roman"/>
          <w:b/>
          <w:sz w:val="24"/>
          <w:szCs w:val="24"/>
        </w:rPr>
        <w:t xml:space="preserve">Rysunek </w:t>
      </w:r>
      <w:r w:rsidR="00A552F0" w:rsidRPr="00A347DF">
        <w:rPr>
          <w:rFonts w:ascii="Times New Roman" w:hAnsi="Times New Roman" w:cs="Times New Roman"/>
          <w:b/>
          <w:sz w:val="24"/>
          <w:szCs w:val="24"/>
        </w:rPr>
        <w:fldChar w:fldCharType="begin"/>
      </w:r>
      <w:r w:rsidR="0029219E" w:rsidRPr="00A347DF">
        <w:rPr>
          <w:rFonts w:ascii="Times New Roman" w:hAnsi="Times New Roman" w:cs="Times New Roman"/>
          <w:b/>
          <w:sz w:val="24"/>
          <w:szCs w:val="24"/>
        </w:rPr>
        <w:instrText xml:space="preserve"> SEQ Rysunek \* ARABIC </w:instrText>
      </w:r>
      <w:r w:rsidR="00A552F0" w:rsidRPr="00A347DF">
        <w:rPr>
          <w:rFonts w:ascii="Times New Roman" w:hAnsi="Times New Roman" w:cs="Times New Roman"/>
          <w:b/>
          <w:sz w:val="24"/>
          <w:szCs w:val="24"/>
        </w:rPr>
        <w:fldChar w:fldCharType="separate"/>
      </w:r>
      <w:r w:rsidR="00AB00F8">
        <w:rPr>
          <w:rFonts w:ascii="Times New Roman" w:hAnsi="Times New Roman" w:cs="Times New Roman"/>
          <w:b/>
          <w:noProof/>
          <w:sz w:val="24"/>
          <w:szCs w:val="24"/>
        </w:rPr>
        <w:t>1</w:t>
      </w:r>
      <w:r w:rsidR="00A552F0" w:rsidRPr="00A347DF">
        <w:rPr>
          <w:rFonts w:ascii="Times New Roman" w:hAnsi="Times New Roman" w:cs="Times New Roman"/>
          <w:b/>
          <w:noProof/>
          <w:sz w:val="24"/>
          <w:szCs w:val="24"/>
        </w:rPr>
        <w:fldChar w:fldCharType="end"/>
      </w:r>
      <w:r w:rsidRPr="00A347DF">
        <w:rPr>
          <w:rFonts w:ascii="Times New Roman" w:hAnsi="Times New Roman" w:cs="Times New Roman"/>
          <w:b/>
          <w:sz w:val="24"/>
          <w:szCs w:val="24"/>
        </w:rPr>
        <w:t xml:space="preserve"> Bezpieczeństwo w kontekście modelu sieciowego OSI</w:t>
      </w:r>
      <w:bookmarkEnd w:id="24"/>
    </w:p>
    <w:p w14:paraId="6F7CE45C" w14:textId="684FC719" w:rsidR="004837F4" w:rsidRPr="002612FE" w:rsidRDefault="004837F4" w:rsidP="009E130B">
      <w:pPr>
        <w:spacing w:after="120"/>
        <w:ind w:firstLine="708"/>
        <w:jc w:val="both"/>
        <w:rPr>
          <w:rFonts w:ascii="Times New Roman" w:hAnsi="Times New Roman" w:cs="Times New Roman"/>
          <w:sz w:val="24"/>
          <w:szCs w:val="24"/>
        </w:rPr>
      </w:pPr>
      <w:r w:rsidRPr="002612FE">
        <w:rPr>
          <w:rFonts w:ascii="Times New Roman" w:hAnsi="Times New Roman" w:cs="Times New Roman"/>
          <w:sz w:val="24"/>
          <w:szCs w:val="24"/>
        </w:rPr>
        <w:t>Ważnym problemem, wymagającym rozwiązania, jest wyznaczenie</w:t>
      </w:r>
      <w:r w:rsidR="00C41CDF" w:rsidRPr="002612FE">
        <w:rPr>
          <w:rFonts w:ascii="Times New Roman" w:hAnsi="Times New Roman" w:cs="Times New Roman"/>
          <w:sz w:val="24"/>
          <w:szCs w:val="24"/>
        </w:rPr>
        <w:t xml:space="preserve"> progów, od przekroczenia których następuje reagowanie określonego komponentu systemu </w:t>
      </w:r>
      <w:proofErr w:type="spellStart"/>
      <w:r w:rsidR="00C41CDF" w:rsidRPr="002612FE">
        <w:rPr>
          <w:rFonts w:ascii="Times New Roman" w:hAnsi="Times New Roman" w:cs="Times New Roman"/>
          <w:sz w:val="24"/>
          <w:szCs w:val="24"/>
        </w:rPr>
        <w:t>cyberbezpieczeństwa</w:t>
      </w:r>
      <w:proofErr w:type="spellEnd"/>
      <w:r w:rsidR="00C41CDF" w:rsidRPr="002612FE">
        <w:rPr>
          <w:rFonts w:ascii="Times New Roman" w:hAnsi="Times New Roman" w:cs="Times New Roman"/>
          <w:sz w:val="24"/>
          <w:szCs w:val="24"/>
        </w:rPr>
        <w:t xml:space="preserve">. Należy również określić jakiego rodzaju incydenty podlegają notyfikacji na wyższy poziom hierarchii systemu zapewnienia </w:t>
      </w:r>
      <w:proofErr w:type="spellStart"/>
      <w:r w:rsidR="00C41CDF" w:rsidRPr="002612FE">
        <w:rPr>
          <w:rFonts w:ascii="Times New Roman" w:hAnsi="Times New Roman" w:cs="Times New Roman"/>
          <w:sz w:val="24"/>
          <w:szCs w:val="24"/>
        </w:rPr>
        <w:t>cyberbezpieczeństwa</w:t>
      </w:r>
      <w:proofErr w:type="spellEnd"/>
      <w:r w:rsidR="00C41CDF" w:rsidRPr="002612FE">
        <w:rPr>
          <w:rFonts w:ascii="Times New Roman" w:hAnsi="Times New Roman" w:cs="Times New Roman"/>
          <w:sz w:val="24"/>
          <w:szCs w:val="24"/>
        </w:rPr>
        <w:t>.</w:t>
      </w:r>
    </w:p>
    <w:p w14:paraId="25518F04" w14:textId="16EAB939" w:rsidR="00F1556E" w:rsidRPr="002612FE" w:rsidRDefault="00F1556E" w:rsidP="009E130B">
      <w:pPr>
        <w:spacing w:after="120"/>
        <w:ind w:firstLine="708"/>
        <w:jc w:val="both"/>
        <w:rPr>
          <w:rFonts w:ascii="Times New Roman" w:hAnsi="Times New Roman" w:cs="Times New Roman"/>
          <w:sz w:val="24"/>
          <w:szCs w:val="24"/>
        </w:rPr>
      </w:pPr>
    </w:p>
    <w:p w14:paraId="44E84E04" w14:textId="77777777" w:rsidR="00314496" w:rsidRPr="002612FE" w:rsidRDefault="00EE390E" w:rsidP="009E130B">
      <w:pPr>
        <w:pStyle w:val="Nagwek3"/>
        <w:numPr>
          <w:ilvl w:val="2"/>
          <w:numId w:val="1"/>
        </w:numPr>
        <w:spacing w:before="0" w:after="120"/>
        <w:jc w:val="both"/>
        <w:rPr>
          <w:rFonts w:ascii="Times New Roman" w:hAnsi="Times New Roman" w:cs="Times New Roman"/>
          <w:b/>
        </w:rPr>
      </w:pPr>
      <w:bookmarkStart w:id="25" w:name="_Toc443911551"/>
      <w:r w:rsidRPr="002612FE">
        <w:rPr>
          <w:rFonts w:ascii="Times New Roman" w:hAnsi="Times New Roman" w:cs="Times New Roman"/>
          <w:b/>
        </w:rPr>
        <w:t>Ostrzeganie</w:t>
      </w:r>
      <w:r w:rsidR="00BF52D0" w:rsidRPr="002612FE">
        <w:rPr>
          <w:rFonts w:ascii="Times New Roman" w:hAnsi="Times New Roman" w:cs="Times New Roman"/>
          <w:b/>
        </w:rPr>
        <w:t xml:space="preserve"> i informowanie</w:t>
      </w:r>
      <w:bookmarkEnd w:id="25"/>
    </w:p>
    <w:p w14:paraId="1F05C6D2" w14:textId="0DBEF435" w:rsidR="00BB360B" w:rsidRDefault="00911F9C" w:rsidP="007E0116">
      <w:pPr>
        <w:spacing w:after="120"/>
        <w:ind w:firstLine="709"/>
        <w:jc w:val="both"/>
        <w:rPr>
          <w:rFonts w:ascii="Times New Roman" w:hAnsi="Times New Roman" w:cs="Times New Roman"/>
          <w:sz w:val="24"/>
          <w:szCs w:val="24"/>
        </w:rPr>
      </w:pPr>
      <w:r w:rsidRPr="002612FE">
        <w:rPr>
          <w:rFonts w:ascii="Times New Roman" w:hAnsi="Times New Roman" w:cs="Times New Roman"/>
          <w:sz w:val="24"/>
          <w:szCs w:val="24"/>
        </w:rPr>
        <w:t>System ostrzegania i informowania powinien składać się z dwóch</w:t>
      </w:r>
      <w:r w:rsidR="00E05875" w:rsidRPr="002612FE">
        <w:rPr>
          <w:rFonts w:ascii="Times New Roman" w:hAnsi="Times New Roman" w:cs="Times New Roman"/>
          <w:sz w:val="24"/>
          <w:szCs w:val="24"/>
        </w:rPr>
        <w:t xml:space="preserve"> komponentów. Pierwszym z nich powinien być podsystem zbierania</w:t>
      </w:r>
      <w:r w:rsidR="007E0116">
        <w:rPr>
          <w:rFonts w:ascii="Times New Roman" w:hAnsi="Times New Roman" w:cs="Times New Roman"/>
          <w:sz w:val="24"/>
          <w:szCs w:val="24"/>
        </w:rPr>
        <w:t xml:space="preserve"> </w:t>
      </w:r>
      <w:r w:rsidR="005713DA" w:rsidRPr="002612FE">
        <w:rPr>
          <w:rFonts w:ascii="Times New Roman" w:hAnsi="Times New Roman" w:cs="Times New Roman"/>
          <w:sz w:val="24"/>
          <w:szCs w:val="24"/>
        </w:rPr>
        <w:t xml:space="preserve">informacji o zaistniałych incydentach bezpieczeństwa </w:t>
      </w:r>
      <w:r w:rsidR="005B5E89" w:rsidRPr="002612FE">
        <w:rPr>
          <w:rFonts w:ascii="Times New Roman" w:hAnsi="Times New Roman" w:cs="Times New Roman"/>
          <w:sz w:val="24"/>
          <w:szCs w:val="24"/>
        </w:rPr>
        <w:t xml:space="preserve">przez ogniwo danego poziomu hierarchii </w:t>
      </w:r>
      <w:r w:rsidR="00712A91" w:rsidRPr="002612FE">
        <w:rPr>
          <w:rFonts w:ascii="Times New Roman" w:hAnsi="Times New Roman" w:cs="Times New Roman"/>
          <w:sz w:val="24"/>
          <w:szCs w:val="24"/>
        </w:rPr>
        <w:t xml:space="preserve">w systemie </w:t>
      </w:r>
      <w:proofErr w:type="spellStart"/>
      <w:r w:rsidR="00712A91" w:rsidRPr="002612FE">
        <w:rPr>
          <w:rFonts w:ascii="Times New Roman" w:hAnsi="Times New Roman" w:cs="Times New Roman"/>
          <w:sz w:val="24"/>
          <w:szCs w:val="24"/>
        </w:rPr>
        <w:t>cyberbezpieczeństwa</w:t>
      </w:r>
      <w:proofErr w:type="spellEnd"/>
      <w:r w:rsidR="00712A91" w:rsidRPr="002612FE">
        <w:rPr>
          <w:rFonts w:ascii="Times New Roman" w:hAnsi="Times New Roman" w:cs="Times New Roman"/>
          <w:sz w:val="24"/>
          <w:szCs w:val="24"/>
        </w:rPr>
        <w:t xml:space="preserve"> </w:t>
      </w:r>
      <w:r w:rsidR="006C0921" w:rsidRPr="002612FE">
        <w:rPr>
          <w:rFonts w:ascii="Times New Roman" w:hAnsi="Times New Roman" w:cs="Times New Roman"/>
          <w:sz w:val="24"/>
          <w:szCs w:val="24"/>
        </w:rPr>
        <w:t>od współpracujących ogniw poziomu niższego</w:t>
      </w:r>
      <w:r w:rsidR="009335D5" w:rsidRPr="002612FE">
        <w:rPr>
          <w:rFonts w:ascii="Times New Roman" w:hAnsi="Times New Roman" w:cs="Times New Roman"/>
          <w:sz w:val="24"/>
          <w:szCs w:val="24"/>
        </w:rPr>
        <w:t>, agregowania tych informacji i ich oceniania</w:t>
      </w:r>
      <w:r w:rsidR="00C847E0" w:rsidRPr="002612FE">
        <w:rPr>
          <w:rFonts w:ascii="Times New Roman" w:hAnsi="Times New Roman" w:cs="Times New Roman"/>
          <w:sz w:val="24"/>
          <w:szCs w:val="24"/>
        </w:rPr>
        <w:t xml:space="preserve"> pod kątem </w:t>
      </w:r>
      <w:proofErr w:type="spellStart"/>
      <w:r w:rsidR="00C847E0" w:rsidRPr="002612FE">
        <w:rPr>
          <w:rFonts w:ascii="Times New Roman" w:hAnsi="Times New Roman" w:cs="Times New Roman"/>
          <w:sz w:val="24"/>
          <w:szCs w:val="24"/>
        </w:rPr>
        <w:t>ryzyk</w:t>
      </w:r>
      <w:proofErr w:type="spellEnd"/>
      <w:r w:rsidR="00C847E0" w:rsidRPr="002612FE">
        <w:rPr>
          <w:rFonts w:ascii="Times New Roman" w:hAnsi="Times New Roman" w:cs="Times New Roman"/>
          <w:sz w:val="24"/>
          <w:szCs w:val="24"/>
        </w:rPr>
        <w:t xml:space="preserve"> jakie raportowane incydenty </w:t>
      </w:r>
      <w:r w:rsidR="006C0921" w:rsidRPr="002612FE">
        <w:rPr>
          <w:rFonts w:ascii="Times New Roman" w:hAnsi="Times New Roman" w:cs="Times New Roman"/>
          <w:sz w:val="24"/>
          <w:szCs w:val="24"/>
        </w:rPr>
        <w:t>stwarzają dla bezpieczeństwa cyberprzestrzeni</w:t>
      </w:r>
      <w:r w:rsidR="000664A3" w:rsidRPr="002612FE">
        <w:rPr>
          <w:rFonts w:ascii="Times New Roman" w:hAnsi="Times New Roman" w:cs="Times New Roman"/>
          <w:sz w:val="24"/>
          <w:szCs w:val="24"/>
        </w:rPr>
        <w:t xml:space="preserve">. </w:t>
      </w:r>
      <w:r w:rsidR="00724182" w:rsidRPr="002612FE">
        <w:rPr>
          <w:rFonts w:ascii="Times New Roman" w:hAnsi="Times New Roman" w:cs="Times New Roman"/>
          <w:sz w:val="24"/>
          <w:szCs w:val="24"/>
        </w:rPr>
        <w:t xml:space="preserve">Ostrzeżenia o trwających lub mogących nastąpić atakach powinny być komunikowane </w:t>
      </w:r>
      <w:r w:rsidR="005E12E5" w:rsidRPr="002612FE">
        <w:rPr>
          <w:rFonts w:ascii="Times New Roman" w:hAnsi="Times New Roman" w:cs="Times New Roman"/>
          <w:sz w:val="24"/>
          <w:szCs w:val="24"/>
        </w:rPr>
        <w:t>w dół hierarchii, w taki sposób aby skutecznie docierała do ogniw wykonawczych jakimi są SOC.</w:t>
      </w:r>
      <w:r w:rsidR="00797741" w:rsidRPr="002612FE">
        <w:rPr>
          <w:rFonts w:ascii="Times New Roman" w:hAnsi="Times New Roman" w:cs="Times New Roman"/>
          <w:sz w:val="24"/>
          <w:szCs w:val="24"/>
        </w:rPr>
        <w:t xml:space="preserve"> Z</w:t>
      </w:r>
      <w:r w:rsidR="0053571B">
        <w:rPr>
          <w:rFonts w:ascii="Times New Roman" w:hAnsi="Times New Roman" w:cs="Times New Roman"/>
          <w:sz w:val="24"/>
          <w:szCs w:val="24"/>
        </w:rPr>
        <w:t> </w:t>
      </w:r>
      <w:r w:rsidR="00797741" w:rsidRPr="002612FE">
        <w:rPr>
          <w:rFonts w:ascii="Times New Roman" w:hAnsi="Times New Roman" w:cs="Times New Roman"/>
          <w:sz w:val="24"/>
          <w:szCs w:val="24"/>
        </w:rPr>
        <w:t>drugiej strony zagregowane informacje, po przekroczeniu określonego poziomu powinny być przekazywane na kolejny poziom hierarchii</w:t>
      </w:r>
      <w:r w:rsidR="005F0DCF" w:rsidRPr="002612FE">
        <w:rPr>
          <w:rFonts w:ascii="Times New Roman" w:hAnsi="Times New Roman" w:cs="Times New Roman"/>
          <w:sz w:val="24"/>
          <w:szCs w:val="24"/>
        </w:rPr>
        <w:t xml:space="preserve"> do CERT/CSIRT narodowego</w:t>
      </w:r>
      <w:r w:rsidR="004C76D6" w:rsidRPr="002612FE">
        <w:rPr>
          <w:rFonts w:ascii="Times New Roman" w:hAnsi="Times New Roman" w:cs="Times New Roman"/>
          <w:sz w:val="24"/>
          <w:szCs w:val="24"/>
        </w:rPr>
        <w:t>, łącznie</w:t>
      </w:r>
      <w:r w:rsidR="00797741" w:rsidRPr="002612FE">
        <w:rPr>
          <w:rFonts w:ascii="Times New Roman" w:hAnsi="Times New Roman" w:cs="Times New Roman"/>
          <w:sz w:val="24"/>
          <w:szCs w:val="24"/>
        </w:rPr>
        <w:t>.</w:t>
      </w:r>
    </w:p>
    <w:p w14:paraId="3BA93830" w14:textId="529EB122" w:rsidR="00492B5B" w:rsidRPr="002612FE" w:rsidRDefault="00492B5B" w:rsidP="009E130B">
      <w:pPr>
        <w:spacing w:after="120"/>
        <w:ind w:firstLine="360"/>
        <w:jc w:val="both"/>
        <w:rPr>
          <w:rFonts w:ascii="Times New Roman" w:hAnsi="Times New Roman" w:cs="Times New Roman"/>
          <w:sz w:val="24"/>
          <w:szCs w:val="24"/>
        </w:rPr>
      </w:pPr>
    </w:p>
    <w:p w14:paraId="65DD515E" w14:textId="77777777" w:rsidR="00BD6450" w:rsidRPr="002612FE" w:rsidRDefault="00BD6450" w:rsidP="009E130B">
      <w:pPr>
        <w:spacing w:after="120"/>
        <w:ind w:firstLine="360"/>
        <w:jc w:val="both"/>
        <w:rPr>
          <w:rFonts w:ascii="Times New Roman" w:hAnsi="Times New Roman" w:cs="Times New Roman"/>
          <w:sz w:val="24"/>
          <w:szCs w:val="24"/>
        </w:rPr>
        <w:sectPr w:rsidR="00BD6450" w:rsidRPr="002612FE" w:rsidSect="00E53C43">
          <w:footerReference w:type="default" r:id="rId9"/>
          <w:footerReference w:type="first" r:id="rId10"/>
          <w:pgSz w:w="11906" w:h="16838"/>
          <w:pgMar w:top="1417" w:right="1417" w:bottom="1417" w:left="1417" w:header="708" w:footer="708" w:gutter="0"/>
          <w:pgNumType w:start="0"/>
          <w:cols w:space="708"/>
          <w:titlePg/>
          <w:docGrid w:linePitch="360"/>
        </w:sectPr>
      </w:pPr>
    </w:p>
    <w:p w14:paraId="76876B5F" w14:textId="77777777" w:rsidR="00625C41" w:rsidRPr="002612FE" w:rsidRDefault="00A51F7D" w:rsidP="009E130B">
      <w:pPr>
        <w:spacing w:after="120"/>
        <w:ind w:firstLine="360"/>
        <w:jc w:val="both"/>
        <w:rPr>
          <w:rFonts w:ascii="Times New Roman" w:hAnsi="Times New Roman" w:cs="Times New Roman"/>
          <w:sz w:val="24"/>
          <w:szCs w:val="24"/>
        </w:rPr>
      </w:pPr>
      <w:r w:rsidRPr="002612FE">
        <w:rPr>
          <w:rFonts w:ascii="Times New Roman" w:hAnsi="Times New Roman" w:cs="Times New Roman"/>
          <w:noProof/>
          <w:sz w:val="24"/>
          <w:szCs w:val="24"/>
          <w:lang w:eastAsia="pl-PL"/>
        </w:rPr>
        <w:lastRenderedPageBreak/>
        <w:drawing>
          <wp:inline distT="0" distB="0" distL="0" distR="0" wp14:anchorId="0AAE8919" wp14:editId="64CE35C2">
            <wp:extent cx="7839075" cy="5228739"/>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ruktura system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46289" cy="5233551"/>
                    </a:xfrm>
                    <a:prstGeom prst="rect">
                      <a:avLst/>
                    </a:prstGeom>
                  </pic:spPr>
                </pic:pic>
              </a:graphicData>
            </a:graphic>
          </wp:inline>
        </w:drawing>
      </w:r>
    </w:p>
    <w:p w14:paraId="442F0EC0" w14:textId="77777777" w:rsidR="006B5B0E" w:rsidRPr="002612FE" w:rsidRDefault="006B5B0E" w:rsidP="009E130B">
      <w:pPr>
        <w:keepNext/>
        <w:spacing w:after="120"/>
        <w:jc w:val="both"/>
        <w:rPr>
          <w:rFonts w:ascii="Times New Roman" w:hAnsi="Times New Roman" w:cs="Times New Roman"/>
          <w:sz w:val="24"/>
          <w:szCs w:val="24"/>
        </w:rPr>
      </w:pPr>
    </w:p>
    <w:p w14:paraId="5C55C3AD" w14:textId="77777777" w:rsidR="00625C41" w:rsidRPr="00A347DF" w:rsidRDefault="006B5B0E" w:rsidP="009E130B">
      <w:pPr>
        <w:pStyle w:val="Legenda"/>
        <w:spacing w:after="120"/>
        <w:jc w:val="both"/>
        <w:rPr>
          <w:rFonts w:ascii="Times New Roman" w:hAnsi="Times New Roman" w:cs="Times New Roman"/>
          <w:b/>
          <w:sz w:val="24"/>
          <w:szCs w:val="24"/>
        </w:rPr>
      </w:pPr>
      <w:bookmarkStart w:id="26" w:name="_Toc443911572"/>
      <w:r w:rsidRPr="00A347DF">
        <w:rPr>
          <w:rFonts w:ascii="Times New Roman" w:hAnsi="Times New Roman" w:cs="Times New Roman"/>
          <w:b/>
          <w:sz w:val="24"/>
          <w:szCs w:val="24"/>
        </w:rPr>
        <w:t xml:space="preserve">Rysunek </w:t>
      </w:r>
      <w:r w:rsidR="00A552F0" w:rsidRPr="00A347DF">
        <w:rPr>
          <w:rFonts w:ascii="Times New Roman" w:hAnsi="Times New Roman" w:cs="Times New Roman"/>
          <w:b/>
          <w:sz w:val="24"/>
          <w:szCs w:val="24"/>
        </w:rPr>
        <w:fldChar w:fldCharType="begin"/>
      </w:r>
      <w:r w:rsidR="0029219E" w:rsidRPr="00A347DF">
        <w:rPr>
          <w:rFonts w:ascii="Times New Roman" w:hAnsi="Times New Roman" w:cs="Times New Roman"/>
          <w:b/>
          <w:sz w:val="24"/>
          <w:szCs w:val="24"/>
        </w:rPr>
        <w:instrText xml:space="preserve"> SEQ Rysunek \* ARABIC </w:instrText>
      </w:r>
      <w:r w:rsidR="00A552F0" w:rsidRPr="00A347DF">
        <w:rPr>
          <w:rFonts w:ascii="Times New Roman" w:hAnsi="Times New Roman" w:cs="Times New Roman"/>
          <w:b/>
          <w:sz w:val="24"/>
          <w:szCs w:val="24"/>
        </w:rPr>
        <w:fldChar w:fldCharType="separate"/>
      </w:r>
      <w:r w:rsidR="00AB00F8">
        <w:rPr>
          <w:rFonts w:ascii="Times New Roman" w:hAnsi="Times New Roman" w:cs="Times New Roman"/>
          <w:b/>
          <w:noProof/>
          <w:sz w:val="24"/>
          <w:szCs w:val="24"/>
        </w:rPr>
        <w:t>2</w:t>
      </w:r>
      <w:r w:rsidR="00A552F0" w:rsidRPr="00A347DF">
        <w:rPr>
          <w:rFonts w:ascii="Times New Roman" w:hAnsi="Times New Roman" w:cs="Times New Roman"/>
          <w:b/>
          <w:noProof/>
          <w:sz w:val="24"/>
          <w:szCs w:val="24"/>
        </w:rPr>
        <w:fldChar w:fldCharType="end"/>
      </w:r>
      <w:r w:rsidR="00A713AB" w:rsidRPr="00A347DF">
        <w:rPr>
          <w:rFonts w:ascii="Times New Roman" w:hAnsi="Times New Roman" w:cs="Times New Roman"/>
          <w:b/>
          <w:sz w:val="24"/>
          <w:szCs w:val="24"/>
        </w:rPr>
        <w:t xml:space="preserve">Proponowana </w:t>
      </w:r>
      <w:r w:rsidR="003D5327" w:rsidRPr="00A347DF">
        <w:rPr>
          <w:rFonts w:ascii="Times New Roman" w:hAnsi="Times New Roman" w:cs="Times New Roman"/>
          <w:b/>
          <w:sz w:val="24"/>
          <w:szCs w:val="24"/>
        </w:rPr>
        <w:t>struktura k</w:t>
      </w:r>
      <w:r w:rsidRPr="00A347DF">
        <w:rPr>
          <w:rFonts w:ascii="Times New Roman" w:hAnsi="Times New Roman" w:cs="Times New Roman"/>
          <w:b/>
          <w:sz w:val="24"/>
          <w:szCs w:val="24"/>
        </w:rPr>
        <w:t xml:space="preserve">rajowego systemu </w:t>
      </w:r>
      <w:proofErr w:type="spellStart"/>
      <w:r w:rsidRPr="00A347DF">
        <w:rPr>
          <w:rFonts w:ascii="Times New Roman" w:hAnsi="Times New Roman" w:cs="Times New Roman"/>
          <w:b/>
          <w:sz w:val="24"/>
          <w:szCs w:val="24"/>
        </w:rPr>
        <w:t>cyberbezpieczeństwa</w:t>
      </w:r>
      <w:bookmarkEnd w:id="26"/>
      <w:proofErr w:type="spellEnd"/>
    </w:p>
    <w:p w14:paraId="61409B36" w14:textId="77777777" w:rsidR="00BD6450" w:rsidRPr="00A347DF" w:rsidRDefault="00BD6450" w:rsidP="009E130B">
      <w:pPr>
        <w:spacing w:after="120"/>
        <w:jc w:val="both"/>
        <w:rPr>
          <w:rFonts w:ascii="Times New Roman" w:hAnsi="Times New Roman" w:cs="Times New Roman"/>
          <w:b/>
          <w:sz w:val="24"/>
          <w:szCs w:val="24"/>
        </w:rPr>
        <w:sectPr w:rsidR="00BD6450" w:rsidRPr="00A347DF" w:rsidSect="00E53C43">
          <w:pgSz w:w="16838" w:h="11906" w:orient="landscape"/>
          <w:pgMar w:top="1417" w:right="1417" w:bottom="1417" w:left="1417" w:header="708" w:footer="708" w:gutter="0"/>
          <w:cols w:space="708"/>
          <w:titlePg/>
          <w:docGrid w:linePitch="360"/>
        </w:sectPr>
      </w:pPr>
    </w:p>
    <w:p w14:paraId="068F5EE2" w14:textId="77777777" w:rsidR="00E53C43" w:rsidRPr="002612FE" w:rsidRDefault="00E53C43" w:rsidP="009E130B">
      <w:pPr>
        <w:spacing w:after="120"/>
        <w:jc w:val="both"/>
        <w:rPr>
          <w:rFonts w:ascii="Times New Roman" w:hAnsi="Times New Roman" w:cs="Times New Roman"/>
          <w:sz w:val="24"/>
          <w:szCs w:val="24"/>
        </w:rPr>
      </w:pPr>
    </w:p>
    <w:p w14:paraId="4537A5AB" w14:textId="77777777" w:rsidR="00AD0EC6" w:rsidRPr="002612FE" w:rsidRDefault="00AD0EC6" w:rsidP="009E130B">
      <w:pPr>
        <w:spacing w:after="120"/>
        <w:ind w:firstLine="360"/>
        <w:jc w:val="both"/>
        <w:rPr>
          <w:rFonts w:ascii="Times New Roman" w:hAnsi="Times New Roman" w:cs="Times New Roman"/>
          <w:sz w:val="24"/>
          <w:szCs w:val="24"/>
        </w:rPr>
      </w:pPr>
      <w:r w:rsidRPr="002612FE">
        <w:rPr>
          <w:rFonts w:ascii="Times New Roman" w:hAnsi="Times New Roman" w:cs="Times New Roman"/>
          <w:sz w:val="24"/>
          <w:szCs w:val="24"/>
        </w:rPr>
        <w:t>Jednocześnie należy zapewnić na poziomie wykonawczym dostęp do wiarygodnej informacji o wykrytych podatnościach w urządzeniach i oprogramowaniu, tak komunikowanych przez wytwórców, jak i ośrodki niezależne, a także o sposobach postępowania z takimi podatnościami. Mówiąc o wiarygodności należy mieć na uwadze fałszywe zgłoszenia o podatnościach</w:t>
      </w:r>
      <w:r w:rsidR="00FE2378" w:rsidRPr="002612FE">
        <w:rPr>
          <w:rFonts w:ascii="Times New Roman" w:hAnsi="Times New Roman" w:cs="Times New Roman"/>
          <w:sz w:val="24"/>
          <w:szCs w:val="24"/>
        </w:rPr>
        <w:t xml:space="preserve">, a w szczególności </w:t>
      </w:r>
      <w:r w:rsidR="00ED2942" w:rsidRPr="002612FE">
        <w:rPr>
          <w:rFonts w:ascii="Times New Roman" w:hAnsi="Times New Roman" w:cs="Times New Roman"/>
          <w:sz w:val="24"/>
          <w:szCs w:val="24"/>
        </w:rPr>
        <w:t xml:space="preserve">o </w:t>
      </w:r>
      <w:r w:rsidR="00FE2378" w:rsidRPr="002612FE">
        <w:rPr>
          <w:rFonts w:ascii="Times New Roman" w:hAnsi="Times New Roman" w:cs="Times New Roman"/>
          <w:sz w:val="24"/>
          <w:szCs w:val="24"/>
        </w:rPr>
        <w:t>sposobach usuwania takich podatności, które mogą być w istocie formami ataku (</w:t>
      </w:r>
      <w:r w:rsidR="00B878AC" w:rsidRPr="002612FE">
        <w:rPr>
          <w:rFonts w:ascii="Times New Roman" w:hAnsi="Times New Roman" w:cs="Times New Roman"/>
          <w:sz w:val="24"/>
          <w:szCs w:val="24"/>
        </w:rPr>
        <w:t xml:space="preserve">np. </w:t>
      </w:r>
      <w:r w:rsidR="00FE2378" w:rsidRPr="002612FE">
        <w:rPr>
          <w:rFonts w:ascii="Times New Roman" w:hAnsi="Times New Roman" w:cs="Times New Roman"/>
          <w:sz w:val="24"/>
          <w:szCs w:val="24"/>
        </w:rPr>
        <w:t xml:space="preserve">tzw. </w:t>
      </w:r>
      <w:proofErr w:type="spellStart"/>
      <w:r w:rsidR="00FE2378" w:rsidRPr="004C36E7">
        <w:rPr>
          <w:rFonts w:ascii="Times New Roman" w:hAnsi="Times New Roman" w:cs="Times New Roman"/>
          <w:sz w:val="24"/>
          <w:szCs w:val="24"/>
        </w:rPr>
        <w:t>fake</w:t>
      </w:r>
      <w:r w:rsidR="00FE2378" w:rsidRPr="002612FE">
        <w:rPr>
          <w:rFonts w:ascii="Times New Roman" w:hAnsi="Times New Roman" w:cs="Times New Roman"/>
          <w:sz w:val="24"/>
          <w:szCs w:val="24"/>
        </w:rPr>
        <w:t>AV</w:t>
      </w:r>
      <w:proofErr w:type="spellEnd"/>
      <w:r w:rsidR="00FE2378" w:rsidRPr="002612FE">
        <w:rPr>
          <w:rFonts w:ascii="Times New Roman" w:hAnsi="Times New Roman" w:cs="Times New Roman"/>
          <w:sz w:val="24"/>
          <w:szCs w:val="24"/>
        </w:rPr>
        <w:t>)</w:t>
      </w:r>
      <w:r w:rsidR="005D7C1A" w:rsidRPr="002612FE">
        <w:rPr>
          <w:rFonts w:ascii="Times New Roman" w:hAnsi="Times New Roman" w:cs="Times New Roman"/>
          <w:sz w:val="24"/>
          <w:szCs w:val="24"/>
        </w:rPr>
        <w:t>.</w:t>
      </w:r>
    </w:p>
    <w:p w14:paraId="02DB795A" w14:textId="77777777" w:rsidR="00625C41" w:rsidRPr="002612FE" w:rsidRDefault="00625C41" w:rsidP="009E130B">
      <w:pPr>
        <w:spacing w:after="120"/>
        <w:ind w:firstLine="360"/>
        <w:jc w:val="both"/>
        <w:rPr>
          <w:rFonts w:ascii="Times New Roman" w:hAnsi="Times New Roman" w:cs="Times New Roman"/>
          <w:sz w:val="24"/>
          <w:szCs w:val="24"/>
        </w:rPr>
      </w:pPr>
      <w:r w:rsidRPr="002612FE">
        <w:rPr>
          <w:rFonts w:ascii="Times New Roman" w:hAnsi="Times New Roman" w:cs="Times New Roman"/>
          <w:sz w:val="24"/>
          <w:szCs w:val="24"/>
        </w:rPr>
        <w:t>Drugim komponentem systemu ostrzegania i informowania powinien być system monitorowania ruchu w punktach wymiany ruchu internetowego</w:t>
      </w:r>
      <w:r w:rsidR="00695410" w:rsidRPr="002612FE">
        <w:rPr>
          <w:rFonts w:ascii="Times New Roman" w:hAnsi="Times New Roman" w:cs="Times New Roman"/>
          <w:sz w:val="24"/>
          <w:szCs w:val="24"/>
        </w:rPr>
        <w:t xml:space="preserve"> (</w:t>
      </w:r>
      <w:r w:rsidR="00695410" w:rsidRPr="002612FE">
        <w:rPr>
          <w:rFonts w:ascii="Times New Roman" w:hAnsi="Times New Roman" w:cs="Times New Roman"/>
          <w:i/>
          <w:sz w:val="24"/>
          <w:szCs w:val="24"/>
        </w:rPr>
        <w:t>Internet Exchange Point</w:t>
      </w:r>
      <w:r w:rsidR="00695410" w:rsidRPr="002612FE">
        <w:rPr>
          <w:rFonts w:ascii="Times New Roman" w:hAnsi="Times New Roman" w:cs="Times New Roman"/>
          <w:sz w:val="24"/>
          <w:szCs w:val="24"/>
        </w:rPr>
        <w:t xml:space="preserve"> –  IXP</w:t>
      </w:r>
      <w:r w:rsidR="00016EB8" w:rsidRPr="002612FE">
        <w:rPr>
          <w:rFonts w:ascii="Times New Roman" w:hAnsi="Times New Roman" w:cs="Times New Roman"/>
          <w:sz w:val="24"/>
          <w:szCs w:val="24"/>
        </w:rPr>
        <w:t xml:space="preserve"> -Rysunek. 3)</w:t>
      </w:r>
      <w:r w:rsidR="00695410" w:rsidRPr="002612FE">
        <w:rPr>
          <w:rFonts w:ascii="Times New Roman" w:hAnsi="Times New Roman" w:cs="Times New Roman"/>
          <w:sz w:val="24"/>
          <w:szCs w:val="24"/>
        </w:rPr>
        <w:t xml:space="preserve"> Przy czym pod pojęciem IXP należy rozumieć zarówno punkt wymiany pomiędzy </w:t>
      </w:r>
      <w:r w:rsidR="00AD1B7B" w:rsidRPr="002612FE">
        <w:rPr>
          <w:rFonts w:ascii="Times New Roman" w:hAnsi="Times New Roman" w:cs="Times New Roman"/>
          <w:sz w:val="24"/>
          <w:szCs w:val="24"/>
        </w:rPr>
        <w:t xml:space="preserve">operatorami krajowymi jak </w:t>
      </w:r>
      <w:r w:rsidR="00DD68E1" w:rsidRPr="002612FE">
        <w:rPr>
          <w:rFonts w:ascii="Times New Roman" w:hAnsi="Times New Roman" w:cs="Times New Roman"/>
          <w:sz w:val="24"/>
          <w:szCs w:val="24"/>
        </w:rPr>
        <w:t xml:space="preserve">i </w:t>
      </w:r>
      <w:r w:rsidR="00AD1B7B" w:rsidRPr="002612FE">
        <w:rPr>
          <w:rFonts w:ascii="Times New Roman" w:hAnsi="Times New Roman" w:cs="Times New Roman"/>
          <w:sz w:val="24"/>
          <w:szCs w:val="24"/>
        </w:rPr>
        <w:t xml:space="preserve">punkty wymiany z operatorami zagranicznym. </w:t>
      </w:r>
      <w:r w:rsidR="00C342B9" w:rsidRPr="002612FE">
        <w:rPr>
          <w:rFonts w:ascii="Times New Roman" w:hAnsi="Times New Roman" w:cs="Times New Roman"/>
          <w:sz w:val="24"/>
          <w:szCs w:val="24"/>
        </w:rPr>
        <w:t>W IXP powinno następować monitorowanie ruchu w poszukiwaniu anomalii, które mogą być symptomem rozwijającego się rozległego ataku. Jednakże mimo tego</w:t>
      </w:r>
      <w:r w:rsidR="00F0227A" w:rsidRPr="002612FE">
        <w:rPr>
          <w:rFonts w:ascii="Times New Roman" w:hAnsi="Times New Roman" w:cs="Times New Roman"/>
          <w:sz w:val="24"/>
          <w:szCs w:val="24"/>
        </w:rPr>
        <w:t>, że</w:t>
      </w:r>
      <w:r w:rsidR="00C342B9" w:rsidRPr="002612FE">
        <w:rPr>
          <w:rFonts w:ascii="Times New Roman" w:hAnsi="Times New Roman" w:cs="Times New Roman"/>
          <w:sz w:val="24"/>
          <w:szCs w:val="24"/>
        </w:rPr>
        <w:t xml:space="preserve"> powyższy postulat wydaje się być</w:t>
      </w:r>
      <w:r w:rsidR="004B6F20" w:rsidRPr="002612FE">
        <w:rPr>
          <w:rFonts w:ascii="Times New Roman" w:hAnsi="Times New Roman" w:cs="Times New Roman"/>
          <w:sz w:val="24"/>
          <w:szCs w:val="24"/>
        </w:rPr>
        <w:t xml:space="preserve"> racjonalny, jego realizacja nie jest prosta. Po pierwsze</w:t>
      </w:r>
      <w:r w:rsidR="009E5BD9" w:rsidRPr="002612FE">
        <w:rPr>
          <w:rFonts w:ascii="Times New Roman" w:hAnsi="Times New Roman" w:cs="Times New Roman"/>
          <w:sz w:val="24"/>
          <w:szCs w:val="24"/>
        </w:rPr>
        <w:t xml:space="preserve"> zidentyfikowaniu muszą podlegać wszystkie wspomniane punkty wymiany, </w:t>
      </w:r>
      <w:r w:rsidR="00FA5569" w:rsidRPr="002612FE">
        <w:rPr>
          <w:rFonts w:ascii="Times New Roman" w:hAnsi="Times New Roman" w:cs="Times New Roman"/>
          <w:sz w:val="24"/>
          <w:szCs w:val="24"/>
        </w:rPr>
        <w:t xml:space="preserve">a </w:t>
      </w:r>
      <w:r w:rsidR="009E5BD9" w:rsidRPr="002612FE">
        <w:rPr>
          <w:rFonts w:ascii="Times New Roman" w:hAnsi="Times New Roman" w:cs="Times New Roman"/>
          <w:sz w:val="24"/>
          <w:szCs w:val="24"/>
        </w:rPr>
        <w:t>w szczególności punkty wymiany z</w:t>
      </w:r>
      <w:r w:rsidR="0053571B">
        <w:rPr>
          <w:rFonts w:ascii="Times New Roman" w:hAnsi="Times New Roman" w:cs="Times New Roman"/>
          <w:sz w:val="24"/>
          <w:szCs w:val="24"/>
        </w:rPr>
        <w:t> </w:t>
      </w:r>
      <w:r w:rsidR="009E5BD9" w:rsidRPr="002612FE">
        <w:rPr>
          <w:rFonts w:ascii="Times New Roman" w:hAnsi="Times New Roman" w:cs="Times New Roman"/>
          <w:sz w:val="24"/>
          <w:szCs w:val="24"/>
        </w:rPr>
        <w:t xml:space="preserve">operatorami zagranicznymi. Jednakże mimo dochowania niezbędnej staranności może okazać się, że w krajowej sieci pojawią się punkty </w:t>
      </w:r>
      <w:r w:rsidR="00C63754" w:rsidRPr="002612FE">
        <w:rPr>
          <w:rFonts w:ascii="Times New Roman" w:hAnsi="Times New Roman" w:cs="Times New Roman"/>
          <w:sz w:val="24"/>
          <w:szCs w:val="24"/>
        </w:rPr>
        <w:t xml:space="preserve">wymiany </w:t>
      </w:r>
      <w:r w:rsidR="009E5BD9" w:rsidRPr="002612FE">
        <w:rPr>
          <w:rFonts w:ascii="Times New Roman" w:hAnsi="Times New Roman" w:cs="Times New Roman"/>
          <w:sz w:val="24"/>
          <w:szCs w:val="24"/>
        </w:rPr>
        <w:t xml:space="preserve">realizowane </w:t>
      </w:r>
      <w:r w:rsidR="009E5BD9" w:rsidRPr="002612FE">
        <w:rPr>
          <w:rFonts w:ascii="Times New Roman" w:hAnsi="Times New Roman" w:cs="Times New Roman"/>
          <w:i/>
          <w:sz w:val="24"/>
          <w:szCs w:val="24"/>
        </w:rPr>
        <w:t>ad hoc</w:t>
      </w:r>
      <w:r w:rsidR="009E5BD9" w:rsidRPr="002612FE">
        <w:rPr>
          <w:rFonts w:ascii="Times New Roman" w:hAnsi="Times New Roman" w:cs="Times New Roman"/>
          <w:sz w:val="24"/>
          <w:szCs w:val="24"/>
        </w:rPr>
        <w:t xml:space="preserve">, </w:t>
      </w:r>
      <w:r w:rsidR="00C63754" w:rsidRPr="002612FE">
        <w:rPr>
          <w:rFonts w:ascii="Times New Roman" w:hAnsi="Times New Roman" w:cs="Times New Roman"/>
          <w:sz w:val="24"/>
          <w:szCs w:val="24"/>
        </w:rPr>
        <w:t>np.</w:t>
      </w:r>
      <w:r w:rsidR="009E5BD9" w:rsidRPr="002612FE">
        <w:rPr>
          <w:rFonts w:ascii="Times New Roman" w:hAnsi="Times New Roman" w:cs="Times New Roman"/>
          <w:sz w:val="24"/>
          <w:szCs w:val="24"/>
        </w:rPr>
        <w:t xml:space="preserve"> z wykorzystaniem</w:t>
      </w:r>
      <w:r w:rsidR="00C63754" w:rsidRPr="002612FE">
        <w:rPr>
          <w:rFonts w:ascii="Times New Roman" w:hAnsi="Times New Roman" w:cs="Times New Roman"/>
          <w:sz w:val="24"/>
          <w:szCs w:val="24"/>
        </w:rPr>
        <w:t xml:space="preserve"> łącza satelitarnego. Kolejną trudnością związaną z realizacją monitorowania ruchu sieciowego w punktach wymiany jest wolumen wymienianego ruchu. Monitorowanie nie może prowadzić do obniżenia przepustowości punktu wymiany, a zatem wymagać </w:t>
      </w:r>
      <w:r w:rsidR="00676490" w:rsidRPr="002612FE">
        <w:rPr>
          <w:rFonts w:ascii="Times New Roman" w:hAnsi="Times New Roman" w:cs="Times New Roman"/>
          <w:sz w:val="24"/>
          <w:szCs w:val="24"/>
        </w:rPr>
        <w:t xml:space="preserve">to </w:t>
      </w:r>
      <w:r w:rsidR="00C63754" w:rsidRPr="002612FE">
        <w:rPr>
          <w:rFonts w:ascii="Times New Roman" w:hAnsi="Times New Roman" w:cs="Times New Roman"/>
          <w:sz w:val="24"/>
          <w:szCs w:val="24"/>
        </w:rPr>
        <w:t>będzie zastosowania urządzeń o</w:t>
      </w:r>
      <w:r w:rsidR="00676490" w:rsidRPr="002612FE">
        <w:rPr>
          <w:rFonts w:ascii="Times New Roman" w:hAnsi="Times New Roman" w:cs="Times New Roman"/>
          <w:sz w:val="24"/>
          <w:szCs w:val="24"/>
        </w:rPr>
        <w:t> </w:t>
      </w:r>
      <w:r w:rsidR="00C63754" w:rsidRPr="002612FE">
        <w:rPr>
          <w:rFonts w:ascii="Times New Roman" w:hAnsi="Times New Roman" w:cs="Times New Roman"/>
          <w:sz w:val="24"/>
          <w:szCs w:val="24"/>
        </w:rPr>
        <w:t>bardzo dużej mocy obliczeniowej. Odrębnym zagadnieniem jest ustanowienie kryteri</w:t>
      </w:r>
      <w:r w:rsidR="009B240C" w:rsidRPr="002612FE">
        <w:rPr>
          <w:rFonts w:ascii="Times New Roman" w:hAnsi="Times New Roman" w:cs="Times New Roman"/>
          <w:sz w:val="24"/>
          <w:szCs w:val="24"/>
        </w:rPr>
        <w:t>ów</w:t>
      </w:r>
      <w:r w:rsidR="00C63754" w:rsidRPr="002612FE">
        <w:rPr>
          <w:rFonts w:ascii="Times New Roman" w:hAnsi="Times New Roman" w:cs="Times New Roman"/>
          <w:sz w:val="24"/>
          <w:szCs w:val="24"/>
        </w:rPr>
        <w:t>, według któr</w:t>
      </w:r>
      <w:r w:rsidR="009B240C" w:rsidRPr="002612FE">
        <w:rPr>
          <w:rFonts w:ascii="Times New Roman" w:hAnsi="Times New Roman" w:cs="Times New Roman"/>
          <w:sz w:val="24"/>
          <w:szCs w:val="24"/>
        </w:rPr>
        <w:t>ych</w:t>
      </w:r>
      <w:r w:rsidR="00C63754" w:rsidRPr="002612FE">
        <w:rPr>
          <w:rFonts w:ascii="Times New Roman" w:hAnsi="Times New Roman" w:cs="Times New Roman"/>
          <w:sz w:val="24"/>
          <w:szCs w:val="24"/>
        </w:rPr>
        <w:t xml:space="preserve"> identyfikowane byłyby zjawiska występujące w punkcie wymiany, kwalifikujące je do anomalii stanowiącej zagrożenie dla użytkowników sieci krajowej.</w:t>
      </w:r>
      <w:r w:rsidR="00DC5582" w:rsidRPr="002612FE">
        <w:rPr>
          <w:rFonts w:ascii="Times New Roman" w:hAnsi="Times New Roman" w:cs="Times New Roman"/>
          <w:sz w:val="24"/>
          <w:szCs w:val="24"/>
        </w:rPr>
        <w:t xml:space="preserve"> Wykrycie anomalii może być podstaw</w:t>
      </w:r>
      <w:r w:rsidR="00872AAC" w:rsidRPr="002612FE">
        <w:rPr>
          <w:rFonts w:ascii="Times New Roman" w:hAnsi="Times New Roman" w:cs="Times New Roman"/>
          <w:sz w:val="24"/>
          <w:szCs w:val="24"/>
        </w:rPr>
        <w:t>ą</w:t>
      </w:r>
      <w:r w:rsidR="00DC5582" w:rsidRPr="002612FE">
        <w:rPr>
          <w:rFonts w:ascii="Times New Roman" w:hAnsi="Times New Roman" w:cs="Times New Roman"/>
          <w:sz w:val="24"/>
          <w:szCs w:val="24"/>
        </w:rPr>
        <w:t xml:space="preserve"> do decyzji o izolowaniu sieci generującej taką anomalię. </w:t>
      </w:r>
    </w:p>
    <w:p w14:paraId="38CB1836" w14:textId="77777777" w:rsidR="005C5C38" w:rsidRPr="00A924D6" w:rsidRDefault="005C5C38" w:rsidP="009E130B">
      <w:pPr>
        <w:spacing w:after="120"/>
        <w:ind w:firstLine="360"/>
        <w:jc w:val="both"/>
        <w:rPr>
          <w:rFonts w:ascii="Times New Roman" w:hAnsi="Times New Roman" w:cs="Times New Roman"/>
          <w:sz w:val="24"/>
          <w:szCs w:val="24"/>
        </w:rPr>
      </w:pPr>
      <w:r w:rsidRPr="002612FE">
        <w:rPr>
          <w:rFonts w:ascii="Times New Roman" w:hAnsi="Times New Roman" w:cs="Times New Roman"/>
          <w:sz w:val="24"/>
          <w:szCs w:val="24"/>
        </w:rPr>
        <w:t>CERT/CSIRT narodowy powinien posiadać możliwość umieszczania własnych sond w IXP</w:t>
      </w:r>
      <w:r w:rsidR="0020420D">
        <w:rPr>
          <w:rFonts w:ascii="Times New Roman" w:hAnsi="Times New Roman" w:cs="Times New Roman"/>
          <w:sz w:val="24"/>
          <w:szCs w:val="24"/>
        </w:rPr>
        <w:t xml:space="preserve"> lub korzystania z narzędzi stosowanych przez operatora.</w:t>
      </w:r>
    </w:p>
    <w:p w14:paraId="2BCC903E" w14:textId="77777777" w:rsidR="00692975" w:rsidRDefault="00692975" w:rsidP="009E130B">
      <w:pPr>
        <w:spacing w:after="120"/>
        <w:ind w:firstLine="360"/>
        <w:jc w:val="both"/>
        <w:rPr>
          <w:rFonts w:ascii="Times New Roman" w:hAnsi="Times New Roman" w:cs="Times New Roman"/>
          <w:sz w:val="24"/>
          <w:szCs w:val="24"/>
        </w:rPr>
      </w:pPr>
    </w:p>
    <w:p w14:paraId="61C65B09" w14:textId="77777777" w:rsidR="00692975" w:rsidRDefault="00692975" w:rsidP="009E130B">
      <w:pPr>
        <w:spacing w:after="120"/>
        <w:ind w:firstLine="360"/>
        <w:jc w:val="both"/>
        <w:rPr>
          <w:rFonts w:ascii="Times New Roman" w:hAnsi="Times New Roman" w:cs="Times New Roman"/>
          <w:sz w:val="24"/>
          <w:szCs w:val="24"/>
        </w:rPr>
      </w:pPr>
    </w:p>
    <w:p w14:paraId="119F512C" w14:textId="77777777" w:rsidR="00692975" w:rsidRDefault="00692975" w:rsidP="009E130B">
      <w:pPr>
        <w:spacing w:after="120"/>
        <w:ind w:firstLine="360"/>
        <w:jc w:val="both"/>
        <w:rPr>
          <w:rFonts w:ascii="Times New Roman" w:hAnsi="Times New Roman" w:cs="Times New Roman"/>
          <w:sz w:val="24"/>
          <w:szCs w:val="24"/>
        </w:rPr>
      </w:pPr>
    </w:p>
    <w:p w14:paraId="27F9C3DA" w14:textId="77777777" w:rsidR="00692975" w:rsidRDefault="00692975" w:rsidP="009E130B">
      <w:pPr>
        <w:spacing w:after="120"/>
        <w:ind w:firstLine="360"/>
        <w:jc w:val="both"/>
        <w:rPr>
          <w:rFonts w:ascii="Times New Roman" w:hAnsi="Times New Roman" w:cs="Times New Roman"/>
          <w:sz w:val="24"/>
          <w:szCs w:val="24"/>
        </w:rPr>
      </w:pPr>
    </w:p>
    <w:p w14:paraId="33DB44E2" w14:textId="77777777" w:rsidR="00692975" w:rsidRDefault="00692975" w:rsidP="009E130B">
      <w:pPr>
        <w:spacing w:after="120"/>
        <w:ind w:firstLine="360"/>
        <w:jc w:val="both"/>
        <w:rPr>
          <w:rFonts w:ascii="Times New Roman" w:hAnsi="Times New Roman" w:cs="Times New Roman"/>
          <w:sz w:val="24"/>
          <w:szCs w:val="24"/>
        </w:rPr>
      </w:pPr>
    </w:p>
    <w:p w14:paraId="7DEE5EE6" w14:textId="77777777" w:rsidR="00692975" w:rsidRDefault="00692975" w:rsidP="009E130B">
      <w:pPr>
        <w:spacing w:after="120"/>
        <w:ind w:firstLine="360"/>
        <w:jc w:val="both"/>
        <w:rPr>
          <w:rFonts w:ascii="Times New Roman" w:hAnsi="Times New Roman" w:cs="Times New Roman"/>
          <w:sz w:val="24"/>
          <w:szCs w:val="24"/>
        </w:rPr>
      </w:pPr>
    </w:p>
    <w:p w14:paraId="3CBBA4BA" w14:textId="77777777" w:rsidR="00692975" w:rsidRDefault="00692975" w:rsidP="009E130B">
      <w:pPr>
        <w:spacing w:after="120"/>
        <w:ind w:firstLine="360"/>
        <w:jc w:val="both"/>
        <w:rPr>
          <w:rFonts w:ascii="Times New Roman" w:hAnsi="Times New Roman" w:cs="Times New Roman"/>
          <w:sz w:val="24"/>
          <w:szCs w:val="24"/>
        </w:rPr>
      </w:pPr>
    </w:p>
    <w:p w14:paraId="05AB4120" w14:textId="77777777" w:rsidR="00692975" w:rsidRDefault="00692975" w:rsidP="009E130B">
      <w:pPr>
        <w:spacing w:after="120"/>
        <w:ind w:firstLine="360"/>
        <w:jc w:val="both"/>
        <w:rPr>
          <w:rFonts w:ascii="Times New Roman" w:hAnsi="Times New Roman" w:cs="Times New Roman"/>
          <w:sz w:val="24"/>
          <w:szCs w:val="24"/>
        </w:rPr>
      </w:pPr>
    </w:p>
    <w:p w14:paraId="15EE1C07" w14:textId="77777777" w:rsidR="00692975" w:rsidRDefault="00692975" w:rsidP="009E130B">
      <w:pPr>
        <w:spacing w:after="120"/>
        <w:ind w:firstLine="360"/>
        <w:jc w:val="both"/>
        <w:rPr>
          <w:rFonts w:ascii="Times New Roman" w:hAnsi="Times New Roman" w:cs="Times New Roman"/>
          <w:sz w:val="24"/>
          <w:szCs w:val="24"/>
        </w:rPr>
      </w:pPr>
    </w:p>
    <w:p w14:paraId="6AB6033F" w14:textId="77777777" w:rsidR="00692975" w:rsidRDefault="00692975" w:rsidP="009E130B">
      <w:pPr>
        <w:spacing w:after="120"/>
        <w:ind w:firstLine="360"/>
        <w:jc w:val="both"/>
        <w:rPr>
          <w:rFonts w:ascii="Times New Roman" w:hAnsi="Times New Roman" w:cs="Times New Roman"/>
          <w:sz w:val="24"/>
          <w:szCs w:val="24"/>
        </w:rPr>
      </w:pPr>
    </w:p>
    <w:p w14:paraId="63A76565" w14:textId="77777777" w:rsidR="00692975" w:rsidRDefault="00692975" w:rsidP="009E130B">
      <w:pPr>
        <w:spacing w:after="120"/>
        <w:ind w:firstLine="360"/>
        <w:jc w:val="both"/>
        <w:rPr>
          <w:rFonts w:ascii="Times New Roman" w:hAnsi="Times New Roman" w:cs="Times New Roman"/>
          <w:sz w:val="24"/>
          <w:szCs w:val="24"/>
        </w:rPr>
      </w:pPr>
    </w:p>
    <w:p w14:paraId="27E9C7E8" w14:textId="77777777" w:rsidR="00692975" w:rsidRDefault="00692975" w:rsidP="009E130B">
      <w:pPr>
        <w:spacing w:after="120"/>
        <w:ind w:firstLine="360"/>
        <w:jc w:val="both"/>
        <w:rPr>
          <w:rFonts w:ascii="Times New Roman" w:hAnsi="Times New Roman" w:cs="Times New Roman"/>
          <w:sz w:val="24"/>
          <w:szCs w:val="24"/>
        </w:rPr>
      </w:pPr>
    </w:p>
    <w:p w14:paraId="4EA6DE8E" w14:textId="77777777" w:rsidR="00692975" w:rsidRDefault="00692975" w:rsidP="009E130B">
      <w:pPr>
        <w:spacing w:after="120"/>
        <w:ind w:firstLine="360"/>
        <w:jc w:val="both"/>
        <w:rPr>
          <w:rFonts w:ascii="Times New Roman" w:hAnsi="Times New Roman" w:cs="Times New Roman"/>
          <w:sz w:val="24"/>
          <w:szCs w:val="24"/>
        </w:rPr>
      </w:pPr>
    </w:p>
    <w:p w14:paraId="72B4CE2A" w14:textId="77777777" w:rsidR="00692975" w:rsidRDefault="00692975" w:rsidP="009E130B">
      <w:pPr>
        <w:spacing w:after="120"/>
        <w:ind w:firstLine="360"/>
        <w:jc w:val="both"/>
        <w:rPr>
          <w:rFonts w:ascii="Times New Roman" w:hAnsi="Times New Roman" w:cs="Times New Roman"/>
          <w:sz w:val="24"/>
          <w:szCs w:val="24"/>
        </w:rPr>
      </w:pPr>
    </w:p>
    <w:p w14:paraId="1D5626A2" w14:textId="77777777" w:rsidR="00692975" w:rsidRDefault="00692975" w:rsidP="009E130B">
      <w:pPr>
        <w:spacing w:after="120"/>
        <w:ind w:firstLine="360"/>
        <w:jc w:val="both"/>
        <w:rPr>
          <w:rFonts w:ascii="Times New Roman" w:hAnsi="Times New Roman" w:cs="Times New Roman"/>
          <w:sz w:val="24"/>
          <w:szCs w:val="24"/>
        </w:rPr>
      </w:pPr>
    </w:p>
    <w:p w14:paraId="0D14D49E" w14:textId="333EE8D2" w:rsidR="00692975" w:rsidRDefault="00692975" w:rsidP="009E130B">
      <w:pPr>
        <w:spacing w:after="120"/>
        <w:ind w:firstLine="360"/>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anchor distT="0" distB="0" distL="114300" distR="114300" simplePos="0" relativeHeight="251661312" behindDoc="1" locked="0" layoutInCell="1" allowOverlap="1" wp14:anchorId="359508D8" wp14:editId="4F35E461">
            <wp:simplePos x="0" y="0"/>
            <wp:positionH relativeFrom="margin">
              <wp:align>right</wp:align>
            </wp:positionH>
            <wp:positionV relativeFrom="paragraph">
              <wp:posOffset>-52070</wp:posOffset>
            </wp:positionV>
            <wp:extent cx="6078214" cy="4095750"/>
            <wp:effectExtent l="0" t="0" r="0" b="0"/>
            <wp:wrapNone/>
            <wp:docPr id="9" name="Obraz 9" descr="Y:\Tomasz Pasternak\rys\19\schemat mapa BIALE TL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Tomasz Pasternak\rys\19\schemat mapa BIALE TLO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8214" cy="409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D7AFA" w14:textId="77777777" w:rsidR="00692975" w:rsidRDefault="00692975" w:rsidP="009E130B">
      <w:pPr>
        <w:spacing w:after="120"/>
        <w:ind w:firstLine="360"/>
        <w:jc w:val="both"/>
        <w:rPr>
          <w:rFonts w:ascii="Times New Roman" w:hAnsi="Times New Roman" w:cs="Times New Roman"/>
          <w:sz w:val="24"/>
          <w:szCs w:val="24"/>
        </w:rPr>
      </w:pPr>
    </w:p>
    <w:p w14:paraId="32D3B0E6" w14:textId="77777777" w:rsidR="00692975" w:rsidRDefault="00692975" w:rsidP="009E130B">
      <w:pPr>
        <w:spacing w:after="120"/>
        <w:ind w:firstLine="360"/>
        <w:jc w:val="both"/>
        <w:rPr>
          <w:rFonts w:ascii="Times New Roman" w:hAnsi="Times New Roman" w:cs="Times New Roman"/>
          <w:sz w:val="24"/>
          <w:szCs w:val="24"/>
        </w:rPr>
      </w:pPr>
    </w:p>
    <w:p w14:paraId="7E362691" w14:textId="77777777" w:rsidR="00692975" w:rsidRDefault="00692975" w:rsidP="009E130B">
      <w:pPr>
        <w:spacing w:after="120"/>
        <w:ind w:firstLine="360"/>
        <w:jc w:val="both"/>
        <w:rPr>
          <w:rFonts w:ascii="Times New Roman" w:hAnsi="Times New Roman" w:cs="Times New Roman"/>
          <w:sz w:val="24"/>
          <w:szCs w:val="24"/>
        </w:rPr>
      </w:pPr>
    </w:p>
    <w:p w14:paraId="7E727FA9" w14:textId="77777777" w:rsidR="00692975" w:rsidRDefault="00692975" w:rsidP="009E130B">
      <w:pPr>
        <w:spacing w:after="120"/>
        <w:ind w:firstLine="360"/>
        <w:jc w:val="both"/>
        <w:rPr>
          <w:rFonts w:ascii="Times New Roman" w:hAnsi="Times New Roman" w:cs="Times New Roman"/>
          <w:sz w:val="24"/>
          <w:szCs w:val="24"/>
        </w:rPr>
      </w:pPr>
    </w:p>
    <w:p w14:paraId="09986152" w14:textId="77777777" w:rsidR="00692975" w:rsidRDefault="00692975" w:rsidP="009E130B">
      <w:pPr>
        <w:spacing w:after="120"/>
        <w:ind w:firstLine="360"/>
        <w:jc w:val="both"/>
        <w:rPr>
          <w:rFonts w:ascii="Times New Roman" w:hAnsi="Times New Roman" w:cs="Times New Roman"/>
          <w:sz w:val="24"/>
          <w:szCs w:val="24"/>
        </w:rPr>
      </w:pPr>
    </w:p>
    <w:p w14:paraId="626C9108" w14:textId="42F1044D" w:rsidR="005356BE" w:rsidRPr="00A924D6" w:rsidRDefault="005356BE" w:rsidP="009E130B">
      <w:pPr>
        <w:spacing w:after="120"/>
        <w:ind w:firstLine="360"/>
        <w:jc w:val="both"/>
        <w:rPr>
          <w:rFonts w:ascii="Times New Roman" w:hAnsi="Times New Roman" w:cs="Times New Roman"/>
          <w:sz w:val="24"/>
          <w:szCs w:val="24"/>
        </w:rPr>
      </w:pPr>
    </w:p>
    <w:p w14:paraId="2A4CF891" w14:textId="77777777" w:rsidR="00692975" w:rsidRDefault="00692975" w:rsidP="009E130B">
      <w:pPr>
        <w:pStyle w:val="Legenda"/>
        <w:spacing w:after="120"/>
        <w:jc w:val="both"/>
        <w:rPr>
          <w:rFonts w:ascii="Times New Roman" w:hAnsi="Times New Roman" w:cs="Times New Roman"/>
          <w:b/>
          <w:sz w:val="24"/>
          <w:szCs w:val="24"/>
        </w:rPr>
      </w:pPr>
      <w:bookmarkStart w:id="27" w:name="_Toc443911573"/>
    </w:p>
    <w:p w14:paraId="65E89CED" w14:textId="77777777" w:rsidR="00692975" w:rsidRDefault="00692975" w:rsidP="009E130B">
      <w:pPr>
        <w:pStyle w:val="Legenda"/>
        <w:spacing w:after="120"/>
        <w:jc w:val="both"/>
        <w:rPr>
          <w:rFonts w:ascii="Times New Roman" w:hAnsi="Times New Roman" w:cs="Times New Roman"/>
          <w:b/>
          <w:sz w:val="24"/>
          <w:szCs w:val="24"/>
        </w:rPr>
      </w:pPr>
    </w:p>
    <w:p w14:paraId="27D93087" w14:textId="77777777" w:rsidR="00692975" w:rsidRDefault="00692975" w:rsidP="009E130B">
      <w:pPr>
        <w:pStyle w:val="Legenda"/>
        <w:spacing w:after="120"/>
        <w:jc w:val="both"/>
        <w:rPr>
          <w:rFonts w:ascii="Times New Roman" w:hAnsi="Times New Roman" w:cs="Times New Roman"/>
          <w:b/>
          <w:sz w:val="24"/>
          <w:szCs w:val="24"/>
        </w:rPr>
      </w:pPr>
    </w:p>
    <w:p w14:paraId="3F14C1DB" w14:textId="77777777" w:rsidR="00692975" w:rsidRDefault="00692975" w:rsidP="009E130B">
      <w:pPr>
        <w:pStyle w:val="Legenda"/>
        <w:spacing w:after="120"/>
        <w:jc w:val="both"/>
        <w:rPr>
          <w:rFonts w:ascii="Times New Roman" w:hAnsi="Times New Roman" w:cs="Times New Roman"/>
          <w:b/>
          <w:sz w:val="24"/>
          <w:szCs w:val="24"/>
        </w:rPr>
      </w:pPr>
    </w:p>
    <w:p w14:paraId="578A15A9" w14:textId="77777777" w:rsidR="00692975" w:rsidRDefault="00692975" w:rsidP="009E130B">
      <w:pPr>
        <w:pStyle w:val="Legenda"/>
        <w:spacing w:after="120"/>
        <w:jc w:val="both"/>
        <w:rPr>
          <w:rFonts w:ascii="Times New Roman" w:hAnsi="Times New Roman" w:cs="Times New Roman"/>
          <w:b/>
          <w:sz w:val="24"/>
          <w:szCs w:val="24"/>
        </w:rPr>
      </w:pPr>
    </w:p>
    <w:p w14:paraId="5AB1831E" w14:textId="77777777" w:rsidR="00692975" w:rsidRDefault="00692975" w:rsidP="009E130B">
      <w:pPr>
        <w:pStyle w:val="Legenda"/>
        <w:spacing w:after="120"/>
        <w:jc w:val="both"/>
        <w:rPr>
          <w:rFonts w:ascii="Times New Roman" w:hAnsi="Times New Roman" w:cs="Times New Roman"/>
          <w:b/>
          <w:sz w:val="24"/>
          <w:szCs w:val="24"/>
        </w:rPr>
      </w:pPr>
    </w:p>
    <w:p w14:paraId="66FFED0A" w14:textId="77777777" w:rsidR="00692975" w:rsidRDefault="00692975" w:rsidP="009E130B">
      <w:pPr>
        <w:pStyle w:val="Legenda"/>
        <w:spacing w:after="120"/>
        <w:jc w:val="both"/>
        <w:rPr>
          <w:rFonts w:ascii="Times New Roman" w:hAnsi="Times New Roman" w:cs="Times New Roman"/>
          <w:b/>
          <w:sz w:val="24"/>
          <w:szCs w:val="24"/>
        </w:rPr>
      </w:pPr>
    </w:p>
    <w:p w14:paraId="367BF9B1" w14:textId="77777777" w:rsidR="00692975" w:rsidRDefault="00692975" w:rsidP="009E130B">
      <w:pPr>
        <w:pStyle w:val="Legenda"/>
        <w:spacing w:after="120"/>
        <w:jc w:val="both"/>
        <w:rPr>
          <w:rFonts w:ascii="Times New Roman" w:hAnsi="Times New Roman" w:cs="Times New Roman"/>
          <w:b/>
          <w:sz w:val="24"/>
          <w:szCs w:val="24"/>
        </w:rPr>
      </w:pPr>
    </w:p>
    <w:p w14:paraId="23539AAE" w14:textId="235AB634" w:rsidR="00381665" w:rsidRPr="00A347DF" w:rsidRDefault="005C4D97" w:rsidP="009E130B">
      <w:pPr>
        <w:pStyle w:val="Legenda"/>
        <w:spacing w:after="120"/>
        <w:jc w:val="both"/>
        <w:rPr>
          <w:rFonts w:ascii="Times New Roman" w:hAnsi="Times New Roman" w:cs="Times New Roman"/>
          <w:b/>
          <w:sz w:val="24"/>
          <w:szCs w:val="24"/>
        </w:rPr>
      </w:pPr>
      <w:r w:rsidRPr="00A347DF">
        <w:rPr>
          <w:rFonts w:ascii="Times New Roman" w:hAnsi="Times New Roman" w:cs="Times New Roman"/>
          <w:b/>
          <w:sz w:val="24"/>
          <w:szCs w:val="24"/>
        </w:rPr>
        <w:t xml:space="preserve">Rysunek </w:t>
      </w:r>
      <w:r w:rsidR="00A552F0" w:rsidRPr="00A347DF">
        <w:rPr>
          <w:rFonts w:ascii="Times New Roman" w:hAnsi="Times New Roman" w:cs="Times New Roman"/>
          <w:b/>
          <w:sz w:val="24"/>
          <w:szCs w:val="24"/>
        </w:rPr>
        <w:fldChar w:fldCharType="begin"/>
      </w:r>
      <w:r w:rsidR="0029219E" w:rsidRPr="00A347DF">
        <w:rPr>
          <w:rFonts w:ascii="Times New Roman" w:hAnsi="Times New Roman" w:cs="Times New Roman"/>
          <w:b/>
          <w:sz w:val="24"/>
          <w:szCs w:val="24"/>
        </w:rPr>
        <w:instrText xml:space="preserve"> SEQ Rysunek \* ARABIC </w:instrText>
      </w:r>
      <w:r w:rsidR="00A552F0" w:rsidRPr="00A347DF">
        <w:rPr>
          <w:rFonts w:ascii="Times New Roman" w:hAnsi="Times New Roman" w:cs="Times New Roman"/>
          <w:b/>
          <w:sz w:val="24"/>
          <w:szCs w:val="24"/>
        </w:rPr>
        <w:fldChar w:fldCharType="separate"/>
      </w:r>
      <w:r w:rsidR="00AB00F8">
        <w:rPr>
          <w:rFonts w:ascii="Times New Roman" w:hAnsi="Times New Roman" w:cs="Times New Roman"/>
          <w:b/>
          <w:noProof/>
          <w:sz w:val="24"/>
          <w:szCs w:val="24"/>
        </w:rPr>
        <w:t>3</w:t>
      </w:r>
      <w:r w:rsidR="00A552F0" w:rsidRPr="00A347DF">
        <w:rPr>
          <w:rFonts w:ascii="Times New Roman" w:hAnsi="Times New Roman" w:cs="Times New Roman"/>
          <w:b/>
          <w:noProof/>
          <w:sz w:val="24"/>
          <w:szCs w:val="24"/>
        </w:rPr>
        <w:fldChar w:fldCharType="end"/>
      </w:r>
      <w:r w:rsidR="00692975">
        <w:rPr>
          <w:rFonts w:ascii="Times New Roman" w:hAnsi="Times New Roman" w:cs="Times New Roman"/>
          <w:b/>
          <w:noProof/>
          <w:sz w:val="24"/>
          <w:szCs w:val="24"/>
        </w:rPr>
        <w:t xml:space="preserve"> </w:t>
      </w:r>
      <w:r w:rsidRPr="00A347DF">
        <w:rPr>
          <w:rFonts w:ascii="Times New Roman" w:hAnsi="Times New Roman" w:cs="Times New Roman"/>
          <w:b/>
          <w:sz w:val="24"/>
          <w:szCs w:val="24"/>
        </w:rPr>
        <w:t>Monitorowanie ruchu internetowego</w:t>
      </w:r>
      <w:bookmarkEnd w:id="27"/>
    </w:p>
    <w:p w14:paraId="5961CD5E" w14:textId="77777777" w:rsidR="005C4D97" w:rsidRPr="00A924D6" w:rsidRDefault="005C4D97" w:rsidP="009E130B">
      <w:pPr>
        <w:spacing w:after="120"/>
        <w:ind w:firstLine="360"/>
        <w:jc w:val="both"/>
        <w:rPr>
          <w:rFonts w:ascii="Times New Roman" w:hAnsi="Times New Roman" w:cs="Times New Roman"/>
          <w:sz w:val="24"/>
          <w:szCs w:val="24"/>
        </w:rPr>
      </w:pPr>
    </w:p>
    <w:p w14:paraId="181065EB" w14:textId="77777777" w:rsidR="00381665" w:rsidRPr="00A924D6" w:rsidRDefault="00381665" w:rsidP="009E130B">
      <w:pPr>
        <w:spacing w:after="120"/>
        <w:ind w:firstLine="708"/>
        <w:jc w:val="both"/>
        <w:rPr>
          <w:rFonts w:ascii="Times New Roman" w:hAnsi="Times New Roman" w:cs="Times New Roman"/>
          <w:sz w:val="24"/>
          <w:szCs w:val="24"/>
        </w:rPr>
      </w:pPr>
      <w:r w:rsidRPr="00A924D6">
        <w:rPr>
          <w:rFonts w:ascii="Times New Roman" w:hAnsi="Times New Roman" w:cs="Times New Roman"/>
          <w:sz w:val="24"/>
          <w:szCs w:val="24"/>
        </w:rPr>
        <w:t>SOC</w:t>
      </w:r>
      <w:r w:rsidR="00D97843" w:rsidRPr="00A924D6">
        <w:rPr>
          <w:rFonts w:ascii="Times New Roman" w:hAnsi="Times New Roman" w:cs="Times New Roman"/>
          <w:sz w:val="24"/>
          <w:szCs w:val="24"/>
        </w:rPr>
        <w:t>/LZR</w:t>
      </w:r>
      <w:r w:rsidRPr="00A924D6">
        <w:rPr>
          <w:rFonts w:ascii="Times New Roman" w:hAnsi="Times New Roman" w:cs="Times New Roman"/>
          <w:sz w:val="24"/>
          <w:szCs w:val="24"/>
        </w:rPr>
        <w:t xml:space="preserve"> będ</w:t>
      </w:r>
      <w:r w:rsidR="00D97843" w:rsidRPr="00A924D6">
        <w:rPr>
          <w:rFonts w:ascii="Times New Roman" w:hAnsi="Times New Roman" w:cs="Times New Roman"/>
          <w:sz w:val="24"/>
          <w:szCs w:val="24"/>
        </w:rPr>
        <w:t>ą</w:t>
      </w:r>
      <w:r w:rsidRPr="00A924D6">
        <w:rPr>
          <w:rFonts w:ascii="Times New Roman" w:hAnsi="Times New Roman" w:cs="Times New Roman"/>
          <w:sz w:val="24"/>
          <w:szCs w:val="24"/>
        </w:rPr>
        <w:t xml:space="preserve"> realizował</w:t>
      </w:r>
      <w:r w:rsidR="00D97843" w:rsidRPr="00A924D6">
        <w:rPr>
          <w:rFonts w:ascii="Times New Roman" w:hAnsi="Times New Roman" w:cs="Times New Roman"/>
          <w:sz w:val="24"/>
          <w:szCs w:val="24"/>
        </w:rPr>
        <w:t>y</w:t>
      </w:r>
      <w:r w:rsidRPr="00A924D6">
        <w:rPr>
          <w:rFonts w:ascii="Times New Roman" w:hAnsi="Times New Roman" w:cs="Times New Roman"/>
          <w:sz w:val="24"/>
          <w:szCs w:val="24"/>
        </w:rPr>
        <w:t xml:space="preserve"> swoje zadania w sposób efektywny jedynie w sytuacji</w:t>
      </w:r>
      <w:r w:rsidR="00E91B90">
        <w:rPr>
          <w:rFonts w:ascii="Times New Roman" w:hAnsi="Times New Roman" w:cs="Times New Roman"/>
          <w:sz w:val="24"/>
          <w:szCs w:val="24"/>
        </w:rPr>
        <w:t>,</w:t>
      </w:r>
      <w:r w:rsidRPr="00A924D6">
        <w:rPr>
          <w:rFonts w:ascii="Times New Roman" w:hAnsi="Times New Roman" w:cs="Times New Roman"/>
          <w:sz w:val="24"/>
          <w:szCs w:val="24"/>
        </w:rPr>
        <w:t xml:space="preserve"> gdy będ</w:t>
      </w:r>
      <w:r w:rsidR="005C5C38" w:rsidRPr="00A924D6">
        <w:rPr>
          <w:rFonts w:ascii="Times New Roman" w:hAnsi="Times New Roman" w:cs="Times New Roman"/>
          <w:sz w:val="24"/>
          <w:szCs w:val="24"/>
        </w:rPr>
        <w:t>ą</w:t>
      </w:r>
      <w:r w:rsidRPr="00A924D6">
        <w:rPr>
          <w:rFonts w:ascii="Times New Roman" w:hAnsi="Times New Roman" w:cs="Times New Roman"/>
          <w:sz w:val="24"/>
          <w:szCs w:val="24"/>
        </w:rPr>
        <w:t xml:space="preserve"> dysponować pełną wiedzą o aktualnych zagrożeniach, zarówno potencjalnych jak i</w:t>
      </w:r>
      <w:r w:rsidR="0053571B">
        <w:rPr>
          <w:rFonts w:ascii="Times New Roman" w:hAnsi="Times New Roman" w:cs="Times New Roman"/>
          <w:sz w:val="24"/>
          <w:szCs w:val="24"/>
        </w:rPr>
        <w:t> </w:t>
      </w:r>
      <w:r w:rsidRPr="00A924D6">
        <w:rPr>
          <w:rFonts w:ascii="Times New Roman" w:hAnsi="Times New Roman" w:cs="Times New Roman"/>
          <w:sz w:val="24"/>
          <w:szCs w:val="24"/>
        </w:rPr>
        <w:t>o</w:t>
      </w:r>
      <w:r w:rsidR="0053571B">
        <w:rPr>
          <w:rFonts w:ascii="Times New Roman" w:hAnsi="Times New Roman" w:cs="Times New Roman"/>
          <w:sz w:val="24"/>
          <w:szCs w:val="24"/>
        </w:rPr>
        <w:t> </w:t>
      </w:r>
      <w:r w:rsidRPr="00A924D6">
        <w:rPr>
          <w:rFonts w:ascii="Times New Roman" w:hAnsi="Times New Roman" w:cs="Times New Roman"/>
          <w:sz w:val="24"/>
          <w:szCs w:val="24"/>
        </w:rPr>
        <w:t xml:space="preserve">atakach będących w toku. Niezbędne jest zatem stworzenie działającego w czasie rzeczywistym systemu powiadamiania na poziomie </w:t>
      </w:r>
      <w:r w:rsidR="00BD0A22">
        <w:rPr>
          <w:rFonts w:ascii="Times New Roman" w:hAnsi="Times New Roman" w:cs="Times New Roman"/>
          <w:sz w:val="24"/>
          <w:szCs w:val="24"/>
        </w:rPr>
        <w:t>Narodowego</w:t>
      </w:r>
      <w:r w:rsidRPr="00A924D6">
        <w:rPr>
          <w:rFonts w:ascii="Times New Roman" w:hAnsi="Times New Roman" w:cs="Times New Roman"/>
          <w:sz w:val="24"/>
          <w:szCs w:val="24"/>
        </w:rPr>
        <w:t xml:space="preserve"> CERT/CSIRT. Z jednej strony system taki musi być w sposób efektywny zasilany informacyjnie, z drugiej zaś strony musi dystrybuować zweryfikowane i zagregowane informacje o zagrożeniach do komórek wykonawczych.  </w:t>
      </w:r>
    </w:p>
    <w:p w14:paraId="4822A8E2" w14:textId="77777777" w:rsidR="00381665" w:rsidRPr="00A924D6" w:rsidRDefault="00381665" w:rsidP="009E130B">
      <w:pPr>
        <w:keepNext/>
        <w:spacing w:after="120"/>
        <w:ind w:firstLine="709"/>
        <w:jc w:val="both"/>
        <w:rPr>
          <w:rFonts w:ascii="Times New Roman" w:hAnsi="Times New Roman" w:cs="Times New Roman"/>
          <w:sz w:val="24"/>
          <w:szCs w:val="24"/>
        </w:rPr>
      </w:pPr>
      <w:r w:rsidRPr="00A924D6">
        <w:rPr>
          <w:rFonts w:ascii="Times New Roman" w:hAnsi="Times New Roman" w:cs="Times New Roman"/>
          <w:sz w:val="24"/>
          <w:szCs w:val="24"/>
        </w:rPr>
        <w:t xml:space="preserve">Zasilanie takiego systemu informacją musi odbywać się z każdego poziomu hierarchii krajowego systemu </w:t>
      </w:r>
      <w:proofErr w:type="spellStart"/>
      <w:r w:rsidRPr="00A924D6">
        <w:rPr>
          <w:rFonts w:ascii="Times New Roman" w:hAnsi="Times New Roman" w:cs="Times New Roman"/>
          <w:sz w:val="24"/>
          <w:szCs w:val="24"/>
        </w:rPr>
        <w:t>cyberbezpieczeństwa</w:t>
      </w:r>
      <w:proofErr w:type="spellEnd"/>
      <w:r w:rsidRPr="00A924D6">
        <w:rPr>
          <w:rFonts w:ascii="Times New Roman" w:hAnsi="Times New Roman" w:cs="Times New Roman"/>
          <w:sz w:val="24"/>
          <w:szCs w:val="24"/>
        </w:rPr>
        <w:t>, w tym informacją pochodzącą z:</w:t>
      </w:r>
    </w:p>
    <w:p w14:paraId="74B5CF00" w14:textId="77777777" w:rsidR="00381665" w:rsidRPr="00A924D6" w:rsidRDefault="00381665" w:rsidP="009E130B">
      <w:pPr>
        <w:pStyle w:val="Akapitzlist"/>
        <w:numPr>
          <w:ilvl w:val="0"/>
          <w:numId w:val="6"/>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operacyjnych centrów bezpieczeństwa podmiotów eksploatujących systemy teleinformatyczne,</w:t>
      </w:r>
    </w:p>
    <w:p w14:paraId="7DD3183A" w14:textId="77777777" w:rsidR="00381665" w:rsidRPr="00A924D6" w:rsidRDefault="00381665" w:rsidP="009E130B">
      <w:pPr>
        <w:pStyle w:val="Akapitzlist"/>
        <w:numPr>
          <w:ilvl w:val="0"/>
          <w:numId w:val="6"/>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CERT/CSIRT sektorowych,</w:t>
      </w:r>
    </w:p>
    <w:p w14:paraId="26555232" w14:textId="77777777" w:rsidR="00381665" w:rsidRPr="00A924D6" w:rsidRDefault="00381665" w:rsidP="009E130B">
      <w:pPr>
        <w:pStyle w:val="Akapitzlist"/>
        <w:numPr>
          <w:ilvl w:val="0"/>
          <w:numId w:val="6"/>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 xml:space="preserve">własnych działań rozpoznawczych CERT/CSIRT </w:t>
      </w:r>
      <w:r w:rsidR="00BD0A22">
        <w:rPr>
          <w:rFonts w:ascii="Times New Roman" w:hAnsi="Times New Roman" w:cs="Times New Roman"/>
          <w:sz w:val="24"/>
          <w:szCs w:val="24"/>
        </w:rPr>
        <w:t>Narodowego</w:t>
      </w:r>
      <w:r w:rsidRPr="00A924D6">
        <w:rPr>
          <w:rFonts w:ascii="Times New Roman" w:hAnsi="Times New Roman" w:cs="Times New Roman"/>
          <w:sz w:val="24"/>
          <w:szCs w:val="24"/>
        </w:rPr>
        <w:t>.</w:t>
      </w:r>
    </w:p>
    <w:p w14:paraId="323F1C03" w14:textId="77777777" w:rsidR="00381665" w:rsidRPr="00A924D6" w:rsidRDefault="00381665" w:rsidP="009E130B">
      <w:pPr>
        <w:spacing w:after="120"/>
        <w:ind w:firstLine="708"/>
        <w:jc w:val="both"/>
        <w:rPr>
          <w:rFonts w:ascii="Times New Roman" w:hAnsi="Times New Roman" w:cs="Times New Roman"/>
          <w:sz w:val="24"/>
          <w:szCs w:val="24"/>
        </w:rPr>
      </w:pPr>
      <w:r w:rsidRPr="00A924D6">
        <w:rPr>
          <w:rFonts w:ascii="Times New Roman" w:hAnsi="Times New Roman" w:cs="Times New Roman"/>
          <w:sz w:val="24"/>
          <w:szCs w:val="24"/>
        </w:rPr>
        <w:t>Dystrybucja informacji o aktualnej sytuacji powinna obejmować:</w:t>
      </w:r>
    </w:p>
    <w:p w14:paraId="3A225C62" w14:textId="77777777" w:rsidR="00381665" w:rsidRPr="00A924D6" w:rsidRDefault="00381665" w:rsidP="009E130B">
      <w:pPr>
        <w:pStyle w:val="Akapitzlist"/>
        <w:numPr>
          <w:ilvl w:val="0"/>
          <w:numId w:val="7"/>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komunikaty o wykrytych podatnościach w stosowanym oprogramowaniu systemowym i aplikacyjnym wraz z informacją o sposobach postępowania z</w:t>
      </w:r>
      <w:r w:rsidR="0038309B">
        <w:rPr>
          <w:rFonts w:ascii="Times New Roman" w:hAnsi="Times New Roman" w:cs="Times New Roman"/>
          <w:sz w:val="24"/>
          <w:szCs w:val="24"/>
        </w:rPr>
        <w:t> </w:t>
      </w:r>
      <w:r w:rsidRPr="00A924D6">
        <w:rPr>
          <w:rFonts w:ascii="Times New Roman" w:hAnsi="Times New Roman" w:cs="Times New Roman"/>
          <w:sz w:val="24"/>
          <w:szCs w:val="24"/>
        </w:rPr>
        <w:t>tymi podatnościami,</w:t>
      </w:r>
    </w:p>
    <w:p w14:paraId="533EE568" w14:textId="77777777" w:rsidR="00381665" w:rsidRPr="00A924D6" w:rsidRDefault="00381665" w:rsidP="009E130B">
      <w:pPr>
        <w:pStyle w:val="Akapitzlist"/>
        <w:numPr>
          <w:ilvl w:val="0"/>
          <w:numId w:val="7"/>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komunikaty o potencjalnych atakach oraz o atakach będących w toku wraz z informacją o środkach przeciwdziałania, ze szczególnym uwzględnieniem ataków prowadzonych środkami, które nie zostały jeszcze wzięte pod uwagę w automatycznych systemach obronnych typu AV, IPS i in.</w:t>
      </w:r>
    </w:p>
    <w:p w14:paraId="52EA2AFE" w14:textId="77777777" w:rsidR="005A7E5E" w:rsidRPr="00A924D6" w:rsidRDefault="005A7E5E" w:rsidP="009E130B">
      <w:pPr>
        <w:pStyle w:val="Nagwek2"/>
        <w:numPr>
          <w:ilvl w:val="1"/>
          <w:numId w:val="1"/>
        </w:numPr>
        <w:spacing w:before="0" w:after="120"/>
        <w:jc w:val="both"/>
        <w:rPr>
          <w:rFonts w:ascii="Times New Roman" w:hAnsi="Times New Roman" w:cs="Times New Roman"/>
          <w:b/>
          <w:sz w:val="24"/>
          <w:szCs w:val="24"/>
        </w:rPr>
      </w:pPr>
      <w:bookmarkStart w:id="28" w:name="_Toc443911552"/>
      <w:r w:rsidRPr="00A924D6">
        <w:rPr>
          <w:rFonts w:ascii="Times New Roman" w:hAnsi="Times New Roman" w:cs="Times New Roman"/>
          <w:b/>
          <w:sz w:val="24"/>
          <w:szCs w:val="24"/>
        </w:rPr>
        <w:lastRenderedPageBreak/>
        <w:t>Procedury, progi reakcji, kanały wymiany informacji</w:t>
      </w:r>
      <w:bookmarkEnd w:id="28"/>
    </w:p>
    <w:p w14:paraId="7C804369" w14:textId="7831B211" w:rsidR="00BB360B" w:rsidRDefault="00DC5582" w:rsidP="00FA444B">
      <w:pPr>
        <w:spacing w:after="120"/>
        <w:ind w:firstLine="709"/>
        <w:jc w:val="both"/>
        <w:rPr>
          <w:rFonts w:ascii="Times New Roman" w:hAnsi="Times New Roman" w:cs="Times New Roman"/>
          <w:sz w:val="24"/>
          <w:szCs w:val="24"/>
        </w:rPr>
      </w:pPr>
      <w:r w:rsidRPr="00A924D6">
        <w:rPr>
          <w:rFonts w:ascii="Times New Roman" w:hAnsi="Times New Roman" w:cs="Times New Roman"/>
          <w:sz w:val="24"/>
          <w:szCs w:val="24"/>
        </w:rPr>
        <w:t>Mając na uwadze to, że w przypadku ataku na systemy teleinformatyczne o powodzeniu</w:t>
      </w:r>
      <w:r w:rsidR="00FA444B">
        <w:rPr>
          <w:rFonts w:ascii="Times New Roman" w:hAnsi="Times New Roman" w:cs="Times New Roman"/>
          <w:sz w:val="24"/>
          <w:szCs w:val="24"/>
        </w:rPr>
        <w:t xml:space="preserve"> takiego ataku</w:t>
      </w:r>
      <w:r w:rsidRPr="00A924D6">
        <w:rPr>
          <w:rFonts w:ascii="Times New Roman" w:hAnsi="Times New Roman" w:cs="Times New Roman"/>
          <w:sz w:val="24"/>
          <w:szCs w:val="24"/>
        </w:rPr>
        <w:t xml:space="preserve"> mogą decydować </w:t>
      </w:r>
      <w:r w:rsidR="00845B8A" w:rsidRPr="00A924D6">
        <w:rPr>
          <w:rFonts w:ascii="Times New Roman" w:hAnsi="Times New Roman" w:cs="Times New Roman"/>
          <w:sz w:val="24"/>
          <w:szCs w:val="24"/>
        </w:rPr>
        <w:t xml:space="preserve">wręcz </w:t>
      </w:r>
      <w:r w:rsidRPr="00A924D6">
        <w:rPr>
          <w:rFonts w:ascii="Times New Roman" w:hAnsi="Times New Roman" w:cs="Times New Roman"/>
          <w:sz w:val="24"/>
          <w:szCs w:val="24"/>
        </w:rPr>
        <w:t>milisekundy</w:t>
      </w:r>
      <w:r w:rsidR="00E04986" w:rsidRPr="00A924D6">
        <w:rPr>
          <w:rFonts w:ascii="Times New Roman" w:hAnsi="Times New Roman" w:cs="Times New Roman"/>
          <w:sz w:val="24"/>
          <w:szCs w:val="24"/>
        </w:rPr>
        <w:t>,</w:t>
      </w:r>
      <w:r w:rsidRPr="00A924D6">
        <w:rPr>
          <w:rFonts w:ascii="Times New Roman" w:hAnsi="Times New Roman" w:cs="Times New Roman"/>
          <w:sz w:val="24"/>
          <w:szCs w:val="24"/>
        </w:rPr>
        <w:t xml:space="preserve"> niezbędne jest zapewnienie automatyzacji reakcji obronnych. Jeżeli reakcja automatyczna okaże się zawodna</w:t>
      </w:r>
      <w:r w:rsidR="00E91B90">
        <w:rPr>
          <w:rFonts w:ascii="Times New Roman" w:hAnsi="Times New Roman" w:cs="Times New Roman"/>
          <w:sz w:val="24"/>
          <w:szCs w:val="24"/>
        </w:rPr>
        <w:t>,</w:t>
      </w:r>
      <w:r w:rsidRPr="00A924D6">
        <w:rPr>
          <w:rFonts w:ascii="Times New Roman" w:hAnsi="Times New Roman" w:cs="Times New Roman"/>
          <w:sz w:val="24"/>
          <w:szCs w:val="24"/>
        </w:rPr>
        <w:t xml:space="preserve"> zwykle pozostaje </w:t>
      </w:r>
      <w:r w:rsidR="006D15E1" w:rsidRPr="00A924D6">
        <w:rPr>
          <w:rFonts w:ascii="Times New Roman" w:hAnsi="Times New Roman" w:cs="Times New Roman"/>
          <w:sz w:val="24"/>
          <w:szCs w:val="24"/>
        </w:rPr>
        <w:t xml:space="preserve">już jedynie </w:t>
      </w:r>
      <w:r w:rsidRPr="00A924D6">
        <w:rPr>
          <w:rFonts w:ascii="Times New Roman" w:hAnsi="Times New Roman" w:cs="Times New Roman"/>
          <w:sz w:val="24"/>
          <w:szCs w:val="24"/>
        </w:rPr>
        <w:t>podjęcie działań</w:t>
      </w:r>
      <w:r w:rsidR="006D15E1" w:rsidRPr="00A924D6">
        <w:rPr>
          <w:rFonts w:ascii="Times New Roman" w:hAnsi="Times New Roman" w:cs="Times New Roman"/>
          <w:sz w:val="24"/>
          <w:szCs w:val="24"/>
        </w:rPr>
        <w:t xml:space="preserve"> mających na celu określenie strat</w:t>
      </w:r>
      <w:r w:rsidR="00987CF7" w:rsidRPr="00A924D6">
        <w:rPr>
          <w:rFonts w:ascii="Times New Roman" w:hAnsi="Times New Roman" w:cs="Times New Roman"/>
          <w:sz w:val="24"/>
          <w:szCs w:val="24"/>
        </w:rPr>
        <w:t>,</w:t>
      </w:r>
      <w:r w:rsidR="006D15E1" w:rsidRPr="00A924D6">
        <w:rPr>
          <w:rFonts w:ascii="Times New Roman" w:hAnsi="Times New Roman" w:cs="Times New Roman"/>
          <w:sz w:val="24"/>
          <w:szCs w:val="24"/>
        </w:rPr>
        <w:t xml:space="preserve"> jakie zostały poniesione w wyniku takiego ataku oraz działań ograniczających zasięg </w:t>
      </w:r>
      <w:r w:rsidR="00E04986" w:rsidRPr="00A924D6">
        <w:rPr>
          <w:rFonts w:ascii="Times New Roman" w:hAnsi="Times New Roman" w:cs="Times New Roman"/>
          <w:sz w:val="24"/>
          <w:szCs w:val="24"/>
        </w:rPr>
        <w:t xml:space="preserve">tych </w:t>
      </w:r>
      <w:r w:rsidR="006D15E1" w:rsidRPr="00A924D6">
        <w:rPr>
          <w:rFonts w:ascii="Times New Roman" w:hAnsi="Times New Roman" w:cs="Times New Roman"/>
          <w:sz w:val="24"/>
          <w:szCs w:val="24"/>
        </w:rPr>
        <w:t>strat</w:t>
      </w:r>
      <w:r w:rsidR="00E04986" w:rsidRPr="00A924D6">
        <w:rPr>
          <w:rFonts w:ascii="Times New Roman" w:hAnsi="Times New Roman" w:cs="Times New Roman"/>
          <w:sz w:val="24"/>
          <w:szCs w:val="24"/>
        </w:rPr>
        <w:t xml:space="preserve"> (w tym strat wtórnych)</w:t>
      </w:r>
      <w:r w:rsidR="00D814B6" w:rsidRPr="00A924D6">
        <w:rPr>
          <w:rFonts w:ascii="Times New Roman" w:hAnsi="Times New Roman" w:cs="Times New Roman"/>
          <w:sz w:val="24"/>
          <w:szCs w:val="24"/>
        </w:rPr>
        <w:t xml:space="preserve"> i </w:t>
      </w:r>
      <w:r w:rsidR="00987CF7" w:rsidRPr="00A924D6">
        <w:rPr>
          <w:rFonts w:ascii="Times New Roman" w:hAnsi="Times New Roman" w:cs="Times New Roman"/>
          <w:sz w:val="24"/>
          <w:szCs w:val="24"/>
        </w:rPr>
        <w:t xml:space="preserve">działań </w:t>
      </w:r>
      <w:r w:rsidR="00D814B6" w:rsidRPr="00A924D6">
        <w:rPr>
          <w:rFonts w:ascii="Times New Roman" w:hAnsi="Times New Roman" w:cs="Times New Roman"/>
          <w:sz w:val="24"/>
          <w:szCs w:val="24"/>
        </w:rPr>
        <w:t>przywracających sprawność zaatakowanego systemu.</w:t>
      </w:r>
      <w:r w:rsidR="0031543B" w:rsidRPr="00A924D6">
        <w:rPr>
          <w:rFonts w:ascii="Times New Roman" w:hAnsi="Times New Roman" w:cs="Times New Roman"/>
          <w:sz w:val="24"/>
          <w:szCs w:val="24"/>
        </w:rPr>
        <w:t xml:space="preserve"> Z uwagi na konieczność reakcji w czasie rzeczywistym, reakcje takie muszą następować według z góry ustalonych scenariuszy ujętych w stosowne procedury.</w:t>
      </w:r>
      <w:r w:rsidR="009F086B" w:rsidRPr="00A924D6">
        <w:rPr>
          <w:rFonts w:ascii="Times New Roman" w:hAnsi="Times New Roman" w:cs="Times New Roman"/>
          <w:sz w:val="24"/>
          <w:szCs w:val="24"/>
        </w:rPr>
        <w:t xml:space="preserve"> Należy dążyć do tego, aby procedury reakcji </w:t>
      </w:r>
      <w:r w:rsidR="00E91B90" w:rsidRPr="00A924D6">
        <w:rPr>
          <w:rFonts w:ascii="Times New Roman" w:hAnsi="Times New Roman" w:cs="Times New Roman"/>
          <w:sz w:val="24"/>
          <w:szCs w:val="24"/>
        </w:rPr>
        <w:t>z</w:t>
      </w:r>
      <w:r w:rsidR="00E91B90">
        <w:rPr>
          <w:rFonts w:ascii="Times New Roman" w:hAnsi="Times New Roman" w:cs="Times New Roman"/>
          <w:sz w:val="24"/>
          <w:szCs w:val="24"/>
        </w:rPr>
        <w:t>o</w:t>
      </w:r>
      <w:r w:rsidR="00E91B90" w:rsidRPr="00A924D6">
        <w:rPr>
          <w:rFonts w:ascii="Times New Roman" w:hAnsi="Times New Roman" w:cs="Times New Roman"/>
          <w:sz w:val="24"/>
          <w:szCs w:val="24"/>
        </w:rPr>
        <w:t xml:space="preserve">stały </w:t>
      </w:r>
      <w:r w:rsidR="009F086B" w:rsidRPr="00A924D6">
        <w:rPr>
          <w:rFonts w:ascii="Times New Roman" w:hAnsi="Times New Roman" w:cs="Times New Roman"/>
          <w:sz w:val="24"/>
          <w:szCs w:val="24"/>
        </w:rPr>
        <w:t>ustandaryzowane we wszystkich</w:t>
      </w:r>
      <w:r w:rsidR="00013BAC" w:rsidRPr="00A924D6">
        <w:rPr>
          <w:rFonts w:ascii="Times New Roman" w:hAnsi="Times New Roman" w:cs="Times New Roman"/>
          <w:sz w:val="24"/>
          <w:szCs w:val="24"/>
        </w:rPr>
        <w:t xml:space="preserve"> podmiotach danego poziomu hierarchii reagowania</w:t>
      </w:r>
      <w:r w:rsidR="00F715D2" w:rsidRPr="00A924D6">
        <w:rPr>
          <w:rFonts w:ascii="Times New Roman" w:hAnsi="Times New Roman" w:cs="Times New Roman"/>
          <w:sz w:val="24"/>
          <w:szCs w:val="24"/>
        </w:rPr>
        <w:t>.</w:t>
      </w:r>
      <w:r w:rsidR="00DE61F6" w:rsidRPr="00A924D6">
        <w:rPr>
          <w:rFonts w:ascii="Times New Roman" w:hAnsi="Times New Roman" w:cs="Times New Roman"/>
          <w:sz w:val="24"/>
          <w:szCs w:val="24"/>
        </w:rPr>
        <w:t xml:space="preserve"> Standaryzacji powinna polegać nie tylko treść procedury, ale również sposób jej oznaczania. Standaryzacja oznaczeń procedur poz</w:t>
      </w:r>
      <w:r w:rsidR="000E68D3" w:rsidRPr="00A924D6">
        <w:rPr>
          <w:rFonts w:ascii="Times New Roman" w:hAnsi="Times New Roman" w:cs="Times New Roman"/>
          <w:sz w:val="24"/>
          <w:szCs w:val="24"/>
        </w:rPr>
        <w:t xml:space="preserve">woli ułatwić sterowanie wyzwalaniem procedur przez </w:t>
      </w:r>
      <w:r w:rsidR="000C20E1" w:rsidRPr="00A924D6">
        <w:rPr>
          <w:rFonts w:ascii="Times New Roman" w:hAnsi="Times New Roman" w:cs="Times New Roman"/>
          <w:sz w:val="24"/>
          <w:szCs w:val="24"/>
        </w:rPr>
        <w:t>jednostkę nadrzędną</w:t>
      </w:r>
      <w:r w:rsidR="004077FC" w:rsidRPr="00A924D6">
        <w:rPr>
          <w:rFonts w:ascii="Times New Roman" w:hAnsi="Times New Roman" w:cs="Times New Roman"/>
          <w:sz w:val="24"/>
          <w:szCs w:val="24"/>
        </w:rPr>
        <w:t xml:space="preserve"> w</w:t>
      </w:r>
      <w:r w:rsidR="0038309B">
        <w:rPr>
          <w:rFonts w:ascii="Times New Roman" w:hAnsi="Times New Roman" w:cs="Times New Roman"/>
          <w:sz w:val="24"/>
          <w:szCs w:val="24"/>
        </w:rPr>
        <w:t> </w:t>
      </w:r>
      <w:r w:rsidR="004077FC" w:rsidRPr="00A924D6">
        <w:rPr>
          <w:rFonts w:ascii="Times New Roman" w:hAnsi="Times New Roman" w:cs="Times New Roman"/>
          <w:sz w:val="24"/>
          <w:szCs w:val="24"/>
        </w:rPr>
        <w:t>hierarchii systemu reagowania wobec jednostek położonych na niższym poziomie hierarchii.</w:t>
      </w:r>
    </w:p>
    <w:p w14:paraId="5FA71DFC" w14:textId="3FC1D5E8" w:rsidR="00BB360B" w:rsidRDefault="004C5CB2" w:rsidP="00FA444B">
      <w:pPr>
        <w:spacing w:after="120"/>
        <w:ind w:firstLine="709"/>
        <w:jc w:val="both"/>
        <w:rPr>
          <w:rFonts w:ascii="Times New Roman" w:hAnsi="Times New Roman" w:cs="Times New Roman"/>
          <w:sz w:val="24"/>
          <w:szCs w:val="24"/>
        </w:rPr>
      </w:pPr>
      <w:r w:rsidRPr="00A924D6">
        <w:rPr>
          <w:rFonts w:ascii="Times New Roman" w:hAnsi="Times New Roman" w:cs="Times New Roman"/>
          <w:sz w:val="24"/>
          <w:szCs w:val="24"/>
        </w:rPr>
        <w:t xml:space="preserve">Wyzwolenie realizacji procedury powinno następować według jednoznacznie określonego </w:t>
      </w:r>
      <w:r w:rsidR="00C76D6E" w:rsidRPr="00A924D6">
        <w:rPr>
          <w:rFonts w:ascii="Times New Roman" w:hAnsi="Times New Roman" w:cs="Times New Roman"/>
          <w:sz w:val="24"/>
          <w:szCs w:val="24"/>
        </w:rPr>
        <w:t>kryterium</w:t>
      </w:r>
      <w:r w:rsidR="00DE61F6" w:rsidRPr="00A924D6">
        <w:rPr>
          <w:rFonts w:ascii="Times New Roman" w:hAnsi="Times New Roman" w:cs="Times New Roman"/>
          <w:sz w:val="24"/>
          <w:szCs w:val="24"/>
        </w:rPr>
        <w:t xml:space="preserve">. </w:t>
      </w:r>
      <w:r w:rsidR="006F2440" w:rsidRPr="00A924D6">
        <w:rPr>
          <w:rFonts w:ascii="Times New Roman" w:hAnsi="Times New Roman" w:cs="Times New Roman"/>
          <w:sz w:val="24"/>
          <w:szCs w:val="24"/>
        </w:rPr>
        <w:t>Wiąże się to z ustalen</w:t>
      </w:r>
      <w:r w:rsidR="00F77672" w:rsidRPr="00A924D6">
        <w:rPr>
          <w:rFonts w:ascii="Times New Roman" w:hAnsi="Times New Roman" w:cs="Times New Roman"/>
          <w:sz w:val="24"/>
          <w:szCs w:val="24"/>
        </w:rPr>
        <w:t>iem progów wyzwolenia, przy ustalaniu których należy wziąć pod uwagę istotność skutków</w:t>
      </w:r>
      <w:r w:rsidR="00E91B90">
        <w:rPr>
          <w:rFonts w:ascii="Times New Roman" w:hAnsi="Times New Roman" w:cs="Times New Roman"/>
          <w:sz w:val="24"/>
          <w:szCs w:val="24"/>
        </w:rPr>
        <w:t>,</w:t>
      </w:r>
      <w:r w:rsidR="00F77672" w:rsidRPr="00A924D6">
        <w:rPr>
          <w:rFonts w:ascii="Times New Roman" w:hAnsi="Times New Roman" w:cs="Times New Roman"/>
          <w:sz w:val="24"/>
          <w:szCs w:val="24"/>
        </w:rPr>
        <w:t xml:space="preserve"> jakie powoduje lub może spowodować dany rodzaj ataku</w:t>
      </w:r>
      <w:r w:rsidR="00DC0EA2" w:rsidRPr="00A924D6">
        <w:rPr>
          <w:rFonts w:ascii="Times New Roman" w:hAnsi="Times New Roman" w:cs="Times New Roman"/>
          <w:sz w:val="24"/>
          <w:szCs w:val="24"/>
        </w:rPr>
        <w:t>, w tym rozległość terytorialna, istotność dla życia i zdrowia obywateli, bezpieczeństwo środowiska, wpływ na gospodarkę narodową itp.</w:t>
      </w:r>
      <w:r w:rsidR="00D01A0B" w:rsidRPr="00A924D6">
        <w:rPr>
          <w:rFonts w:ascii="Times New Roman" w:hAnsi="Times New Roman" w:cs="Times New Roman"/>
          <w:sz w:val="24"/>
          <w:szCs w:val="24"/>
        </w:rPr>
        <w:t xml:space="preserve"> W ustalaniu progów wyzwolenia mogą pojawić się trudności związane z „ciemną liczbą”</w:t>
      </w:r>
      <w:r w:rsidR="00FA444B">
        <w:rPr>
          <w:rStyle w:val="Odwoanieprzypisudolnego"/>
          <w:rFonts w:ascii="Times New Roman" w:hAnsi="Times New Roman" w:cs="Times New Roman"/>
          <w:sz w:val="24"/>
          <w:szCs w:val="24"/>
        </w:rPr>
        <w:footnoteReference w:id="11"/>
      </w:r>
      <w:r w:rsidR="00D01A0B" w:rsidRPr="00A924D6">
        <w:rPr>
          <w:rFonts w:ascii="Times New Roman" w:hAnsi="Times New Roman" w:cs="Times New Roman"/>
          <w:sz w:val="24"/>
          <w:szCs w:val="24"/>
        </w:rPr>
        <w:t xml:space="preserve"> ataków. Dotyczy to </w:t>
      </w:r>
      <w:r w:rsidR="0000229B" w:rsidRPr="00A924D6">
        <w:rPr>
          <w:rFonts w:ascii="Times New Roman" w:hAnsi="Times New Roman" w:cs="Times New Roman"/>
          <w:sz w:val="24"/>
          <w:szCs w:val="24"/>
        </w:rPr>
        <w:t xml:space="preserve">w szczególności ataków na komputery osobiste i urządzenia mobilne pojedynczych obywateli lub podmiotów sektora MŚP. Konieczne jest zatem opracowanie metod </w:t>
      </w:r>
      <w:r w:rsidR="005758A2" w:rsidRPr="00A924D6">
        <w:rPr>
          <w:rFonts w:ascii="Times New Roman" w:hAnsi="Times New Roman" w:cs="Times New Roman"/>
          <w:sz w:val="24"/>
          <w:szCs w:val="24"/>
        </w:rPr>
        <w:t>szacowania</w:t>
      </w:r>
      <w:r w:rsidR="0000229B" w:rsidRPr="00A924D6">
        <w:rPr>
          <w:rFonts w:ascii="Times New Roman" w:hAnsi="Times New Roman" w:cs="Times New Roman"/>
          <w:sz w:val="24"/>
          <w:szCs w:val="24"/>
        </w:rPr>
        <w:t xml:space="preserve"> wspomnianej „ciemnej liczby” ataków metodami statystycznymi, operującymi na próbce populacji.</w:t>
      </w:r>
    </w:p>
    <w:p w14:paraId="20C40F1A" w14:textId="56F55133" w:rsidR="009E0FE6" w:rsidRPr="00A924D6" w:rsidRDefault="0000229B" w:rsidP="00E91B90">
      <w:pPr>
        <w:spacing w:after="120"/>
        <w:ind w:firstLine="709"/>
        <w:jc w:val="both"/>
        <w:rPr>
          <w:rFonts w:ascii="Times New Roman" w:hAnsi="Times New Roman" w:cs="Times New Roman"/>
          <w:sz w:val="24"/>
          <w:szCs w:val="24"/>
        </w:rPr>
      </w:pPr>
      <w:r w:rsidRPr="00A924D6">
        <w:rPr>
          <w:rFonts w:ascii="Times New Roman" w:hAnsi="Times New Roman" w:cs="Times New Roman"/>
          <w:sz w:val="24"/>
          <w:szCs w:val="24"/>
        </w:rPr>
        <w:t>Podstawą skutecznej reakcji na ataki jest istnienie niezawodnego systemu łączności</w:t>
      </w:r>
      <w:r w:rsidR="00C70513" w:rsidRPr="00A924D6">
        <w:rPr>
          <w:rFonts w:ascii="Times New Roman" w:hAnsi="Times New Roman" w:cs="Times New Roman"/>
          <w:sz w:val="24"/>
          <w:szCs w:val="24"/>
        </w:rPr>
        <w:t xml:space="preserve"> pomiędzy ogniwami krajowego systemu </w:t>
      </w:r>
      <w:proofErr w:type="spellStart"/>
      <w:r w:rsidR="00C70513" w:rsidRPr="00A924D6">
        <w:rPr>
          <w:rFonts w:ascii="Times New Roman" w:hAnsi="Times New Roman" w:cs="Times New Roman"/>
          <w:sz w:val="24"/>
          <w:szCs w:val="24"/>
        </w:rPr>
        <w:t>cyberbezpieczeństwa</w:t>
      </w:r>
      <w:proofErr w:type="spellEnd"/>
      <w:r w:rsidRPr="00A924D6">
        <w:rPr>
          <w:rFonts w:ascii="Times New Roman" w:hAnsi="Times New Roman" w:cs="Times New Roman"/>
          <w:sz w:val="24"/>
          <w:szCs w:val="24"/>
        </w:rPr>
        <w:t>, poprzez który</w:t>
      </w:r>
      <w:r w:rsidR="00C70513" w:rsidRPr="00A924D6">
        <w:rPr>
          <w:rFonts w:ascii="Times New Roman" w:hAnsi="Times New Roman" w:cs="Times New Roman"/>
          <w:sz w:val="24"/>
          <w:szCs w:val="24"/>
        </w:rPr>
        <w:t xml:space="preserve"> z jednej strony mogą być zbierane informacje o prowadzonych atakach, a z drugiej strony rozsyłane polecenia określonych działań</w:t>
      </w:r>
      <w:r w:rsidR="009956DD" w:rsidRPr="00A924D6">
        <w:rPr>
          <w:rFonts w:ascii="Times New Roman" w:hAnsi="Times New Roman" w:cs="Times New Roman"/>
          <w:sz w:val="24"/>
          <w:szCs w:val="24"/>
        </w:rPr>
        <w:t xml:space="preserve"> w</w:t>
      </w:r>
      <w:r w:rsidR="00771C95" w:rsidRPr="00A924D6">
        <w:rPr>
          <w:rFonts w:ascii="Times New Roman" w:hAnsi="Times New Roman" w:cs="Times New Roman"/>
          <w:sz w:val="24"/>
          <w:szCs w:val="24"/>
        </w:rPr>
        <w:t> </w:t>
      </w:r>
      <w:r w:rsidR="009956DD" w:rsidRPr="00A924D6">
        <w:rPr>
          <w:rFonts w:ascii="Times New Roman" w:hAnsi="Times New Roman" w:cs="Times New Roman"/>
          <w:sz w:val="24"/>
          <w:szCs w:val="24"/>
        </w:rPr>
        <w:t>odpowiedzi na zgłosz</w:t>
      </w:r>
      <w:r w:rsidR="00CF3F1B" w:rsidRPr="00A924D6">
        <w:rPr>
          <w:rFonts w:ascii="Times New Roman" w:hAnsi="Times New Roman" w:cs="Times New Roman"/>
          <w:sz w:val="24"/>
          <w:szCs w:val="24"/>
        </w:rPr>
        <w:t>enia o</w:t>
      </w:r>
      <w:r w:rsidR="009956DD" w:rsidRPr="00A924D6">
        <w:rPr>
          <w:rFonts w:ascii="Times New Roman" w:hAnsi="Times New Roman" w:cs="Times New Roman"/>
          <w:sz w:val="24"/>
          <w:szCs w:val="24"/>
        </w:rPr>
        <w:t xml:space="preserve"> atak</w:t>
      </w:r>
      <w:r w:rsidR="00CF3F1B" w:rsidRPr="00A924D6">
        <w:rPr>
          <w:rFonts w:ascii="Times New Roman" w:hAnsi="Times New Roman" w:cs="Times New Roman"/>
          <w:sz w:val="24"/>
          <w:szCs w:val="24"/>
        </w:rPr>
        <w:t>ach</w:t>
      </w:r>
      <w:r w:rsidR="00C70513" w:rsidRPr="00A924D6">
        <w:rPr>
          <w:rFonts w:ascii="Times New Roman" w:hAnsi="Times New Roman" w:cs="Times New Roman"/>
          <w:sz w:val="24"/>
          <w:szCs w:val="24"/>
        </w:rPr>
        <w:t>.</w:t>
      </w:r>
      <w:r w:rsidR="00A0296B" w:rsidRPr="00A924D6">
        <w:rPr>
          <w:rFonts w:ascii="Times New Roman" w:hAnsi="Times New Roman" w:cs="Times New Roman"/>
          <w:sz w:val="24"/>
          <w:szCs w:val="24"/>
        </w:rPr>
        <w:t xml:space="preserve"> Należy zauważyć, że w stanie normalnym jako elementy systemu łączności wykorzystywane są te komponenty, które w</w:t>
      </w:r>
      <w:r w:rsidR="0038309B">
        <w:rPr>
          <w:rFonts w:ascii="Times New Roman" w:hAnsi="Times New Roman" w:cs="Times New Roman"/>
          <w:sz w:val="24"/>
          <w:szCs w:val="24"/>
        </w:rPr>
        <w:t> </w:t>
      </w:r>
      <w:r w:rsidR="00A0296B" w:rsidRPr="00A924D6">
        <w:rPr>
          <w:rFonts w:ascii="Times New Roman" w:hAnsi="Times New Roman" w:cs="Times New Roman"/>
          <w:sz w:val="24"/>
          <w:szCs w:val="24"/>
        </w:rPr>
        <w:t xml:space="preserve">przypadku ataku </w:t>
      </w:r>
      <w:r w:rsidR="00551F2B" w:rsidRPr="00A924D6">
        <w:rPr>
          <w:rFonts w:ascii="Times New Roman" w:hAnsi="Times New Roman" w:cs="Times New Roman"/>
          <w:sz w:val="24"/>
          <w:szCs w:val="24"/>
        </w:rPr>
        <w:t>mogą stać</w:t>
      </w:r>
      <w:r w:rsidR="00A0296B" w:rsidRPr="00A924D6">
        <w:rPr>
          <w:rFonts w:ascii="Times New Roman" w:hAnsi="Times New Roman" w:cs="Times New Roman"/>
          <w:sz w:val="24"/>
          <w:szCs w:val="24"/>
        </w:rPr>
        <w:t xml:space="preserve"> się jego celem, a zatem</w:t>
      </w:r>
      <w:r w:rsidR="00325F5D" w:rsidRPr="00A924D6">
        <w:rPr>
          <w:rFonts w:ascii="Times New Roman" w:hAnsi="Times New Roman" w:cs="Times New Roman"/>
          <w:sz w:val="24"/>
          <w:szCs w:val="24"/>
        </w:rPr>
        <w:t xml:space="preserve"> nie będzie możliwości wykorzysta</w:t>
      </w:r>
      <w:r w:rsidR="004B492C" w:rsidRPr="00A924D6">
        <w:rPr>
          <w:rFonts w:ascii="Times New Roman" w:hAnsi="Times New Roman" w:cs="Times New Roman"/>
          <w:sz w:val="24"/>
          <w:szCs w:val="24"/>
        </w:rPr>
        <w:t>nia tych środków łączności na potrzeby zarządzania incydentem, jakim jest atak.</w:t>
      </w:r>
      <w:r w:rsidR="00551F2B" w:rsidRPr="00A924D6">
        <w:rPr>
          <w:rFonts w:ascii="Times New Roman" w:hAnsi="Times New Roman" w:cs="Times New Roman"/>
          <w:sz w:val="24"/>
          <w:szCs w:val="24"/>
        </w:rPr>
        <w:t xml:space="preserve"> Należy zatem ustanowić alternatywny system łączności na potrzeby zarządzania incydentami w cyberprzestrzeni.</w:t>
      </w:r>
      <w:r w:rsidR="00FA444B">
        <w:rPr>
          <w:rFonts w:ascii="Times New Roman" w:hAnsi="Times New Roman" w:cs="Times New Roman"/>
          <w:sz w:val="24"/>
          <w:szCs w:val="24"/>
        </w:rPr>
        <w:t xml:space="preserve"> </w:t>
      </w:r>
      <w:r w:rsidR="009E0FE6" w:rsidRPr="00A924D6">
        <w:rPr>
          <w:rFonts w:ascii="Times New Roman" w:hAnsi="Times New Roman" w:cs="Times New Roman"/>
          <w:sz w:val="24"/>
          <w:szCs w:val="24"/>
        </w:rPr>
        <w:t>Jednocześnie należy zauważyć, że żaden system nie zapewni bezwzględnego bezpieczeństwa i prędzej czy później wystąpić może sytuacja, w której zawiodą mechanizmy ochronne. W takich przypadkach na wszystkich poziomach zarządzania muszą być stworzone warunki do podjęcia pracy przez zespoły zarządzania kryzysowego.</w:t>
      </w:r>
    </w:p>
    <w:p w14:paraId="1C840B06" w14:textId="77777777" w:rsidR="00722D80" w:rsidRPr="00A924D6" w:rsidRDefault="00722D80" w:rsidP="009E130B">
      <w:pPr>
        <w:spacing w:after="120"/>
        <w:ind w:firstLine="360"/>
        <w:jc w:val="both"/>
        <w:rPr>
          <w:rFonts w:ascii="Times New Roman" w:hAnsi="Times New Roman" w:cs="Times New Roman"/>
          <w:sz w:val="24"/>
          <w:szCs w:val="24"/>
        </w:rPr>
      </w:pPr>
    </w:p>
    <w:p w14:paraId="10A7AFF6" w14:textId="77777777" w:rsidR="00AC7C38" w:rsidRPr="00834C4C" w:rsidRDefault="00481EBC" w:rsidP="009E130B">
      <w:pPr>
        <w:pStyle w:val="Nagwek2"/>
        <w:numPr>
          <w:ilvl w:val="1"/>
          <w:numId w:val="1"/>
        </w:numPr>
        <w:spacing w:before="0" w:after="120"/>
        <w:jc w:val="both"/>
        <w:rPr>
          <w:rFonts w:ascii="Times New Roman" w:eastAsia="Calibri" w:hAnsi="Times New Roman" w:cs="Times New Roman"/>
          <w:b/>
          <w:sz w:val="24"/>
          <w:szCs w:val="24"/>
        </w:rPr>
      </w:pPr>
      <w:bookmarkStart w:id="29" w:name="_Toc443911553"/>
      <w:r w:rsidRPr="00834C4C">
        <w:rPr>
          <w:rFonts w:ascii="Times New Roman" w:hAnsi="Times New Roman" w:cs="Times New Roman"/>
          <w:b/>
          <w:sz w:val="24"/>
          <w:szCs w:val="24"/>
        </w:rPr>
        <w:t>Rola organizatora systemu</w:t>
      </w:r>
      <w:bookmarkEnd w:id="29"/>
    </w:p>
    <w:p w14:paraId="0C162E7C" w14:textId="18143119" w:rsidR="00AC7C38" w:rsidRPr="00A924D6" w:rsidRDefault="00AC7C38" w:rsidP="009E130B">
      <w:pPr>
        <w:spacing w:after="120"/>
        <w:ind w:firstLine="708"/>
        <w:jc w:val="both"/>
        <w:rPr>
          <w:rFonts w:ascii="Times New Roman" w:eastAsia="Calibri" w:hAnsi="Times New Roman" w:cs="Times New Roman"/>
          <w:sz w:val="24"/>
          <w:szCs w:val="24"/>
          <w:lang w:bidi="pl-PL"/>
        </w:rPr>
      </w:pPr>
      <w:r w:rsidRPr="00A924D6">
        <w:rPr>
          <w:rFonts w:ascii="Times New Roman" w:eastAsia="Calibri" w:hAnsi="Times New Roman" w:cs="Times New Roman"/>
          <w:sz w:val="24"/>
          <w:szCs w:val="24"/>
          <w:lang w:bidi="pl-PL"/>
        </w:rPr>
        <w:t>Rola ośrodka koordynacji działań związanych z ochroną cyberprzestrzeni RP oraz krajowego systemu reagowania na incydenty komputerowe będzie powierzona Ministerstwu Cyfryzacji. Została zmieniona ustawa o działach administracji rządowej, która przypisuje nowe zadania koordynacji bezpieczeństwa cyberprzestrzeni ministrowi właściwemu ds.</w:t>
      </w:r>
      <w:r w:rsidR="00456348">
        <w:rPr>
          <w:rFonts w:ascii="Times New Roman" w:eastAsia="Calibri" w:hAnsi="Times New Roman" w:cs="Times New Roman"/>
          <w:sz w:val="24"/>
          <w:szCs w:val="24"/>
          <w:lang w:bidi="pl-PL"/>
        </w:rPr>
        <w:t> </w:t>
      </w:r>
      <w:r w:rsidRPr="00A924D6">
        <w:rPr>
          <w:rFonts w:ascii="Times New Roman" w:eastAsia="Calibri" w:hAnsi="Times New Roman" w:cs="Times New Roman"/>
          <w:sz w:val="24"/>
          <w:szCs w:val="24"/>
          <w:lang w:bidi="pl-PL"/>
        </w:rPr>
        <w:t>informatyzacji</w:t>
      </w:r>
      <w:r w:rsidRPr="00A924D6">
        <w:rPr>
          <w:rFonts w:ascii="Times New Roman" w:eastAsia="Calibri" w:hAnsi="Times New Roman" w:cs="Times New Roman"/>
          <w:sz w:val="24"/>
          <w:szCs w:val="24"/>
          <w:vertAlign w:val="superscript"/>
          <w:lang w:bidi="pl-PL"/>
        </w:rPr>
        <w:footnoteReference w:id="12"/>
      </w:r>
      <w:r w:rsidRPr="00A924D6">
        <w:rPr>
          <w:rFonts w:ascii="Times New Roman" w:eastAsia="Calibri" w:hAnsi="Times New Roman" w:cs="Times New Roman"/>
          <w:sz w:val="24"/>
          <w:szCs w:val="24"/>
          <w:lang w:bidi="pl-PL"/>
        </w:rPr>
        <w:t>. Ponadto w nowym statucie Ministerstwa</w:t>
      </w:r>
      <w:r w:rsidRPr="00A924D6">
        <w:rPr>
          <w:rFonts w:ascii="Times New Roman" w:eastAsia="Calibri" w:hAnsi="Times New Roman" w:cs="Times New Roman"/>
          <w:sz w:val="24"/>
          <w:szCs w:val="24"/>
          <w:vertAlign w:val="superscript"/>
          <w:lang w:bidi="pl-PL"/>
        </w:rPr>
        <w:footnoteReference w:id="13"/>
      </w:r>
      <w:r w:rsidRPr="00A924D6">
        <w:rPr>
          <w:rFonts w:ascii="Times New Roman" w:eastAsia="Calibri" w:hAnsi="Times New Roman" w:cs="Times New Roman"/>
          <w:sz w:val="24"/>
          <w:szCs w:val="24"/>
          <w:lang w:bidi="pl-PL"/>
        </w:rPr>
        <w:t xml:space="preserve"> został przewidziany </w:t>
      </w:r>
      <w:r w:rsidR="00E91B90">
        <w:rPr>
          <w:rFonts w:ascii="Times New Roman" w:eastAsia="Calibri" w:hAnsi="Times New Roman" w:cs="Times New Roman"/>
          <w:sz w:val="24"/>
          <w:szCs w:val="24"/>
          <w:lang w:bidi="pl-PL"/>
        </w:rPr>
        <w:t>D</w:t>
      </w:r>
      <w:r w:rsidR="00E91B90" w:rsidRPr="00A924D6">
        <w:rPr>
          <w:rFonts w:ascii="Times New Roman" w:eastAsia="Calibri" w:hAnsi="Times New Roman" w:cs="Times New Roman"/>
          <w:sz w:val="24"/>
          <w:szCs w:val="24"/>
          <w:lang w:bidi="pl-PL"/>
        </w:rPr>
        <w:t xml:space="preserve">epartament </w:t>
      </w:r>
      <w:proofErr w:type="spellStart"/>
      <w:r w:rsidR="00E91B90">
        <w:rPr>
          <w:rFonts w:ascii="Times New Roman" w:eastAsia="Calibri" w:hAnsi="Times New Roman" w:cs="Times New Roman"/>
          <w:sz w:val="24"/>
          <w:szCs w:val="24"/>
          <w:lang w:bidi="pl-PL"/>
        </w:rPr>
        <w:t>C</w:t>
      </w:r>
      <w:r w:rsidRPr="00A924D6">
        <w:rPr>
          <w:rFonts w:ascii="Times New Roman" w:eastAsia="Calibri" w:hAnsi="Times New Roman" w:cs="Times New Roman"/>
          <w:sz w:val="24"/>
          <w:szCs w:val="24"/>
          <w:lang w:bidi="pl-PL"/>
        </w:rPr>
        <w:t>yberbezpieczeństwa</w:t>
      </w:r>
      <w:proofErr w:type="spellEnd"/>
      <w:r w:rsidRPr="00A924D6">
        <w:rPr>
          <w:rFonts w:ascii="Times New Roman" w:eastAsia="Calibri" w:hAnsi="Times New Roman" w:cs="Times New Roman"/>
          <w:sz w:val="24"/>
          <w:szCs w:val="24"/>
          <w:lang w:bidi="pl-PL"/>
        </w:rPr>
        <w:t>, który będzie nadzorował specjalnie powołany do tego obszaru wiceminister.</w:t>
      </w:r>
    </w:p>
    <w:p w14:paraId="4A0214C7" w14:textId="3A0AC10B" w:rsidR="00AC7C38" w:rsidRPr="00A924D6" w:rsidRDefault="00AC7C38"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sz w:val="24"/>
          <w:szCs w:val="24"/>
        </w:rPr>
        <w:lastRenderedPageBreak/>
        <w:t xml:space="preserve">Na </w:t>
      </w:r>
      <w:r w:rsidRPr="00A924D6">
        <w:rPr>
          <w:rFonts w:ascii="Times New Roman" w:eastAsia="Calibri" w:hAnsi="Times New Roman" w:cs="Times New Roman"/>
          <w:b/>
          <w:sz w:val="24"/>
          <w:szCs w:val="24"/>
        </w:rPr>
        <w:t>poziomie strategicznym</w:t>
      </w:r>
      <w:r w:rsidR="00211A04">
        <w:rPr>
          <w:rFonts w:ascii="Times New Roman" w:eastAsia="Calibri" w:hAnsi="Times New Roman" w:cs="Times New Roman"/>
          <w:b/>
          <w:sz w:val="24"/>
          <w:szCs w:val="24"/>
        </w:rPr>
        <w:t xml:space="preserve"> </w:t>
      </w:r>
      <w:r w:rsidRPr="00A924D6">
        <w:rPr>
          <w:rFonts w:ascii="Times New Roman" w:eastAsia="Calibri" w:hAnsi="Times New Roman" w:cs="Times New Roman"/>
          <w:bCs/>
          <w:sz w:val="24"/>
          <w:szCs w:val="24"/>
          <w:lang w:bidi="pl-PL"/>
        </w:rPr>
        <w:t xml:space="preserve">rolą organizatora systemu będzie przygotowanie </w:t>
      </w:r>
      <w:r w:rsidRPr="00A924D6">
        <w:rPr>
          <w:rFonts w:ascii="Times New Roman" w:eastAsia="Calibri" w:hAnsi="Times New Roman" w:cs="Times New Roman"/>
          <w:b/>
          <w:bCs/>
          <w:sz w:val="24"/>
          <w:szCs w:val="24"/>
          <w:lang w:bidi="pl-PL"/>
        </w:rPr>
        <w:t xml:space="preserve">krajowej strategii </w:t>
      </w:r>
      <w:proofErr w:type="spellStart"/>
      <w:r w:rsidRPr="00A924D6">
        <w:rPr>
          <w:rFonts w:ascii="Times New Roman" w:eastAsia="Calibri" w:hAnsi="Times New Roman" w:cs="Times New Roman"/>
          <w:b/>
          <w:bCs/>
          <w:sz w:val="24"/>
          <w:szCs w:val="24"/>
          <w:lang w:bidi="pl-PL"/>
        </w:rPr>
        <w:t>cyberbezpieczeństwa</w:t>
      </w:r>
      <w:proofErr w:type="spellEnd"/>
      <w:r w:rsidRPr="00A924D6">
        <w:rPr>
          <w:rFonts w:ascii="Times New Roman" w:eastAsia="Calibri" w:hAnsi="Times New Roman" w:cs="Times New Roman"/>
          <w:bCs/>
          <w:sz w:val="24"/>
          <w:szCs w:val="24"/>
          <w:lang w:bidi="pl-PL"/>
        </w:rPr>
        <w:t>, obejmującej administrację państwową i sektory rynkowe tj.</w:t>
      </w:r>
      <w:r w:rsidR="00DF30E5" w:rsidRPr="00A924D6">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energetykę, transport, bankowość i instytucje finansowe, sektory zdrowia, zaopatrzenia w</w:t>
      </w:r>
      <w:r w:rsidR="0038309B">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wodę, infrastrukturę cyfrową i dostawców usług cyfrowych, co wynika z projektu dyrektywy NIS. Organizator systemu opracuje jeden dokument strategiczny, jednocześnie zostanie przeprowadzona ewaluacja i</w:t>
      </w:r>
      <w:r w:rsidR="00DF30E5" w:rsidRPr="00A924D6">
        <w:rPr>
          <w:rFonts w:ascii="Times New Roman" w:eastAsia="Calibri" w:hAnsi="Times New Roman" w:cs="Times New Roman"/>
          <w:bCs/>
          <w:sz w:val="24"/>
          <w:szCs w:val="24"/>
          <w:lang w:bidi="pl-PL"/>
        </w:rPr>
        <w:t> </w:t>
      </w:r>
      <w:proofErr w:type="spellStart"/>
      <w:r w:rsidRPr="00A924D6">
        <w:rPr>
          <w:rFonts w:ascii="Times New Roman" w:eastAsia="Calibri" w:hAnsi="Times New Roman" w:cs="Times New Roman"/>
          <w:bCs/>
          <w:sz w:val="24"/>
          <w:szCs w:val="24"/>
          <w:lang w:bidi="pl-PL"/>
        </w:rPr>
        <w:t>uspójnienia</w:t>
      </w:r>
      <w:proofErr w:type="spellEnd"/>
      <w:r w:rsidRPr="00A924D6">
        <w:rPr>
          <w:rFonts w:ascii="Times New Roman" w:eastAsia="Calibri" w:hAnsi="Times New Roman" w:cs="Times New Roman"/>
          <w:bCs/>
          <w:sz w:val="24"/>
          <w:szCs w:val="24"/>
          <w:lang w:bidi="pl-PL"/>
        </w:rPr>
        <w:t xml:space="preserve"> dotychczasowych dokumentów strategicznych odnoszących się do problematyki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xml:space="preserve"> tj. </w:t>
      </w:r>
      <w:r w:rsidRPr="00A924D6">
        <w:rPr>
          <w:rFonts w:ascii="Times New Roman" w:eastAsia="Calibri" w:hAnsi="Times New Roman" w:cs="Times New Roman"/>
          <w:bCs/>
          <w:i/>
          <w:sz w:val="24"/>
          <w:szCs w:val="24"/>
          <w:lang w:bidi="pl-PL"/>
        </w:rPr>
        <w:t>Polityki ochrony cyberprzestrzeni RP</w:t>
      </w:r>
      <w:r w:rsidRPr="00A924D6">
        <w:rPr>
          <w:rFonts w:ascii="Times New Roman" w:eastAsia="Calibri" w:hAnsi="Times New Roman" w:cs="Times New Roman"/>
          <w:bCs/>
          <w:sz w:val="24"/>
          <w:szCs w:val="24"/>
          <w:lang w:bidi="pl-PL"/>
        </w:rPr>
        <w:t xml:space="preserve">, </w:t>
      </w:r>
      <w:r w:rsidRPr="00A924D6">
        <w:rPr>
          <w:rFonts w:ascii="Times New Roman" w:eastAsia="Calibri" w:hAnsi="Times New Roman" w:cs="Times New Roman"/>
          <w:bCs/>
          <w:i/>
          <w:sz w:val="24"/>
          <w:szCs w:val="24"/>
          <w:lang w:bidi="pl-PL"/>
        </w:rPr>
        <w:t>Strategii bezpieczeństwa narodowego</w:t>
      </w:r>
      <w:r w:rsidRPr="00A924D6">
        <w:rPr>
          <w:rFonts w:ascii="Times New Roman" w:eastAsia="Calibri" w:hAnsi="Times New Roman" w:cs="Times New Roman"/>
          <w:bCs/>
          <w:sz w:val="24"/>
          <w:szCs w:val="24"/>
          <w:lang w:bidi="pl-PL"/>
        </w:rPr>
        <w:t xml:space="preserve">, </w:t>
      </w:r>
      <w:r w:rsidRPr="00A924D6">
        <w:rPr>
          <w:rFonts w:ascii="Times New Roman" w:eastAsia="Calibri" w:hAnsi="Times New Roman" w:cs="Times New Roman"/>
          <w:bCs/>
          <w:i/>
          <w:sz w:val="24"/>
          <w:szCs w:val="24"/>
          <w:lang w:bidi="pl-PL"/>
        </w:rPr>
        <w:t xml:space="preserve">Doktryny </w:t>
      </w:r>
      <w:proofErr w:type="spellStart"/>
      <w:r w:rsidRPr="00A924D6">
        <w:rPr>
          <w:rFonts w:ascii="Times New Roman" w:eastAsia="Calibri" w:hAnsi="Times New Roman" w:cs="Times New Roman"/>
          <w:bCs/>
          <w:i/>
          <w:sz w:val="24"/>
          <w:szCs w:val="24"/>
          <w:lang w:bidi="pl-PL"/>
        </w:rPr>
        <w:t>cyberbezpieczeństwa</w:t>
      </w:r>
      <w:proofErr w:type="spellEnd"/>
      <w:r w:rsidRPr="00A924D6">
        <w:rPr>
          <w:rFonts w:ascii="Times New Roman" w:eastAsia="Calibri" w:hAnsi="Times New Roman" w:cs="Times New Roman"/>
          <w:bCs/>
          <w:i/>
          <w:sz w:val="24"/>
          <w:szCs w:val="24"/>
          <w:lang w:bidi="pl-PL"/>
        </w:rPr>
        <w:t xml:space="preserve"> RP</w:t>
      </w:r>
      <w:r w:rsidRPr="00A924D6">
        <w:rPr>
          <w:rFonts w:ascii="Times New Roman" w:eastAsia="Calibri" w:hAnsi="Times New Roman" w:cs="Times New Roman"/>
          <w:bCs/>
          <w:sz w:val="24"/>
          <w:szCs w:val="24"/>
          <w:lang w:bidi="pl-PL"/>
        </w:rPr>
        <w:t xml:space="preserve">, </w:t>
      </w:r>
      <w:r w:rsidRPr="00A924D6">
        <w:rPr>
          <w:rFonts w:ascii="Times New Roman" w:eastAsia="Calibri" w:hAnsi="Times New Roman" w:cs="Times New Roman"/>
          <w:bCs/>
          <w:i/>
          <w:sz w:val="24"/>
          <w:szCs w:val="24"/>
          <w:lang w:bidi="pl-PL"/>
        </w:rPr>
        <w:t>Narodowego Program Ochrony Infrastruktury Krytycznej</w:t>
      </w:r>
      <w:r w:rsidRPr="00A924D6">
        <w:rPr>
          <w:rFonts w:ascii="Times New Roman" w:eastAsia="Calibri" w:hAnsi="Times New Roman" w:cs="Times New Roman"/>
          <w:bCs/>
          <w:sz w:val="24"/>
          <w:szCs w:val="24"/>
          <w:lang w:bidi="pl-PL"/>
        </w:rPr>
        <w:t>. Strategia określi środki w zakresie gotowości, reagowania i przywracania stanu normalnego w zakresie bezpieczeństwa sieci i informacji, mechanizmy współpracy pomiędzy sektorami publicznym i</w:t>
      </w:r>
      <w:r w:rsidR="00DF30E5" w:rsidRPr="00A924D6">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prywatnym, a ponadto wskaże pożądany sposób przeprowadzania szacowania ryzyka dla wszystkich sektorów. </w:t>
      </w:r>
    </w:p>
    <w:p w14:paraId="4CE3E5F1" w14:textId="77777777" w:rsidR="00AC7C38" w:rsidRPr="00A924D6" w:rsidRDefault="00AC7C38" w:rsidP="009E130B">
      <w:pPr>
        <w:spacing w:after="120"/>
        <w:ind w:firstLine="708"/>
        <w:jc w:val="both"/>
        <w:rPr>
          <w:rFonts w:ascii="Times New Roman" w:eastAsia="Calibri" w:hAnsi="Times New Roman" w:cs="Times New Roman"/>
          <w:sz w:val="24"/>
          <w:szCs w:val="24"/>
        </w:rPr>
      </w:pPr>
      <w:r w:rsidRPr="00A924D6">
        <w:rPr>
          <w:rFonts w:ascii="Times New Roman" w:eastAsia="Calibri" w:hAnsi="Times New Roman" w:cs="Times New Roman"/>
          <w:sz w:val="24"/>
          <w:szCs w:val="24"/>
        </w:rPr>
        <w:t>Ministerstwo Cyfryzacji będzie odpowiedzialne za tworzenie, konsultowanie i</w:t>
      </w:r>
      <w:r w:rsidR="0038309B">
        <w:rPr>
          <w:rFonts w:ascii="Times New Roman" w:eastAsia="Calibri" w:hAnsi="Times New Roman" w:cs="Times New Roman"/>
          <w:sz w:val="24"/>
          <w:szCs w:val="24"/>
        </w:rPr>
        <w:t> </w:t>
      </w:r>
      <w:r w:rsidRPr="00A924D6">
        <w:rPr>
          <w:rFonts w:ascii="Times New Roman" w:eastAsia="Calibri" w:hAnsi="Times New Roman" w:cs="Times New Roman"/>
          <w:sz w:val="24"/>
          <w:szCs w:val="24"/>
        </w:rPr>
        <w:t xml:space="preserve">przedstawianie odpowiednich rozwiązań legislacyjnych pozwalających na funkcjonowanie całego systemu bezpieczeństwa cyberprzestrzeni. Będzie </w:t>
      </w:r>
      <w:r w:rsidRPr="00A924D6">
        <w:rPr>
          <w:rFonts w:ascii="Times New Roman" w:eastAsia="Calibri" w:hAnsi="Times New Roman" w:cs="Times New Roman"/>
          <w:bCs/>
          <w:sz w:val="24"/>
          <w:szCs w:val="24"/>
          <w:lang w:bidi="pl-PL"/>
        </w:rPr>
        <w:t xml:space="preserve">odpowiedzialne za przygotowywania projektów </w:t>
      </w:r>
      <w:r w:rsidRPr="00A924D6">
        <w:rPr>
          <w:rFonts w:ascii="Times New Roman" w:eastAsia="Calibri" w:hAnsi="Times New Roman" w:cs="Times New Roman"/>
          <w:b/>
          <w:bCs/>
          <w:sz w:val="24"/>
          <w:szCs w:val="24"/>
          <w:lang w:bidi="pl-PL"/>
        </w:rPr>
        <w:t>aktów prawnych</w:t>
      </w:r>
      <w:r w:rsidRPr="00A924D6">
        <w:rPr>
          <w:rFonts w:ascii="Times New Roman" w:eastAsia="Calibri" w:hAnsi="Times New Roman" w:cs="Times New Roman"/>
          <w:bCs/>
          <w:sz w:val="24"/>
          <w:szCs w:val="24"/>
          <w:lang w:bidi="pl-PL"/>
        </w:rPr>
        <w:t xml:space="preserve"> (ustaw i rozporządzeń dotyczących ochrony cyberprzestrzeni) </w:t>
      </w:r>
      <w:r w:rsidRPr="00A924D6">
        <w:rPr>
          <w:rFonts w:ascii="Times New Roman" w:eastAsia="Calibri" w:hAnsi="Times New Roman" w:cs="Times New Roman"/>
          <w:b/>
          <w:bCs/>
          <w:sz w:val="24"/>
          <w:szCs w:val="24"/>
          <w:lang w:bidi="pl-PL"/>
        </w:rPr>
        <w:t>o</w:t>
      </w:r>
      <w:r w:rsidR="0038309B">
        <w:rPr>
          <w:rFonts w:ascii="Times New Roman" w:eastAsia="Calibri" w:hAnsi="Times New Roman" w:cs="Times New Roman"/>
          <w:b/>
          <w:bCs/>
          <w:sz w:val="24"/>
          <w:szCs w:val="24"/>
          <w:lang w:bidi="pl-PL"/>
        </w:rPr>
        <w:t> </w:t>
      </w:r>
      <w:r w:rsidRPr="00A924D6">
        <w:rPr>
          <w:rFonts w:ascii="Times New Roman" w:eastAsia="Calibri" w:hAnsi="Times New Roman" w:cs="Times New Roman"/>
          <w:b/>
          <w:bCs/>
          <w:sz w:val="24"/>
          <w:szCs w:val="24"/>
          <w:lang w:bidi="pl-PL"/>
        </w:rPr>
        <w:t>charakterze międzysektorowym</w:t>
      </w:r>
      <w:r w:rsidRPr="00A924D6">
        <w:rPr>
          <w:rFonts w:ascii="Times New Roman" w:eastAsia="Calibri" w:hAnsi="Times New Roman" w:cs="Times New Roman"/>
          <w:bCs/>
          <w:sz w:val="24"/>
          <w:szCs w:val="24"/>
          <w:lang w:bidi="pl-PL"/>
        </w:rPr>
        <w:t xml:space="preserve">, a także </w:t>
      </w:r>
      <w:r w:rsidRPr="00A924D6">
        <w:rPr>
          <w:rFonts w:ascii="Times New Roman" w:eastAsia="Calibri" w:hAnsi="Times New Roman" w:cs="Times New Roman"/>
          <w:sz w:val="24"/>
          <w:szCs w:val="24"/>
        </w:rPr>
        <w:t>harmonizacji z prawodawstwem Unii Europejskiej w tym obszarze. W oparciu o przyjęte akty prawne i Ministerstwo Cyfryzacji będzie pełnić role instytucjonalne i koordynacyjne odnośnie współpracy międzynarodowej przewidziane w</w:t>
      </w:r>
      <w:r w:rsidR="0038309B">
        <w:rPr>
          <w:rFonts w:ascii="Times New Roman" w:eastAsia="Calibri" w:hAnsi="Times New Roman" w:cs="Times New Roman"/>
          <w:sz w:val="24"/>
          <w:szCs w:val="24"/>
        </w:rPr>
        <w:t> </w:t>
      </w:r>
      <w:r w:rsidRPr="00A924D6">
        <w:rPr>
          <w:rFonts w:ascii="Times New Roman" w:eastAsia="Calibri" w:hAnsi="Times New Roman" w:cs="Times New Roman"/>
          <w:sz w:val="24"/>
          <w:szCs w:val="24"/>
        </w:rPr>
        <w:t>projekcie dyrektywy NIS tj. rolę organu właściwego ds. bezpieczeństwa sieci i informacji i</w:t>
      </w:r>
      <w:r w:rsidR="0038309B">
        <w:rPr>
          <w:rFonts w:ascii="Times New Roman" w:eastAsia="Calibri" w:hAnsi="Times New Roman" w:cs="Times New Roman"/>
          <w:sz w:val="24"/>
          <w:szCs w:val="24"/>
        </w:rPr>
        <w:t> </w:t>
      </w:r>
      <w:r w:rsidRPr="00A924D6">
        <w:rPr>
          <w:rFonts w:ascii="Times New Roman" w:eastAsia="Calibri" w:hAnsi="Times New Roman" w:cs="Times New Roman"/>
          <w:sz w:val="24"/>
          <w:szCs w:val="24"/>
        </w:rPr>
        <w:t xml:space="preserve">rolę pojedynczego punktu kontaktowego. </w:t>
      </w:r>
    </w:p>
    <w:p w14:paraId="5DF92B9C" w14:textId="6DCB5C0C" w:rsidR="00AC7C38" w:rsidRPr="00A924D6" w:rsidRDefault="00AC7C38"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Organizator systemu będzie nadzorował tworzenie struktur bezpieczeństwa sieci i</w:t>
      </w:r>
      <w:r w:rsidR="0038309B">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informacji w administracji publicznej i kluczowych sektorach gospodarki (np. CERT/CSIRT sektorowych), wpływał na zakresy kompetencji, ewidencjonował dane o pełnomocnikach i</w:t>
      </w:r>
      <w:r w:rsidR="0038309B">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ekspertach z zakresu bezpieczeństwa teleinformatycznego z koordynowanych sektorów. Założeniem będzie tworzenie zespołów, które będą w stanie rozwiązywać problemy bezpieczeństwa teleinformatycznego na poziomie instytucji. Zespoły będą uczestniczyć w</w:t>
      </w:r>
      <w:r w:rsidR="0038309B">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kompleksowym </w:t>
      </w:r>
      <w:r w:rsidRPr="00A924D6">
        <w:rPr>
          <w:rFonts w:ascii="Times New Roman" w:eastAsia="Calibri" w:hAnsi="Times New Roman" w:cs="Times New Roman"/>
          <w:b/>
          <w:bCs/>
          <w:sz w:val="24"/>
          <w:szCs w:val="24"/>
          <w:lang w:bidi="pl-PL"/>
        </w:rPr>
        <w:t>programie szkoleń dotyczącym bezpieczeństwa teleinformatycznego</w:t>
      </w:r>
      <w:r w:rsidRPr="00A924D6">
        <w:rPr>
          <w:rFonts w:ascii="Times New Roman" w:eastAsia="Calibri" w:hAnsi="Times New Roman" w:cs="Times New Roman"/>
          <w:bCs/>
          <w:sz w:val="24"/>
          <w:szCs w:val="24"/>
          <w:lang w:bidi="pl-PL"/>
        </w:rPr>
        <w:t>, a</w:t>
      </w:r>
      <w:r w:rsidR="0038309B">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dodatkowo w  ogólnokrajowych ćwiczeniach cybernetycznych, weryfikujących posiadane i</w:t>
      </w:r>
      <w:r w:rsidR="0038309B">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nabyte kompetencje. Organizator systemu będzie stymulować powstawanie </w:t>
      </w:r>
      <w:r w:rsidRPr="00A924D6">
        <w:rPr>
          <w:rFonts w:ascii="Times New Roman" w:eastAsia="Calibri" w:hAnsi="Times New Roman" w:cs="Times New Roman"/>
          <w:b/>
          <w:bCs/>
          <w:sz w:val="24"/>
          <w:szCs w:val="24"/>
          <w:lang w:bidi="pl-PL"/>
        </w:rPr>
        <w:t>partnerstw publiczno-prywatnych</w:t>
      </w:r>
      <w:r w:rsidR="00211A04">
        <w:rPr>
          <w:rFonts w:ascii="Times New Roman" w:eastAsia="Calibri" w:hAnsi="Times New Roman" w:cs="Times New Roman"/>
          <w:b/>
          <w:bCs/>
          <w:sz w:val="24"/>
          <w:szCs w:val="24"/>
          <w:lang w:bidi="pl-PL"/>
        </w:rPr>
        <w:t xml:space="preserve"> </w:t>
      </w:r>
      <w:r w:rsidRPr="00A924D6">
        <w:rPr>
          <w:rFonts w:ascii="Times New Roman" w:eastAsia="Calibri" w:hAnsi="Times New Roman" w:cs="Times New Roman"/>
          <w:bCs/>
          <w:sz w:val="24"/>
          <w:szCs w:val="24"/>
          <w:lang w:bidi="pl-PL"/>
        </w:rPr>
        <w:t>w dziedzinie ochrony teleinformatycznej bądź ukierunkowanych na podniesienie bezpieczeństwa świadczonych usług (centra typu SOC, ISAC), które z racji kosztów nie są w Polsce powszechne.</w:t>
      </w:r>
    </w:p>
    <w:p w14:paraId="3B0AF071" w14:textId="2D971E90" w:rsidR="00AC7C38" w:rsidRPr="00A924D6" w:rsidRDefault="00AC7C38"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Ministerstwo zapewni obsługę prac </w:t>
      </w:r>
      <w:r w:rsidRPr="00A924D6">
        <w:rPr>
          <w:rFonts w:ascii="Times New Roman" w:eastAsia="Calibri" w:hAnsi="Times New Roman" w:cs="Times New Roman"/>
          <w:b/>
          <w:bCs/>
          <w:sz w:val="24"/>
          <w:szCs w:val="24"/>
          <w:lang w:bidi="pl-PL"/>
        </w:rPr>
        <w:t>Zespołu zadaniowego ds. bezpieczeństwa cyberprzestrzeni RP</w:t>
      </w:r>
      <w:r w:rsidR="00211A04">
        <w:rPr>
          <w:rFonts w:ascii="Times New Roman" w:eastAsia="Calibri" w:hAnsi="Times New Roman" w:cs="Times New Roman"/>
          <w:b/>
          <w:bCs/>
          <w:sz w:val="24"/>
          <w:szCs w:val="24"/>
          <w:lang w:bidi="pl-PL"/>
        </w:rPr>
        <w:t xml:space="preserve"> </w:t>
      </w:r>
      <w:r w:rsidRPr="00A924D6">
        <w:rPr>
          <w:rFonts w:ascii="Times New Roman" w:eastAsia="Calibri" w:hAnsi="Times New Roman" w:cs="Times New Roman"/>
          <w:bCs/>
          <w:sz w:val="24"/>
          <w:szCs w:val="24"/>
          <w:lang w:bidi="pl-PL"/>
        </w:rPr>
        <w:t>w ramach KRMC</w:t>
      </w:r>
      <w:r w:rsidRPr="00A924D6">
        <w:rPr>
          <w:rFonts w:ascii="Times New Roman" w:eastAsia="Calibri" w:hAnsi="Times New Roman" w:cs="Times New Roman"/>
          <w:bCs/>
          <w:sz w:val="24"/>
          <w:szCs w:val="24"/>
          <w:vertAlign w:val="superscript"/>
          <w:lang w:bidi="pl-PL"/>
        </w:rPr>
        <w:footnoteReference w:id="14"/>
      </w:r>
      <w:r w:rsidRPr="00A924D6">
        <w:rPr>
          <w:rFonts w:ascii="Times New Roman" w:eastAsia="Calibri" w:hAnsi="Times New Roman" w:cs="Times New Roman"/>
          <w:bCs/>
          <w:sz w:val="24"/>
          <w:szCs w:val="24"/>
          <w:lang w:bidi="pl-PL"/>
        </w:rPr>
        <w:t>, podejmującego decyzje dotyczące problemów systemowych (np. luk w systemie bezpieczeństwa cyberprzestrzeni), opracowujących wieloletnie programy działania i wydającego rekomendacje dla uczestników systemu. Organizator systemu we współpracy z Zespołem zadaniowym wypracuje propozycje koordynacji/eskalacji problemów dotyczących bezpieczeństwa cyberprzestrzeni na poziom organów decyzyjnych zajmujących się problematyką bezpieczeństwa narodowego i</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zarządzania kryzysowego (Rada Ministrów, Rządowe Centrum Bezpieczeństwa, Biuro Bezpieczeństwa Narodowego).</w:t>
      </w:r>
    </w:p>
    <w:p w14:paraId="2DB6E0B0" w14:textId="77777777" w:rsidR="00AC7C38" w:rsidRPr="00A924D6" w:rsidRDefault="00AC7C38" w:rsidP="009E130B">
      <w:pPr>
        <w:spacing w:after="120"/>
        <w:ind w:firstLine="708"/>
        <w:jc w:val="both"/>
        <w:rPr>
          <w:rFonts w:ascii="Times New Roman" w:eastAsia="Calibri" w:hAnsi="Times New Roman" w:cs="Times New Roman"/>
          <w:sz w:val="24"/>
          <w:szCs w:val="24"/>
        </w:rPr>
      </w:pPr>
      <w:r w:rsidRPr="00A924D6">
        <w:rPr>
          <w:rFonts w:ascii="Times New Roman" w:eastAsia="Calibri" w:hAnsi="Times New Roman" w:cs="Times New Roman"/>
          <w:bCs/>
          <w:sz w:val="24"/>
          <w:szCs w:val="24"/>
          <w:lang w:bidi="pl-PL"/>
        </w:rPr>
        <w:t>Wśród zadań horyzontalnych Ministerstwo Cyfryzacji - organizator systemu, we współpracy z Ministerstwem Nauki i Szkolnictwa Wyższego, Narodowym Centrum Badań i</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Rozwoju oraz Ministerstwem Edukacji Narodowej</w:t>
      </w:r>
      <w:r w:rsidR="00AC3352">
        <w:rPr>
          <w:rFonts w:ascii="Times New Roman" w:eastAsia="Calibri" w:hAnsi="Times New Roman" w:cs="Times New Roman"/>
          <w:bCs/>
          <w:sz w:val="24"/>
          <w:szCs w:val="24"/>
          <w:lang w:bidi="pl-PL"/>
        </w:rPr>
        <w:t xml:space="preserve"> -</w:t>
      </w:r>
      <w:r w:rsidRPr="00A924D6">
        <w:rPr>
          <w:rFonts w:ascii="Times New Roman" w:eastAsia="Calibri" w:hAnsi="Times New Roman" w:cs="Times New Roman"/>
          <w:bCs/>
          <w:sz w:val="24"/>
          <w:szCs w:val="24"/>
          <w:lang w:bidi="pl-PL"/>
        </w:rPr>
        <w:t xml:space="preserve"> zapewni odpowiednie warunki i ramy dla realizacji </w:t>
      </w:r>
      <w:r w:rsidRPr="00A924D6">
        <w:rPr>
          <w:rFonts w:ascii="Times New Roman" w:eastAsia="Calibri" w:hAnsi="Times New Roman" w:cs="Times New Roman"/>
          <w:b/>
          <w:bCs/>
          <w:sz w:val="24"/>
          <w:szCs w:val="24"/>
          <w:lang w:bidi="pl-PL"/>
        </w:rPr>
        <w:t>programów krajowych w dziedzinie badań</w:t>
      </w:r>
      <w:r w:rsidRPr="00A924D6">
        <w:rPr>
          <w:rFonts w:ascii="Times New Roman" w:eastAsia="Calibri" w:hAnsi="Times New Roman" w:cs="Times New Roman"/>
          <w:bCs/>
          <w:sz w:val="24"/>
          <w:szCs w:val="24"/>
          <w:lang w:bidi="pl-PL"/>
        </w:rPr>
        <w:t xml:space="preserve"> oraz edukacji na temat bezpieczeństwa </w:t>
      </w:r>
      <w:r w:rsidRPr="00A924D6">
        <w:rPr>
          <w:rFonts w:ascii="Times New Roman" w:eastAsia="Calibri" w:hAnsi="Times New Roman" w:cs="Times New Roman"/>
          <w:bCs/>
          <w:sz w:val="24"/>
          <w:szCs w:val="24"/>
          <w:lang w:bidi="pl-PL"/>
        </w:rPr>
        <w:lastRenderedPageBreak/>
        <w:t>cyberprzestrzeni. Będą wspierane badania prowadzące do powstawania narzędzi, w tym narodowych, umożliwiających zaawansowane monitorowanie zagrożeń i skuteczna reakcję.</w:t>
      </w:r>
    </w:p>
    <w:p w14:paraId="5BD69E45" w14:textId="7E54229B" w:rsidR="00AC7C38" w:rsidRPr="00A924D6" w:rsidRDefault="00AC7C38"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sz w:val="24"/>
          <w:szCs w:val="24"/>
          <w:lang w:bidi="pl-PL"/>
        </w:rPr>
        <w:t xml:space="preserve">Na </w:t>
      </w:r>
      <w:r w:rsidRPr="00A924D6">
        <w:rPr>
          <w:rFonts w:ascii="Times New Roman" w:eastAsia="Calibri" w:hAnsi="Times New Roman" w:cs="Times New Roman"/>
          <w:b/>
          <w:sz w:val="24"/>
          <w:szCs w:val="24"/>
          <w:lang w:bidi="pl-PL"/>
        </w:rPr>
        <w:t>poziomie operacyjnym</w:t>
      </w:r>
      <w:r w:rsidR="008340D8">
        <w:rPr>
          <w:rFonts w:ascii="Times New Roman" w:eastAsia="Calibri" w:hAnsi="Times New Roman" w:cs="Times New Roman"/>
          <w:b/>
          <w:sz w:val="24"/>
          <w:szCs w:val="24"/>
          <w:lang w:bidi="pl-PL"/>
        </w:rPr>
        <w:t xml:space="preserve"> </w:t>
      </w:r>
      <w:r w:rsidRPr="00A924D6">
        <w:rPr>
          <w:rFonts w:ascii="Times New Roman" w:eastAsia="Calibri" w:hAnsi="Times New Roman" w:cs="Times New Roman"/>
          <w:bCs/>
          <w:sz w:val="24"/>
          <w:szCs w:val="24"/>
          <w:lang w:bidi="pl-PL"/>
        </w:rPr>
        <w:t>rolą organizatora systemu bezpieczeństwa cyberprzestrzeni, czyli Ministerstwa Cyfryzacji, będzie powołanie oficjalnego zespołu reagującego na zagrożenia i incydenty bezpieczeństwa w cyberprzestrzeni na poziomie krajowym – CERT/CSIRT krajowego oraz określenie kompetencji, zasad współpracy z</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uczestnikami systemu, w tym CERT/CSIRT sektorowymi, punktem kontaktowym dla operatorów Infrastruktury Krytycznej, centrami ISAC i zespołami ds. bezpieczeństwa. Minister Cyfryzacji zapewni funkcjonowanie krajowego systemu reagowania na incydenty komputerowe, będącego w stanie zarządzać aktualnymi zagrożeniami w cyberprzestrzeni. Z</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jednej strony zostaną wzmocnione, przewidziane </w:t>
      </w:r>
      <w:r w:rsidRPr="00A924D6">
        <w:rPr>
          <w:rFonts w:ascii="Times New Roman" w:eastAsia="Calibri" w:hAnsi="Times New Roman" w:cs="Times New Roman"/>
          <w:bCs/>
          <w:i/>
          <w:sz w:val="24"/>
          <w:szCs w:val="24"/>
          <w:lang w:bidi="pl-PL"/>
        </w:rPr>
        <w:t>Polityką ochrony cyberprzestrzeni RP</w:t>
      </w:r>
      <w:r w:rsidR="00DE3D24">
        <w:rPr>
          <w:rStyle w:val="Odwoanieprzypisudolnego"/>
          <w:rFonts w:ascii="Times New Roman" w:eastAsia="Calibri" w:hAnsi="Times New Roman" w:cs="Times New Roman"/>
          <w:bCs/>
          <w:i/>
          <w:sz w:val="24"/>
          <w:szCs w:val="24"/>
          <w:lang w:bidi="pl-PL"/>
        </w:rPr>
        <w:footnoteReference w:id="15"/>
      </w:r>
      <w:r w:rsidR="008340D8">
        <w:rPr>
          <w:rFonts w:ascii="Times New Roman" w:eastAsia="Calibri" w:hAnsi="Times New Roman" w:cs="Times New Roman"/>
          <w:bCs/>
          <w:i/>
          <w:sz w:val="24"/>
          <w:szCs w:val="24"/>
          <w:lang w:bidi="pl-PL"/>
        </w:rPr>
        <w:t xml:space="preserve"> </w:t>
      </w:r>
      <w:r w:rsidRPr="00A924D6">
        <w:rPr>
          <w:rFonts w:ascii="Times New Roman" w:eastAsia="Calibri" w:hAnsi="Times New Roman" w:cs="Times New Roman"/>
          <w:bCs/>
          <w:sz w:val="24"/>
          <w:szCs w:val="24"/>
          <w:lang w:bidi="pl-PL"/>
        </w:rPr>
        <w:t>dotychczasowe kanały współpracy z Rządowym Zespołem Reagowania na Incydenty Komputerowe CERT.GOV.PL, Resortowym Centrum Zarządzania Bezpieczeństwem Sieci i</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Usług Teleinformatycznych (MIL-CERT) i Urzędem Komunikacji Elektronicznej. Z drugiej strony w wymianę informacji zostaną włączone powołany CSIRT </w:t>
      </w:r>
      <w:r w:rsidR="00BD0A22">
        <w:rPr>
          <w:rFonts w:ascii="Times New Roman" w:eastAsia="Calibri" w:hAnsi="Times New Roman" w:cs="Times New Roman"/>
          <w:bCs/>
          <w:sz w:val="24"/>
          <w:szCs w:val="24"/>
          <w:lang w:bidi="pl-PL"/>
        </w:rPr>
        <w:t>Narodowy</w:t>
      </w:r>
      <w:r w:rsidRPr="00A924D6">
        <w:rPr>
          <w:rFonts w:ascii="Times New Roman" w:eastAsia="Calibri" w:hAnsi="Times New Roman" w:cs="Times New Roman"/>
          <w:bCs/>
          <w:sz w:val="24"/>
          <w:szCs w:val="24"/>
          <w:lang w:bidi="pl-PL"/>
        </w:rPr>
        <w:t>, CSIRT sektorowe, zespoły ds. bezpieczeństwa teleinformatycznego funkcjonujące w sektorach wskazanych w</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dyrektywie NIS, a także organy ścigania oraz organy właściwe w zakresie ochrony danych osobowych. Organizator będzie wspierać rozwój współpracy, a także reagować na problemy współpracy pomiędzy CERT/CSIRT </w:t>
      </w:r>
      <w:r w:rsidR="00BD0A22">
        <w:rPr>
          <w:rFonts w:ascii="Times New Roman" w:eastAsia="Calibri" w:hAnsi="Times New Roman" w:cs="Times New Roman"/>
          <w:bCs/>
          <w:sz w:val="24"/>
          <w:szCs w:val="24"/>
          <w:lang w:bidi="pl-PL"/>
        </w:rPr>
        <w:t>Narodowym</w:t>
      </w:r>
      <w:r w:rsidRPr="00A924D6">
        <w:rPr>
          <w:rFonts w:ascii="Times New Roman" w:eastAsia="Calibri" w:hAnsi="Times New Roman" w:cs="Times New Roman"/>
          <w:bCs/>
          <w:sz w:val="24"/>
          <w:szCs w:val="24"/>
          <w:lang w:bidi="pl-PL"/>
        </w:rPr>
        <w:t xml:space="preserve">, CERT.GOV.PL, CERT/CSIRT sektorowymi oraz centrami ISAC. Minister Cyfryzacji określi </w:t>
      </w:r>
      <w:r w:rsidRPr="00A924D6">
        <w:rPr>
          <w:rFonts w:ascii="Times New Roman" w:eastAsia="Calibri" w:hAnsi="Times New Roman" w:cs="Times New Roman"/>
          <w:b/>
          <w:bCs/>
          <w:sz w:val="24"/>
          <w:szCs w:val="24"/>
          <w:lang w:bidi="pl-PL"/>
        </w:rPr>
        <w:t>jednoznaczne mechanizmy wymiany informacji</w:t>
      </w:r>
      <w:r w:rsidRPr="00A924D6">
        <w:rPr>
          <w:rFonts w:ascii="Times New Roman" w:eastAsia="Calibri" w:hAnsi="Times New Roman" w:cs="Times New Roman"/>
          <w:bCs/>
          <w:sz w:val="24"/>
          <w:szCs w:val="24"/>
          <w:lang w:bidi="pl-PL"/>
        </w:rPr>
        <w:t xml:space="preserve"> o </w:t>
      </w:r>
      <w:proofErr w:type="spellStart"/>
      <w:r w:rsidRPr="00A924D6">
        <w:rPr>
          <w:rFonts w:ascii="Times New Roman" w:eastAsia="Calibri" w:hAnsi="Times New Roman" w:cs="Times New Roman"/>
          <w:bCs/>
          <w:sz w:val="24"/>
          <w:szCs w:val="24"/>
          <w:lang w:bidi="pl-PL"/>
        </w:rPr>
        <w:t>cyberbezpieczeństwie</w:t>
      </w:r>
      <w:proofErr w:type="spellEnd"/>
      <w:r w:rsidRPr="00A924D6">
        <w:rPr>
          <w:rFonts w:ascii="Times New Roman" w:eastAsia="Calibri" w:hAnsi="Times New Roman" w:cs="Times New Roman"/>
          <w:bCs/>
          <w:sz w:val="24"/>
          <w:szCs w:val="24"/>
          <w:lang w:bidi="pl-PL"/>
        </w:rPr>
        <w:t xml:space="preserve"> pomiędzy wymienionymi elementami systemu, a także pomiędzy podmiotami administracji państwowej czy podmiotami prywatnymi kluczowych sektorów gospodarki.</w:t>
      </w:r>
    </w:p>
    <w:p w14:paraId="5382B134" w14:textId="54E41660" w:rsidR="00AC7C38" w:rsidRPr="00A924D6" w:rsidRDefault="00AC7C38"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W krótkim okresie czasu opisany wyżej ośrodek koordynacyjny zostanie zbudowany na bazie pojedynczego punktu kontaktowego i będzie pełnił rolę brokera przetworzonych</w:t>
      </w:r>
      <w:r w:rsidR="00511DB8">
        <w:rPr>
          <w:rFonts w:ascii="Times New Roman" w:eastAsia="Calibri" w:hAnsi="Times New Roman" w:cs="Times New Roman"/>
          <w:bCs/>
          <w:sz w:val="24"/>
          <w:szCs w:val="24"/>
          <w:lang w:bidi="pl-PL"/>
        </w:rPr>
        <w:t xml:space="preserve"> </w:t>
      </w:r>
      <w:r w:rsidRPr="00A924D6">
        <w:rPr>
          <w:rFonts w:ascii="Times New Roman" w:eastAsia="Calibri" w:hAnsi="Times New Roman" w:cs="Times New Roman"/>
          <w:bCs/>
          <w:sz w:val="24"/>
          <w:szCs w:val="24"/>
          <w:lang w:bidi="pl-PL"/>
        </w:rPr>
        <w:t>informacji z zakresu bezpieczeństwa sieci i informacji z całego systemu cyberprzestrzeni RP, obejmującego administrację publiczną, sektor telekomunikacji oraz inne sektory rynkowe wskazane w dyrektywie NIS. W krótkim okresie punkt kontaktowy miałby za zadanie zapewnić zwiększenie kultury bezpieczeństwa teleinformatycznego w administracji publicznej i</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sektorach rynkowych, natomiast w dłuższym okresie koncepcja będzie poszerzona o</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koordynację działań w przypadku </w:t>
      </w:r>
      <w:proofErr w:type="spellStart"/>
      <w:r w:rsidRPr="00A924D6">
        <w:rPr>
          <w:rFonts w:ascii="Times New Roman" w:eastAsia="Calibri" w:hAnsi="Times New Roman" w:cs="Times New Roman"/>
          <w:bCs/>
          <w:sz w:val="24"/>
          <w:szCs w:val="24"/>
          <w:lang w:bidi="pl-PL"/>
        </w:rPr>
        <w:t>cyberataku</w:t>
      </w:r>
      <w:proofErr w:type="spellEnd"/>
      <w:r w:rsidRPr="00A924D6">
        <w:rPr>
          <w:rFonts w:ascii="Times New Roman" w:eastAsia="Calibri" w:hAnsi="Times New Roman" w:cs="Times New Roman"/>
          <w:bCs/>
          <w:sz w:val="24"/>
          <w:szCs w:val="24"/>
          <w:lang w:bidi="pl-PL"/>
        </w:rPr>
        <w:t>, współpracę z partnerami zagranicznymi oraz użytkownikami i administratorami cyberprzestrzeni, wymianę informacji na temat zagrożeń z</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podmiotami państwowymi i prywatnymi.</w:t>
      </w:r>
    </w:p>
    <w:p w14:paraId="57D5068F" w14:textId="77777777" w:rsidR="00AC7C38" w:rsidRPr="00A924D6" w:rsidRDefault="00AC7C38" w:rsidP="009E130B">
      <w:pPr>
        <w:spacing w:after="120"/>
        <w:ind w:firstLine="360"/>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W dłuższym okresie, w oparciu o organizatora systemu i CSIRT-krajowy, uznane w kraju ośrodki badawcze oraz we współpracy z producentami urządzeń i systemów teleinformatycznych, zostanie powołane </w:t>
      </w:r>
      <w:r w:rsidRPr="00A924D6">
        <w:rPr>
          <w:rFonts w:ascii="Times New Roman" w:eastAsia="Calibri" w:hAnsi="Times New Roman" w:cs="Times New Roman"/>
          <w:b/>
          <w:bCs/>
          <w:sz w:val="24"/>
          <w:szCs w:val="24"/>
          <w:lang w:bidi="pl-PL"/>
        </w:rPr>
        <w:t xml:space="preserve">Narodowe Centrum </w:t>
      </w:r>
      <w:proofErr w:type="spellStart"/>
      <w:r w:rsidRPr="00A924D6">
        <w:rPr>
          <w:rFonts w:ascii="Times New Roman" w:eastAsia="Calibri" w:hAnsi="Times New Roman" w:cs="Times New Roman"/>
          <w:b/>
          <w:bCs/>
          <w:sz w:val="24"/>
          <w:szCs w:val="24"/>
          <w:lang w:bidi="pl-PL"/>
        </w:rPr>
        <w:t>Cyberbezpieczeństwa</w:t>
      </w:r>
      <w:proofErr w:type="spellEnd"/>
      <w:r w:rsidRPr="00A924D6">
        <w:rPr>
          <w:rFonts w:ascii="Times New Roman" w:eastAsia="Calibri" w:hAnsi="Times New Roman" w:cs="Times New Roman"/>
          <w:bCs/>
          <w:sz w:val="24"/>
          <w:szCs w:val="24"/>
          <w:lang w:bidi="pl-PL"/>
        </w:rPr>
        <w:t>, które będzie gromadzić dane o zagrożeniach i podatnościach z zakresu bezpieczeństwa teleinformatycznego. Charakter Centrum ma umożliwić pogłębioną analizę niektórych zjawisk (np. do analizy złośliwego kodu), co jednocześnie zracjonalizuje sposób działania zespołów ds.</w:t>
      </w:r>
      <w:r w:rsidR="007D450E">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bezpieczeństwa.</w:t>
      </w:r>
    </w:p>
    <w:p w14:paraId="226980A8" w14:textId="77777777" w:rsidR="00AC7C38" w:rsidRDefault="00AC7C38" w:rsidP="009E130B">
      <w:pPr>
        <w:spacing w:after="120"/>
        <w:ind w:firstLine="360"/>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Zaproponowane zostaną również działania z zakresu </w:t>
      </w:r>
      <w:r w:rsidRPr="00A924D6">
        <w:rPr>
          <w:rFonts w:ascii="Times New Roman" w:eastAsia="Calibri" w:hAnsi="Times New Roman" w:cs="Times New Roman"/>
          <w:b/>
          <w:bCs/>
          <w:sz w:val="24"/>
          <w:szCs w:val="24"/>
          <w:lang w:bidi="pl-PL"/>
        </w:rPr>
        <w:t>reorganizacji systemu teletransmisyjnego</w:t>
      </w:r>
      <w:r w:rsidRPr="00A924D6">
        <w:rPr>
          <w:rFonts w:ascii="Times New Roman" w:eastAsia="Calibri" w:hAnsi="Times New Roman" w:cs="Times New Roman"/>
          <w:bCs/>
          <w:sz w:val="24"/>
          <w:szCs w:val="24"/>
          <w:lang w:bidi="pl-PL"/>
        </w:rPr>
        <w:t xml:space="preserve"> pod kątem zwiększenia </w:t>
      </w:r>
      <w:r w:rsidRPr="00A924D6">
        <w:rPr>
          <w:rFonts w:ascii="Times New Roman" w:eastAsia="Calibri" w:hAnsi="Times New Roman" w:cs="Times New Roman"/>
          <w:b/>
          <w:bCs/>
          <w:sz w:val="24"/>
          <w:szCs w:val="24"/>
          <w:lang w:bidi="pl-PL"/>
        </w:rPr>
        <w:t>bezpieczeństwa rejestrów</w:t>
      </w:r>
      <w:r w:rsidRPr="00A924D6">
        <w:rPr>
          <w:rFonts w:ascii="Times New Roman" w:eastAsia="Calibri" w:hAnsi="Times New Roman" w:cs="Times New Roman"/>
          <w:bCs/>
          <w:sz w:val="24"/>
          <w:szCs w:val="24"/>
          <w:lang w:bidi="pl-PL"/>
        </w:rPr>
        <w:t xml:space="preserve"> i istotnych danych będących w zasobach administracji państwowej, służb zespolonych oraz części sektora prywatnego.</w:t>
      </w:r>
    </w:p>
    <w:p w14:paraId="4479654D" w14:textId="77777777" w:rsidR="00096423" w:rsidRPr="00A924D6" w:rsidRDefault="00096423" w:rsidP="009E130B">
      <w:pPr>
        <w:spacing w:after="120"/>
        <w:ind w:firstLine="360"/>
        <w:jc w:val="both"/>
        <w:rPr>
          <w:rFonts w:ascii="Times New Roman" w:eastAsia="Calibri" w:hAnsi="Times New Roman" w:cs="Times New Roman"/>
          <w:bCs/>
          <w:sz w:val="24"/>
          <w:szCs w:val="24"/>
          <w:lang w:bidi="pl-PL"/>
        </w:rPr>
      </w:pPr>
    </w:p>
    <w:p w14:paraId="003024A0" w14:textId="77777777" w:rsidR="00FB794B" w:rsidRPr="00A924D6" w:rsidRDefault="00FB794B" w:rsidP="009E130B">
      <w:pPr>
        <w:pStyle w:val="Nagwek2"/>
        <w:numPr>
          <w:ilvl w:val="1"/>
          <w:numId w:val="1"/>
        </w:numPr>
        <w:spacing w:before="0" w:after="120"/>
        <w:jc w:val="both"/>
        <w:rPr>
          <w:rFonts w:ascii="Times New Roman" w:hAnsi="Times New Roman" w:cs="Times New Roman"/>
          <w:b/>
          <w:sz w:val="24"/>
          <w:szCs w:val="24"/>
        </w:rPr>
      </w:pPr>
      <w:bookmarkStart w:id="30" w:name="_Toc443911554"/>
      <w:r w:rsidRPr="00A924D6">
        <w:rPr>
          <w:rFonts w:ascii="Times New Roman" w:hAnsi="Times New Roman" w:cs="Times New Roman"/>
          <w:b/>
          <w:sz w:val="24"/>
          <w:szCs w:val="24"/>
        </w:rPr>
        <w:lastRenderedPageBreak/>
        <w:t>Aspekty prawne i finansowe</w:t>
      </w:r>
      <w:bookmarkEnd w:id="30"/>
    </w:p>
    <w:p w14:paraId="51F9C5F2" w14:textId="77777777" w:rsidR="00472A23" w:rsidRPr="00A924D6" w:rsidRDefault="00472A23"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Rozbudowa krajowego systemu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xml:space="preserve"> będzie wymagała licznych zmian prawnych. Najszersze zmiany będą związane z wdrożeniem do polskiego porządku prawnego, będącego obecnie na etapie projektu, dyrektywy Parlamentu Europejskiego i Rady w sprawie środków mających na celu zapewnienie wspólnego wysokiego poziomu bezpieczeństwa sieci i</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systemów informatycznych w Unii Europejskiej. Dyrektywa zawiera podstawy do ustanowienia wymienionych w dokumencie </w:t>
      </w:r>
      <w:r w:rsidRPr="00A924D6">
        <w:rPr>
          <w:rFonts w:ascii="Times New Roman" w:eastAsia="Calibri" w:hAnsi="Times New Roman" w:cs="Times New Roman"/>
          <w:b/>
          <w:bCs/>
          <w:sz w:val="24"/>
          <w:szCs w:val="24"/>
          <w:u w:val="single"/>
          <w:lang w:bidi="pl-PL"/>
        </w:rPr>
        <w:t xml:space="preserve">elementów struktury krajowego systemu </w:t>
      </w:r>
      <w:proofErr w:type="spellStart"/>
      <w:r w:rsidRPr="00A924D6">
        <w:rPr>
          <w:rFonts w:ascii="Times New Roman" w:eastAsia="Calibri" w:hAnsi="Times New Roman" w:cs="Times New Roman"/>
          <w:b/>
          <w:bCs/>
          <w:sz w:val="24"/>
          <w:szCs w:val="24"/>
          <w:u w:val="single"/>
          <w:lang w:bidi="pl-PL"/>
        </w:rPr>
        <w:t>cyberbezpieczeństwa</w:t>
      </w:r>
      <w:proofErr w:type="spellEnd"/>
      <w:r w:rsidRPr="00A924D6">
        <w:rPr>
          <w:rFonts w:ascii="Times New Roman" w:eastAsia="Calibri" w:hAnsi="Times New Roman" w:cs="Times New Roman"/>
          <w:bCs/>
          <w:sz w:val="24"/>
          <w:szCs w:val="24"/>
          <w:lang w:bidi="pl-PL"/>
        </w:rPr>
        <w:t>: właściwych organów ds. bezpieczeństwa sieci i informacji, powołania struktury zespołów reagowania na incydenty komputerowe typu CERT/CSIRT, przyjęcia krajowych strategii w zakresie bezpieczeństwa sieci i</w:t>
      </w:r>
      <w:r w:rsidR="00DF30E5" w:rsidRPr="00A924D6">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informacji i przewidzianych nią działań, ustanowienia jednolitego punktu kontaktowego służącego wymianie informacji międzysektorowej i międzynarodowej. Projekt zawiera zobowiązania wobec operatorów kluczowych usług, którzy będą dokonywać oceny zagrożeń cybernetycznych, na jakie są narażeni, oraz do przyjęcia odpowiednich i proporcjonalnych środków mających na celu zapewnienie bezpieczeństwa sieci i informacji. Podmioty te będą zobowiązane do zgłaszania wszelkich incydentów poważnie zagrażających ich sieciom i systemom informatycznym oraz mogących znacząco zakłócić ciągłość działania kluczowych usług. Ograniczonym reżimem regulacyjnym zostaną objęci dostawcy usług cyfrowych, a więc platformy handlu elektronicznego, internetowe portale płatnicze, wyszukiwarki, usługi chmurowe, sklepów z</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aplikacjami</w:t>
      </w:r>
      <w:r w:rsidRPr="00A924D6">
        <w:rPr>
          <w:rFonts w:ascii="Times New Roman" w:eastAsia="Calibri" w:hAnsi="Times New Roman" w:cs="Times New Roman"/>
          <w:bCs/>
          <w:sz w:val="24"/>
          <w:szCs w:val="24"/>
          <w:vertAlign w:val="superscript"/>
          <w:lang w:bidi="pl-PL"/>
        </w:rPr>
        <w:footnoteReference w:id="16"/>
      </w:r>
      <w:r w:rsidRPr="00A924D6">
        <w:rPr>
          <w:rFonts w:ascii="Times New Roman" w:eastAsia="Calibri" w:hAnsi="Times New Roman" w:cs="Times New Roman"/>
          <w:bCs/>
          <w:sz w:val="24"/>
          <w:szCs w:val="24"/>
          <w:lang w:bidi="pl-PL"/>
        </w:rPr>
        <w:t>.</w:t>
      </w:r>
    </w:p>
    <w:p w14:paraId="762BBB1D" w14:textId="77777777" w:rsidR="00472A23" w:rsidRPr="00A924D6" w:rsidRDefault="00472A23"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Dyrektywa będzie implementowana poprzez przyjęcie ustawy o krajowym systemie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xml:space="preserve">, a powyższe zostało zgłoszone do programu prac legislacyjnych Rady Ministrów. Ustawa obejmie </w:t>
      </w:r>
      <w:r w:rsidRPr="00A924D6">
        <w:rPr>
          <w:rFonts w:ascii="Times New Roman" w:eastAsia="Calibri" w:hAnsi="Times New Roman" w:cs="Times New Roman"/>
          <w:b/>
          <w:bCs/>
          <w:sz w:val="24"/>
          <w:szCs w:val="24"/>
          <w:lang w:bidi="pl-PL"/>
        </w:rPr>
        <w:t>swoim zakresem także organy władzy publicznej</w:t>
      </w:r>
      <w:r w:rsidRPr="00A924D6">
        <w:rPr>
          <w:rFonts w:ascii="Times New Roman" w:eastAsia="Calibri" w:hAnsi="Times New Roman" w:cs="Times New Roman"/>
          <w:bCs/>
          <w:sz w:val="24"/>
          <w:szCs w:val="24"/>
          <w:lang w:bidi="pl-PL"/>
        </w:rPr>
        <w:t xml:space="preserve"> oraz będzie zawierać </w:t>
      </w:r>
      <w:r w:rsidRPr="00A924D6">
        <w:rPr>
          <w:rFonts w:ascii="Times New Roman" w:eastAsia="Calibri" w:hAnsi="Times New Roman" w:cs="Times New Roman"/>
          <w:b/>
          <w:bCs/>
          <w:sz w:val="24"/>
          <w:szCs w:val="24"/>
          <w:lang w:bidi="pl-PL"/>
        </w:rPr>
        <w:t>przepisy szczególne wobec elementów informatycznych służących ochronie infrastruktury krytycznej</w:t>
      </w:r>
      <w:r w:rsidRPr="00A924D6">
        <w:rPr>
          <w:rFonts w:ascii="Times New Roman" w:eastAsia="Calibri" w:hAnsi="Times New Roman" w:cs="Times New Roman"/>
          <w:bCs/>
          <w:sz w:val="24"/>
          <w:szCs w:val="24"/>
          <w:lang w:bidi="pl-PL"/>
        </w:rPr>
        <w:t>, aby stworzyć spójny krajowy system wymiany informacji o</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incydentach i zapobiegania zagrożeniom teleinformatycznym. Przyjęta koncepcja krajowego systemu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xml:space="preserve"> oznacza przebudowanie </w:t>
      </w:r>
      <w:r w:rsidRPr="00A924D6">
        <w:rPr>
          <w:rFonts w:ascii="Times New Roman" w:eastAsia="Calibri" w:hAnsi="Times New Roman" w:cs="Times New Roman"/>
          <w:b/>
          <w:bCs/>
          <w:sz w:val="24"/>
          <w:szCs w:val="24"/>
          <w:lang w:bidi="pl-PL"/>
        </w:rPr>
        <w:t>definicji cyberprzestrzeni</w:t>
      </w:r>
      <w:r w:rsidRPr="00A924D6">
        <w:rPr>
          <w:rFonts w:ascii="Times New Roman" w:eastAsia="Calibri" w:hAnsi="Times New Roman" w:cs="Times New Roman"/>
          <w:bCs/>
          <w:sz w:val="24"/>
          <w:szCs w:val="24"/>
          <w:lang w:bidi="pl-PL"/>
        </w:rPr>
        <w:t xml:space="preserve"> i jej rozciągnięcie na sferę kluczowych operatorów funkcjonujących w sferze gospodarczej</w:t>
      </w:r>
      <w:r w:rsidRPr="00A924D6">
        <w:rPr>
          <w:rFonts w:ascii="Times New Roman" w:eastAsia="Calibri" w:hAnsi="Times New Roman" w:cs="Times New Roman"/>
          <w:bCs/>
          <w:sz w:val="24"/>
          <w:szCs w:val="24"/>
          <w:vertAlign w:val="superscript"/>
          <w:lang w:bidi="pl-PL"/>
        </w:rPr>
        <w:footnoteReference w:id="17"/>
      </w:r>
      <w:r w:rsidRPr="00A924D6">
        <w:rPr>
          <w:rFonts w:ascii="Times New Roman" w:eastAsia="Calibri" w:hAnsi="Times New Roman" w:cs="Times New Roman"/>
          <w:bCs/>
          <w:sz w:val="24"/>
          <w:szCs w:val="24"/>
          <w:lang w:bidi="pl-PL"/>
        </w:rPr>
        <w:t>. Dotychczasowa definicja była ograniczona do sektora publicznego (administracja państwowa, sądownictwo, administracja rządowa, część podmiotów z</w:t>
      </w:r>
      <w:r w:rsidR="00DF30E5" w:rsidRPr="00A924D6">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sektora finansów publicznych). Wprowadzenie szczególnych wymogów wobec elementów teleinformatycznych ochrony infrastruktury krytycznej może również oznaczać potrzebę uzupełnienia definicji infrastruktury krytycznej, tak aby nie pozostawiała wątpliwości, że obejmuje również infrastrukturę wirtualną (informacyjną).</w:t>
      </w:r>
    </w:p>
    <w:p w14:paraId="06B64CD6" w14:textId="77777777" w:rsidR="00472A23" w:rsidRPr="00A924D6" w:rsidRDefault="00472A23"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Do uporządkowania  pozostaje część  uregulowań prawnych w zakresie wdrożenia kompleksowego </w:t>
      </w:r>
      <w:r w:rsidRPr="00A924D6">
        <w:rPr>
          <w:rFonts w:ascii="Times New Roman" w:eastAsia="Calibri" w:hAnsi="Times New Roman" w:cs="Times New Roman"/>
          <w:b/>
          <w:bCs/>
          <w:sz w:val="24"/>
          <w:szCs w:val="24"/>
          <w:lang w:bidi="pl-PL"/>
        </w:rPr>
        <w:t>mechanizmu wymiany informacji</w:t>
      </w:r>
      <w:r w:rsidRPr="00A924D6">
        <w:rPr>
          <w:rFonts w:ascii="Times New Roman" w:eastAsia="Calibri" w:hAnsi="Times New Roman" w:cs="Times New Roman"/>
          <w:bCs/>
          <w:sz w:val="24"/>
          <w:szCs w:val="24"/>
          <w:lang w:bidi="pl-PL"/>
        </w:rPr>
        <w:t xml:space="preserve"> o </w:t>
      </w:r>
      <w:proofErr w:type="spellStart"/>
      <w:r w:rsidRPr="00A924D6">
        <w:rPr>
          <w:rFonts w:ascii="Times New Roman" w:eastAsia="Calibri" w:hAnsi="Times New Roman" w:cs="Times New Roman"/>
          <w:bCs/>
          <w:sz w:val="24"/>
          <w:szCs w:val="24"/>
          <w:lang w:bidi="pl-PL"/>
        </w:rPr>
        <w:t>cyberbezpieczeństwie</w:t>
      </w:r>
      <w:proofErr w:type="spellEnd"/>
      <w:r w:rsidRPr="00A924D6">
        <w:rPr>
          <w:rFonts w:ascii="Times New Roman" w:eastAsia="Calibri" w:hAnsi="Times New Roman" w:cs="Times New Roman"/>
          <w:bCs/>
          <w:sz w:val="24"/>
          <w:szCs w:val="24"/>
          <w:lang w:bidi="pl-PL"/>
        </w:rPr>
        <w:t xml:space="preserve"> pomiędzy elementami systemu. Przyjęte rozwiązanie powinno pozwalać na pełną automatyzację procesu wymiany informacji, być „</w:t>
      </w:r>
      <w:proofErr w:type="spellStart"/>
      <w:r w:rsidRPr="004B1D46">
        <w:rPr>
          <w:rFonts w:ascii="Times New Roman" w:eastAsia="Calibri" w:hAnsi="Times New Roman" w:cs="Times New Roman"/>
          <w:bCs/>
          <w:i/>
          <w:sz w:val="24"/>
          <w:szCs w:val="24"/>
          <w:lang w:bidi="pl-PL"/>
        </w:rPr>
        <w:t>userfriendly</w:t>
      </w:r>
      <w:proofErr w:type="spellEnd"/>
      <w:r w:rsidRPr="00A924D6">
        <w:rPr>
          <w:rFonts w:ascii="Times New Roman" w:eastAsia="Calibri" w:hAnsi="Times New Roman" w:cs="Times New Roman"/>
          <w:bCs/>
          <w:sz w:val="24"/>
          <w:szCs w:val="24"/>
          <w:lang w:bidi="pl-PL"/>
        </w:rPr>
        <w:t>”, z drugiej strony co najmniej zapewnić opcję klasyfikacji informacji (wzorem dystrybucji protokołem TLP</w:t>
      </w:r>
      <w:r w:rsidRPr="00A924D6">
        <w:rPr>
          <w:rFonts w:ascii="Times New Roman" w:eastAsia="Calibri" w:hAnsi="Times New Roman" w:cs="Times New Roman"/>
          <w:bCs/>
          <w:sz w:val="24"/>
          <w:szCs w:val="24"/>
          <w:vertAlign w:val="superscript"/>
          <w:lang w:bidi="pl-PL"/>
        </w:rPr>
        <w:footnoteReference w:id="18"/>
      </w:r>
      <w:r w:rsidRPr="00A924D6">
        <w:rPr>
          <w:rFonts w:ascii="Times New Roman" w:eastAsia="Calibri" w:hAnsi="Times New Roman" w:cs="Times New Roman"/>
          <w:bCs/>
          <w:sz w:val="24"/>
          <w:szCs w:val="24"/>
          <w:lang w:bidi="pl-PL"/>
        </w:rPr>
        <w:t xml:space="preserve">). Przepisy prawne muszą zapewnić ochronę tajemnic prawnie chronionych, np. tajemnicy przedsiębiorstwa, mają umożliwić ściganie przestępstw, z drugiej strony zostaną przewidziane wyłączenia wymiany informacji w wymiarze międzynarodowym o ile będą dotyczyć sfery bezpieczeństwa narodowego. Tym samym strategia i ustawa dotyczące krajowego systemu </w:t>
      </w:r>
      <w:proofErr w:type="spellStart"/>
      <w:r w:rsidRPr="00A924D6">
        <w:rPr>
          <w:rFonts w:ascii="Times New Roman" w:eastAsia="Calibri" w:hAnsi="Times New Roman" w:cs="Times New Roman"/>
          <w:bCs/>
          <w:sz w:val="24"/>
          <w:szCs w:val="24"/>
          <w:lang w:bidi="pl-PL"/>
        </w:rPr>
        <w:lastRenderedPageBreak/>
        <w:t>cyberbezpieczeństwa</w:t>
      </w:r>
      <w:proofErr w:type="spellEnd"/>
      <w:r w:rsidRPr="00A924D6">
        <w:rPr>
          <w:rFonts w:ascii="Times New Roman" w:eastAsia="Calibri" w:hAnsi="Times New Roman" w:cs="Times New Roman"/>
          <w:bCs/>
          <w:sz w:val="24"/>
          <w:szCs w:val="24"/>
          <w:lang w:bidi="pl-PL"/>
        </w:rPr>
        <w:t>, które obejmują  sfery bezpieczeństwa administracji publicznej i gospodarki będą zawierać łączniki ze sferą bezpieczeństwa narodowego.</w:t>
      </w:r>
    </w:p>
    <w:p w14:paraId="1AAE669E" w14:textId="77777777" w:rsidR="00472A23" w:rsidRPr="00A924D6" w:rsidRDefault="00472A23"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Spójność ze sferą bezpieczeństwa narodowego zostanie również zachowana poprzez uregulowanie np. w ustawie o zamówieniach publicznych i ustawie o Agencji Bezpieczeństwa Wewnętrznego </w:t>
      </w:r>
      <w:r w:rsidRPr="00A924D6">
        <w:rPr>
          <w:rFonts w:ascii="Times New Roman" w:eastAsia="Calibri" w:hAnsi="Times New Roman" w:cs="Times New Roman"/>
          <w:b/>
          <w:bCs/>
          <w:sz w:val="24"/>
          <w:szCs w:val="24"/>
          <w:lang w:bidi="pl-PL"/>
        </w:rPr>
        <w:t>procesu weryfikacji producentów</w:t>
      </w:r>
      <w:r w:rsidRPr="00A924D6">
        <w:rPr>
          <w:rFonts w:ascii="Times New Roman" w:eastAsia="Calibri" w:hAnsi="Times New Roman" w:cs="Times New Roman"/>
          <w:bCs/>
          <w:sz w:val="24"/>
          <w:szCs w:val="24"/>
          <w:lang w:bidi="pl-PL"/>
        </w:rPr>
        <w:t xml:space="preserve"> i stosowanych rozwiązań w ramach sieci teleinformatycznych organów administracji państwowej oraz świadczonych usług, m.in.</w:t>
      </w:r>
      <w:r w:rsidR="0018692E">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w</w:t>
      </w:r>
      <w:r w:rsidR="00360F3D">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zakresie: zapór sieciowych (firewall), oprogramowania antywirusowego, antyszpiegowskiego, rozwiązań uwierzytelniających, filtrujących, archiwizujących, szyfrujących, rozwiązań monitorujących i wykrywających włamania. Do wypracowania pozostanie nałożenie wymagań regulacyjnych i kontrolnych na dostawców rozwiązań systemów sterowania przemysłowego (OT – ang. </w:t>
      </w:r>
      <w:proofErr w:type="spellStart"/>
      <w:r w:rsidRPr="00692975">
        <w:rPr>
          <w:rFonts w:ascii="Times New Roman" w:eastAsia="Calibri" w:hAnsi="Times New Roman" w:cs="Times New Roman"/>
          <w:bCs/>
          <w:i/>
          <w:sz w:val="24"/>
          <w:szCs w:val="24"/>
          <w:lang w:bidi="pl-PL"/>
        </w:rPr>
        <w:t>Operational</w:t>
      </w:r>
      <w:proofErr w:type="spellEnd"/>
      <w:r w:rsidRPr="00A924D6">
        <w:rPr>
          <w:rFonts w:ascii="Times New Roman" w:eastAsia="Calibri" w:hAnsi="Times New Roman" w:cs="Times New Roman"/>
          <w:bCs/>
          <w:i/>
          <w:sz w:val="24"/>
          <w:szCs w:val="24"/>
          <w:lang w:bidi="pl-PL"/>
        </w:rPr>
        <w:t xml:space="preserve"> Technology</w:t>
      </w:r>
      <w:r w:rsidRPr="00A924D6">
        <w:rPr>
          <w:rFonts w:ascii="Times New Roman" w:eastAsia="Calibri" w:hAnsi="Times New Roman" w:cs="Times New Roman"/>
          <w:bCs/>
          <w:sz w:val="24"/>
          <w:szCs w:val="24"/>
          <w:lang w:bidi="pl-PL"/>
        </w:rPr>
        <w:t xml:space="preserve">) i systemów informatycznych (IT – ang. </w:t>
      </w:r>
      <w:r w:rsidRPr="00A924D6">
        <w:rPr>
          <w:rFonts w:ascii="Times New Roman" w:eastAsia="Calibri" w:hAnsi="Times New Roman" w:cs="Times New Roman"/>
          <w:bCs/>
          <w:i/>
          <w:sz w:val="24"/>
          <w:szCs w:val="24"/>
          <w:lang w:bidi="pl-PL"/>
        </w:rPr>
        <w:t>Information Technology</w:t>
      </w:r>
      <w:r w:rsidRPr="00A924D6">
        <w:rPr>
          <w:rFonts w:ascii="Times New Roman" w:eastAsia="Calibri" w:hAnsi="Times New Roman" w:cs="Times New Roman"/>
          <w:bCs/>
          <w:sz w:val="24"/>
          <w:szCs w:val="24"/>
          <w:lang w:bidi="pl-PL"/>
        </w:rPr>
        <w:t>) dla operatorów kluczowych usług.</w:t>
      </w:r>
    </w:p>
    <w:p w14:paraId="2FA369B5" w14:textId="7A4003A9" w:rsidR="00472A23" w:rsidRPr="00A924D6" w:rsidRDefault="00472A23" w:rsidP="009E130B">
      <w:pPr>
        <w:spacing w:after="120"/>
        <w:ind w:firstLine="708"/>
        <w:jc w:val="both"/>
        <w:rPr>
          <w:rFonts w:ascii="Times New Roman" w:eastAsia="Calibri" w:hAnsi="Times New Roman" w:cs="Times New Roman"/>
          <w:bCs/>
          <w:sz w:val="24"/>
          <w:szCs w:val="24"/>
          <w:lang w:bidi="pl-PL"/>
        </w:rPr>
      </w:pPr>
      <w:r w:rsidRPr="00A924D6">
        <w:rPr>
          <w:rFonts w:ascii="Times New Roman" w:eastAsia="Calibri" w:hAnsi="Times New Roman" w:cs="Times New Roman"/>
          <w:bCs/>
          <w:sz w:val="24"/>
          <w:szCs w:val="24"/>
          <w:lang w:bidi="pl-PL"/>
        </w:rPr>
        <w:t xml:space="preserve">Finansowanie krajowego systemu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xml:space="preserve"> musi mieć odzwierciedlenie w budżetach odpowiednich instytucji. W krótkim okresie należy zapewnić finansowanie Departamentowi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xml:space="preserve"> Ministerstwa Cyfryzacji, </w:t>
      </w:r>
      <w:r w:rsidR="0038128A" w:rsidRPr="00623CFC">
        <w:rPr>
          <w:rFonts w:ascii="Times New Roman" w:eastAsia="Calibri" w:hAnsi="Times New Roman" w:cs="Times New Roman"/>
          <w:bCs/>
          <w:sz w:val="24"/>
          <w:szCs w:val="24"/>
          <w:lang w:bidi="pl-PL"/>
        </w:rPr>
        <w:t xml:space="preserve">podmiotu realizującego funkcję CERT/CSIRT </w:t>
      </w:r>
      <w:r w:rsidR="0038128A">
        <w:rPr>
          <w:rFonts w:ascii="Times New Roman" w:eastAsia="Calibri" w:hAnsi="Times New Roman" w:cs="Times New Roman"/>
          <w:bCs/>
          <w:sz w:val="24"/>
          <w:szCs w:val="24"/>
          <w:lang w:bidi="pl-PL"/>
        </w:rPr>
        <w:t>Narodowego,</w:t>
      </w:r>
      <w:r w:rsidR="00A9583E">
        <w:rPr>
          <w:rFonts w:ascii="Times New Roman" w:eastAsia="Calibri" w:hAnsi="Times New Roman" w:cs="Times New Roman"/>
          <w:bCs/>
          <w:sz w:val="24"/>
          <w:szCs w:val="24"/>
          <w:lang w:bidi="pl-PL"/>
        </w:rPr>
        <w:t xml:space="preserve"> </w:t>
      </w:r>
      <w:r w:rsidRPr="00A924D6">
        <w:rPr>
          <w:rFonts w:ascii="Times New Roman" w:eastAsia="Calibri" w:hAnsi="Times New Roman" w:cs="Times New Roman"/>
          <w:bCs/>
          <w:sz w:val="24"/>
          <w:szCs w:val="24"/>
          <w:lang w:bidi="pl-PL"/>
        </w:rPr>
        <w:t>CERT.GOV.PL, i jednolitego punktu kontaktowego w</w:t>
      </w:r>
      <w:r w:rsidR="0018692E">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wersji wstępnej. W dłuższym okresie wydatki muszą  obejmować wydatki związane z</w:t>
      </w:r>
      <w:r w:rsidR="0018692E">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utrzymaniem platformy wymiany informacji między uczestnikami systemu i jednolitego punktu kontaktowego w wersji maksymalnej, a więc pełniącego funkcję systemu wczesnego ostrzegania oraz odpowiednio zabezpieczonego, stale aktualizowanego rejestru usług kluczowych i podmiotów je świadczących. Przy tworzeniu platformy wymiany informacji należy wykorzystać narzędzia już zbudowane przez instytuty badawcze zajmujące się </w:t>
      </w:r>
      <w:proofErr w:type="spellStart"/>
      <w:r w:rsidRPr="00A924D6">
        <w:rPr>
          <w:rFonts w:ascii="Times New Roman" w:eastAsia="Calibri" w:hAnsi="Times New Roman" w:cs="Times New Roman"/>
          <w:bCs/>
          <w:sz w:val="24"/>
          <w:szCs w:val="24"/>
          <w:lang w:bidi="pl-PL"/>
        </w:rPr>
        <w:t>cyberbezpieczeństwem</w:t>
      </w:r>
      <w:proofErr w:type="spellEnd"/>
      <w:r w:rsidRPr="00A924D6">
        <w:rPr>
          <w:rFonts w:ascii="Times New Roman" w:eastAsia="Calibri" w:hAnsi="Times New Roman" w:cs="Times New Roman"/>
          <w:bCs/>
          <w:sz w:val="24"/>
          <w:szCs w:val="24"/>
          <w:lang w:bidi="pl-PL"/>
        </w:rPr>
        <w:t xml:space="preserve"> (NASK, Wojskowy Instytut Łączności), np. w ramach projektów UE i</w:t>
      </w:r>
      <w:r w:rsidR="0018692E">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NCBR. Istotnym elementem będzie kontynuacja finansowania </w:t>
      </w:r>
      <w:r w:rsidRPr="00A924D6">
        <w:rPr>
          <w:rFonts w:ascii="Times New Roman" w:eastAsia="Calibri" w:hAnsi="Times New Roman" w:cs="Times New Roman"/>
          <w:b/>
          <w:bCs/>
          <w:sz w:val="24"/>
          <w:szCs w:val="24"/>
          <w:lang w:bidi="pl-PL"/>
        </w:rPr>
        <w:t>programów krajowych w</w:t>
      </w:r>
      <w:r w:rsidR="0018692E">
        <w:rPr>
          <w:rFonts w:ascii="Times New Roman" w:eastAsia="Calibri" w:hAnsi="Times New Roman" w:cs="Times New Roman"/>
          <w:b/>
          <w:bCs/>
          <w:sz w:val="24"/>
          <w:szCs w:val="24"/>
          <w:lang w:bidi="pl-PL"/>
        </w:rPr>
        <w:t> </w:t>
      </w:r>
      <w:r w:rsidRPr="00A924D6">
        <w:rPr>
          <w:rFonts w:ascii="Times New Roman" w:eastAsia="Calibri" w:hAnsi="Times New Roman" w:cs="Times New Roman"/>
          <w:b/>
          <w:bCs/>
          <w:sz w:val="24"/>
          <w:szCs w:val="24"/>
          <w:lang w:bidi="pl-PL"/>
        </w:rPr>
        <w:t>dziedzinie badań</w:t>
      </w:r>
      <w:r w:rsidRPr="00A924D6">
        <w:rPr>
          <w:rFonts w:ascii="Times New Roman" w:eastAsia="Calibri" w:hAnsi="Times New Roman" w:cs="Times New Roman"/>
          <w:bCs/>
          <w:sz w:val="24"/>
          <w:szCs w:val="24"/>
          <w:lang w:bidi="pl-PL"/>
        </w:rPr>
        <w:t xml:space="preserve"> oraz edukacji na temat bezpieczeństwa cyberprzestrzeni. Wszystkie wymienione kategorie kosztów znajdą się w nowej kategorii budżetu zadaniowego w ramach budżetu państwa. Proponuje się również dalsze doskonalenie budżetowania administracji rządowej w dziedzinie </w:t>
      </w:r>
      <w:proofErr w:type="spellStart"/>
      <w:r w:rsidRPr="00A924D6">
        <w:rPr>
          <w:rFonts w:ascii="Times New Roman" w:eastAsia="Calibri" w:hAnsi="Times New Roman" w:cs="Times New Roman"/>
          <w:bCs/>
          <w:sz w:val="24"/>
          <w:szCs w:val="24"/>
          <w:lang w:bidi="pl-PL"/>
        </w:rPr>
        <w:t>cyberbezpieczeństwa</w:t>
      </w:r>
      <w:proofErr w:type="spellEnd"/>
      <w:r w:rsidRPr="00A924D6">
        <w:rPr>
          <w:rFonts w:ascii="Times New Roman" w:eastAsia="Calibri" w:hAnsi="Times New Roman" w:cs="Times New Roman"/>
          <w:bCs/>
          <w:sz w:val="24"/>
          <w:szCs w:val="24"/>
          <w:lang w:bidi="pl-PL"/>
        </w:rPr>
        <w:t>, np. poprzez racjonalizację wydatków sprzętowo-utrzymaniowych, i centralizacji finansowania na szkolenia, utrzymania wykwalifikowanych zasobów ludzkich, ćwiczenia cybernetyczne i testy penetracyjne – wspomniane w pkt. 3.4 programu.</w:t>
      </w:r>
      <w:r w:rsidRPr="00A924D6">
        <w:rPr>
          <w:rFonts w:ascii="Times New Roman" w:eastAsia="Calibri" w:hAnsi="Times New Roman" w:cs="Times New Roman"/>
          <w:bCs/>
          <w:sz w:val="24"/>
          <w:szCs w:val="24"/>
          <w:vertAlign w:val="superscript"/>
          <w:lang w:bidi="pl-PL"/>
        </w:rPr>
        <w:footnoteReference w:id="19"/>
      </w:r>
      <w:r w:rsidRPr="00A924D6">
        <w:rPr>
          <w:rFonts w:ascii="Times New Roman" w:eastAsia="Calibri" w:hAnsi="Times New Roman" w:cs="Times New Roman"/>
          <w:bCs/>
          <w:sz w:val="24"/>
          <w:szCs w:val="24"/>
          <w:lang w:bidi="pl-PL"/>
        </w:rPr>
        <w:t xml:space="preserve"> W przypadku prawnego uregulowania kwestii </w:t>
      </w:r>
      <w:r w:rsidRPr="00A924D6">
        <w:rPr>
          <w:rFonts w:ascii="Times New Roman" w:eastAsia="Calibri" w:hAnsi="Times New Roman" w:cs="Times New Roman"/>
          <w:b/>
          <w:bCs/>
          <w:sz w:val="24"/>
          <w:szCs w:val="24"/>
          <w:lang w:bidi="pl-PL"/>
        </w:rPr>
        <w:t>CERT/CSIRT prywatnych i dla danego sektora gospodarki</w:t>
      </w:r>
      <w:r w:rsidR="00805F02">
        <w:rPr>
          <w:rFonts w:ascii="Times New Roman" w:eastAsia="Calibri" w:hAnsi="Times New Roman" w:cs="Times New Roman"/>
          <w:b/>
          <w:bCs/>
          <w:sz w:val="24"/>
          <w:szCs w:val="24"/>
          <w:lang w:bidi="pl-PL"/>
        </w:rPr>
        <w:t xml:space="preserve"> </w:t>
      </w:r>
      <w:r w:rsidRPr="00A924D6">
        <w:rPr>
          <w:rFonts w:ascii="Times New Roman" w:eastAsia="Calibri" w:hAnsi="Times New Roman" w:cs="Times New Roman"/>
          <w:bCs/>
          <w:sz w:val="24"/>
          <w:szCs w:val="24"/>
          <w:lang w:bidi="pl-PL"/>
        </w:rPr>
        <w:t xml:space="preserve">w uzgodnieniu z regulatorami rynku oraz przedsiębiorcami na nich działającymi zostanie ustalony optymalny sposób funkcjonowania. Operatorzy kluczowych usług, o ile nie są już objęci przepisami dotyczącymi sektora publicznego, będą zobowiązani do przyjmowania minimalnych wymagań z zakresu bezpieczeństwa teleinformatycznego, co będzie wiązało się poniesieniem dodatkowych kosztów, np. na wdrożenie standardów bezpieczeństwa teleinformatycznego. Założeniem rozwiązań przyjętych na poziomie krajowym będzie jednak </w:t>
      </w:r>
      <w:r w:rsidRPr="00A924D6">
        <w:rPr>
          <w:rFonts w:ascii="Times New Roman" w:eastAsia="Calibri" w:hAnsi="Times New Roman" w:cs="Times New Roman"/>
          <w:b/>
          <w:bCs/>
          <w:sz w:val="24"/>
          <w:szCs w:val="24"/>
          <w:lang w:bidi="pl-PL"/>
        </w:rPr>
        <w:t>zapewnienie konkurencyjności polskich podmiotów</w:t>
      </w:r>
      <w:r w:rsidRPr="00A924D6">
        <w:rPr>
          <w:rFonts w:ascii="Times New Roman" w:eastAsia="Calibri" w:hAnsi="Times New Roman" w:cs="Times New Roman"/>
          <w:bCs/>
          <w:sz w:val="24"/>
          <w:szCs w:val="24"/>
          <w:lang w:bidi="pl-PL"/>
        </w:rPr>
        <w:t xml:space="preserve"> w</w:t>
      </w:r>
      <w:r w:rsidR="0018692E">
        <w:rPr>
          <w:rFonts w:ascii="Times New Roman" w:eastAsia="Calibri" w:hAnsi="Times New Roman" w:cs="Times New Roman"/>
          <w:bCs/>
          <w:sz w:val="24"/>
          <w:szCs w:val="24"/>
          <w:lang w:bidi="pl-PL"/>
        </w:rPr>
        <w:t> </w:t>
      </w:r>
      <w:r w:rsidRPr="00A924D6">
        <w:rPr>
          <w:rFonts w:ascii="Times New Roman" w:eastAsia="Calibri" w:hAnsi="Times New Roman" w:cs="Times New Roman"/>
          <w:bCs/>
          <w:sz w:val="24"/>
          <w:szCs w:val="24"/>
          <w:lang w:bidi="pl-PL"/>
        </w:rPr>
        <w:t xml:space="preserve">stosunku do podmiotów z innych krajów. </w:t>
      </w:r>
    </w:p>
    <w:p w14:paraId="2B1B01F9" w14:textId="77777777" w:rsidR="00472A23" w:rsidRDefault="00472A23" w:rsidP="009E130B">
      <w:pPr>
        <w:spacing w:after="120"/>
        <w:ind w:firstLine="360"/>
        <w:jc w:val="both"/>
        <w:rPr>
          <w:rFonts w:ascii="Times New Roman" w:eastAsia="Calibri" w:hAnsi="Times New Roman" w:cs="Times New Roman"/>
          <w:sz w:val="24"/>
          <w:szCs w:val="24"/>
          <w:lang w:bidi="pl-PL"/>
        </w:rPr>
      </w:pPr>
      <w:r w:rsidRPr="00A924D6">
        <w:rPr>
          <w:rFonts w:ascii="Times New Roman" w:eastAsia="Calibri" w:hAnsi="Times New Roman" w:cs="Times New Roman"/>
          <w:sz w:val="24"/>
          <w:szCs w:val="24"/>
          <w:lang w:bidi="pl-PL"/>
        </w:rPr>
        <w:t xml:space="preserve">Do czasu wdrożenia docelowego, kompleksowego systemu bezpieczeństwa teleinformatycznego, a więc przyjęcia ustawy o krajowym systemie </w:t>
      </w:r>
      <w:proofErr w:type="spellStart"/>
      <w:r w:rsidRPr="00A924D6">
        <w:rPr>
          <w:rFonts w:ascii="Times New Roman" w:eastAsia="Calibri" w:hAnsi="Times New Roman" w:cs="Times New Roman"/>
          <w:sz w:val="24"/>
          <w:szCs w:val="24"/>
          <w:lang w:bidi="pl-PL"/>
        </w:rPr>
        <w:t>cyberbezpieczeństwa</w:t>
      </w:r>
      <w:proofErr w:type="spellEnd"/>
      <w:r w:rsidR="00AC3352">
        <w:rPr>
          <w:rFonts w:ascii="Times New Roman" w:eastAsia="Calibri" w:hAnsi="Times New Roman" w:cs="Times New Roman"/>
          <w:sz w:val="24"/>
          <w:szCs w:val="24"/>
          <w:lang w:bidi="pl-PL"/>
        </w:rPr>
        <w:t>,</w:t>
      </w:r>
      <w:r w:rsidRPr="00A924D6">
        <w:rPr>
          <w:rFonts w:ascii="Times New Roman" w:eastAsia="Calibri" w:hAnsi="Times New Roman" w:cs="Times New Roman"/>
          <w:sz w:val="24"/>
          <w:szCs w:val="24"/>
          <w:lang w:bidi="pl-PL"/>
        </w:rPr>
        <w:t xml:space="preserve"> zadania realizowane we współpracy z UKE, NASK, CERT.GOV.PL będą realizowane w</w:t>
      </w:r>
      <w:r w:rsidR="0018692E">
        <w:rPr>
          <w:rFonts w:ascii="Times New Roman" w:eastAsia="Calibri" w:hAnsi="Times New Roman" w:cs="Times New Roman"/>
          <w:sz w:val="24"/>
          <w:szCs w:val="24"/>
          <w:lang w:bidi="pl-PL"/>
        </w:rPr>
        <w:t> </w:t>
      </w:r>
      <w:r w:rsidRPr="00A924D6">
        <w:rPr>
          <w:rFonts w:ascii="Times New Roman" w:eastAsia="Calibri" w:hAnsi="Times New Roman" w:cs="Times New Roman"/>
          <w:sz w:val="24"/>
          <w:szCs w:val="24"/>
          <w:lang w:bidi="pl-PL"/>
        </w:rPr>
        <w:t>oparciu umowy, porozumienia wynikające z dotychczasowych przepisów prawa (przepisy prawa administracyjnego, ustawa o finansach publicznych, ustawa o instytutach badawczych).</w:t>
      </w:r>
    </w:p>
    <w:p w14:paraId="4627704B" w14:textId="77777777" w:rsidR="001D6BE4" w:rsidRPr="00A924D6" w:rsidRDefault="001D6BE4" w:rsidP="009E130B">
      <w:pPr>
        <w:spacing w:after="120"/>
        <w:ind w:firstLine="360"/>
        <w:jc w:val="both"/>
        <w:rPr>
          <w:rFonts w:ascii="Times New Roman" w:eastAsia="Calibri" w:hAnsi="Times New Roman" w:cs="Times New Roman"/>
          <w:sz w:val="24"/>
          <w:szCs w:val="24"/>
        </w:rPr>
      </w:pPr>
    </w:p>
    <w:p w14:paraId="720BC7FB" w14:textId="77777777" w:rsidR="00243853" w:rsidRPr="00A924D6" w:rsidRDefault="00243853" w:rsidP="009E130B">
      <w:pPr>
        <w:pStyle w:val="Nagwek2"/>
        <w:numPr>
          <w:ilvl w:val="1"/>
          <w:numId w:val="1"/>
        </w:numPr>
        <w:spacing w:before="0" w:after="120"/>
        <w:jc w:val="both"/>
        <w:rPr>
          <w:rFonts w:ascii="Times New Roman" w:hAnsi="Times New Roman" w:cs="Times New Roman"/>
          <w:b/>
          <w:sz w:val="24"/>
          <w:szCs w:val="24"/>
        </w:rPr>
      </w:pPr>
      <w:bookmarkStart w:id="31" w:name="_Toc443911555"/>
      <w:r w:rsidRPr="00A924D6">
        <w:rPr>
          <w:rFonts w:ascii="Times New Roman" w:hAnsi="Times New Roman" w:cs="Times New Roman"/>
          <w:b/>
          <w:sz w:val="24"/>
          <w:szCs w:val="24"/>
        </w:rPr>
        <w:lastRenderedPageBreak/>
        <w:t xml:space="preserve">Ocena </w:t>
      </w:r>
      <w:proofErr w:type="spellStart"/>
      <w:r w:rsidRPr="00A924D6">
        <w:rPr>
          <w:rFonts w:ascii="Times New Roman" w:hAnsi="Times New Roman" w:cs="Times New Roman"/>
          <w:b/>
          <w:sz w:val="24"/>
          <w:szCs w:val="24"/>
        </w:rPr>
        <w:t>ryzyk</w:t>
      </w:r>
      <w:bookmarkEnd w:id="31"/>
      <w:proofErr w:type="spellEnd"/>
    </w:p>
    <w:p w14:paraId="4903E71D" w14:textId="77777777" w:rsidR="00FA6CD0" w:rsidRPr="00A924D6" w:rsidRDefault="00FA6CD0" w:rsidP="009E130B">
      <w:pPr>
        <w:spacing w:after="120"/>
        <w:jc w:val="both"/>
        <w:rPr>
          <w:rFonts w:ascii="Times New Roman" w:hAnsi="Times New Roman" w:cs="Times New Roman"/>
          <w:sz w:val="24"/>
          <w:szCs w:val="24"/>
        </w:rPr>
      </w:pPr>
      <w:r w:rsidRPr="00A924D6">
        <w:rPr>
          <w:rFonts w:ascii="Times New Roman" w:hAnsi="Times New Roman" w:cs="Times New Roman"/>
          <w:sz w:val="24"/>
          <w:szCs w:val="24"/>
        </w:rPr>
        <w:t xml:space="preserve">Z uwagi na to, że wybór obiektu ataku, jego momentu w czasie oraz rodzaju ataku </w:t>
      </w:r>
      <w:r w:rsidR="00E15F43" w:rsidRPr="00A924D6">
        <w:rPr>
          <w:rFonts w:ascii="Times New Roman" w:hAnsi="Times New Roman" w:cs="Times New Roman"/>
          <w:sz w:val="24"/>
          <w:szCs w:val="24"/>
        </w:rPr>
        <w:t xml:space="preserve">zawsze </w:t>
      </w:r>
      <w:r w:rsidRPr="00A924D6">
        <w:rPr>
          <w:rFonts w:ascii="Times New Roman" w:hAnsi="Times New Roman" w:cs="Times New Roman"/>
          <w:sz w:val="24"/>
          <w:szCs w:val="24"/>
        </w:rPr>
        <w:t>będzie pozostawał po stronie atakującego</w:t>
      </w:r>
      <w:r w:rsidR="00F612AD" w:rsidRPr="00A924D6">
        <w:rPr>
          <w:rFonts w:ascii="Times New Roman" w:hAnsi="Times New Roman" w:cs="Times New Roman"/>
          <w:sz w:val="24"/>
          <w:szCs w:val="24"/>
        </w:rPr>
        <w:t>, broniący się musi racjonalizować zaangażowanie</w:t>
      </w:r>
      <w:r w:rsidR="00A71524" w:rsidRPr="00A924D6">
        <w:rPr>
          <w:rFonts w:ascii="Times New Roman" w:hAnsi="Times New Roman" w:cs="Times New Roman"/>
          <w:sz w:val="24"/>
          <w:szCs w:val="24"/>
        </w:rPr>
        <w:t xml:space="preserve"> środków w</w:t>
      </w:r>
      <w:r w:rsidR="00A13E2B" w:rsidRPr="00A924D6">
        <w:rPr>
          <w:rFonts w:ascii="Times New Roman" w:hAnsi="Times New Roman" w:cs="Times New Roman"/>
          <w:sz w:val="24"/>
          <w:szCs w:val="24"/>
        </w:rPr>
        <w:t> </w:t>
      </w:r>
      <w:r w:rsidR="00A71524" w:rsidRPr="00A924D6">
        <w:rPr>
          <w:rFonts w:ascii="Times New Roman" w:hAnsi="Times New Roman" w:cs="Times New Roman"/>
          <w:sz w:val="24"/>
          <w:szCs w:val="24"/>
        </w:rPr>
        <w:t>obronę przed atakiem. Podstaw</w:t>
      </w:r>
      <w:r w:rsidR="002C55B6" w:rsidRPr="00A924D6">
        <w:rPr>
          <w:rFonts w:ascii="Times New Roman" w:hAnsi="Times New Roman" w:cs="Times New Roman"/>
          <w:sz w:val="24"/>
          <w:szCs w:val="24"/>
        </w:rPr>
        <w:t>ę</w:t>
      </w:r>
      <w:r w:rsidR="00A71524" w:rsidRPr="00A924D6">
        <w:rPr>
          <w:rFonts w:ascii="Times New Roman" w:hAnsi="Times New Roman" w:cs="Times New Roman"/>
          <w:sz w:val="24"/>
          <w:szCs w:val="24"/>
        </w:rPr>
        <w:t xml:space="preserve"> takiej racjonalizacji</w:t>
      </w:r>
      <w:r w:rsidR="002C55B6" w:rsidRPr="00A924D6">
        <w:rPr>
          <w:rFonts w:ascii="Times New Roman" w:hAnsi="Times New Roman" w:cs="Times New Roman"/>
          <w:sz w:val="24"/>
          <w:szCs w:val="24"/>
        </w:rPr>
        <w:t xml:space="preserve"> powinien stanowić ciągły proces szacowania ryzyka. Dla potrzeb tego procesu niezbędne jest zapewnienie:</w:t>
      </w:r>
    </w:p>
    <w:p w14:paraId="35C611FC" w14:textId="77777777" w:rsidR="006012C9" w:rsidRPr="00A924D6" w:rsidRDefault="006012C9" w:rsidP="009E130B">
      <w:pPr>
        <w:pStyle w:val="Akapitzlist"/>
        <w:numPr>
          <w:ilvl w:val="0"/>
          <w:numId w:val="5"/>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ustanowienie jednolitej metodyki szacowania</w:t>
      </w:r>
      <w:r w:rsidR="00EC7D56" w:rsidRPr="00A924D6">
        <w:rPr>
          <w:rFonts w:ascii="Times New Roman" w:hAnsi="Times New Roman" w:cs="Times New Roman"/>
          <w:sz w:val="24"/>
          <w:szCs w:val="24"/>
        </w:rPr>
        <w:t xml:space="preserve"> ryzyka</w:t>
      </w:r>
      <w:r w:rsidRPr="00A924D6">
        <w:rPr>
          <w:rFonts w:ascii="Times New Roman" w:hAnsi="Times New Roman" w:cs="Times New Roman"/>
          <w:sz w:val="24"/>
          <w:szCs w:val="24"/>
        </w:rPr>
        <w:t>,</w:t>
      </w:r>
    </w:p>
    <w:p w14:paraId="0AACD135" w14:textId="77777777" w:rsidR="002C55B6" w:rsidRPr="00A924D6" w:rsidRDefault="002C55B6" w:rsidP="009E130B">
      <w:pPr>
        <w:pStyle w:val="Akapitzlist"/>
        <w:numPr>
          <w:ilvl w:val="0"/>
          <w:numId w:val="5"/>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prowadzeni</w:t>
      </w:r>
      <w:r w:rsidR="008F2975" w:rsidRPr="00A924D6">
        <w:rPr>
          <w:rFonts w:ascii="Times New Roman" w:hAnsi="Times New Roman" w:cs="Times New Roman"/>
          <w:sz w:val="24"/>
          <w:szCs w:val="24"/>
        </w:rPr>
        <w:t>a</w:t>
      </w:r>
      <w:r w:rsidRPr="00A924D6">
        <w:rPr>
          <w:rFonts w:ascii="Times New Roman" w:hAnsi="Times New Roman" w:cs="Times New Roman"/>
          <w:sz w:val="24"/>
          <w:szCs w:val="24"/>
        </w:rPr>
        <w:t xml:space="preserve"> w czasie rzeczywistym bazy informacji o zidentyfikowanych zagrożeniach,</w:t>
      </w:r>
    </w:p>
    <w:p w14:paraId="22E29DDF" w14:textId="77777777" w:rsidR="002C55B6" w:rsidRPr="00A924D6" w:rsidRDefault="006012C9" w:rsidP="009E130B">
      <w:pPr>
        <w:pStyle w:val="Akapitzlist"/>
        <w:numPr>
          <w:ilvl w:val="0"/>
          <w:numId w:val="5"/>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prowadzenie w czasie rzeczywistym bazy informacji o zidentyfikowanych podatnościach,</w:t>
      </w:r>
    </w:p>
    <w:p w14:paraId="6ACF2FA7" w14:textId="77777777" w:rsidR="006012C9" w:rsidRPr="00A924D6" w:rsidRDefault="00EC7D56" w:rsidP="009E130B">
      <w:pPr>
        <w:pStyle w:val="Akapitzlist"/>
        <w:numPr>
          <w:ilvl w:val="0"/>
          <w:numId w:val="5"/>
        </w:numPr>
        <w:spacing w:after="120"/>
        <w:contextualSpacing w:val="0"/>
        <w:jc w:val="both"/>
        <w:rPr>
          <w:rFonts w:ascii="Times New Roman" w:hAnsi="Times New Roman" w:cs="Times New Roman"/>
          <w:sz w:val="24"/>
          <w:szCs w:val="24"/>
        </w:rPr>
      </w:pPr>
      <w:r w:rsidRPr="00A924D6">
        <w:rPr>
          <w:rFonts w:ascii="Times New Roman" w:hAnsi="Times New Roman" w:cs="Times New Roman"/>
          <w:sz w:val="24"/>
          <w:szCs w:val="24"/>
        </w:rPr>
        <w:t>wyznaczenie dla każdego</w:t>
      </w:r>
      <w:r w:rsidR="005B0178" w:rsidRPr="00A924D6">
        <w:rPr>
          <w:rFonts w:ascii="Times New Roman" w:hAnsi="Times New Roman" w:cs="Times New Roman"/>
          <w:sz w:val="24"/>
          <w:szCs w:val="24"/>
        </w:rPr>
        <w:t xml:space="preserve"> poziomu hierarchii systemu </w:t>
      </w:r>
      <w:proofErr w:type="spellStart"/>
      <w:r w:rsidR="005B0178" w:rsidRPr="00A924D6">
        <w:rPr>
          <w:rFonts w:ascii="Times New Roman" w:hAnsi="Times New Roman" w:cs="Times New Roman"/>
          <w:sz w:val="24"/>
          <w:szCs w:val="24"/>
        </w:rPr>
        <w:t>cyberbezpieczeństwa</w:t>
      </w:r>
      <w:proofErr w:type="spellEnd"/>
      <w:r w:rsidRPr="00A924D6">
        <w:rPr>
          <w:rFonts w:ascii="Times New Roman" w:hAnsi="Times New Roman" w:cs="Times New Roman"/>
          <w:sz w:val="24"/>
          <w:szCs w:val="24"/>
        </w:rPr>
        <w:t xml:space="preserve"> progów dla poziomów ryzyka od których wymagane jest </w:t>
      </w:r>
      <w:r w:rsidR="005B0178" w:rsidRPr="00A924D6">
        <w:rPr>
          <w:rFonts w:ascii="Times New Roman" w:hAnsi="Times New Roman" w:cs="Times New Roman"/>
          <w:sz w:val="24"/>
          <w:szCs w:val="24"/>
        </w:rPr>
        <w:t>raportowanie na wyższy poziom.</w:t>
      </w:r>
    </w:p>
    <w:p w14:paraId="296409FD" w14:textId="77777777" w:rsidR="009E0FE6" w:rsidRPr="00A924D6" w:rsidRDefault="004460D3" w:rsidP="009E130B">
      <w:pPr>
        <w:spacing w:after="120"/>
        <w:jc w:val="both"/>
        <w:rPr>
          <w:rFonts w:ascii="Times New Roman" w:hAnsi="Times New Roman" w:cs="Times New Roman"/>
          <w:sz w:val="24"/>
          <w:szCs w:val="24"/>
        </w:rPr>
      </w:pPr>
      <w:r w:rsidRPr="00A924D6">
        <w:rPr>
          <w:rFonts w:ascii="Times New Roman" w:hAnsi="Times New Roman" w:cs="Times New Roman"/>
          <w:sz w:val="24"/>
          <w:szCs w:val="24"/>
        </w:rPr>
        <w:t xml:space="preserve">Raportowanie o ryzykach na wyższy poziom hierarchii systemu </w:t>
      </w:r>
      <w:proofErr w:type="spellStart"/>
      <w:r w:rsidRPr="00A924D6">
        <w:rPr>
          <w:rFonts w:ascii="Times New Roman" w:hAnsi="Times New Roman" w:cs="Times New Roman"/>
          <w:sz w:val="24"/>
          <w:szCs w:val="24"/>
        </w:rPr>
        <w:t>cyberbezpieczeństwa</w:t>
      </w:r>
      <w:proofErr w:type="spellEnd"/>
      <w:r w:rsidRPr="00A924D6">
        <w:rPr>
          <w:rFonts w:ascii="Times New Roman" w:hAnsi="Times New Roman" w:cs="Times New Roman"/>
          <w:sz w:val="24"/>
          <w:szCs w:val="24"/>
        </w:rPr>
        <w:t xml:space="preserve"> ma za zadanie optymalizacji środków ochrony w skali sektora lub w skali całego kraju.</w:t>
      </w:r>
    </w:p>
    <w:p w14:paraId="7DDFED2C" w14:textId="77777777" w:rsidR="00C922ED" w:rsidRPr="00BD6450" w:rsidRDefault="00C922ED" w:rsidP="009E130B">
      <w:pPr>
        <w:spacing w:after="120"/>
        <w:ind w:firstLine="360"/>
        <w:jc w:val="both"/>
        <w:rPr>
          <w:rFonts w:ascii="Times New Roman" w:hAnsi="Times New Roman" w:cs="Times New Roman"/>
          <w:sz w:val="24"/>
          <w:szCs w:val="24"/>
        </w:rPr>
      </w:pPr>
      <w:r w:rsidRPr="00A924D6">
        <w:rPr>
          <w:rFonts w:ascii="Times New Roman" w:hAnsi="Times New Roman" w:cs="Times New Roman"/>
          <w:sz w:val="24"/>
          <w:szCs w:val="24"/>
        </w:rPr>
        <w:t xml:space="preserve">Przyjęty w </w:t>
      </w:r>
      <w:r w:rsidRPr="00A924D6">
        <w:rPr>
          <w:rFonts w:ascii="Times New Roman" w:hAnsi="Times New Roman" w:cs="Times New Roman"/>
          <w:i/>
          <w:sz w:val="24"/>
          <w:szCs w:val="24"/>
        </w:rPr>
        <w:t>Polityce Ochrony Cyberprzestrzeni Rzeczypospolitej Polskiej</w:t>
      </w:r>
      <w:r w:rsidRPr="00A924D6">
        <w:rPr>
          <w:rFonts w:ascii="Times New Roman" w:hAnsi="Times New Roman" w:cs="Times New Roman"/>
          <w:sz w:val="24"/>
          <w:szCs w:val="24"/>
        </w:rPr>
        <w:t xml:space="preserve"> system oceny </w:t>
      </w:r>
      <w:proofErr w:type="spellStart"/>
      <w:r w:rsidRPr="00A924D6">
        <w:rPr>
          <w:rFonts w:ascii="Times New Roman" w:hAnsi="Times New Roman" w:cs="Times New Roman"/>
          <w:sz w:val="24"/>
          <w:szCs w:val="24"/>
        </w:rPr>
        <w:t>ryzyk</w:t>
      </w:r>
      <w:proofErr w:type="spellEnd"/>
      <w:r w:rsidRPr="00A924D6">
        <w:rPr>
          <w:rFonts w:ascii="Times New Roman" w:hAnsi="Times New Roman" w:cs="Times New Roman"/>
          <w:sz w:val="24"/>
          <w:szCs w:val="24"/>
        </w:rPr>
        <w:t xml:space="preserve"> na poziomie kraju, polegający na agregowaniu </w:t>
      </w:r>
      <w:r w:rsidR="00B46F9C" w:rsidRPr="00A924D6">
        <w:rPr>
          <w:rFonts w:ascii="Times New Roman" w:hAnsi="Times New Roman" w:cs="Times New Roman"/>
          <w:sz w:val="24"/>
          <w:szCs w:val="24"/>
        </w:rPr>
        <w:t xml:space="preserve">przez urząd obsługujący ministra właściwego ds. cyfryzacji </w:t>
      </w:r>
      <w:r w:rsidRPr="00A924D6">
        <w:rPr>
          <w:rFonts w:ascii="Times New Roman" w:hAnsi="Times New Roman" w:cs="Times New Roman"/>
          <w:sz w:val="24"/>
          <w:szCs w:val="24"/>
        </w:rPr>
        <w:t>sprawozdań z</w:t>
      </w:r>
      <w:r w:rsidR="00B46F9C" w:rsidRPr="00A924D6">
        <w:rPr>
          <w:rFonts w:ascii="Times New Roman" w:hAnsi="Times New Roman" w:cs="Times New Roman"/>
          <w:sz w:val="24"/>
          <w:szCs w:val="24"/>
        </w:rPr>
        <w:t> </w:t>
      </w:r>
      <w:r w:rsidRPr="00A924D6">
        <w:rPr>
          <w:rFonts w:ascii="Times New Roman" w:hAnsi="Times New Roman" w:cs="Times New Roman"/>
          <w:sz w:val="24"/>
          <w:szCs w:val="24"/>
        </w:rPr>
        <w:t>poszczególnych podmiotów administracji rządowej okazał się nieskuteczny i nie pozwala na realną ocenę stanu bezpieczeństwa w</w:t>
      </w:r>
      <w:r w:rsidR="00C33488" w:rsidRPr="00A924D6">
        <w:rPr>
          <w:rFonts w:ascii="Times New Roman" w:hAnsi="Times New Roman" w:cs="Times New Roman"/>
          <w:sz w:val="24"/>
          <w:szCs w:val="24"/>
        </w:rPr>
        <w:t> </w:t>
      </w:r>
      <w:r w:rsidRPr="00A924D6">
        <w:rPr>
          <w:rFonts w:ascii="Times New Roman" w:hAnsi="Times New Roman" w:cs="Times New Roman"/>
          <w:sz w:val="24"/>
          <w:szCs w:val="24"/>
        </w:rPr>
        <w:t xml:space="preserve">cyberprzestrzeni w czasie rzeczywistym. </w:t>
      </w:r>
      <w:r w:rsidR="00C05550" w:rsidRPr="00A924D6">
        <w:rPr>
          <w:rFonts w:ascii="Times New Roman" w:hAnsi="Times New Roman" w:cs="Times New Roman"/>
          <w:sz w:val="24"/>
          <w:szCs w:val="24"/>
        </w:rPr>
        <w:t>System ten wymaga gruntownej przebudowy.</w:t>
      </w:r>
    </w:p>
    <w:p w14:paraId="129AAF04" w14:textId="77777777" w:rsidR="00C33488" w:rsidRPr="00A924D6" w:rsidRDefault="00C33488" w:rsidP="009E130B">
      <w:pPr>
        <w:spacing w:after="120"/>
        <w:ind w:firstLine="360"/>
        <w:jc w:val="both"/>
        <w:rPr>
          <w:rFonts w:ascii="Times New Roman" w:hAnsi="Times New Roman" w:cs="Times New Roman"/>
          <w:sz w:val="24"/>
          <w:szCs w:val="24"/>
        </w:rPr>
      </w:pPr>
    </w:p>
    <w:p w14:paraId="5338F402" w14:textId="77777777" w:rsidR="00953CAF" w:rsidRPr="00EA0878" w:rsidRDefault="00953CAF" w:rsidP="009E130B">
      <w:pPr>
        <w:pStyle w:val="Nagwek2"/>
        <w:numPr>
          <w:ilvl w:val="1"/>
          <w:numId w:val="1"/>
        </w:numPr>
        <w:spacing w:before="0" w:after="120"/>
        <w:jc w:val="both"/>
        <w:rPr>
          <w:rFonts w:ascii="Times New Roman" w:hAnsi="Times New Roman" w:cs="Times New Roman"/>
          <w:b/>
          <w:sz w:val="24"/>
          <w:szCs w:val="24"/>
        </w:rPr>
      </w:pPr>
      <w:bookmarkStart w:id="32" w:name="_Toc443911556"/>
      <w:r w:rsidRPr="00EA0878">
        <w:rPr>
          <w:rFonts w:ascii="Times New Roman" w:hAnsi="Times New Roman" w:cs="Times New Roman"/>
          <w:b/>
          <w:sz w:val="24"/>
          <w:szCs w:val="24"/>
        </w:rPr>
        <w:t>Ostatnia linia obrony</w:t>
      </w:r>
      <w:bookmarkEnd w:id="32"/>
    </w:p>
    <w:p w14:paraId="4AF5DC79" w14:textId="175CFBAA" w:rsidR="0037687C" w:rsidRPr="00BD6450" w:rsidRDefault="0037687C" w:rsidP="009E130B">
      <w:pPr>
        <w:spacing w:after="120"/>
        <w:jc w:val="both"/>
        <w:rPr>
          <w:rFonts w:ascii="Times New Roman" w:hAnsi="Times New Roman" w:cs="Times New Roman"/>
          <w:sz w:val="24"/>
          <w:szCs w:val="24"/>
        </w:rPr>
      </w:pPr>
      <w:r>
        <w:rPr>
          <w:rFonts w:ascii="Times New Roman" w:hAnsi="Times New Roman" w:cs="Times New Roman"/>
          <w:sz w:val="24"/>
          <w:szCs w:val="24"/>
        </w:rPr>
        <w:t xml:space="preserve">Mankamentem obecnie funkcjonującego systemu jest brak systemowych rozwiązań dających możliwość rozwiązywania trudnych problemów z odziałem operatora, dostawcy usługi czy producenta oprogramowania. Nie ma zawartych na szczeblu strategicznym umów zobowiązujących </w:t>
      </w:r>
      <w:r w:rsidR="00A924D6">
        <w:rPr>
          <w:rFonts w:ascii="Times New Roman" w:hAnsi="Times New Roman" w:cs="Times New Roman"/>
          <w:sz w:val="24"/>
          <w:szCs w:val="24"/>
        </w:rPr>
        <w:t>wyżej wymienione</w:t>
      </w:r>
      <w:r>
        <w:rPr>
          <w:rFonts w:ascii="Times New Roman" w:hAnsi="Times New Roman" w:cs="Times New Roman"/>
          <w:sz w:val="24"/>
          <w:szCs w:val="24"/>
        </w:rPr>
        <w:t xml:space="preserve"> podmioty do uczestnictwa w procesie zapewnienia bezpieczeństwa cybernetycznego lub przywracania </w:t>
      </w:r>
      <w:r w:rsidR="00A924D6">
        <w:rPr>
          <w:rFonts w:ascii="Times New Roman" w:hAnsi="Times New Roman" w:cs="Times New Roman"/>
          <w:sz w:val="24"/>
          <w:szCs w:val="24"/>
        </w:rPr>
        <w:t>funkcji</w:t>
      </w:r>
      <w:r>
        <w:rPr>
          <w:rFonts w:ascii="Times New Roman" w:hAnsi="Times New Roman" w:cs="Times New Roman"/>
          <w:sz w:val="24"/>
          <w:szCs w:val="24"/>
        </w:rPr>
        <w:t xml:space="preserve"> systemów utraconych</w:t>
      </w:r>
      <w:r w:rsidR="00034D9E">
        <w:rPr>
          <w:rFonts w:ascii="Times New Roman" w:hAnsi="Times New Roman" w:cs="Times New Roman"/>
          <w:sz w:val="24"/>
          <w:szCs w:val="24"/>
        </w:rPr>
        <w:t xml:space="preserve"> lub </w:t>
      </w:r>
      <w:r>
        <w:rPr>
          <w:rFonts w:ascii="Times New Roman" w:hAnsi="Times New Roman" w:cs="Times New Roman"/>
          <w:sz w:val="24"/>
          <w:szCs w:val="24"/>
        </w:rPr>
        <w:t xml:space="preserve">uszkodzonych w wyniku niepożądanych działań w cyberprzestrzeni. </w:t>
      </w:r>
    </w:p>
    <w:p w14:paraId="5517EF70" w14:textId="77777777" w:rsidR="00953CAF" w:rsidRPr="00BD6450" w:rsidRDefault="000438D3" w:rsidP="009E130B">
      <w:pPr>
        <w:pStyle w:val="Nagwek1"/>
        <w:numPr>
          <w:ilvl w:val="0"/>
          <w:numId w:val="1"/>
        </w:numPr>
        <w:spacing w:before="0" w:after="120"/>
        <w:jc w:val="both"/>
        <w:rPr>
          <w:rFonts w:ascii="Times New Roman" w:hAnsi="Times New Roman" w:cs="Times New Roman"/>
          <w:b/>
          <w:sz w:val="24"/>
          <w:szCs w:val="24"/>
        </w:rPr>
      </w:pPr>
      <w:bookmarkStart w:id="33" w:name="_Toc443911557"/>
      <w:r w:rsidRPr="00BD6450">
        <w:rPr>
          <w:rFonts w:ascii="Times New Roman" w:hAnsi="Times New Roman" w:cs="Times New Roman"/>
          <w:b/>
          <w:sz w:val="24"/>
          <w:szCs w:val="24"/>
        </w:rPr>
        <w:t>Stan proponowany</w:t>
      </w:r>
      <w:bookmarkEnd w:id="33"/>
    </w:p>
    <w:p w14:paraId="12498198" w14:textId="77777777" w:rsidR="000438D3" w:rsidRPr="00BD6450" w:rsidRDefault="00F51255" w:rsidP="009E130B">
      <w:pPr>
        <w:pStyle w:val="Nagwek2"/>
        <w:numPr>
          <w:ilvl w:val="1"/>
          <w:numId w:val="1"/>
        </w:numPr>
        <w:spacing w:before="0" w:after="120"/>
        <w:jc w:val="both"/>
        <w:rPr>
          <w:rFonts w:ascii="Times New Roman" w:hAnsi="Times New Roman" w:cs="Times New Roman"/>
          <w:b/>
          <w:sz w:val="24"/>
          <w:szCs w:val="24"/>
        </w:rPr>
      </w:pPr>
      <w:bookmarkStart w:id="34" w:name="_Toc443911558"/>
      <w:r w:rsidRPr="00BD6450">
        <w:rPr>
          <w:rFonts w:ascii="Times New Roman" w:hAnsi="Times New Roman" w:cs="Times New Roman"/>
          <w:b/>
          <w:sz w:val="24"/>
          <w:szCs w:val="24"/>
        </w:rPr>
        <w:t>Proponowany podział kompetencji i struktury</w:t>
      </w:r>
      <w:bookmarkEnd w:id="34"/>
    </w:p>
    <w:p w14:paraId="28FD58E5" w14:textId="77777777" w:rsidR="00F51255" w:rsidRDefault="002119DD" w:rsidP="009E130B">
      <w:pPr>
        <w:spacing w:after="120"/>
        <w:jc w:val="both"/>
        <w:rPr>
          <w:rFonts w:ascii="Times New Roman" w:hAnsi="Times New Roman" w:cs="Times New Roman"/>
          <w:sz w:val="24"/>
          <w:szCs w:val="24"/>
        </w:rPr>
      </w:pPr>
      <w:r w:rsidRPr="00BD6450">
        <w:rPr>
          <w:rFonts w:ascii="Times New Roman" w:hAnsi="Times New Roman" w:cs="Times New Roman"/>
          <w:sz w:val="24"/>
          <w:szCs w:val="24"/>
        </w:rPr>
        <w:t xml:space="preserve">Wypełniając jedno z podstawowych założeń budowy efektywnego systemu </w:t>
      </w:r>
      <w:proofErr w:type="spellStart"/>
      <w:r w:rsidRPr="00BD6450">
        <w:rPr>
          <w:rFonts w:ascii="Times New Roman" w:hAnsi="Times New Roman" w:cs="Times New Roman"/>
          <w:sz w:val="24"/>
          <w:szCs w:val="24"/>
        </w:rPr>
        <w:t>cyberbezpieczeństwa</w:t>
      </w:r>
      <w:proofErr w:type="spellEnd"/>
      <w:r w:rsidRPr="00BD6450">
        <w:rPr>
          <w:rFonts w:ascii="Times New Roman" w:hAnsi="Times New Roman" w:cs="Times New Roman"/>
          <w:sz w:val="24"/>
          <w:szCs w:val="24"/>
        </w:rPr>
        <w:t xml:space="preserve"> należy obowiązki w zakresie ochrony cyberprzestrzeni rozdzielić pomiędzy </w:t>
      </w:r>
      <w:r w:rsidR="00905955" w:rsidRPr="00BD6450">
        <w:rPr>
          <w:rFonts w:ascii="Times New Roman" w:hAnsi="Times New Roman" w:cs="Times New Roman"/>
          <w:sz w:val="24"/>
          <w:szCs w:val="24"/>
        </w:rPr>
        <w:t>uczestników procesu w taki sposób</w:t>
      </w:r>
      <w:r w:rsidR="00034D9E">
        <w:rPr>
          <w:rFonts w:ascii="Times New Roman" w:hAnsi="Times New Roman" w:cs="Times New Roman"/>
          <w:sz w:val="24"/>
          <w:szCs w:val="24"/>
        </w:rPr>
        <w:t>,</w:t>
      </w:r>
      <w:r w:rsidR="00905955" w:rsidRPr="00BD6450">
        <w:rPr>
          <w:rFonts w:ascii="Times New Roman" w:hAnsi="Times New Roman" w:cs="Times New Roman"/>
          <w:sz w:val="24"/>
          <w:szCs w:val="24"/>
        </w:rPr>
        <w:t xml:space="preserve"> by żaden element systemu nie pozostał bez nadzoru odpowiedniej struktury organizacyjnej.</w:t>
      </w:r>
    </w:p>
    <w:p w14:paraId="265E308E" w14:textId="77777777" w:rsidR="005604BE" w:rsidRDefault="005604BE" w:rsidP="009E130B">
      <w:pPr>
        <w:spacing w:after="120"/>
        <w:jc w:val="both"/>
        <w:rPr>
          <w:rFonts w:ascii="Times New Roman" w:hAnsi="Times New Roman" w:cs="Times New Roman"/>
          <w:sz w:val="24"/>
          <w:szCs w:val="24"/>
        </w:rPr>
      </w:pPr>
    </w:p>
    <w:p w14:paraId="06799121" w14:textId="77777777" w:rsidR="005604BE" w:rsidRPr="00BD6450" w:rsidRDefault="005604BE" w:rsidP="009E130B">
      <w:pPr>
        <w:spacing w:after="120"/>
        <w:jc w:val="both"/>
        <w:rPr>
          <w:rFonts w:ascii="Times New Roman" w:hAnsi="Times New Roman" w:cs="Times New Roman"/>
          <w:sz w:val="24"/>
          <w:szCs w:val="24"/>
        </w:rPr>
      </w:pPr>
    </w:p>
    <w:tbl>
      <w:tblPr>
        <w:tblStyle w:val="Tabela-Siatka1"/>
        <w:tblW w:w="0" w:type="auto"/>
        <w:tblLook w:val="04A0" w:firstRow="1" w:lastRow="0" w:firstColumn="1" w:lastColumn="0" w:noHBand="0" w:noVBand="1"/>
      </w:tblPr>
      <w:tblGrid>
        <w:gridCol w:w="2644"/>
        <w:gridCol w:w="6418"/>
      </w:tblGrid>
      <w:tr w:rsidR="00EC65D8" w:rsidRPr="00EC65D8" w14:paraId="5AB16FE2" w14:textId="77777777" w:rsidTr="00EC65D8">
        <w:trPr>
          <w:cantSplit/>
          <w:trHeight w:val="729"/>
        </w:trPr>
        <w:tc>
          <w:tcPr>
            <w:tcW w:w="9062" w:type="dxa"/>
            <w:gridSpan w:val="2"/>
            <w:vAlign w:val="center"/>
          </w:tcPr>
          <w:p w14:paraId="1A481745" w14:textId="77777777" w:rsidR="00EC65D8" w:rsidRPr="00EC65D8" w:rsidRDefault="00EC65D8" w:rsidP="009E130B">
            <w:pPr>
              <w:spacing w:after="120"/>
              <w:jc w:val="center"/>
              <w:rPr>
                <w:rFonts w:ascii="Calibri" w:eastAsia="Calibri" w:hAnsi="Calibri" w:cs="Times New Roman"/>
                <w:b/>
              </w:rPr>
            </w:pPr>
            <w:r w:rsidRPr="00EC65D8">
              <w:rPr>
                <w:rFonts w:ascii="Calibri" w:eastAsia="Calibri" w:hAnsi="Calibri" w:cs="Times New Roman"/>
                <w:b/>
              </w:rPr>
              <w:t>POZIOM  STRATEGICZNO-POLITYCZNY</w:t>
            </w:r>
          </w:p>
        </w:tc>
      </w:tr>
      <w:tr w:rsidR="00EC65D8" w:rsidRPr="00EC65D8" w14:paraId="2FAD0B4C" w14:textId="77777777" w:rsidTr="00EC65D8">
        <w:trPr>
          <w:cantSplit/>
          <w:trHeight w:val="981"/>
        </w:trPr>
        <w:tc>
          <w:tcPr>
            <w:tcW w:w="2644" w:type="dxa"/>
            <w:vAlign w:val="center"/>
          </w:tcPr>
          <w:p w14:paraId="641E0552"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Organ właściwy ds. bezpieczeństwa sieci i informacji</w:t>
            </w:r>
          </w:p>
        </w:tc>
        <w:tc>
          <w:tcPr>
            <w:tcW w:w="6418" w:type="dxa"/>
            <w:vAlign w:val="center"/>
          </w:tcPr>
          <w:p w14:paraId="6EBEFAEB"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Minister właściwy do spraw informatyzacji</w:t>
            </w:r>
          </w:p>
        </w:tc>
      </w:tr>
      <w:tr w:rsidR="00EC65D8" w:rsidRPr="00EC65D8" w14:paraId="649A4BEA" w14:textId="77777777" w:rsidTr="00177BA0">
        <w:trPr>
          <w:cantSplit/>
        </w:trPr>
        <w:tc>
          <w:tcPr>
            <w:tcW w:w="2644" w:type="dxa"/>
            <w:vAlign w:val="center"/>
          </w:tcPr>
          <w:p w14:paraId="1C973B41"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lastRenderedPageBreak/>
              <w:t>Organ właściwy w sprawie stanowienia prawa dotyczącego cyberprzestępczości</w:t>
            </w:r>
          </w:p>
        </w:tc>
        <w:tc>
          <w:tcPr>
            <w:tcW w:w="6418" w:type="dxa"/>
            <w:vAlign w:val="center"/>
          </w:tcPr>
          <w:p w14:paraId="70C8DB84"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Minister właściwy do spraw sprawiedliwości</w:t>
            </w:r>
          </w:p>
        </w:tc>
      </w:tr>
      <w:tr w:rsidR="00EC65D8" w:rsidRPr="00EC65D8" w14:paraId="16CF9ADC" w14:textId="77777777" w:rsidTr="00177BA0">
        <w:trPr>
          <w:cantSplit/>
        </w:trPr>
        <w:tc>
          <w:tcPr>
            <w:tcW w:w="2644" w:type="dxa"/>
            <w:vAlign w:val="center"/>
          </w:tcPr>
          <w:p w14:paraId="0E5F3EAE"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Organ nadzorujący pracę organów ścigania</w:t>
            </w:r>
          </w:p>
        </w:tc>
        <w:tc>
          <w:tcPr>
            <w:tcW w:w="6418" w:type="dxa"/>
            <w:vAlign w:val="center"/>
          </w:tcPr>
          <w:p w14:paraId="76F4578C"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Minister właściwy do spraw wewnętrznych</w:t>
            </w:r>
          </w:p>
        </w:tc>
      </w:tr>
      <w:tr w:rsidR="00EC65D8" w:rsidRPr="00EC65D8" w14:paraId="5828884F" w14:textId="77777777" w:rsidTr="00EC65D8">
        <w:trPr>
          <w:cantSplit/>
          <w:trHeight w:val="604"/>
        </w:trPr>
        <w:tc>
          <w:tcPr>
            <w:tcW w:w="9062" w:type="dxa"/>
            <w:gridSpan w:val="2"/>
            <w:vAlign w:val="center"/>
          </w:tcPr>
          <w:p w14:paraId="3574AD49" w14:textId="77777777" w:rsidR="00EC65D8" w:rsidRPr="00EC65D8" w:rsidRDefault="00EC65D8" w:rsidP="009E130B">
            <w:pPr>
              <w:spacing w:after="120"/>
              <w:jc w:val="center"/>
              <w:rPr>
                <w:rFonts w:ascii="Calibri" w:eastAsia="Calibri" w:hAnsi="Calibri" w:cs="Times New Roman"/>
                <w:b/>
              </w:rPr>
            </w:pPr>
            <w:r w:rsidRPr="00EC65D8">
              <w:rPr>
                <w:rFonts w:ascii="Calibri" w:eastAsia="Calibri" w:hAnsi="Calibri" w:cs="Times New Roman"/>
                <w:b/>
              </w:rPr>
              <w:t>POZIOM OPERACYJNY</w:t>
            </w:r>
          </w:p>
        </w:tc>
      </w:tr>
      <w:tr w:rsidR="00EC65D8" w:rsidRPr="00EC65D8" w14:paraId="1CCF3333" w14:textId="77777777" w:rsidTr="00177BA0">
        <w:trPr>
          <w:cantSplit/>
        </w:trPr>
        <w:tc>
          <w:tcPr>
            <w:tcW w:w="2644" w:type="dxa"/>
            <w:vAlign w:val="center"/>
          </w:tcPr>
          <w:p w14:paraId="260220C8"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Pojedynczy Punkt Kontaktowy(PPK)</w:t>
            </w:r>
          </w:p>
        </w:tc>
        <w:tc>
          <w:tcPr>
            <w:tcW w:w="6418" w:type="dxa"/>
            <w:vAlign w:val="center"/>
          </w:tcPr>
          <w:p w14:paraId="3AB06994"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Ministerstwo obsługujące ministra właściwego ds. informatyzacji (w tym na potrzeby implementacji dyrektywy NIS)</w:t>
            </w:r>
          </w:p>
        </w:tc>
      </w:tr>
      <w:tr w:rsidR="00EC65D8" w:rsidRPr="00EC65D8" w14:paraId="6B0EC478" w14:textId="77777777" w:rsidTr="00177BA0">
        <w:trPr>
          <w:cantSplit/>
        </w:trPr>
        <w:tc>
          <w:tcPr>
            <w:tcW w:w="2644" w:type="dxa"/>
            <w:vAlign w:val="center"/>
          </w:tcPr>
          <w:p w14:paraId="53EBFC99" w14:textId="77777777" w:rsidR="00EC65D8" w:rsidRPr="00EC65D8" w:rsidRDefault="00EC65D8" w:rsidP="009E130B">
            <w:pPr>
              <w:spacing w:after="120"/>
              <w:rPr>
                <w:rFonts w:ascii="Calibri" w:eastAsia="Calibri" w:hAnsi="Calibri" w:cs="Times New Roman"/>
              </w:rPr>
            </w:pPr>
            <w:r w:rsidRPr="00EC65D8">
              <w:rPr>
                <w:rFonts w:ascii="Calibri" w:eastAsia="Calibri" w:hAnsi="Calibri" w:cs="Times New Roman"/>
                <w:b/>
              </w:rPr>
              <w:t>Punkt Kontaktowy dla operatorów Infrastruktury Krytycznej(PKIK)</w:t>
            </w:r>
          </w:p>
        </w:tc>
        <w:tc>
          <w:tcPr>
            <w:tcW w:w="6418" w:type="dxa"/>
            <w:vAlign w:val="center"/>
          </w:tcPr>
          <w:p w14:paraId="1F4667F4"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Stanowisko w ramach Centrum Operacyjno-Analitycznego   działającego w Rządowym Centrum Bezpieczeństwa, merytorycznie powiązane z CERT/CSIRT Krajowym/Narodowym</w:t>
            </w:r>
          </w:p>
        </w:tc>
      </w:tr>
      <w:tr w:rsidR="00EC65D8" w:rsidRPr="00EC65D8" w14:paraId="4FF840D8" w14:textId="77777777" w:rsidTr="00177BA0">
        <w:trPr>
          <w:cantSplit/>
        </w:trPr>
        <w:tc>
          <w:tcPr>
            <w:tcW w:w="2644" w:type="dxa"/>
            <w:vAlign w:val="center"/>
          </w:tcPr>
          <w:p w14:paraId="30941EB7"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 xml:space="preserve">Narodowe Centrum </w:t>
            </w:r>
            <w:proofErr w:type="spellStart"/>
            <w:r w:rsidRPr="00EC65D8">
              <w:rPr>
                <w:rFonts w:ascii="Calibri" w:eastAsia="Calibri" w:hAnsi="Calibri" w:cs="Times New Roman"/>
                <w:b/>
              </w:rPr>
              <w:t>Cyberbezpieczeństwa</w:t>
            </w:r>
            <w:proofErr w:type="spellEnd"/>
            <w:r w:rsidRPr="00EC65D8">
              <w:rPr>
                <w:rFonts w:ascii="Calibri" w:eastAsia="Calibri" w:hAnsi="Calibri" w:cs="Times New Roman"/>
                <w:b/>
              </w:rPr>
              <w:t xml:space="preserve"> (Centrum Kompetencyjne)</w:t>
            </w:r>
          </w:p>
        </w:tc>
        <w:tc>
          <w:tcPr>
            <w:tcW w:w="6418" w:type="dxa"/>
            <w:vAlign w:val="center"/>
          </w:tcPr>
          <w:p w14:paraId="3D6B1458"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Organizacyjne włączone w strukturę Naukowej i Akademickiej Sieci Komputerowej, korzystające z zasobów i środków akademickich, Narodowego Centrum Kryptologii, CERT.GOV.PL, MIL-CERT i</w:t>
            </w:r>
            <w:r w:rsidR="00B1271B">
              <w:rPr>
                <w:rFonts w:ascii="Calibri" w:eastAsia="Calibri" w:hAnsi="Calibri" w:cs="Times New Roman"/>
                <w:b/>
              </w:rPr>
              <w:t> </w:t>
            </w:r>
            <w:r w:rsidRPr="00EC65D8">
              <w:rPr>
                <w:rFonts w:ascii="Calibri" w:eastAsia="Calibri" w:hAnsi="Calibri" w:cs="Times New Roman"/>
                <w:b/>
              </w:rPr>
              <w:t xml:space="preserve"> CERT/CSIRT kluczowych dostawców usługi dostępu do Internetu</w:t>
            </w:r>
          </w:p>
        </w:tc>
      </w:tr>
      <w:tr w:rsidR="00EC65D8" w:rsidRPr="00EC65D8" w14:paraId="7DDB4590" w14:textId="77777777" w:rsidTr="00177BA0">
        <w:trPr>
          <w:cantSplit/>
        </w:trPr>
        <w:tc>
          <w:tcPr>
            <w:tcW w:w="2644" w:type="dxa"/>
            <w:vAlign w:val="center"/>
          </w:tcPr>
          <w:p w14:paraId="01DC8640"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CERT/CSIRT Narodowy</w:t>
            </w:r>
          </w:p>
        </w:tc>
        <w:tc>
          <w:tcPr>
            <w:tcW w:w="6418" w:type="dxa"/>
            <w:vAlign w:val="center"/>
          </w:tcPr>
          <w:p w14:paraId="0416E852" w14:textId="4B9A9C81"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 Polska</w:t>
            </w:r>
            <w:r w:rsidR="00B43AF7">
              <w:rPr>
                <w:rFonts w:ascii="Calibri" w:eastAsia="Calibri" w:hAnsi="Calibri" w:cs="Times New Roman"/>
                <w:b/>
              </w:rPr>
              <w:t xml:space="preserve"> (NASK)</w:t>
            </w:r>
          </w:p>
        </w:tc>
      </w:tr>
      <w:tr w:rsidR="00EC65D8" w:rsidRPr="00EC65D8" w14:paraId="1E79F1DC" w14:textId="77777777" w:rsidTr="00177BA0">
        <w:trPr>
          <w:cantSplit/>
        </w:trPr>
        <w:tc>
          <w:tcPr>
            <w:tcW w:w="2644" w:type="dxa"/>
            <w:vAlign w:val="center"/>
          </w:tcPr>
          <w:p w14:paraId="6008A9DA"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Organ regulacyjny ds. integralności sieci i usług telekomunikacyjnych</w:t>
            </w:r>
          </w:p>
        </w:tc>
        <w:tc>
          <w:tcPr>
            <w:tcW w:w="6418" w:type="dxa"/>
            <w:vAlign w:val="center"/>
          </w:tcPr>
          <w:p w14:paraId="4768E730"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Urząd Komunikacji Elektronicznej</w:t>
            </w:r>
          </w:p>
        </w:tc>
      </w:tr>
      <w:tr w:rsidR="00EC65D8" w:rsidRPr="00EC65D8" w14:paraId="44E50706" w14:textId="77777777" w:rsidTr="00177BA0">
        <w:trPr>
          <w:cantSplit/>
        </w:trPr>
        <w:tc>
          <w:tcPr>
            <w:tcW w:w="2644" w:type="dxa"/>
            <w:vAlign w:val="center"/>
          </w:tcPr>
          <w:p w14:paraId="47403B18"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 xml:space="preserve">Krajowy Punkt Kontaktowy do celów wymiany informacji odnoszących się do </w:t>
            </w:r>
            <w:proofErr w:type="spellStart"/>
            <w:r w:rsidRPr="00EC65D8">
              <w:rPr>
                <w:rFonts w:ascii="Calibri" w:eastAsia="Calibri" w:hAnsi="Calibri" w:cs="Times New Roman"/>
                <w:b/>
              </w:rPr>
              <w:t>cyberprzestępstw</w:t>
            </w:r>
            <w:proofErr w:type="spellEnd"/>
          </w:p>
        </w:tc>
        <w:tc>
          <w:tcPr>
            <w:tcW w:w="6418" w:type="dxa"/>
            <w:vAlign w:val="center"/>
          </w:tcPr>
          <w:p w14:paraId="0627EE13" w14:textId="0572DFBA"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CERT.GOV.PL</w:t>
            </w:r>
            <w:r w:rsidR="00B43AF7">
              <w:rPr>
                <w:rFonts w:ascii="Calibri" w:eastAsia="Calibri" w:hAnsi="Calibri" w:cs="Times New Roman"/>
                <w:b/>
              </w:rPr>
              <w:t xml:space="preserve"> (ABW)</w:t>
            </w:r>
          </w:p>
        </w:tc>
      </w:tr>
      <w:tr w:rsidR="00EC65D8" w:rsidRPr="00EC65D8" w14:paraId="66F07C10" w14:textId="77777777" w:rsidTr="00177BA0">
        <w:tc>
          <w:tcPr>
            <w:tcW w:w="2644" w:type="dxa"/>
          </w:tcPr>
          <w:p w14:paraId="214B4CE5"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Komórki zajmujące się zwalczaniem cyberprzestępczości</w:t>
            </w:r>
          </w:p>
        </w:tc>
        <w:tc>
          <w:tcPr>
            <w:tcW w:w="6418" w:type="dxa"/>
          </w:tcPr>
          <w:p w14:paraId="60D1AD41"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 xml:space="preserve">Wydziały ds. walki z cyberprzestępczością Komendy Głównej Policji, komend wojewódzkich </w:t>
            </w:r>
            <w:r>
              <w:rPr>
                <w:rFonts w:ascii="Calibri" w:eastAsia="Calibri" w:hAnsi="Calibri" w:cs="Times New Roman"/>
                <w:b/>
              </w:rPr>
              <w:t>P</w:t>
            </w:r>
            <w:r w:rsidRPr="00EC65D8">
              <w:rPr>
                <w:rFonts w:ascii="Calibri" w:eastAsia="Calibri" w:hAnsi="Calibri" w:cs="Times New Roman"/>
                <w:b/>
              </w:rPr>
              <w:t>olicji</w:t>
            </w:r>
          </w:p>
        </w:tc>
      </w:tr>
      <w:tr w:rsidR="00EC65D8" w:rsidRPr="00EC65D8" w14:paraId="4F8A9D4B" w14:textId="77777777" w:rsidTr="00177BA0">
        <w:trPr>
          <w:cantSplit/>
        </w:trPr>
        <w:tc>
          <w:tcPr>
            <w:tcW w:w="2644" w:type="dxa"/>
            <w:vAlign w:val="center"/>
          </w:tcPr>
          <w:p w14:paraId="32D46FC5"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CERT/CSIRT sektorowe</w:t>
            </w:r>
          </w:p>
        </w:tc>
        <w:tc>
          <w:tcPr>
            <w:tcW w:w="6418" w:type="dxa"/>
            <w:vAlign w:val="center"/>
          </w:tcPr>
          <w:p w14:paraId="1AD09902"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Operatorzy usług kluczowych, operatorzy telekomunikacyjni, operatorzy usług zaufania, certyfikacji</w:t>
            </w:r>
          </w:p>
        </w:tc>
      </w:tr>
      <w:tr w:rsidR="00EC65D8" w:rsidRPr="00EC65D8" w14:paraId="76809B83" w14:textId="77777777" w:rsidTr="00177BA0">
        <w:trPr>
          <w:cantSplit/>
        </w:trPr>
        <w:tc>
          <w:tcPr>
            <w:tcW w:w="2644" w:type="dxa"/>
            <w:vAlign w:val="center"/>
          </w:tcPr>
          <w:p w14:paraId="13C12F99"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CERT/CSIRT dla administracji rządowej</w:t>
            </w:r>
          </w:p>
        </w:tc>
        <w:tc>
          <w:tcPr>
            <w:tcW w:w="6418" w:type="dxa"/>
            <w:vAlign w:val="center"/>
          </w:tcPr>
          <w:p w14:paraId="754BC2E4"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CERT.GOV.PL (dla obszaru cywilnego), MIL-CERT (dla obszaru militarnego)</w:t>
            </w:r>
          </w:p>
        </w:tc>
      </w:tr>
      <w:tr w:rsidR="00EC65D8" w:rsidRPr="00EC65D8" w14:paraId="6A5DCAE0" w14:textId="77777777" w:rsidTr="00EC65D8">
        <w:trPr>
          <w:cantSplit/>
          <w:trHeight w:val="606"/>
        </w:trPr>
        <w:tc>
          <w:tcPr>
            <w:tcW w:w="2644" w:type="dxa"/>
            <w:vAlign w:val="center"/>
          </w:tcPr>
          <w:p w14:paraId="3EDAE601"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CERT/CSIRT dla Policji</w:t>
            </w:r>
          </w:p>
        </w:tc>
        <w:tc>
          <w:tcPr>
            <w:tcW w:w="6418" w:type="dxa"/>
            <w:vAlign w:val="center"/>
          </w:tcPr>
          <w:p w14:paraId="6EB6801D"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POL-CERT (dla systemów I</w:t>
            </w:r>
            <w:r w:rsidR="00783120">
              <w:rPr>
                <w:rFonts w:ascii="Calibri" w:eastAsia="Calibri" w:hAnsi="Calibri" w:cs="Times New Roman"/>
                <w:b/>
              </w:rPr>
              <w:t>T</w:t>
            </w:r>
            <w:r w:rsidRPr="00EC65D8">
              <w:rPr>
                <w:rFonts w:ascii="Calibri" w:eastAsia="Calibri" w:hAnsi="Calibri" w:cs="Times New Roman"/>
                <w:b/>
              </w:rPr>
              <w:t xml:space="preserve"> Policji)</w:t>
            </w:r>
          </w:p>
        </w:tc>
      </w:tr>
      <w:tr w:rsidR="00EC65D8" w:rsidRPr="00EC65D8" w14:paraId="57AD7C3C" w14:textId="77777777" w:rsidTr="00EC65D8">
        <w:trPr>
          <w:cantSplit/>
          <w:trHeight w:val="609"/>
        </w:trPr>
        <w:tc>
          <w:tcPr>
            <w:tcW w:w="9062" w:type="dxa"/>
            <w:gridSpan w:val="2"/>
            <w:vAlign w:val="center"/>
          </w:tcPr>
          <w:p w14:paraId="2B3CD469" w14:textId="77777777" w:rsidR="00EC65D8" w:rsidRPr="00EC65D8" w:rsidRDefault="00EC65D8" w:rsidP="009E130B">
            <w:pPr>
              <w:spacing w:after="120"/>
              <w:jc w:val="center"/>
              <w:rPr>
                <w:rFonts w:ascii="Calibri" w:eastAsia="Calibri" w:hAnsi="Calibri" w:cs="Times New Roman"/>
                <w:b/>
              </w:rPr>
            </w:pPr>
            <w:r w:rsidRPr="00EC65D8">
              <w:rPr>
                <w:rFonts w:ascii="Calibri" w:eastAsia="Calibri" w:hAnsi="Calibri" w:cs="Times New Roman"/>
                <w:b/>
              </w:rPr>
              <w:t>POZIOM TECHNICZNY</w:t>
            </w:r>
          </w:p>
        </w:tc>
      </w:tr>
      <w:tr w:rsidR="00EC65D8" w:rsidRPr="00EC65D8" w14:paraId="4A39BD06" w14:textId="77777777" w:rsidTr="00177BA0">
        <w:trPr>
          <w:cantSplit/>
        </w:trPr>
        <w:tc>
          <w:tcPr>
            <w:tcW w:w="2644" w:type="dxa"/>
            <w:vAlign w:val="center"/>
          </w:tcPr>
          <w:p w14:paraId="3583FD90"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Operacyjne Centra Bezpieczeństwa (ang.: SOC)</w:t>
            </w:r>
            <w:r w:rsidRPr="00EC65D8">
              <w:rPr>
                <w:rFonts w:ascii="Calibri" w:eastAsia="Calibri" w:hAnsi="Calibri" w:cs="Times New Roman"/>
                <w:b/>
                <w:vertAlign w:val="superscript"/>
              </w:rPr>
              <w:footnoteReference w:id="20"/>
            </w:r>
          </w:p>
        </w:tc>
        <w:tc>
          <w:tcPr>
            <w:tcW w:w="6418" w:type="dxa"/>
            <w:vAlign w:val="center"/>
          </w:tcPr>
          <w:p w14:paraId="23A34924"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 xml:space="preserve">Podmioty utrzymujące systemy teleinformatyczne o kluczowym znaczeniu dla </w:t>
            </w:r>
            <w:proofErr w:type="spellStart"/>
            <w:r w:rsidRPr="00EC65D8">
              <w:rPr>
                <w:rFonts w:ascii="Calibri" w:eastAsia="Calibri" w:hAnsi="Calibri" w:cs="Times New Roman"/>
                <w:b/>
              </w:rPr>
              <w:t>cyberbezpieczeństwa</w:t>
            </w:r>
            <w:proofErr w:type="spellEnd"/>
            <w:r w:rsidRPr="00EC65D8">
              <w:rPr>
                <w:rFonts w:ascii="Calibri" w:eastAsia="Calibri" w:hAnsi="Calibri" w:cs="Times New Roman"/>
                <w:b/>
              </w:rPr>
              <w:t xml:space="preserve"> albo grupy podmiotów eksploatujących systemy teleinformatyczne</w:t>
            </w:r>
          </w:p>
        </w:tc>
      </w:tr>
      <w:tr w:rsidR="00EC65D8" w:rsidRPr="00EC65D8" w14:paraId="39A1D489" w14:textId="77777777" w:rsidTr="00177BA0">
        <w:trPr>
          <w:cantSplit/>
        </w:trPr>
        <w:tc>
          <w:tcPr>
            <w:tcW w:w="2644" w:type="dxa"/>
            <w:vAlign w:val="center"/>
          </w:tcPr>
          <w:p w14:paraId="24156BF1"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Poziom użytkownika</w:t>
            </w:r>
          </w:p>
        </w:tc>
        <w:tc>
          <w:tcPr>
            <w:tcW w:w="6418" w:type="dxa"/>
            <w:vAlign w:val="center"/>
          </w:tcPr>
          <w:p w14:paraId="64DAD171" w14:textId="77777777" w:rsidR="00EC65D8" w:rsidRPr="00EC65D8" w:rsidRDefault="00EC65D8" w:rsidP="009E130B">
            <w:pPr>
              <w:spacing w:after="120"/>
              <w:rPr>
                <w:rFonts w:ascii="Calibri" w:eastAsia="Calibri" w:hAnsi="Calibri" w:cs="Times New Roman"/>
                <w:b/>
              </w:rPr>
            </w:pPr>
            <w:r w:rsidRPr="00EC65D8">
              <w:rPr>
                <w:rFonts w:ascii="Calibri" w:eastAsia="Calibri" w:hAnsi="Calibri" w:cs="Times New Roman"/>
                <w:b/>
              </w:rPr>
              <w:t>Lokalne Zespoły Reagowania ustanowione w podmiotach eksploatujących systemy teleinformatyczne</w:t>
            </w:r>
          </w:p>
        </w:tc>
      </w:tr>
    </w:tbl>
    <w:p w14:paraId="50B0DE2C" w14:textId="77777777" w:rsidR="00D10B74" w:rsidRDefault="00D10B74" w:rsidP="009E130B">
      <w:pPr>
        <w:spacing w:after="120"/>
        <w:jc w:val="both"/>
        <w:rPr>
          <w:rFonts w:ascii="Times New Roman" w:hAnsi="Times New Roman" w:cs="Times New Roman"/>
          <w:sz w:val="24"/>
          <w:szCs w:val="24"/>
        </w:rPr>
      </w:pPr>
    </w:p>
    <w:p w14:paraId="2C480BFC" w14:textId="1D3D5CE1" w:rsidR="00BB360B" w:rsidRDefault="00F60929" w:rsidP="00AC056C">
      <w:pPr>
        <w:spacing w:after="120"/>
        <w:ind w:firstLine="709"/>
        <w:jc w:val="both"/>
        <w:rPr>
          <w:rFonts w:ascii="Times New Roman" w:hAnsi="Times New Roman" w:cs="Times New Roman"/>
          <w:sz w:val="24"/>
          <w:szCs w:val="24"/>
        </w:rPr>
      </w:pPr>
      <w:r w:rsidRPr="00BD6450">
        <w:rPr>
          <w:rFonts w:ascii="Times New Roman" w:hAnsi="Times New Roman" w:cs="Times New Roman"/>
          <w:sz w:val="24"/>
          <w:szCs w:val="24"/>
        </w:rPr>
        <w:t>Niezależnie od powyższych struktur wykonawczych</w:t>
      </w:r>
      <w:r w:rsidR="00A16F90" w:rsidRPr="00BD6450">
        <w:rPr>
          <w:rFonts w:ascii="Times New Roman" w:hAnsi="Times New Roman" w:cs="Times New Roman"/>
          <w:sz w:val="24"/>
          <w:szCs w:val="24"/>
        </w:rPr>
        <w:t xml:space="preserve"> na poziomie </w:t>
      </w:r>
      <w:r w:rsidR="00896527" w:rsidRPr="00BD6450">
        <w:rPr>
          <w:rFonts w:ascii="Times New Roman" w:hAnsi="Times New Roman" w:cs="Times New Roman"/>
          <w:sz w:val="24"/>
          <w:szCs w:val="24"/>
        </w:rPr>
        <w:t>technicznym</w:t>
      </w:r>
      <w:r w:rsidRPr="00BD6450">
        <w:rPr>
          <w:rFonts w:ascii="Times New Roman" w:hAnsi="Times New Roman" w:cs="Times New Roman"/>
          <w:sz w:val="24"/>
          <w:szCs w:val="24"/>
        </w:rPr>
        <w:t>, w</w:t>
      </w:r>
      <w:r w:rsidR="0018692E">
        <w:rPr>
          <w:rFonts w:ascii="Times New Roman" w:hAnsi="Times New Roman" w:cs="Times New Roman"/>
          <w:sz w:val="24"/>
          <w:szCs w:val="24"/>
        </w:rPr>
        <w:t> </w:t>
      </w:r>
      <w:r w:rsidRPr="00BD6450">
        <w:rPr>
          <w:rFonts w:ascii="Times New Roman" w:hAnsi="Times New Roman" w:cs="Times New Roman"/>
          <w:sz w:val="24"/>
          <w:szCs w:val="24"/>
        </w:rPr>
        <w:t>podmiotach realizujących zadania publiczne, muszą zostać wydzielone komórki organizacyjne, podległe bezpośrednio kierownikowi podmiotu, których zadaniem będzie organizacja i utrzymywanie systemu zarządzania bezpieczeństwem informacji zgodnie z</w:t>
      </w:r>
      <w:r w:rsidR="0018692E">
        <w:rPr>
          <w:rFonts w:ascii="Times New Roman" w:hAnsi="Times New Roman" w:cs="Times New Roman"/>
          <w:sz w:val="24"/>
          <w:szCs w:val="24"/>
        </w:rPr>
        <w:t> </w:t>
      </w:r>
      <w:r w:rsidRPr="00BD6450">
        <w:rPr>
          <w:rFonts w:ascii="Times New Roman" w:hAnsi="Times New Roman" w:cs="Times New Roman"/>
          <w:sz w:val="24"/>
          <w:szCs w:val="24"/>
        </w:rPr>
        <w:t xml:space="preserve">wymaganiami zawartymi w </w:t>
      </w:r>
      <w:r w:rsidRPr="00BD6450">
        <w:rPr>
          <w:rFonts w:ascii="Times New Roman" w:hAnsi="Times New Roman" w:cs="Times New Roman"/>
          <w:i/>
          <w:sz w:val="24"/>
          <w:szCs w:val="24"/>
        </w:rPr>
        <w:t>rozporządzeniu Rady Ministrów z dnia 12 kwietnia 2012 r. w</w:t>
      </w:r>
      <w:r w:rsidR="0018692E">
        <w:rPr>
          <w:rFonts w:ascii="Times New Roman" w:hAnsi="Times New Roman" w:cs="Times New Roman"/>
          <w:i/>
          <w:sz w:val="24"/>
          <w:szCs w:val="24"/>
        </w:rPr>
        <w:t> </w:t>
      </w:r>
      <w:r w:rsidRPr="00BD6450">
        <w:rPr>
          <w:rFonts w:ascii="Times New Roman" w:hAnsi="Times New Roman" w:cs="Times New Roman"/>
          <w:i/>
          <w:sz w:val="24"/>
          <w:szCs w:val="24"/>
        </w:rPr>
        <w:t>sprawie Krajowych Ram Interoperacyjności, minimalnych wymagań dla rejestrów publicznych i wymiany informacji w postaci elektronicznej oraz minimalnych wymagań dla systemów teleinformatycznych</w:t>
      </w:r>
      <w:r w:rsidRPr="00BD6450">
        <w:rPr>
          <w:rFonts w:ascii="Times New Roman" w:hAnsi="Times New Roman" w:cs="Times New Roman"/>
          <w:sz w:val="24"/>
          <w:szCs w:val="24"/>
        </w:rPr>
        <w:t>. Do zadań takiej komórki powinno należeć w</w:t>
      </w:r>
      <w:r w:rsidR="004131E7" w:rsidRPr="00BD6450">
        <w:rPr>
          <w:rFonts w:ascii="Times New Roman" w:hAnsi="Times New Roman" w:cs="Times New Roman"/>
          <w:sz w:val="24"/>
          <w:szCs w:val="24"/>
        </w:rPr>
        <w:t> </w:t>
      </w:r>
      <w:r w:rsidRPr="00BD6450">
        <w:rPr>
          <w:rFonts w:ascii="Times New Roman" w:hAnsi="Times New Roman" w:cs="Times New Roman"/>
          <w:sz w:val="24"/>
          <w:szCs w:val="24"/>
        </w:rPr>
        <w:t>szczególności</w:t>
      </w:r>
      <w:r w:rsidR="00AC056C">
        <w:rPr>
          <w:rFonts w:ascii="Times New Roman" w:hAnsi="Times New Roman" w:cs="Times New Roman"/>
          <w:sz w:val="24"/>
          <w:szCs w:val="24"/>
        </w:rPr>
        <w:t xml:space="preserve"> </w:t>
      </w:r>
      <w:r w:rsidR="00354BEA" w:rsidRPr="00BD6450">
        <w:rPr>
          <w:rFonts w:ascii="Times New Roman" w:hAnsi="Times New Roman" w:cs="Times New Roman"/>
          <w:sz w:val="24"/>
          <w:szCs w:val="24"/>
        </w:rPr>
        <w:t>realizacja</w:t>
      </w:r>
      <w:r w:rsidR="00CF37CB" w:rsidRPr="00BD6450">
        <w:rPr>
          <w:rFonts w:ascii="Times New Roman" w:hAnsi="Times New Roman" w:cs="Times New Roman"/>
          <w:sz w:val="24"/>
          <w:szCs w:val="24"/>
        </w:rPr>
        <w:t xml:space="preserve"> zadań</w:t>
      </w:r>
      <w:r w:rsidR="00354BEA" w:rsidRPr="00BD6450">
        <w:rPr>
          <w:rFonts w:ascii="Times New Roman" w:hAnsi="Times New Roman" w:cs="Times New Roman"/>
          <w:sz w:val="24"/>
          <w:szCs w:val="24"/>
        </w:rPr>
        <w:t xml:space="preserve"> w zakresie</w:t>
      </w:r>
      <w:r w:rsidRPr="00BD6450">
        <w:rPr>
          <w:rFonts w:ascii="Times New Roman" w:hAnsi="Times New Roman" w:cs="Times New Roman"/>
          <w:sz w:val="24"/>
          <w:szCs w:val="24"/>
        </w:rPr>
        <w:t>:</w:t>
      </w:r>
    </w:p>
    <w:p w14:paraId="63009FC1" w14:textId="77777777" w:rsidR="00F60929" w:rsidRPr="00BD6450" w:rsidRDefault="00F60929" w:rsidP="009E130B">
      <w:pPr>
        <w:pStyle w:val="Akapitzlist"/>
        <w:numPr>
          <w:ilvl w:val="0"/>
          <w:numId w:val="24"/>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systemu zarządzania bezpieczeństwem informacji</w:t>
      </w:r>
      <w:r w:rsidR="005323AA" w:rsidRPr="00BD6450">
        <w:rPr>
          <w:rFonts w:ascii="Times New Roman" w:hAnsi="Times New Roman" w:cs="Times New Roman"/>
          <w:sz w:val="24"/>
          <w:szCs w:val="24"/>
        </w:rPr>
        <w:t>,</w:t>
      </w:r>
    </w:p>
    <w:p w14:paraId="29FDADD2" w14:textId="77777777" w:rsidR="00F60929" w:rsidRPr="00BD6450" w:rsidRDefault="00F60929" w:rsidP="009E130B">
      <w:pPr>
        <w:pStyle w:val="Akapitzlist"/>
        <w:numPr>
          <w:ilvl w:val="0"/>
          <w:numId w:val="24"/>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 xml:space="preserve">opracowania i aktualizacji polityki bezpieczeństwa w </w:t>
      </w:r>
      <w:r w:rsidR="00354BEA" w:rsidRPr="00BD6450">
        <w:rPr>
          <w:rFonts w:ascii="Times New Roman" w:hAnsi="Times New Roman" w:cs="Times New Roman"/>
          <w:sz w:val="24"/>
          <w:szCs w:val="24"/>
        </w:rPr>
        <w:t>podmiocie</w:t>
      </w:r>
      <w:r w:rsidR="005323AA" w:rsidRPr="00BD6450">
        <w:rPr>
          <w:rFonts w:ascii="Times New Roman" w:hAnsi="Times New Roman" w:cs="Times New Roman"/>
          <w:sz w:val="24"/>
          <w:szCs w:val="24"/>
        </w:rPr>
        <w:t>,</w:t>
      </w:r>
    </w:p>
    <w:p w14:paraId="04020AB0" w14:textId="77777777" w:rsidR="00F60929" w:rsidRPr="00BD6450" w:rsidRDefault="00F60929" w:rsidP="009E130B">
      <w:pPr>
        <w:pStyle w:val="Akapitzlist"/>
        <w:numPr>
          <w:ilvl w:val="0"/>
          <w:numId w:val="24"/>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kontroli przestrzegania polityki bezpieczeństwa we wszystkich komórkach i</w:t>
      </w:r>
      <w:r w:rsidR="0018692E">
        <w:rPr>
          <w:rFonts w:ascii="Times New Roman" w:hAnsi="Times New Roman" w:cs="Times New Roman"/>
          <w:sz w:val="24"/>
          <w:szCs w:val="24"/>
        </w:rPr>
        <w:t> </w:t>
      </w:r>
      <w:r w:rsidRPr="00BD6450">
        <w:rPr>
          <w:rFonts w:ascii="Times New Roman" w:hAnsi="Times New Roman" w:cs="Times New Roman"/>
          <w:sz w:val="24"/>
          <w:szCs w:val="24"/>
        </w:rPr>
        <w:t xml:space="preserve">jednostkach organizacyjnych </w:t>
      </w:r>
      <w:r w:rsidR="00354BEA" w:rsidRPr="00BD6450">
        <w:rPr>
          <w:rFonts w:ascii="Times New Roman" w:hAnsi="Times New Roman" w:cs="Times New Roman"/>
          <w:sz w:val="24"/>
          <w:szCs w:val="24"/>
        </w:rPr>
        <w:t>podmiotu</w:t>
      </w:r>
      <w:r w:rsidRPr="00BD6450">
        <w:rPr>
          <w:rFonts w:ascii="Times New Roman" w:hAnsi="Times New Roman" w:cs="Times New Roman"/>
          <w:sz w:val="24"/>
          <w:szCs w:val="24"/>
        </w:rPr>
        <w:t xml:space="preserve"> w tym, kontroli efektywności uzyskanego poziomu bezpieczeństwa do założonych celów</w:t>
      </w:r>
      <w:r w:rsidR="005323AA" w:rsidRPr="00BD6450">
        <w:rPr>
          <w:rFonts w:ascii="Times New Roman" w:hAnsi="Times New Roman" w:cs="Times New Roman"/>
          <w:sz w:val="24"/>
          <w:szCs w:val="24"/>
        </w:rPr>
        <w:t>,</w:t>
      </w:r>
    </w:p>
    <w:p w14:paraId="5D60BAA8" w14:textId="77777777" w:rsidR="00F60929" w:rsidRPr="00BD6450" w:rsidRDefault="00F60929" w:rsidP="009E130B">
      <w:pPr>
        <w:pStyle w:val="Akapitzlist"/>
        <w:numPr>
          <w:ilvl w:val="0"/>
          <w:numId w:val="24"/>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zarządzania ryzykiem bezpieczeństwa informacyjnego</w:t>
      </w:r>
      <w:r w:rsidR="005323AA" w:rsidRPr="00BD6450">
        <w:rPr>
          <w:rFonts w:ascii="Times New Roman" w:hAnsi="Times New Roman" w:cs="Times New Roman"/>
          <w:sz w:val="24"/>
          <w:szCs w:val="24"/>
        </w:rPr>
        <w:t>,</w:t>
      </w:r>
    </w:p>
    <w:p w14:paraId="62E5AC20" w14:textId="77777777" w:rsidR="00F60929" w:rsidRPr="00BD6450" w:rsidRDefault="00F60929" w:rsidP="009E130B">
      <w:pPr>
        <w:pStyle w:val="Akapitzlist"/>
        <w:numPr>
          <w:ilvl w:val="0"/>
          <w:numId w:val="24"/>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standaryzacji poziomu bezpieczeństwa zasobów informacyjnych</w:t>
      </w:r>
      <w:r w:rsidR="005323AA" w:rsidRPr="00BD6450">
        <w:rPr>
          <w:rFonts w:ascii="Times New Roman" w:hAnsi="Times New Roman" w:cs="Times New Roman"/>
          <w:sz w:val="24"/>
          <w:szCs w:val="24"/>
        </w:rPr>
        <w:t>,</w:t>
      </w:r>
    </w:p>
    <w:p w14:paraId="20093373" w14:textId="77777777" w:rsidR="00354BEA" w:rsidRPr="00BD6450" w:rsidRDefault="00F60929" w:rsidP="009E130B">
      <w:pPr>
        <w:pStyle w:val="Akapitzlist"/>
        <w:numPr>
          <w:ilvl w:val="0"/>
          <w:numId w:val="24"/>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 xml:space="preserve">określania obowiązków osób odpowiedzialnych za bezpieczeństwo informacji każdego szczebla </w:t>
      </w:r>
      <w:r w:rsidR="00354BEA" w:rsidRPr="00BD6450">
        <w:rPr>
          <w:rFonts w:ascii="Times New Roman" w:hAnsi="Times New Roman" w:cs="Times New Roman"/>
          <w:sz w:val="24"/>
          <w:szCs w:val="24"/>
        </w:rPr>
        <w:t>zarządzania.</w:t>
      </w:r>
    </w:p>
    <w:p w14:paraId="1C0784DE" w14:textId="77777777" w:rsidR="00354BEA" w:rsidRPr="00BD6450" w:rsidRDefault="00354BEA" w:rsidP="009E130B">
      <w:pPr>
        <w:spacing w:after="120"/>
        <w:ind w:left="357"/>
        <w:jc w:val="both"/>
        <w:rPr>
          <w:rFonts w:ascii="Times New Roman" w:hAnsi="Times New Roman" w:cs="Times New Roman"/>
          <w:sz w:val="24"/>
          <w:szCs w:val="24"/>
        </w:rPr>
      </w:pPr>
      <w:r w:rsidRPr="00BD6450">
        <w:rPr>
          <w:rFonts w:ascii="Times New Roman" w:hAnsi="Times New Roman" w:cs="Times New Roman"/>
          <w:sz w:val="24"/>
          <w:szCs w:val="24"/>
        </w:rPr>
        <w:t>Ponadto komórka organizacyjna, o której mowa powyżej</w:t>
      </w:r>
      <w:r w:rsidR="00034D9E">
        <w:rPr>
          <w:rFonts w:ascii="Times New Roman" w:hAnsi="Times New Roman" w:cs="Times New Roman"/>
          <w:sz w:val="24"/>
          <w:szCs w:val="24"/>
        </w:rPr>
        <w:t>,</w:t>
      </w:r>
      <w:r w:rsidRPr="00BD6450">
        <w:rPr>
          <w:rFonts w:ascii="Times New Roman" w:hAnsi="Times New Roman" w:cs="Times New Roman"/>
          <w:sz w:val="24"/>
          <w:szCs w:val="24"/>
        </w:rPr>
        <w:t xml:space="preserve"> może realizować zadania w</w:t>
      </w:r>
      <w:r w:rsidR="0018692E">
        <w:rPr>
          <w:rFonts w:ascii="Times New Roman" w:hAnsi="Times New Roman" w:cs="Times New Roman"/>
          <w:sz w:val="24"/>
          <w:szCs w:val="24"/>
        </w:rPr>
        <w:t> </w:t>
      </w:r>
      <w:r w:rsidRPr="00BD6450">
        <w:rPr>
          <w:rFonts w:ascii="Times New Roman" w:hAnsi="Times New Roman" w:cs="Times New Roman"/>
          <w:sz w:val="24"/>
          <w:szCs w:val="24"/>
        </w:rPr>
        <w:t>zakresie</w:t>
      </w:r>
      <w:r w:rsidR="005323AA" w:rsidRPr="00BD6450">
        <w:rPr>
          <w:rFonts w:ascii="Times New Roman" w:hAnsi="Times New Roman" w:cs="Times New Roman"/>
          <w:sz w:val="24"/>
          <w:szCs w:val="24"/>
        </w:rPr>
        <w:t>:</w:t>
      </w:r>
    </w:p>
    <w:p w14:paraId="6780F411" w14:textId="77777777" w:rsidR="005323AA" w:rsidRPr="00BD6450" w:rsidRDefault="005323AA"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organizacja ochrony fizycznej i zabezpieczenia technicznego,</w:t>
      </w:r>
    </w:p>
    <w:p w14:paraId="59200B96" w14:textId="77777777" w:rsidR="00F60929" w:rsidRPr="00BD6450" w:rsidRDefault="00F60929"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określania obowiązujących zasad ochrony i przetwarzania danych osobowych</w:t>
      </w:r>
      <w:r w:rsidR="005323AA" w:rsidRPr="00BD6450">
        <w:rPr>
          <w:rFonts w:ascii="Times New Roman" w:hAnsi="Times New Roman" w:cs="Times New Roman"/>
          <w:sz w:val="24"/>
          <w:szCs w:val="24"/>
        </w:rPr>
        <w:t>,</w:t>
      </w:r>
    </w:p>
    <w:p w14:paraId="3D696A69" w14:textId="77777777" w:rsidR="00F60929" w:rsidRPr="00BD6450" w:rsidRDefault="00F60929"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wykonywania ustawowych obowiązków Administratora Bezpieczeństwa Informacji przez pracowników struktury bezpieczeństwa, zatrudnionych w</w:t>
      </w:r>
      <w:r w:rsidR="0018692E">
        <w:rPr>
          <w:rFonts w:ascii="Times New Roman" w:hAnsi="Times New Roman" w:cs="Times New Roman"/>
          <w:sz w:val="24"/>
          <w:szCs w:val="24"/>
        </w:rPr>
        <w:t> </w:t>
      </w:r>
      <w:r w:rsidR="00354BEA" w:rsidRPr="00BD6450">
        <w:rPr>
          <w:rFonts w:ascii="Times New Roman" w:hAnsi="Times New Roman" w:cs="Times New Roman"/>
          <w:sz w:val="24"/>
          <w:szCs w:val="24"/>
        </w:rPr>
        <w:t>podmiocie</w:t>
      </w:r>
      <w:r w:rsidR="005323AA" w:rsidRPr="00BD6450">
        <w:rPr>
          <w:rFonts w:ascii="Times New Roman" w:hAnsi="Times New Roman" w:cs="Times New Roman"/>
          <w:sz w:val="24"/>
          <w:szCs w:val="24"/>
        </w:rPr>
        <w:t>,</w:t>
      </w:r>
    </w:p>
    <w:p w14:paraId="10240DB9" w14:textId="77777777" w:rsidR="00F60929" w:rsidRPr="00BD6450" w:rsidRDefault="00F60929"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 xml:space="preserve">nadzoru i koordynacji wdrożenia, aktualizacji i testowania planów zapewnienia ciągłości działania w </w:t>
      </w:r>
      <w:r w:rsidR="00354BEA" w:rsidRPr="00BD6450">
        <w:rPr>
          <w:rFonts w:ascii="Times New Roman" w:hAnsi="Times New Roman" w:cs="Times New Roman"/>
          <w:sz w:val="24"/>
          <w:szCs w:val="24"/>
        </w:rPr>
        <w:t>podmiocie</w:t>
      </w:r>
      <w:r w:rsidRPr="00BD6450">
        <w:rPr>
          <w:rFonts w:ascii="Times New Roman" w:hAnsi="Times New Roman" w:cs="Times New Roman"/>
          <w:sz w:val="24"/>
          <w:szCs w:val="24"/>
        </w:rPr>
        <w:t xml:space="preserve"> oraz wykonywania i koordynacji zadań z zakresu planowania obronnego i zarządzania kryzysowego</w:t>
      </w:r>
      <w:r w:rsidR="005323AA" w:rsidRPr="00BD6450">
        <w:rPr>
          <w:rFonts w:ascii="Times New Roman" w:hAnsi="Times New Roman" w:cs="Times New Roman"/>
          <w:sz w:val="24"/>
          <w:szCs w:val="24"/>
        </w:rPr>
        <w:t>,</w:t>
      </w:r>
    </w:p>
    <w:p w14:paraId="522F21F0" w14:textId="77777777" w:rsidR="00F60929" w:rsidRPr="00BD6450" w:rsidRDefault="00F60929"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zapewnienia wykonywania przepisów określonych w ustawie o ochronie informacji niejawnej i aktach wykonawczych do ustawy</w:t>
      </w:r>
      <w:r w:rsidR="005323AA" w:rsidRPr="00BD6450">
        <w:rPr>
          <w:rFonts w:ascii="Times New Roman" w:hAnsi="Times New Roman" w:cs="Times New Roman"/>
          <w:sz w:val="24"/>
          <w:szCs w:val="24"/>
        </w:rPr>
        <w:t>,</w:t>
      </w:r>
    </w:p>
    <w:p w14:paraId="7535C2B6" w14:textId="77777777" w:rsidR="00F60929" w:rsidRPr="00BD6450" w:rsidRDefault="00F60929"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prowadzenia kancelarii tajnej</w:t>
      </w:r>
      <w:r w:rsidR="005323AA" w:rsidRPr="00BD6450">
        <w:rPr>
          <w:rFonts w:ascii="Times New Roman" w:hAnsi="Times New Roman" w:cs="Times New Roman"/>
          <w:sz w:val="24"/>
          <w:szCs w:val="24"/>
        </w:rPr>
        <w:t>,</w:t>
      </w:r>
    </w:p>
    <w:p w14:paraId="2A7BA7BF" w14:textId="77777777" w:rsidR="00354BEA" w:rsidRPr="00BD6450" w:rsidRDefault="00354BEA" w:rsidP="009E130B">
      <w:pPr>
        <w:pStyle w:val="Akapitzlist"/>
        <w:numPr>
          <w:ilvl w:val="0"/>
          <w:numId w:val="25"/>
        </w:numPr>
        <w:spacing w:after="120"/>
        <w:contextualSpacing w:val="0"/>
        <w:jc w:val="both"/>
        <w:rPr>
          <w:rFonts w:ascii="Times New Roman" w:hAnsi="Times New Roman" w:cs="Times New Roman"/>
          <w:sz w:val="24"/>
          <w:szCs w:val="24"/>
        </w:rPr>
      </w:pPr>
      <w:r w:rsidRPr="00BD6450">
        <w:rPr>
          <w:rFonts w:ascii="Times New Roman" w:hAnsi="Times New Roman" w:cs="Times New Roman"/>
          <w:sz w:val="24"/>
          <w:szCs w:val="24"/>
        </w:rPr>
        <w:t>szkolenia</w:t>
      </w:r>
      <w:r w:rsidR="002119DD" w:rsidRPr="00BD6450">
        <w:rPr>
          <w:rFonts w:ascii="Times New Roman" w:hAnsi="Times New Roman" w:cs="Times New Roman"/>
          <w:sz w:val="24"/>
          <w:szCs w:val="24"/>
        </w:rPr>
        <w:t xml:space="preserve"> pracowników</w:t>
      </w:r>
      <w:r w:rsidRPr="00BD6450">
        <w:rPr>
          <w:rFonts w:ascii="Times New Roman" w:hAnsi="Times New Roman" w:cs="Times New Roman"/>
          <w:sz w:val="24"/>
          <w:szCs w:val="24"/>
        </w:rPr>
        <w:t xml:space="preserve"> z zakresu polityki bezpieczeństwa, obronności, działań kryzysowych i informacji niejawnych.</w:t>
      </w:r>
    </w:p>
    <w:p w14:paraId="64DF05F4" w14:textId="77777777" w:rsidR="00354BEA" w:rsidRPr="00BD6450" w:rsidRDefault="00354BEA" w:rsidP="009E130B">
      <w:pPr>
        <w:pStyle w:val="Akapitzlist"/>
        <w:spacing w:after="120"/>
        <w:ind w:left="1077"/>
        <w:contextualSpacing w:val="0"/>
        <w:jc w:val="both"/>
        <w:rPr>
          <w:rFonts w:ascii="Times New Roman" w:hAnsi="Times New Roman" w:cs="Times New Roman"/>
          <w:sz w:val="24"/>
          <w:szCs w:val="24"/>
        </w:rPr>
      </w:pPr>
    </w:p>
    <w:p w14:paraId="5AF44AFD" w14:textId="77777777" w:rsidR="00F51255" w:rsidRPr="00C76F48" w:rsidRDefault="00F51255" w:rsidP="009E130B">
      <w:pPr>
        <w:pStyle w:val="Nagwek2"/>
        <w:numPr>
          <w:ilvl w:val="1"/>
          <w:numId w:val="1"/>
        </w:numPr>
        <w:spacing w:before="0" w:after="120"/>
        <w:jc w:val="both"/>
        <w:rPr>
          <w:rFonts w:ascii="Times New Roman" w:hAnsi="Times New Roman" w:cs="Times New Roman"/>
          <w:b/>
          <w:sz w:val="24"/>
          <w:szCs w:val="24"/>
        </w:rPr>
      </w:pPr>
      <w:bookmarkStart w:id="35" w:name="_Toc443911559"/>
      <w:r w:rsidRPr="00C76F48">
        <w:rPr>
          <w:rFonts w:ascii="Times New Roman" w:hAnsi="Times New Roman" w:cs="Times New Roman"/>
          <w:b/>
          <w:sz w:val="24"/>
          <w:szCs w:val="24"/>
        </w:rPr>
        <w:t>Organizacja systemu wczesnego ostrzegania i reagowania</w:t>
      </w:r>
      <w:bookmarkEnd w:id="35"/>
    </w:p>
    <w:p w14:paraId="68EDB495" w14:textId="06477B0A" w:rsidR="00266073" w:rsidRPr="00C76F48" w:rsidRDefault="004B06F5"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CERT/CSIRT narodowy musi posiadać możliwość zbierania informacji o anomaliach w</w:t>
      </w:r>
      <w:r w:rsidR="0018692E">
        <w:rPr>
          <w:rFonts w:ascii="Times New Roman" w:hAnsi="Times New Roman" w:cs="Times New Roman"/>
          <w:sz w:val="24"/>
          <w:szCs w:val="24"/>
        </w:rPr>
        <w:t> </w:t>
      </w:r>
      <w:r w:rsidRPr="00C76F48">
        <w:rPr>
          <w:rFonts w:ascii="Times New Roman" w:hAnsi="Times New Roman" w:cs="Times New Roman"/>
          <w:sz w:val="24"/>
          <w:szCs w:val="24"/>
        </w:rPr>
        <w:t xml:space="preserve">ruchu </w:t>
      </w:r>
      <w:r w:rsidR="001572C5" w:rsidRPr="00C76F48">
        <w:rPr>
          <w:rFonts w:ascii="Times New Roman" w:hAnsi="Times New Roman" w:cs="Times New Roman"/>
          <w:sz w:val="24"/>
          <w:szCs w:val="24"/>
        </w:rPr>
        <w:t xml:space="preserve">sieciowym </w:t>
      </w:r>
      <w:r w:rsidRPr="00C76F48">
        <w:rPr>
          <w:rFonts w:ascii="Times New Roman" w:hAnsi="Times New Roman" w:cs="Times New Roman"/>
          <w:sz w:val="24"/>
          <w:szCs w:val="24"/>
        </w:rPr>
        <w:t>odbywając</w:t>
      </w:r>
      <w:r w:rsidR="001572C5" w:rsidRPr="00C76F48">
        <w:rPr>
          <w:rFonts w:ascii="Times New Roman" w:hAnsi="Times New Roman" w:cs="Times New Roman"/>
          <w:sz w:val="24"/>
          <w:szCs w:val="24"/>
        </w:rPr>
        <w:t>ym</w:t>
      </w:r>
      <w:r w:rsidRPr="00C76F48">
        <w:rPr>
          <w:rFonts w:ascii="Times New Roman" w:hAnsi="Times New Roman" w:cs="Times New Roman"/>
          <w:sz w:val="24"/>
          <w:szCs w:val="24"/>
        </w:rPr>
        <w:t xml:space="preserve"> się</w:t>
      </w:r>
      <w:r w:rsidR="001572C5" w:rsidRPr="00C76F48">
        <w:rPr>
          <w:rFonts w:ascii="Times New Roman" w:hAnsi="Times New Roman" w:cs="Times New Roman"/>
          <w:sz w:val="24"/>
          <w:szCs w:val="24"/>
        </w:rPr>
        <w:t xml:space="preserve"> zarówno w wymianie międzynarodowej, jak i</w:t>
      </w:r>
      <w:r w:rsidR="0018692E">
        <w:rPr>
          <w:rFonts w:ascii="Times New Roman" w:hAnsi="Times New Roman" w:cs="Times New Roman"/>
          <w:sz w:val="24"/>
          <w:szCs w:val="24"/>
        </w:rPr>
        <w:t> </w:t>
      </w:r>
      <w:r w:rsidR="001572C5" w:rsidRPr="00C76F48">
        <w:rPr>
          <w:rFonts w:ascii="Times New Roman" w:hAnsi="Times New Roman" w:cs="Times New Roman"/>
          <w:sz w:val="24"/>
          <w:szCs w:val="24"/>
        </w:rPr>
        <w:t>w</w:t>
      </w:r>
      <w:r w:rsidR="0018692E">
        <w:rPr>
          <w:rFonts w:ascii="Times New Roman" w:hAnsi="Times New Roman" w:cs="Times New Roman"/>
          <w:sz w:val="24"/>
          <w:szCs w:val="24"/>
        </w:rPr>
        <w:t> </w:t>
      </w:r>
      <w:r w:rsidR="001572C5" w:rsidRPr="00C76F48">
        <w:rPr>
          <w:rFonts w:ascii="Times New Roman" w:hAnsi="Times New Roman" w:cs="Times New Roman"/>
          <w:sz w:val="24"/>
          <w:szCs w:val="24"/>
        </w:rPr>
        <w:t xml:space="preserve">wymianie pomiędzy operatorami krajowymi, których usługi zaliczone zostaną do tzw. usług kluczowych. </w:t>
      </w:r>
      <w:r w:rsidR="0080191D" w:rsidRPr="00C76F48">
        <w:rPr>
          <w:rFonts w:ascii="Times New Roman" w:hAnsi="Times New Roman" w:cs="Times New Roman"/>
          <w:sz w:val="24"/>
          <w:szCs w:val="24"/>
        </w:rPr>
        <w:t>Centralne prowadzenie monitorowania ma na celu wykrycie takich anomalii, które w przypadku pojedynczego węzła wymiany nie osiągają progu alarmowania, jednak w</w:t>
      </w:r>
      <w:r w:rsidR="0018692E">
        <w:rPr>
          <w:rFonts w:ascii="Times New Roman" w:hAnsi="Times New Roman" w:cs="Times New Roman"/>
          <w:sz w:val="24"/>
          <w:szCs w:val="24"/>
        </w:rPr>
        <w:t> </w:t>
      </w:r>
      <w:r w:rsidR="0080191D" w:rsidRPr="00C76F48">
        <w:rPr>
          <w:rFonts w:ascii="Times New Roman" w:hAnsi="Times New Roman" w:cs="Times New Roman"/>
          <w:sz w:val="24"/>
          <w:szCs w:val="24"/>
        </w:rPr>
        <w:t xml:space="preserve">skali całej wymiany mogą być symptomem poważnego ataku. </w:t>
      </w:r>
      <w:r w:rsidR="001572C5" w:rsidRPr="00C76F48">
        <w:rPr>
          <w:rFonts w:ascii="Times New Roman" w:hAnsi="Times New Roman" w:cs="Times New Roman"/>
          <w:sz w:val="24"/>
          <w:szCs w:val="24"/>
        </w:rPr>
        <w:t xml:space="preserve">Analiza ruchu sieciowego </w:t>
      </w:r>
      <w:r w:rsidR="001572C5" w:rsidRPr="00C76F48">
        <w:rPr>
          <w:rFonts w:ascii="Times New Roman" w:hAnsi="Times New Roman" w:cs="Times New Roman"/>
          <w:sz w:val="24"/>
          <w:szCs w:val="24"/>
        </w:rPr>
        <w:lastRenderedPageBreak/>
        <w:t>może być prowadzona z wykorzystaniem doświadczeń projektu</w:t>
      </w:r>
      <w:r w:rsidR="00B428AE">
        <w:rPr>
          <w:rFonts w:ascii="Times New Roman" w:hAnsi="Times New Roman" w:cs="Times New Roman"/>
          <w:sz w:val="24"/>
          <w:szCs w:val="24"/>
        </w:rPr>
        <w:t xml:space="preserve"> </w:t>
      </w:r>
      <w:r w:rsidR="0034793A" w:rsidRPr="00C76F48">
        <w:rPr>
          <w:rFonts w:ascii="Times New Roman" w:hAnsi="Times New Roman" w:cs="Times New Roman"/>
          <w:sz w:val="24"/>
          <w:szCs w:val="24"/>
        </w:rPr>
        <w:t>ARAKIS</w:t>
      </w:r>
      <w:r w:rsidR="00503B0C">
        <w:rPr>
          <w:rFonts w:ascii="Times New Roman" w:hAnsi="Times New Roman" w:cs="Times New Roman"/>
          <w:sz w:val="24"/>
          <w:szCs w:val="24"/>
        </w:rPr>
        <w:t xml:space="preserve"> (docelowo ARAKIS2)</w:t>
      </w:r>
      <w:r w:rsidR="0034793A" w:rsidRPr="00C76F48">
        <w:rPr>
          <w:rFonts w:ascii="Times New Roman" w:hAnsi="Times New Roman" w:cs="Times New Roman"/>
          <w:sz w:val="24"/>
          <w:szCs w:val="24"/>
        </w:rPr>
        <w:t xml:space="preserve"> realizowanego przez Naukową i Akademicką S</w:t>
      </w:r>
      <w:r w:rsidR="009206EB" w:rsidRPr="00C76F48">
        <w:rPr>
          <w:rFonts w:ascii="Times New Roman" w:hAnsi="Times New Roman" w:cs="Times New Roman"/>
          <w:sz w:val="24"/>
          <w:szCs w:val="24"/>
        </w:rPr>
        <w:t>i</w:t>
      </w:r>
      <w:r w:rsidR="0034793A" w:rsidRPr="00C76F48">
        <w:rPr>
          <w:rFonts w:ascii="Times New Roman" w:hAnsi="Times New Roman" w:cs="Times New Roman"/>
          <w:sz w:val="24"/>
          <w:szCs w:val="24"/>
        </w:rPr>
        <w:t>eć</w:t>
      </w:r>
      <w:r w:rsidR="009206EB" w:rsidRPr="00C76F48">
        <w:rPr>
          <w:rFonts w:ascii="Times New Roman" w:hAnsi="Times New Roman" w:cs="Times New Roman"/>
          <w:sz w:val="24"/>
          <w:szCs w:val="24"/>
        </w:rPr>
        <w:t xml:space="preserve"> Komputerową. </w:t>
      </w:r>
      <w:r w:rsidR="000D4461" w:rsidRPr="00C76F48">
        <w:rPr>
          <w:rFonts w:ascii="Times New Roman" w:hAnsi="Times New Roman" w:cs="Times New Roman"/>
          <w:sz w:val="24"/>
          <w:szCs w:val="24"/>
        </w:rPr>
        <w:t>W tym celu niezbędne jest przeprowadzenie inwentaryzacji wszystkich punktów wymiany międzyoperatorskiej</w:t>
      </w:r>
      <w:r w:rsidR="00266073" w:rsidRPr="00C76F48">
        <w:rPr>
          <w:rFonts w:ascii="Times New Roman" w:hAnsi="Times New Roman" w:cs="Times New Roman"/>
          <w:sz w:val="24"/>
          <w:szCs w:val="24"/>
        </w:rPr>
        <w:t>, ze szczególnym uwzględnieniem wymiany międzynarodowej.</w:t>
      </w:r>
    </w:p>
    <w:p w14:paraId="0235AED2" w14:textId="77777777" w:rsidR="00266073" w:rsidRPr="00C76F48" w:rsidRDefault="00266073"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Zagregowana informacja o zagrożeniach p</w:t>
      </w:r>
      <w:r w:rsidR="007A24B2" w:rsidRPr="00C76F48">
        <w:rPr>
          <w:rFonts w:ascii="Times New Roman" w:hAnsi="Times New Roman" w:cs="Times New Roman"/>
          <w:sz w:val="24"/>
          <w:szCs w:val="24"/>
        </w:rPr>
        <w:t>owinna być przekazywana do CERT/</w:t>
      </w:r>
      <w:r w:rsidRPr="00C76F48">
        <w:rPr>
          <w:rFonts w:ascii="Times New Roman" w:hAnsi="Times New Roman" w:cs="Times New Roman"/>
          <w:sz w:val="24"/>
          <w:szCs w:val="24"/>
        </w:rPr>
        <w:t>CSIRT sektorowych poprzez z góry ustalone kanały komunikacyjne, w tym</w:t>
      </w:r>
      <w:r w:rsidR="00A112A4" w:rsidRPr="00C76F48">
        <w:rPr>
          <w:rFonts w:ascii="Times New Roman" w:hAnsi="Times New Roman" w:cs="Times New Roman"/>
          <w:sz w:val="24"/>
          <w:szCs w:val="24"/>
        </w:rPr>
        <w:t>, jeśli zajdzie taka potrzeba,</w:t>
      </w:r>
      <w:r w:rsidRPr="00C76F48">
        <w:rPr>
          <w:rFonts w:ascii="Times New Roman" w:hAnsi="Times New Roman" w:cs="Times New Roman"/>
          <w:sz w:val="24"/>
          <w:szCs w:val="24"/>
        </w:rPr>
        <w:t xml:space="preserve"> poprzez środki łączności zapasowej</w:t>
      </w:r>
      <w:r w:rsidR="00833FC4" w:rsidRPr="00C76F48">
        <w:rPr>
          <w:rFonts w:ascii="Times New Roman" w:hAnsi="Times New Roman" w:cs="Times New Roman"/>
          <w:sz w:val="24"/>
          <w:szCs w:val="24"/>
        </w:rPr>
        <w:t>.</w:t>
      </w:r>
      <w:r w:rsidR="008D546E" w:rsidRPr="00C76F48">
        <w:rPr>
          <w:rFonts w:ascii="Times New Roman" w:hAnsi="Times New Roman" w:cs="Times New Roman"/>
          <w:sz w:val="24"/>
          <w:szCs w:val="24"/>
        </w:rPr>
        <w:t xml:space="preserve"> Informacja o zagrożeniach powinna być również dostępna dla wszystkich użytkowników cyberprzestrzeni za pośrednictwem </w:t>
      </w:r>
      <w:r w:rsidR="00AF1928" w:rsidRPr="00C76F48">
        <w:rPr>
          <w:rFonts w:ascii="Times New Roman" w:hAnsi="Times New Roman" w:cs="Times New Roman"/>
          <w:sz w:val="24"/>
          <w:szCs w:val="24"/>
        </w:rPr>
        <w:t xml:space="preserve">dedykowanej </w:t>
      </w:r>
      <w:r w:rsidR="008D546E" w:rsidRPr="00C76F48">
        <w:rPr>
          <w:rFonts w:ascii="Times New Roman" w:hAnsi="Times New Roman" w:cs="Times New Roman"/>
          <w:sz w:val="24"/>
          <w:szCs w:val="24"/>
        </w:rPr>
        <w:t>strony internetowej.</w:t>
      </w:r>
    </w:p>
    <w:p w14:paraId="608056F9" w14:textId="22D52591" w:rsidR="00396776" w:rsidRPr="00C76F48" w:rsidRDefault="00266073"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W przypadku stwierdzenia, że polski obszar cyberprzestrzeni jest atakowany ze źródeł położonych poza terytorium kraju</w:t>
      </w:r>
      <w:r w:rsidR="00E9224D">
        <w:rPr>
          <w:rFonts w:ascii="Times New Roman" w:hAnsi="Times New Roman" w:cs="Times New Roman"/>
          <w:sz w:val="24"/>
          <w:szCs w:val="24"/>
        </w:rPr>
        <w:t xml:space="preserve"> </w:t>
      </w:r>
      <w:r w:rsidR="00D20E34" w:rsidRPr="00C76F48">
        <w:rPr>
          <w:rFonts w:ascii="Times New Roman" w:hAnsi="Times New Roman" w:cs="Times New Roman"/>
          <w:sz w:val="24"/>
          <w:szCs w:val="24"/>
        </w:rPr>
        <w:t>CERT/</w:t>
      </w:r>
      <w:r w:rsidR="00AF1928" w:rsidRPr="00C76F48">
        <w:rPr>
          <w:rFonts w:ascii="Times New Roman" w:hAnsi="Times New Roman" w:cs="Times New Roman"/>
          <w:sz w:val="24"/>
          <w:szCs w:val="24"/>
        </w:rPr>
        <w:t xml:space="preserve">CSIRT musi posiadać zdolność do przekazania operatorowi węzła wymiany ruchu </w:t>
      </w:r>
      <w:r w:rsidR="00506797" w:rsidRPr="00C76F48">
        <w:rPr>
          <w:rFonts w:ascii="Times New Roman" w:hAnsi="Times New Roman" w:cs="Times New Roman"/>
          <w:sz w:val="24"/>
          <w:szCs w:val="24"/>
        </w:rPr>
        <w:t>żądania wprowadzenia filtrowania ruchu według określonych zasad, a w przypadkach krytycznych żądania odłączenia węzła wymiany.</w:t>
      </w:r>
    </w:p>
    <w:p w14:paraId="36958080" w14:textId="77777777" w:rsidR="008A57E7" w:rsidRPr="00C76F48" w:rsidRDefault="008A57E7"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Według wyżej wymienionych zasad powinno się również monitorować ruch sieciowy pomiędzy operatorami wewnątrz kraju</w:t>
      </w:r>
      <w:r w:rsidR="00905955" w:rsidRPr="00C76F48">
        <w:rPr>
          <w:rFonts w:ascii="Times New Roman" w:hAnsi="Times New Roman" w:cs="Times New Roman"/>
          <w:sz w:val="24"/>
          <w:szCs w:val="24"/>
        </w:rPr>
        <w:t xml:space="preserve">, po to by odpowiednio wcześniej identyfikować </w:t>
      </w:r>
      <w:r w:rsidR="00C010DB" w:rsidRPr="00C010DB">
        <w:rPr>
          <w:rFonts w:ascii="Times New Roman" w:hAnsi="Times New Roman" w:cs="Times New Roman"/>
          <w:sz w:val="24"/>
          <w:szCs w:val="24"/>
        </w:rPr>
        <w:t>źródła</w:t>
      </w:r>
      <w:r w:rsidR="00905955" w:rsidRPr="00C76F48">
        <w:rPr>
          <w:rFonts w:ascii="Times New Roman" w:hAnsi="Times New Roman" w:cs="Times New Roman"/>
          <w:sz w:val="24"/>
          <w:szCs w:val="24"/>
        </w:rPr>
        <w:t xml:space="preserve"> ataku</w:t>
      </w:r>
      <w:r w:rsidR="00506140">
        <w:rPr>
          <w:rFonts w:ascii="Times New Roman" w:hAnsi="Times New Roman" w:cs="Times New Roman"/>
          <w:sz w:val="24"/>
          <w:szCs w:val="24"/>
        </w:rPr>
        <w:t>.</w:t>
      </w:r>
    </w:p>
    <w:p w14:paraId="206F8A84" w14:textId="77777777" w:rsidR="00B43643" w:rsidRPr="00C76F48" w:rsidRDefault="00B43643" w:rsidP="009E130B">
      <w:pPr>
        <w:spacing w:after="120"/>
        <w:ind w:firstLine="360"/>
        <w:jc w:val="both"/>
        <w:rPr>
          <w:rFonts w:ascii="Times New Roman" w:hAnsi="Times New Roman" w:cs="Times New Roman"/>
          <w:sz w:val="24"/>
          <w:szCs w:val="24"/>
        </w:rPr>
      </w:pPr>
    </w:p>
    <w:p w14:paraId="72219F86" w14:textId="77777777" w:rsidR="00F51255" w:rsidRPr="007F64F3" w:rsidRDefault="008A599E" w:rsidP="009E130B">
      <w:pPr>
        <w:pStyle w:val="Nagwek2"/>
        <w:numPr>
          <w:ilvl w:val="1"/>
          <w:numId w:val="1"/>
        </w:numPr>
        <w:spacing w:before="0" w:after="120"/>
        <w:jc w:val="both"/>
        <w:rPr>
          <w:rFonts w:ascii="Times New Roman" w:hAnsi="Times New Roman" w:cs="Times New Roman"/>
          <w:b/>
          <w:sz w:val="24"/>
          <w:szCs w:val="24"/>
        </w:rPr>
      </w:pPr>
      <w:bookmarkStart w:id="36" w:name="_Toc443911560"/>
      <w:r w:rsidRPr="007F64F3">
        <w:rPr>
          <w:rFonts w:ascii="Times New Roman" w:hAnsi="Times New Roman" w:cs="Times New Roman"/>
          <w:b/>
          <w:sz w:val="24"/>
          <w:szCs w:val="24"/>
        </w:rPr>
        <w:t>Proponowane procedury, progi  reakcji, kanały wymiany informacji</w:t>
      </w:r>
      <w:bookmarkEnd w:id="36"/>
    </w:p>
    <w:p w14:paraId="0EF1D304" w14:textId="77777777" w:rsidR="00506140" w:rsidRDefault="00070C88"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 xml:space="preserve">W odpowiedzi na zidentyfikowane zagrożenia, a w szczególności w odpowiedzi na zagrożenia zmaterializowane, należy wypracować scenariusze reakcji. </w:t>
      </w:r>
      <w:r w:rsidR="008B79CC" w:rsidRPr="00C76F48">
        <w:rPr>
          <w:rFonts w:ascii="Times New Roman" w:hAnsi="Times New Roman" w:cs="Times New Roman"/>
          <w:sz w:val="24"/>
          <w:szCs w:val="24"/>
        </w:rPr>
        <w:t xml:space="preserve">W skład scenariusza reakcji powinien wchodzić łańcuch procedur powoływanych w miarę rozwoju sytuacji. </w:t>
      </w:r>
      <w:r w:rsidRPr="00C76F48">
        <w:rPr>
          <w:rFonts w:ascii="Times New Roman" w:hAnsi="Times New Roman" w:cs="Times New Roman"/>
          <w:sz w:val="24"/>
          <w:szCs w:val="24"/>
        </w:rPr>
        <w:t xml:space="preserve">Scenariusz reakcji </w:t>
      </w:r>
      <w:r w:rsidR="008B79CC" w:rsidRPr="00C76F48">
        <w:rPr>
          <w:rFonts w:ascii="Times New Roman" w:hAnsi="Times New Roman" w:cs="Times New Roman"/>
          <w:sz w:val="24"/>
          <w:szCs w:val="24"/>
        </w:rPr>
        <w:t>musi</w:t>
      </w:r>
      <w:r w:rsidRPr="00C76F48">
        <w:rPr>
          <w:rFonts w:ascii="Times New Roman" w:hAnsi="Times New Roman" w:cs="Times New Roman"/>
          <w:sz w:val="24"/>
          <w:szCs w:val="24"/>
        </w:rPr>
        <w:t xml:space="preserve"> opisywać kto i w jakiej  sytuacji uruchamia konkretne procedury, kogo powiadania o uruchomieniu procedury</w:t>
      </w:r>
      <w:r w:rsidR="008B79CC" w:rsidRPr="00C76F48">
        <w:rPr>
          <w:rFonts w:ascii="Times New Roman" w:hAnsi="Times New Roman" w:cs="Times New Roman"/>
          <w:sz w:val="24"/>
          <w:szCs w:val="24"/>
        </w:rPr>
        <w:t>, z kim współpracuje</w:t>
      </w:r>
      <w:r w:rsidRPr="00C76F48">
        <w:rPr>
          <w:rFonts w:ascii="Times New Roman" w:hAnsi="Times New Roman" w:cs="Times New Roman"/>
          <w:sz w:val="24"/>
          <w:szCs w:val="24"/>
        </w:rPr>
        <w:t xml:space="preserve"> i</w:t>
      </w:r>
      <w:r w:rsidR="008B79CC" w:rsidRPr="00C76F48">
        <w:rPr>
          <w:rFonts w:ascii="Times New Roman" w:hAnsi="Times New Roman" w:cs="Times New Roman"/>
          <w:sz w:val="24"/>
          <w:szCs w:val="24"/>
        </w:rPr>
        <w:t> </w:t>
      </w:r>
      <w:r w:rsidRPr="00C76F48">
        <w:rPr>
          <w:rFonts w:ascii="Times New Roman" w:hAnsi="Times New Roman" w:cs="Times New Roman"/>
          <w:sz w:val="24"/>
          <w:szCs w:val="24"/>
        </w:rPr>
        <w:t>kogo powiadamia o skutkach realizacji procedury</w:t>
      </w:r>
      <w:r w:rsidR="00D363BE" w:rsidRPr="00C76F48">
        <w:rPr>
          <w:rFonts w:ascii="Times New Roman" w:hAnsi="Times New Roman" w:cs="Times New Roman"/>
          <w:sz w:val="24"/>
          <w:szCs w:val="24"/>
        </w:rPr>
        <w:t>, a w szczególności o przywróceniu stanu normalnego albo o dalszej eskalacji incydentu, co powinno skutkować powołaniem kolejnych procedur</w:t>
      </w:r>
      <w:r w:rsidRPr="00C76F48">
        <w:rPr>
          <w:rFonts w:ascii="Times New Roman" w:hAnsi="Times New Roman" w:cs="Times New Roman"/>
          <w:sz w:val="24"/>
          <w:szCs w:val="24"/>
        </w:rPr>
        <w:t>.</w:t>
      </w:r>
    </w:p>
    <w:p w14:paraId="6E38F354" w14:textId="77777777" w:rsidR="004D42A4" w:rsidRDefault="004D42A4" w:rsidP="009E130B">
      <w:pPr>
        <w:spacing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Przykładowy scenariusz reagowania na incydent zawarty jest w Załączniku </w:t>
      </w:r>
      <w:r w:rsidR="00D872CC">
        <w:rPr>
          <w:rFonts w:ascii="Times New Roman" w:hAnsi="Times New Roman" w:cs="Times New Roman"/>
          <w:sz w:val="24"/>
          <w:szCs w:val="24"/>
        </w:rPr>
        <w:t xml:space="preserve">nr </w:t>
      </w:r>
      <w:r>
        <w:rPr>
          <w:rFonts w:ascii="Times New Roman" w:hAnsi="Times New Roman" w:cs="Times New Roman"/>
          <w:sz w:val="24"/>
          <w:szCs w:val="24"/>
        </w:rPr>
        <w:t>2. Zaprezentowany scenariusz prezentuje metodę podejścia do problemu reagowania na incydenty oraz ich komunikowania i wymaga dopracowania w drodze konsultacji z zainteresowanymi podmiotami, a w szczególności z Rządowym Centrum Bezpieczeństwa, CERT Polska oraz reprezentacją wszystkich sektorów. W wyniku tych konsultacji powinny powstać scenariusze reagowania na incydenty wszystkich kategorii dla wszystkich sektorów .</w:t>
      </w:r>
    </w:p>
    <w:p w14:paraId="19DBC42C" w14:textId="77777777" w:rsidR="00506140" w:rsidRDefault="00506140" w:rsidP="009E130B">
      <w:pPr>
        <w:spacing w:after="120"/>
        <w:ind w:firstLine="360"/>
        <w:jc w:val="both"/>
        <w:rPr>
          <w:rFonts w:ascii="Times New Roman" w:hAnsi="Times New Roman" w:cs="Times New Roman"/>
          <w:sz w:val="24"/>
          <w:szCs w:val="24"/>
        </w:rPr>
      </w:pPr>
    </w:p>
    <w:p w14:paraId="1F0179C5" w14:textId="77777777" w:rsidR="00070C88" w:rsidRPr="00C76F48" w:rsidRDefault="00852BDA"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Podstawą opracowania scenariuszy, a w dalszej konsekwencji procedur postępowania, jest zidentyfikowanie zagrożeń pochodzących z cyberprzestrzeni</w:t>
      </w:r>
      <w:r w:rsidR="001F3633" w:rsidRPr="00C76F48">
        <w:rPr>
          <w:rFonts w:ascii="Times New Roman" w:hAnsi="Times New Roman" w:cs="Times New Roman"/>
          <w:sz w:val="24"/>
          <w:szCs w:val="24"/>
        </w:rPr>
        <w:t xml:space="preserve"> i wpływu ich materializacji na konkretne systemy teleinformatyczne</w:t>
      </w:r>
      <w:r w:rsidRPr="00C76F48">
        <w:rPr>
          <w:rFonts w:ascii="Times New Roman" w:hAnsi="Times New Roman" w:cs="Times New Roman"/>
          <w:sz w:val="24"/>
          <w:szCs w:val="24"/>
        </w:rPr>
        <w:t>.</w:t>
      </w:r>
    </w:p>
    <w:p w14:paraId="16A92D5F" w14:textId="3867959C" w:rsidR="00070C88" w:rsidRPr="00C76F48" w:rsidRDefault="00070C88"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Szczególne miejsce w zbiorze takich scenariuszy zajmie scenariusz postępowania w</w:t>
      </w:r>
      <w:r w:rsidR="0018692E">
        <w:rPr>
          <w:rFonts w:ascii="Times New Roman" w:hAnsi="Times New Roman" w:cs="Times New Roman"/>
          <w:sz w:val="24"/>
          <w:szCs w:val="24"/>
        </w:rPr>
        <w:t> </w:t>
      </w:r>
      <w:r w:rsidRPr="00C76F48">
        <w:rPr>
          <w:rFonts w:ascii="Times New Roman" w:hAnsi="Times New Roman" w:cs="Times New Roman"/>
          <w:sz w:val="24"/>
          <w:szCs w:val="24"/>
        </w:rPr>
        <w:t>sytuacji, gdy dane zagrożenie nie było dotąd zidentyfikowane</w:t>
      </w:r>
      <w:r w:rsidR="00D363BE" w:rsidRPr="00C76F48">
        <w:rPr>
          <w:rFonts w:ascii="Times New Roman" w:hAnsi="Times New Roman" w:cs="Times New Roman"/>
          <w:sz w:val="24"/>
          <w:szCs w:val="24"/>
        </w:rPr>
        <w:t xml:space="preserve"> albo stosowane procedury okazują się nieskuteczne</w:t>
      </w:r>
      <w:r w:rsidRPr="00C76F48">
        <w:rPr>
          <w:rFonts w:ascii="Times New Roman" w:hAnsi="Times New Roman" w:cs="Times New Roman"/>
          <w:sz w:val="24"/>
          <w:szCs w:val="24"/>
        </w:rPr>
        <w:t xml:space="preserve">, co </w:t>
      </w:r>
      <w:r w:rsidRPr="00C76F48">
        <w:rPr>
          <w:rFonts w:ascii="Times New Roman" w:hAnsi="Times New Roman" w:cs="Times New Roman"/>
          <w:i/>
          <w:sz w:val="24"/>
          <w:szCs w:val="24"/>
        </w:rPr>
        <w:t>de facto</w:t>
      </w:r>
      <w:r w:rsidRPr="00C76F48">
        <w:rPr>
          <w:rFonts w:ascii="Times New Roman" w:hAnsi="Times New Roman" w:cs="Times New Roman"/>
          <w:sz w:val="24"/>
          <w:szCs w:val="24"/>
        </w:rPr>
        <w:t xml:space="preserve"> oznacza wdrożenie procedury kryzysowej</w:t>
      </w:r>
      <w:r w:rsidR="00D363BE" w:rsidRPr="00C76F48">
        <w:rPr>
          <w:rFonts w:ascii="Times New Roman" w:hAnsi="Times New Roman" w:cs="Times New Roman"/>
          <w:sz w:val="24"/>
          <w:szCs w:val="24"/>
        </w:rPr>
        <w:t>.</w:t>
      </w:r>
      <w:r w:rsidR="00AB7F16">
        <w:rPr>
          <w:rFonts w:ascii="Times New Roman" w:hAnsi="Times New Roman" w:cs="Times New Roman"/>
          <w:sz w:val="24"/>
          <w:szCs w:val="24"/>
        </w:rPr>
        <w:t xml:space="preserve"> Dotyczy to również sytuacji gdy incydenty mają charakter masowy.</w:t>
      </w:r>
    </w:p>
    <w:p w14:paraId="733E4ED4" w14:textId="77777777" w:rsidR="00D363BE" w:rsidRPr="00C76F48" w:rsidRDefault="003757E9"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 xml:space="preserve">Istotnym problemem, którego rozwiązanie nie jest w pełni możliwe na obecnym etapie tworzenia </w:t>
      </w:r>
      <w:r w:rsidR="00045C58" w:rsidRPr="00C76F48">
        <w:rPr>
          <w:rFonts w:ascii="Times New Roman" w:hAnsi="Times New Roman" w:cs="Times New Roman"/>
          <w:sz w:val="24"/>
          <w:szCs w:val="24"/>
        </w:rPr>
        <w:t xml:space="preserve">krajowego systemu </w:t>
      </w:r>
      <w:proofErr w:type="spellStart"/>
      <w:r w:rsidR="00045C58" w:rsidRPr="00C76F48">
        <w:rPr>
          <w:rFonts w:ascii="Times New Roman" w:hAnsi="Times New Roman" w:cs="Times New Roman"/>
          <w:sz w:val="24"/>
          <w:szCs w:val="24"/>
        </w:rPr>
        <w:t>cyberbezpieczeństwa</w:t>
      </w:r>
      <w:proofErr w:type="spellEnd"/>
      <w:r w:rsidR="00045C58" w:rsidRPr="00C76F48">
        <w:rPr>
          <w:rFonts w:ascii="Times New Roman" w:hAnsi="Times New Roman" w:cs="Times New Roman"/>
          <w:sz w:val="24"/>
          <w:szCs w:val="24"/>
        </w:rPr>
        <w:t>, jest ustalenie progów podziału na kategorie incydentów, o których mowa w Rozdziale 3</w:t>
      </w:r>
      <w:r w:rsidR="008356ED" w:rsidRPr="00C76F48">
        <w:rPr>
          <w:rFonts w:ascii="Times New Roman" w:hAnsi="Times New Roman" w:cs="Times New Roman"/>
          <w:sz w:val="24"/>
          <w:szCs w:val="24"/>
        </w:rPr>
        <w:t xml:space="preserve">. </w:t>
      </w:r>
      <w:r w:rsidR="005F2AE3" w:rsidRPr="00C76F48">
        <w:rPr>
          <w:rFonts w:ascii="Times New Roman" w:hAnsi="Times New Roman" w:cs="Times New Roman"/>
          <w:sz w:val="24"/>
          <w:szCs w:val="24"/>
        </w:rPr>
        <w:t>Z jednej strony pożądane by było</w:t>
      </w:r>
      <w:r w:rsidR="00065A31">
        <w:rPr>
          <w:rFonts w:ascii="Times New Roman" w:hAnsi="Times New Roman" w:cs="Times New Roman"/>
          <w:sz w:val="24"/>
          <w:szCs w:val="24"/>
        </w:rPr>
        <w:t>,</w:t>
      </w:r>
      <w:r w:rsidR="005F2AE3" w:rsidRPr="00C76F48">
        <w:rPr>
          <w:rFonts w:ascii="Times New Roman" w:hAnsi="Times New Roman" w:cs="Times New Roman"/>
          <w:sz w:val="24"/>
          <w:szCs w:val="24"/>
        </w:rPr>
        <w:t xml:space="preserve"> aby progi podziału były obiektywne, oparte na mierzalnych wskaźnikach. Jednak z drugiej strony wprowadzenie ostrych granic podziału może powodować, że w konkretnym przypadku może dojść do nieodpowiedniej kwalifikacji incydentu. Oznacza to, że wprowadzając kryteria </w:t>
      </w:r>
      <w:r w:rsidR="005F2AE3" w:rsidRPr="00C76F48">
        <w:rPr>
          <w:rFonts w:ascii="Times New Roman" w:hAnsi="Times New Roman" w:cs="Times New Roman"/>
          <w:sz w:val="24"/>
          <w:szCs w:val="24"/>
        </w:rPr>
        <w:lastRenderedPageBreak/>
        <w:t>podziału nie uniknie się potrzeby stosowania wiedzy eksperckiej. Istotne jest</w:t>
      </w:r>
      <w:r w:rsidR="00065A31">
        <w:rPr>
          <w:rFonts w:ascii="Times New Roman" w:hAnsi="Times New Roman" w:cs="Times New Roman"/>
          <w:sz w:val="24"/>
          <w:szCs w:val="24"/>
        </w:rPr>
        <w:t>,</w:t>
      </w:r>
      <w:r w:rsidR="005F2AE3" w:rsidRPr="00C76F48">
        <w:rPr>
          <w:rFonts w:ascii="Times New Roman" w:hAnsi="Times New Roman" w:cs="Times New Roman"/>
          <w:sz w:val="24"/>
          <w:szCs w:val="24"/>
        </w:rPr>
        <w:t xml:space="preserve"> aby powstała baza takiej wiedzy</w:t>
      </w:r>
      <w:r w:rsidR="00065A31">
        <w:rPr>
          <w:rFonts w:ascii="Times New Roman" w:hAnsi="Times New Roman" w:cs="Times New Roman"/>
          <w:sz w:val="24"/>
          <w:szCs w:val="24"/>
        </w:rPr>
        <w:t xml:space="preserve"> obejmująca dotychczasowe doświadczenia</w:t>
      </w:r>
      <w:r w:rsidR="005F2AE3" w:rsidRPr="00C76F48">
        <w:rPr>
          <w:rFonts w:ascii="Times New Roman" w:hAnsi="Times New Roman" w:cs="Times New Roman"/>
          <w:sz w:val="24"/>
          <w:szCs w:val="24"/>
        </w:rPr>
        <w:t>, uwzględniająca zarówno przypadki decyzji trafionych, jak i decyzji błędnych.</w:t>
      </w:r>
    </w:p>
    <w:p w14:paraId="3863197F" w14:textId="77777777" w:rsidR="002B5233" w:rsidRPr="00C76F48" w:rsidRDefault="002B5233"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 xml:space="preserve">Krajowy system </w:t>
      </w:r>
      <w:proofErr w:type="spellStart"/>
      <w:r w:rsidRPr="00C76F48">
        <w:rPr>
          <w:rFonts w:ascii="Times New Roman" w:hAnsi="Times New Roman" w:cs="Times New Roman"/>
          <w:sz w:val="24"/>
          <w:szCs w:val="24"/>
        </w:rPr>
        <w:t>cyberbezpieczeństwa</w:t>
      </w:r>
      <w:proofErr w:type="spellEnd"/>
      <w:r w:rsidRPr="00C76F48">
        <w:rPr>
          <w:rFonts w:ascii="Times New Roman" w:hAnsi="Times New Roman" w:cs="Times New Roman"/>
          <w:sz w:val="24"/>
          <w:szCs w:val="24"/>
        </w:rPr>
        <w:t xml:space="preserve"> musi posiadać podsystem powiadamiania działający w dwóch trybach: aktywnym i </w:t>
      </w:r>
      <w:r w:rsidR="00563713" w:rsidRPr="00C76F48">
        <w:rPr>
          <w:rFonts w:ascii="Times New Roman" w:hAnsi="Times New Roman" w:cs="Times New Roman"/>
          <w:sz w:val="24"/>
          <w:szCs w:val="24"/>
        </w:rPr>
        <w:t>pasywnym</w:t>
      </w:r>
      <w:r w:rsidRPr="00C76F48">
        <w:rPr>
          <w:rFonts w:ascii="Times New Roman" w:hAnsi="Times New Roman" w:cs="Times New Roman"/>
          <w:sz w:val="24"/>
          <w:szCs w:val="24"/>
        </w:rPr>
        <w:t>. W trybie aktywnym podmiot, który posiadł wiedzę o potencjalnym ataku lub zidentyfikował atak, który już trwa, powiadamia</w:t>
      </w:r>
      <w:r w:rsidR="00563713" w:rsidRPr="00C76F48">
        <w:rPr>
          <w:rFonts w:ascii="Times New Roman" w:hAnsi="Times New Roman" w:cs="Times New Roman"/>
          <w:sz w:val="24"/>
          <w:szCs w:val="24"/>
        </w:rPr>
        <w:t xml:space="preserve"> o tym fakcie inne podmioty według z góry ustalonego schematu. W trybie pasywnym podmiot zainteresowany sytuacją w obszarze </w:t>
      </w:r>
      <w:proofErr w:type="spellStart"/>
      <w:r w:rsidR="00563713" w:rsidRPr="00C76F48">
        <w:rPr>
          <w:rFonts w:ascii="Times New Roman" w:hAnsi="Times New Roman" w:cs="Times New Roman"/>
          <w:sz w:val="24"/>
          <w:szCs w:val="24"/>
        </w:rPr>
        <w:t>cyberbezpieczeństwa</w:t>
      </w:r>
      <w:proofErr w:type="spellEnd"/>
      <w:r w:rsidR="00563713" w:rsidRPr="00C76F48">
        <w:rPr>
          <w:rFonts w:ascii="Times New Roman" w:hAnsi="Times New Roman" w:cs="Times New Roman"/>
          <w:sz w:val="24"/>
          <w:szCs w:val="24"/>
        </w:rPr>
        <w:t xml:space="preserve"> uzyskuje wiedzę o tym stanie z bazy wiedzy </w:t>
      </w:r>
      <w:r w:rsidR="00566E8A" w:rsidRPr="00C76F48">
        <w:rPr>
          <w:rFonts w:ascii="Times New Roman" w:hAnsi="Times New Roman" w:cs="Times New Roman"/>
          <w:sz w:val="24"/>
          <w:szCs w:val="24"/>
        </w:rPr>
        <w:t>utrzymywanej przez CERT/CSIRT narodowy.</w:t>
      </w:r>
    </w:p>
    <w:p w14:paraId="4CD5E7FD" w14:textId="687757C9" w:rsidR="00994F08" w:rsidRPr="00C76F48" w:rsidRDefault="00994F08" w:rsidP="009E130B">
      <w:pPr>
        <w:spacing w:after="120"/>
        <w:ind w:firstLine="360"/>
        <w:jc w:val="both"/>
        <w:rPr>
          <w:rFonts w:ascii="Times New Roman" w:hAnsi="Times New Roman" w:cs="Times New Roman"/>
          <w:sz w:val="24"/>
          <w:szCs w:val="24"/>
        </w:rPr>
      </w:pPr>
      <w:r w:rsidRPr="00C76F48">
        <w:rPr>
          <w:rFonts w:ascii="Times New Roman" w:hAnsi="Times New Roman" w:cs="Times New Roman"/>
          <w:sz w:val="24"/>
          <w:szCs w:val="24"/>
        </w:rPr>
        <w:t>Mając na uwadze to, że incydent może dotyczyć systemu ko</w:t>
      </w:r>
      <w:r w:rsidR="00D0434D">
        <w:rPr>
          <w:rFonts w:ascii="Times New Roman" w:hAnsi="Times New Roman" w:cs="Times New Roman"/>
          <w:sz w:val="24"/>
          <w:szCs w:val="24"/>
        </w:rPr>
        <w:t>munikacji należy zapewnić kanały</w:t>
      </w:r>
      <w:r w:rsidRPr="00C76F48">
        <w:rPr>
          <w:rFonts w:ascii="Times New Roman" w:hAnsi="Times New Roman" w:cs="Times New Roman"/>
          <w:sz w:val="24"/>
          <w:szCs w:val="24"/>
        </w:rPr>
        <w:t xml:space="preserve"> łączności </w:t>
      </w:r>
      <w:r w:rsidR="005B6534">
        <w:rPr>
          <w:rFonts w:ascii="Times New Roman" w:hAnsi="Times New Roman" w:cs="Times New Roman"/>
          <w:sz w:val="24"/>
          <w:szCs w:val="24"/>
        </w:rPr>
        <w:t xml:space="preserve">zasadniczej i </w:t>
      </w:r>
      <w:r w:rsidRPr="00C76F48">
        <w:rPr>
          <w:rFonts w:ascii="Times New Roman" w:hAnsi="Times New Roman" w:cs="Times New Roman"/>
          <w:sz w:val="24"/>
          <w:szCs w:val="24"/>
        </w:rPr>
        <w:t>alternatywnej.</w:t>
      </w:r>
      <w:r w:rsidR="00566E8A" w:rsidRPr="00C76F48">
        <w:rPr>
          <w:rFonts w:ascii="Times New Roman" w:hAnsi="Times New Roman" w:cs="Times New Roman"/>
          <w:sz w:val="24"/>
          <w:szCs w:val="24"/>
        </w:rPr>
        <w:t xml:space="preserve"> </w:t>
      </w:r>
      <w:r w:rsidR="005B6534">
        <w:rPr>
          <w:rFonts w:ascii="Times New Roman" w:hAnsi="Times New Roman" w:cs="Times New Roman"/>
          <w:sz w:val="24"/>
          <w:szCs w:val="24"/>
        </w:rPr>
        <w:t>S</w:t>
      </w:r>
      <w:r w:rsidR="00566E8A" w:rsidRPr="00C76F48">
        <w:rPr>
          <w:rFonts w:ascii="Times New Roman" w:hAnsi="Times New Roman" w:cs="Times New Roman"/>
          <w:sz w:val="24"/>
          <w:szCs w:val="24"/>
        </w:rPr>
        <w:t xml:space="preserve">ystem łączności </w:t>
      </w:r>
      <w:r w:rsidR="007A37D9" w:rsidRPr="00C76F48">
        <w:rPr>
          <w:rFonts w:ascii="Times New Roman" w:hAnsi="Times New Roman" w:cs="Times New Roman"/>
          <w:sz w:val="24"/>
          <w:szCs w:val="24"/>
        </w:rPr>
        <w:t>ma</w:t>
      </w:r>
      <w:r w:rsidR="00566E8A" w:rsidRPr="00C76F48">
        <w:rPr>
          <w:rFonts w:ascii="Times New Roman" w:hAnsi="Times New Roman" w:cs="Times New Roman"/>
          <w:sz w:val="24"/>
          <w:szCs w:val="24"/>
        </w:rPr>
        <w:t xml:space="preserve"> służyć powiadamianiu o</w:t>
      </w:r>
      <w:r w:rsidR="00950D54">
        <w:rPr>
          <w:rFonts w:ascii="Times New Roman" w:hAnsi="Times New Roman" w:cs="Times New Roman"/>
          <w:sz w:val="24"/>
          <w:szCs w:val="24"/>
        </w:rPr>
        <w:t> </w:t>
      </w:r>
      <w:r w:rsidR="00566E8A" w:rsidRPr="00C76F48">
        <w:rPr>
          <w:rFonts w:ascii="Times New Roman" w:hAnsi="Times New Roman" w:cs="Times New Roman"/>
          <w:sz w:val="24"/>
          <w:szCs w:val="24"/>
        </w:rPr>
        <w:t>incydentach</w:t>
      </w:r>
      <w:r w:rsidR="007739F2" w:rsidRPr="00C76F48">
        <w:rPr>
          <w:rFonts w:ascii="Times New Roman" w:hAnsi="Times New Roman" w:cs="Times New Roman"/>
          <w:sz w:val="24"/>
          <w:szCs w:val="24"/>
        </w:rPr>
        <w:t>, wyzwalaniu procedur reakcji</w:t>
      </w:r>
      <w:r w:rsidR="00566E8A" w:rsidRPr="00C76F48">
        <w:rPr>
          <w:rFonts w:ascii="Times New Roman" w:hAnsi="Times New Roman" w:cs="Times New Roman"/>
          <w:sz w:val="24"/>
          <w:szCs w:val="24"/>
        </w:rPr>
        <w:t xml:space="preserve"> i</w:t>
      </w:r>
      <w:r w:rsidR="0018692E">
        <w:rPr>
          <w:rFonts w:ascii="Times New Roman" w:hAnsi="Times New Roman" w:cs="Times New Roman"/>
          <w:sz w:val="24"/>
          <w:szCs w:val="24"/>
        </w:rPr>
        <w:t> </w:t>
      </w:r>
      <w:r w:rsidR="00566E8A" w:rsidRPr="00C76F48">
        <w:rPr>
          <w:rFonts w:ascii="Times New Roman" w:hAnsi="Times New Roman" w:cs="Times New Roman"/>
          <w:sz w:val="24"/>
          <w:szCs w:val="24"/>
        </w:rPr>
        <w:t>raportowaniu o skutkach</w:t>
      </w:r>
      <w:r w:rsidR="007739F2" w:rsidRPr="00C76F48">
        <w:rPr>
          <w:rFonts w:ascii="Times New Roman" w:hAnsi="Times New Roman" w:cs="Times New Roman"/>
          <w:sz w:val="24"/>
          <w:szCs w:val="24"/>
        </w:rPr>
        <w:t xml:space="preserve"> incydentu</w:t>
      </w:r>
      <w:r w:rsidR="00566E8A" w:rsidRPr="00C76F48">
        <w:rPr>
          <w:rFonts w:ascii="Times New Roman" w:hAnsi="Times New Roman" w:cs="Times New Roman"/>
          <w:sz w:val="24"/>
          <w:szCs w:val="24"/>
        </w:rPr>
        <w:t>.</w:t>
      </w:r>
      <w:r w:rsidR="005B6534">
        <w:rPr>
          <w:rFonts w:ascii="Times New Roman" w:hAnsi="Times New Roman" w:cs="Times New Roman"/>
          <w:sz w:val="24"/>
          <w:szCs w:val="24"/>
        </w:rPr>
        <w:t xml:space="preserve"> Przewiduje się, że jako zasadniczy kanał komunikacji wykorzystany zostanie system kierowania bezpieczeństwem narodowym (SKBN).</w:t>
      </w:r>
    </w:p>
    <w:p w14:paraId="4531C05B" w14:textId="582F94E2" w:rsidR="004008FF" w:rsidRPr="004008FF" w:rsidRDefault="004008FF" w:rsidP="009E130B">
      <w:pPr>
        <w:spacing w:after="120"/>
        <w:ind w:firstLine="360"/>
        <w:jc w:val="both"/>
        <w:rPr>
          <w:rFonts w:ascii="Times New Roman" w:hAnsi="Times New Roman" w:cs="Times New Roman"/>
          <w:sz w:val="24"/>
          <w:szCs w:val="24"/>
        </w:rPr>
      </w:pPr>
      <w:r w:rsidRPr="004008FF">
        <w:rPr>
          <w:rFonts w:ascii="Times New Roman" w:hAnsi="Times New Roman" w:cs="Times New Roman"/>
          <w:sz w:val="24"/>
          <w:szCs w:val="24"/>
        </w:rPr>
        <w:t>W ramach studium dla ENISA (opracowanie "</w:t>
      </w:r>
      <w:proofErr w:type="spellStart"/>
      <w:r w:rsidRPr="00692975">
        <w:rPr>
          <w:rFonts w:ascii="Times New Roman" w:hAnsi="Times New Roman" w:cs="Times New Roman"/>
          <w:sz w:val="24"/>
          <w:szCs w:val="24"/>
        </w:rPr>
        <w:t>Actionable</w:t>
      </w:r>
      <w:proofErr w:type="spellEnd"/>
      <w:r w:rsidRPr="00941236">
        <w:rPr>
          <w:rFonts w:ascii="Times New Roman" w:hAnsi="Times New Roman" w:cs="Times New Roman"/>
          <w:sz w:val="24"/>
          <w:szCs w:val="24"/>
        </w:rPr>
        <w:t xml:space="preserve"> Information for Security </w:t>
      </w:r>
      <w:proofErr w:type="spellStart"/>
      <w:r w:rsidRPr="00692975">
        <w:rPr>
          <w:rFonts w:ascii="Times New Roman" w:hAnsi="Times New Roman" w:cs="Times New Roman"/>
          <w:sz w:val="24"/>
          <w:szCs w:val="24"/>
        </w:rPr>
        <w:t>Incident</w:t>
      </w:r>
      <w:proofErr w:type="spellEnd"/>
      <w:r w:rsidR="00941236" w:rsidRPr="00692975">
        <w:rPr>
          <w:rFonts w:ascii="Times New Roman" w:hAnsi="Times New Roman" w:cs="Times New Roman"/>
          <w:sz w:val="24"/>
          <w:szCs w:val="24"/>
        </w:rPr>
        <w:t xml:space="preserve"> </w:t>
      </w:r>
      <w:proofErr w:type="spellStart"/>
      <w:r w:rsidRPr="00692975">
        <w:rPr>
          <w:rFonts w:ascii="Times New Roman" w:hAnsi="Times New Roman" w:cs="Times New Roman"/>
          <w:sz w:val="24"/>
          <w:szCs w:val="24"/>
        </w:rPr>
        <w:t>Response</w:t>
      </w:r>
      <w:proofErr w:type="spellEnd"/>
      <w:r w:rsidRPr="004008FF">
        <w:rPr>
          <w:rFonts w:ascii="Times New Roman" w:hAnsi="Times New Roman" w:cs="Times New Roman"/>
          <w:sz w:val="24"/>
          <w:szCs w:val="24"/>
        </w:rPr>
        <w:t xml:space="preserve">"), zespół CERT Polska zidentyfikował aż 53 standardy wymiany informacji </w:t>
      </w:r>
      <w:proofErr w:type="spellStart"/>
      <w:r w:rsidRPr="004008FF">
        <w:rPr>
          <w:rFonts w:ascii="Times New Roman" w:hAnsi="Times New Roman" w:cs="Times New Roman"/>
          <w:sz w:val="24"/>
          <w:szCs w:val="24"/>
        </w:rPr>
        <w:t>cyberbezpieczeństwa</w:t>
      </w:r>
      <w:proofErr w:type="spellEnd"/>
      <w:r w:rsidRPr="004008FF">
        <w:rPr>
          <w:rFonts w:ascii="Times New Roman" w:hAnsi="Times New Roman" w:cs="Times New Roman"/>
          <w:sz w:val="24"/>
          <w:szCs w:val="24"/>
        </w:rPr>
        <w:t xml:space="preserve"> oraz 16 przykładowych darmowych narzędzi (na licencji open </w:t>
      </w:r>
      <w:proofErr w:type="spellStart"/>
      <w:r w:rsidRPr="00692975">
        <w:rPr>
          <w:rFonts w:ascii="Times New Roman" w:hAnsi="Times New Roman" w:cs="Times New Roman"/>
          <w:sz w:val="24"/>
          <w:szCs w:val="24"/>
        </w:rPr>
        <w:t>source</w:t>
      </w:r>
      <w:proofErr w:type="spellEnd"/>
      <w:r w:rsidRPr="004008FF">
        <w:rPr>
          <w:rFonts w:ascii="Times New Roman" w:hAnsi="Times New Roman" w:cs="Times New Roman"/>
          <w:sz w:val="24"/>
          <w:szCs w:val="24"/>
        </w:rPr>
        <w:t xml:space="preserve">) do zarządzania nimi. Platforma wymiany informacji może się składać z wielu elementów, charakteryzujących się obsługą różnych typów informacji. Z doświadczeń budowy podobnych </w:t>
      </w:r>
      <w:r w:rsidR="000711FF">
        <w:rPr>
          <w:rFonts w:ascii="Times New Roman" w:hAnsi="Times New Roman" w:cs="Times New Roman"/>
          <w:sz w:val="24"/>
          <w:szCs w:val="24"/>
        </w:rPr>
        <w:t xml:space="preserve">systemów (projekty FISHA/NISHA </w:t>
      </w:r>
      <w:r w:rsidRPr="004008FF">
        <w:rPr>
          <w:rFonts w:ascii="Times New Roman" w:hAnsi="Times New Roman" w:cs="Times New Roman"/>
          <w:sz w:val="24"/>
          <w:szCs w:val="24"/>
        </w:rPr>
        <w:t xml:space="preserve">czy platforma n6 ) wynika bowiem, że charakter wymienianych informacji (w tym ich ilość oraz możliwe zastosowanie) jest tak różnorodny, że jest mało prawdopodobne, aby mogło powstać  jedno efektywne rozwiązanie do ich wymiany. </w:t>
      </w:r>
    </w:p>
    <w:p w14:paraId="20AD4F08" w14:textId="77777777" w:rsidR="004008FF" w:rsidRPr="004008FF" w:rsidRDefault="004008FF" w:rsidP="009E130B">
      <w:pPr>
        <w:keepNext/>
        <w:spacing w:after="120"/>
        <w:ind w:firstLine="357"/>
        <w:jc w:val="both"/>
        <w:rPr>
          <w:rFonts w:ascii="Times New Roman" w:hAnsi="Times New Roman" w:cs="Times New Roman"/>
          <w:sz w:val="24"/>
          <w:szCs w:val="24"/>
        </w:rPr>
      </w:pPr>
      <w:r w:rsidRPr="004008FF">
        <w:rPr>
          <w:rFonts w:ascii="Times New Roman" w:hAnsi="Times New Roman" w:cs="Times New Roman"/>
          <w:sz w:val="24"/>
          <w:szCs w:val="24"/>
        </w:rPr>
        <w:t xml:space="preserve">Wśród wymienianych informacji powinny znajdować się m.in.: </w:t>
      </w:r>
    </w:p>
    <w:p w14:paraId="33BDB5EE"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ostrzeżenia (alerty) o nowych zagrożeniach czy podatnościach [NISHA],</w:t>
      </w:r>
    </w:p>
    <w:p w14:paraId="0FF94501"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zalecenia dotyczące zagrożeń i podatności [NISHA],</w:t>
      </w:r>
    </w:p>
    <w:p w14:paraId="68D8ED29"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 xml:space="preserve">opracowania "najlepszych praktyk" w zakresie zagadnień </w:t>
      </w:r>
      <w:proofErr w:type="spellStart"/>
      <w:r w:rsidRPr="004008FF">
        <w:rPr>
          <w:rFonts w:ascii="Times New Roman" w:hAnsi="Times New Roman" w:cs="Times New Roman"/>
          <w:sz w:val="24"/>
          <w:szCs w:val="24"/>
        </w:rPr>
        <w:t>cyberbezpieczeństwa</w:t>
      </w:r>
      <w:proofErr w:type="spellEnd"/>
      <w:r w:rsidRPr="004008FF">
        <w:rPr>
          <w:rFonts w:ascii="Times New Roman" w:hAnsi="Times New Roman" w:cs="Times New Roman"/>
          <w:sz w:val="24"/>
          <w:szCs w:val="24"/>
        </w:rPr>
        <w:t xml:space="preserve"> [NISHA],</w:t>
      </w:r>
    </w:p>
    <w:p w14:paraId="650F27C4"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materiały typu "</w:t>
      </w:r>
      <w:r w:rsidRPr="00180DCD">
        <w:rPr>
          <w:rFonts w:ascii="Times New Roman" w:hAnsi="Times New Roman" w:cs="Times New Roman"/>
          <w:sz w:val="24"/>
          <w:szCs w:val="24"/>
          <w:lang w:val="en-US"/>
        </w:rPr>
        <w:t>awareness</w:t>
      </w:r>
      <w:r w:rsidRPr="004008FF">
        <w:rPr>
          <w:rFonts w:ascii="Times New Roman" w:hAnsi="Times New Roman" w:cs="Times New Roman"/>
          <w:sz w:val="24"/>
          <w:szCs w:val="24"/>
        </w:rPr>
        <w:t>" [NISHA],</w:t>
      </w:r>
    </w:p>
    <w:p w14:paraId="11757D4C"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 xml:space="preserve">informacje o wykrytej złośliwej aktywności (np. komputery zainfekowane botami, biorące udział w ataku </w:t>
      </w:r>
      <w:proofErr w:type="spellStart"/>
      <w:r w:rsidRPr="004008FF">
        <w:rPr>
          <w:rFonts w:ascii="Times New Roman" w:hAnsi="Times New Roman" w:cs="Times New Roman"/>
          <w:sz w:val="24"/>
          <w:szCs w:val="24"/>
        </w:rPr>
        <w:t>DDoS</w:t>
      </w:r>
      <w:proofErr w:type="spellEnd"/>
      <w:r w:rsidRPr="004008FF">
        <w:rPr>
          <w:rFonts w:ascii="Times New Roman" w:hAnsi="Times New Roman" w:cs="Times New Roman"/>
          <w:sz w:val="24"/>
          <w:szCs w:val="24"/>
        </w:rPr>
        <w:t xml:space="preserve"> czy przechowujące złośliwe strony WWW itp.) [n6],</w:t>
      </w:r>
    </w:p>
    <w:p w14:paraId="63548015"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informacje o źle skonfigurowanej, otwartej lub podatnej infrastrukturze (np. otwarte systemy DNS, NTP itp.) [n6],</w:t>
      </w:r>
    </w:p>
    <w:p w14:paraId="3BC29DAA"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informacje o wskaźnikach "</w:t>
      </w:r>
      <w:proofErr w:type="spellStart"/>
      <w:r w:rsidRPr="004008FF">
        <w:rPr>
          <w:rFonts w:ascii="Times New Roman" w:hAnsi="Times New Roman" w:cs="Times New Roman"/>
          <w:sz w:val="24"/>
          <w:szCs w:val="24"/>
        </w:rPr>
        <w:t>IoC</w:t>
      </w:r>
      <w:proofErr w:type="spellEnd"/>
      <w:r w:rsidRPr="004008FF">
        <w:rPr>
          <w:rFonts w:ascii="Times New Roman" w:hAnsi="Times New Roman" w:cs="Times New Roman"/>
          <w:sz w:val="24"/>
          <w:szCs w:val="24"/>
        </w:rPr>
        <w:t>" (</w:t>
      </w:r>
      <w:r w:rsidRPr="00180DCD">
        <w:rPr>
          <w:rFonts w:ascii="Times New Roman" w:hAnsi="Times New Roman" w:cs="Times New Roman"/>
          <w:sz w:val="24"/>
          <w:szCs w:val="24"/>
          <w:lang w:val="en-US"/>
        </w:rPr>
        <w:t>Indicators of Compromise</w:t>
      </w:r>
      <w:r w:rsidRPr="004008FF">
        <w:rPr>
          <w:rFonts w:ascii="Times New Roman" w:hAnsi="Times New Roman" w:cs="Times New Roman"/>
          <w:sz w:val="24"/>
          <w:szCs w:val="24"/>
        </w:rPr>
        <w:t>) [n6],</w:t>
      </w:r>
    </w:p>
    <w:p w14:paraId="34275C26"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istotne próbki złośliwego oprogramowania (do ewentualnej wspólnej analizy),</w:t>
      </w:r>
    </w:p>
    <w:p w14:paraId="6506EC07" w14:textId="780443AD"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 xml:space="preserve">informacje o TTP (ang. </w:t>
      </w:r>
      <w:proofErr w:type="spellStart"/>
      <w:r w:rsidRPr="00692975">
        <w:rPr>
          <w:rFonts w:ascii="Times New Roman" w:hAnsi="Times New Roman" w:cs="Times New Roman"/>
          <w:sz w:val="24"/>
          <w:szCs w:val="24"/>
        </w:rPr>
        <w:t>Tactics</w:t>
      </w:r>
      <w:proofErr w:type="spellEnd"/>
      <w:r w:rsidRPr="00692975">
        <w:rPr>
          <w:rFonts w:ascii="Times New Roman" w:hAnsi="Times New Roman" w:cs="Times New Roman"/>
          <w:sz w:val="24"/>
          <w:szCs w:val="24"/>
        </w:rPr>
        <w:t xml:space="preserve">, </w:t>
      </w:r>
      <w:proofErr w:type="spellStart"/>
      <w:r w:rsidRPr="00692975">
        <w:rPr>
          <w:rFonts w:ascii="Times New Roman" w:hAnsi="Times New Roman" w:cs="Times New Roman"/>
          <w:sz w:val="24"/>
          <w:szCs w:val="24"/>
        </w:rPr>
        <w:t>Techniques</w:t>
      </w:r>
      <w:proofErr w:type="spellEnd"/>
      <w:r w:rsidRPr="00692975">
        <w:rPr>
          <w:rFonts w:ascii="Times New Roman" w:hAnsi="Times New Roman" w:cs="Times New Roman"/>
          <w:sz w:val="24"/>
          <w:szCs w:val="24"/>
        </w:rPr>
        <w:t xml:space="preserve"> and </w:t>
      </w:r>
      <w:proofErr w:type="spellStart"/>
      <w:r w:rsidRPr="00692975">
        <w:rPr>
          <w:rFonts w:ascii="Times New Roman" w:hAnsi="Times New Roman" w:cs="Times New Roman"/>
          <w:sz w:val="24"/>
          <w:szCs w:val="24"/>
        </w:rPr>
        <w:t>Procedures</w:t>
      </w:r>
      <w:proofErr w:type="spellEnd"/>
      <w:r w:rsidRPr="004008FF">
        <w:rPr>
          <w:rFonts w:ascii="Times New Roman" w:hAnsi="Times New Roman" w:cs="Times New Roman"/>
          <w:sz w:val="24"/>
          <w:szCs w:val="24"/>
        </w:rPr>
        <w:t xml:space="preserve">) i ew. aktorach stojących za atakami (w szczególności </w:t>
      </w:r>
      <w:r w:rsidRPr="00692975">
        <w:rPr>
          <w:rFonts w:ascii="Times New Roman" w:hAnsi="Times New Roman" w:cs="Times New Roman"/>
          <w:sz w:val="24"/>
          <w:szCs w:val="24"/>
        </w:rPr>
        <w:t xml:space="preserve">Advanced </w:t>
      </w:r>
      <w:proofErr w:type="spellStart"/>
      <w:r w:rsidRPr="00692975">
        <w:rPr>
          <w:rFonts w:ascii="Times New Roman" w:hAnsi="Times New Roman" w:cs="Times New Roman"/>
          <w:sz w:val="24"/>
          <w:szCs w:val="24"/>
        </w:rPr>
        <w:t>Persistent</w:t>
      </w:r>
      <w:proofErr w:type="spellEnd"/>
      <w:r w:rsidR="00535ABE" w:rsidRPr="00692975">
        <w:rPr>
          <w:rFonts w:ascii="Times New Roman" w:hAnsi="Times New Roman" w:cs="Times New Roman"/>
          <w:sz w:val="24"/>
          <w:szCs w:val="24"/>
        </w:rPr>
        <w:t xml:space="preserve"> </w:t>
      </w:r>
      <w:proofErr w:type="spellStart"/>
      <w:r w:rsidRPr="00692975">
        <w:rPr>
          <w:rFonts w:ascii="Times New Roman" w:hAnsi="Times New Roman" w:cs="Times New Roman"/>
          <w:sz w:val="24"/>
          <w:szCs w:val="24"/>
        </w:rPr>
        <w:t>Threats</w:t>
      </w:r>
      <w:proofErr w:type="spellEnd"/>
      <w:r w:rsidRPr="004008FF">
        <w:rPr>
          <w:rFonts w:ascii="Times New Roman" w:hAnsi="Times New Roman" w:cs="Times New Roman"/>
          <w:sz w:val="24"/>
          <w:szCs w:val="24"/>
        </w:rPr>
        <w:t xml:space="preserve"> - APT),</w:t>
      </w:r>
    </w:p>
    <w:p w14:paraId="5599BAA8"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 xml:space="preserve">logi systemowe, sieciowe, kopie dysków i inne materiały mogące być przedmiotem analizy </w:t>
      </w:r>
      <w:proofErr w:type="spellStart"/>
      <w:r w:rsidRPr="00692975">
        <w:rPr>
          <w:rFonts w:ascii="Times New Roman" w:hAnsi="Times New Roman" w:cs="Times New Roman"/>
          <w:sz w:val="24"/>
          <w:szCs w:val="24"/>
        </w:rPr>
        <w:t>forensics</w:t>
      </w:r>
      <w:proofErr w:type="spellEnd"/>
      <w:r w:rsidRPr="004008FF">
        <w:rPr>
          <w:rFonts w:ascii="Times New Roman" w:hAnsi="Times New Roman" w:cs="Times New Roman"/>
          <w:sz w:val="24"/>
          <w:szCs w:val="24"/>
        </w:rPr>
        <w:t>,</w:t>
      </w:r>
    </w:p>
    <w:p w14:paraId="059AB160" w14:textId="77777777" w:rsidR="004008FF" w:rsidRPr="004008FF" w:rsidRDefault="004008FF" w:rsidP="009E130B">
      <w:pPr>
        <w:numPr>
          <w:ilvl w:val="0"/>
          <w:numId w:val="30"/>
        </w:numPr>
        <w:spacing w:after="120"/>
        <w:jc w:val="both"/>
        <w:rPr>
          <w:rFonts w:ascii="Times New Roman" w:hAnsi="Times New Roman" w:cs="Times New Roman"/>
          <w:sz w:val="24"/>
          <w:szCs w:val="24"/>
        </w:rPr>
      </w:pPr>
      <w:r w:rsidRPr="004008FF">
        <w:rPr>
          <w:rFonts w:ascii="Times New Roman" w:hAnsi="Times New Roman" w:cs="Times New Roman"/>
          <w:sz w:val="24"/>
          <w:szCs w:val="24"/>
        </w:rPr>
        <w:t>informacje o nielegalnych treściach w sieci.</w:t>
      </w:r>
    </w:p>
    <w:p w14:paraId="1A936A66" w14:textId="77777777" w:rsidR="00852BDA" w:rsidRPr="00C76F48" w:rsidRDefault="00852BDA" w:rsidP="009E130B">
      <w:pPr>
        <w:spacing w:after="120"/>
        <w:ind w:firstLine="360"/>
        <w:jc w:val="both"/>
        <w:rPr>
          <w:rFonts w:ascii="Times New Roman" w:hAnsi="Times New Roman" w:cs="Times New Roman"/>
          <w:sz w:val="24"/>
          <w:szCs w:val="24"/>
        </w:rPr>
      </w:pPr>
    </w:p>
    <w:p w14:paraId="24657936" w14:textId="77777777" w:rsidR="008A599E" w:rsidRPr="00C76F48" w:rsidRDefault="00B82949" w:rsidP="009E130B">
      <w:pPr>
        <w:pStyle w:val="Nagwek2"/>
        <w:numPr>
          <w:ilvl w:val="1"/>
          <w:numId w:val="1"/>
        </w:numPr>
        <w:spacing w:before="0" w:after="120"/>
        <w:jc w:val="both"/>
        <w:rPr>
          <w:rFonts w:ascii="Times New Roman" w:hAnsi="Times New Roman" w:cs="Times New Roman"/>
          <w:b/>
          <w:sz w:val="24"/>
          <w:szCs w:val="24"/>
        </w:rPr>
      </w:pPr>
      <w:bookmarkStart w:id="37" w:name="_Toc443911561"/>
      <w:r w:rsidRPr="00C76F48">
        <w:rPr>
          <w:rFonts w:ascii="Times New Roman" w:hAnsi="Times New Roman" w:cs="Times New Roman"/>
          <w:b/>
          <w:sz w:val="24"/>
          <w:szCs w:val="24"/>
        </w:rPr>
        <w:lastRenderedPageBreak/>
        <w:t>Projekt kompetencji organizatora systemu</w:t>
      </w:r>
      <w:bookmarkEnd w:id="37"/>
    </w:p>
    <w:p w14:paraId="63E7E242" w14:textId="77777777" w:rsidR="00D12B55" w:rsidRPr="00C76F48" w:rsidRDefault="00D12B55" w:rsidP="009E130B">
      <w:pPr>
        <w:spacing w:after="120"/>
        <w:ind w:firstLine="36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Kompetencje i uprawnienia Ministra Cyfryzacji jako organizatora systemu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xml:space="preserve"> określi ustawa o krajowym systemie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Ustawa usankcjonuje prawnie rolę Ministra w</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zakresie:</w:t>
      </w:r>
    </w:p>
    <w:p w14:paraId="51DFEF6B" w14:textId="77777777" w:rsidR="00D12B55" w:rsidRPr="00C76F48" w:rsidRDefault="00D12B55" w:rsidP="009E130B">
      <w:pPr>
        <w:numPr>
          <w:ilvl w:val="0"/>
          <w:numId w:val="27"/>
        </w:numP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opracowania </w:t>
      </w:r>
      <w:r w:rsidRPr="00C76F48">
        <w:rPr>
          <w:rFonts w:ascii="Times New Roman" w:eastAsia="Calibri" w:hAnsi="Times New Roman" w:cs="Times New Roman"/>
          <w:b/>
          <w:sz w:val="24"/>
          <w:szCs w:val="24"/>
          <w:u w:val="single"/>
          <w:lang w:bidi="pl-PL"/>
        </w:rPr>
        <w:t>krajowej strategii</w:t>
      </w:r>
      <w:r w:rsidRPr="00C76F48">
        <w:rPr>
          <w:rFonts w:ascii="Times New Roman" w:eastAsia="Calibri" w:hAnsi="Times New Roman" w:cs="Times New Roman"/>
          <w:sz w:val="24"/>
          <w:szCs w:val="24"/>
          <w:lang w:bidi="pl-PL"/>
        </w:rPr>
        <w:t xml:space="preserve">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w:t>
      </w:r>
    </w:p>
    <w:p w14:paraId="16F0B5DD" w14:textId="77777777" w:rsidR="00D12B55" w:rsidRPr="00C76F48" w:rsidRDefault="00D12B55" w:rsidP="009E130B">
      <w:pPr>
        <w:numPr>
          <w:ilvl w:val="0"/>
          <w:numId w:val="27"/>
        </w:numP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przygotowywania projektów </w:t>
      </w:r>
      <w:r w:rsidRPr="00C76F48">
        <w:rPr>
          <w:rFonts w:ascii="Times New Roman" w:eastAsia="Calibri" w:hAnsi="Times New Roman" w:cs="Times New Roman"/>
          <w:b/>
          <w:sz w:val="24"/>
          <w:szCs w:val="24"/>
          <w:u w:val="single"/>
          <w:lang w:bidi="pl-PL"/>
        </w:rPr>
        <w:t>aktów prawnych</w:t>
      </w:r>
      <w:r w:rsidRPr="00C76F48">
        <w:rPr>
          <w:rFonts w:ascii="Times New Roman" w:eastAsia="Calibri" w:hAnsi="Times New Roman" w:cs="Times New Roman"/>
          <w:sz w:val="24"/>
          <w:szCs w:val="24"/>
          <w:lang w:bidi="pl-PL"/>
        </w:rPr>
        <w:t xml:space="preserve"> z zakresu </w:t>
      </w:r>
      <w:proofErr w:type="spellStart"/>
      <w:r w:rsidRPr="00C76F48">
        <w:rPr>
          <w:rFonts w:ascii="Times New Roman" w:eastAsia="Calibri" w:hAnsi="Times New Roman" w:cs="Times New Roman"/>
          <w:b/>
          <w:sz w:val="24"/>
          <w:szCs w:val="24"/>
          <w:u w:val="single"/>
          <w:lang w:bidi="pl-PL"/>
        </w:rPr>
        <w:t>cyberbezpieczeństwa</w:t>
      </w:r>
      <w:proofErr w:type="spellEnd"/>
      <w:r w:rsidRPr="00C76F48">
        <w:rPr>
          <w:rFonts w:ascii="Times New Roman" w:eastAsia="Calibri" w:hAnsi="Times New Roman" w:cs="Times New Roman"/>
          <w:sz w:val="24"/>
          <w:szCs w:val="24"/>
          <w:lang w:bidi="pl-PL"/>
        </w:rPr>
        <w:t>, w</w:t>
      </w:r>
      <w:r w:rsidR="0018692E">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tym:</w:t>
      </w:r>
    </w:p>
    <w:p w14:paraId="2B7D9888" w14:textId="77777777" w:rsidR="00D12B55" w:rsidRPr="00C76F48" w:rsidRDefault="00D12B55" w:rsidP="009E130B">
      <w:pPr>
        <w:numPr>
          <w:ilvl w:val="0"/>
          <w:numId w:val="28"/>
        </w:numPr>
        <w:spacing w:after="120"/>
        <w:ind w:left="1134" w:hanging="283"/>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ustalenia ustawowych wymagań i powinności z zakresu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xml:space="preserve"> w</w:t>
      </w:r>
      <w:r w:rsidR="0018692E">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obszarze organizacyjnym i technologicznym,</w:t>
      </w:r>
    </w:p>
    <w:p w14:paraId="0C516A8F" w14:textId="77777777" w:rsidR="00D12B55" w:rsidRPr="00C76F48" w:rsidRDefault="00D12B55" w:rsidP="009E130B">
      <w:pPr>
        <w:numPr>
          <w:ilvl w:val="0"/>
          <w:numId w:val="28"/>
        </w:numPr>
        <w:spacing w:after="120"/>
        <w:ind w:left="1134" w:hanging="283"/>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opracowania kryteriów kwalifikacji podmiotów gospodarki narodowej jako świadczących usługi kluczowe z punktu widzenia przepisów prawa dotyczących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w:t>
      </w:r>
    </w:p>
    <w:p w14:paraId="2A719890" w14:textId="77777777" w:rsidR="00D12B55" w:rsidRPr="00C76F48" w:rsidRDefault="00D12B55" w:rsidP="009E130B">
      <w:pPr>
        <w:numPr>
          <w:ilvl w:val="0"/>
          <w:numId w:val="28"/>
        </w:numPr>
        <w:spacing w:after="120"/>
        <w:ind w:left="1134" w:hanging="283"/>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opracowania, prowadzenia i aktualizacji wykazu usług kluczowych i podmiotów świadczących takie usługi w rozumieniu przepisów prawa,</w:t>
      </w:r>
    </w:p>
    <w:p w14:paraId="62F69105" w14:textId="77777777" w:rsidR="00D12B55" w:rsidRPr="00C76F48" w:rsidRDefault="00D12B55" w:rsidP="009E130B">
      <w:pPr>
        <w:numPr>
          <w:ilvl w:val="0"/>
          <w:numId w:val="28"/>
        </w:numPr>
        <w:spacing w:after="120"/>
        <w:ind w:left="1134" w:hanging="283"/>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opracowania propozycji progów istotności incydentu bezpieczeństwa dla podmiotów z</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administracji publicznej i każdego z sektorów zobowiązanych do notyfikacji incydentów,</w:t>
      </w:r>
    </w:p>
    <w:p w14:paraId="28265C50" w14:textId="77777777" w:rsidR="00D12B55" w:rsidRPr="00C76F48" w:rsidRDefault="00D12B55" w:rsidP="009E130B">
      <w:pPr>
        <w:numPr>
          <w:ilvl w:val="0"/>
          <w:numId w:val="28"/>
        </w:numPr>
        <w:spacing w:after="120"/>
        <w:ind w:left="1134" w:hanging="283"/>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opracowania uregulowań i wytycznych dotyczących mechanizmów wymiany informacji z</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zakresu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xml:space="preserve"> w administracji publicznej, sferze gospodarki narodowej, zarządzania kryzysowego a także w zakresie relacji z</w:t>
      </w:r>
      <w:r w:rsidR="0018692E">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organami ścigania i organami odpowiedzialnymi za zapewnienie bezpieczeństwa narodowego, </w:t>
      </w:r>
    </w:p>
    <w:p w14:paraId="62B02753" w14:textId="77777777" w:rsidR="00D12B55" w:rsidRPr="00C76F48" w:rsidRDefault="00D12B55" w:rsidP="009E130B">
      <w:pPr>
        <w:numPr>
          <w:ilvl w:val="0"/>
          <w:numId w:val="28"/>
        </w:numPr>
        <w:spacing w:after="120"/>
        <w:ind w:left="1134" w:hanging="283"/>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przygotowania wytycznych w zakresie ustanowienia odpowiednich i proporcjonalnych środków ochrony systemów teleinformatycznych i informacji na podstawie procesu zarządzania ryzykiem,</w:t>
      </w:r>
    </w:p>
    <w:p w14:paraId="1AE1992F" w14:textId="77777777" w:rsidR="00D12B55" w:rsidRPr="00C76F48" w:rsidRDefault="00D12B55" w:rsidP="009E130B">
      <w:pPr>
        <w:numPr>
          <w:ilvl w:val="0"/>
          <w:numId w:val="27"/>
        </w:numP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prowadzenia </w:t>
      </w:r>
      <w:r w:rsidRPr="00C76F48">
        <w:rPr>
          <w:rFonts w:ascii="Times New Roman" w:eastAsia="Calibri" w:hAnsi="Times New Roman" w:cs="Times New Roman"/>
          <w:b/>
          <w:sz w:val="24"/>
          <w:szCs w:val="24"/>
          <w:lang w:bidi="pl-PL"/>
        </w:rPr>
        <w:t>kontroli</w:t>
      </w:r>
      <w:r w:rsidRPr="00C76F48">
        <w:rPr>
          <w:rFonts w:ascii="Times New Roman" w:eastAsia="Calibri" w:hAnsi="Times New Roman" w:cs="Times New Roman"/>
          <w:sz w:val="24"/>
          <w:szCs w:val="24"/>
          <w:lang w:bidi="pl-PL"/>
        </w:rPr>
        <w:t xml:space="preserve"> przestrzegania przepisów z zakresu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xml:space="preserve"> w</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administracji publicznej i podmiotach świadczących usługi kluczowe, </w:t>
      </w:r>
    </w:p>
    <w:p w14:paraId="5BBE677B" w14:textId="77777777" w:rsidR="00D12B55" w:rsidRPr="00C76F48" w:rsidRDefault="00D12B55" w:rsidP="009E130B">
      <w:pPr>
        <w:numPr>
          <w:ilvl w:val="0"/>
          <w:numId w:val="27"/>
        </w:numP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prowadzenia spraw związanych z uruchomieniem i sprawowaniem </w:t>
      </w:r>
      <w:r w:rsidRPr="00C76F48">
        <w:rPr>
          <w:rFonts w:ascii="Times New Roman" w:eastAsia="Calibri" w:hAnsi="Times New Roman" w:cs="Times New Roman"/>
          <w:b/>
          <w:sz w:val="24"/>
          <w:szCs w:val="24"/>
          <w:lang w:bidi="pl-PL"/>
        </w:rPr>
        <w:t>nadzoru nad krajową siecią CSIRT/CERT</w:t>
      </w:r>
      <w:r w:rsidRPr="00C76F48">
        <w:rPr>
          <w:rFonts w:ascii="Times New Roman" w:eastAsia="Calibri" w:hAnsi="Times New Roman" w:cs="Times New Roman"/>
          <w:sz w:val="24"/>
          <w:szCs w:val="24"/>
          <w:lang w:bidi="pl-PL"/>
        </w:rPr>
        <w:t xml:space="preserve"> i </w:t>
      </w:r>
      <w:r w:rsidRPr="00C76F48">
        <w:rPr>
          <w:rFonts w:ascii="Times New Roman" w:eastAsia="Calibri" w:hAnsi="Times New Roman" w:cs="Times New Roman"/>
          <w:b/>
          <w:sz w:val="24"/>
          <w:szCs w:val="24"/>
          <w:lang w:bidi="pl-PL"/>
        </w:rPr>
        <w:t xml:space="preserve">CSIRT </w:t>
      </w:r>
      <w:r w:rsidR="00783120">
        <w:rPr>
          <w:rFonts w:ascii="Times New Roman" w:eastAsia="Calibri" w:hAnsi="Times New Roman" w:cs="Times New Roman"/>
          <w:b/>
          <w:sz w:val="24"/>
          <w:szCs w:val="24"/>
          <w:lang w:bidi="pl-PL"/>
        </w:rPr>
        <w:t>Narodowym</w:t>
      </w:r>
      <w:r w:rsidRPr="00C76F48">
        <w:rPr>
          <w:rFonts w:ascii="Times New Roman" w:eastAsia="Calibri" w:hAnsi="Times New Roman" w:cs="Times New Roman"/>
          <w:sz w:val="24"/>
          <w:szCs w:val="24"/>
          <w:lang w:bidi="pl-PL"/>
        </w:rPr>
        <w:t xml:space="preserve">, w tym zapewnieniem mu odpowiednich zasobów technicznych, ludzkich i finansowych, </w:t>
      </w:r>
    </w:p>
    <w:p w14:paraId="3294B77F" w14:textId="77777777" w:rsidR="00D12B55" w:rsidRPr="00C76F48" w:rsidRDefault="00D12B55" w:rsidP="009E130B">
      <w:pPr>
        <w:numPr>
          <w:ilvl w:val="0"/>
          <w:numId w:val="27"/>
        </w:numP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ustanowienia i zapewnienia funkcjonowania  </w:t>
      </w:r>
      <w:r w:rsidRPr="00C76F48">
        <w:rPr>
          <w:rFonts w:ascii="Times New Roman" w:eastAsia="Calibri" w:hAnsi="Times New Roman" w:cs="Times New Roman"/>
          <w:b/>
          <w:sz w:val="24"/>
          <w:szCs w:val="24"/>
          <w:lang w:bidi="pl-PL"/>
        </w:rPr>
        <w:t>pojedynczego punktu kontaktowego</w:t>
      </w:r>
      <w:r w:rsidRPr="00C76F48">
        <w:rPr>
          <w:rFonts w:ascii="Times New Roman" w:eastAsia="Calibri" w:hAnsi="Times New Roman" w:cs="Times New Roman"/>
          <w:sz w:val="24"/>
          <w:szCs w:val="24"/>
          <w:lang w:bidi="pl-PL"/>
        </w:rPr>
        <w:t>, w</w:t>
      </w:r>
      <w:r w:rsidR="0018692E">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tym zagwarantowania mu odpowiednich zasobów technicznych, ludzkich i</w:t>
      </w:r>
      <w:r w:rsidR="0018692E">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finansowych,</w:t>
      </w:r>
    </w:p>
    <w:p w14:paraId="0E504680" w14:textId="77777777" w:rsidR="00D12B55" w:rsidRPr="00C76F48" w:rsidRDefault="00D12B55" w:rsidP="009E130B">
      <w:pPr>
        <w:numPr>
          <w:ilvl w:val="0"/>
          <w:numId w:val="27"/>
        </w:numP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zapewnienia funkcjonowania krajowego systemu reagowania na incydenty komputerowe w</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wymiarze operacyjnym, przy czym powyższa funkcjonalność będzie mogła być zbudowana na bazie pojedynczego punktu kontaktowego.</w:t>
      </w:r>
    </w:p>
    <w:p w14:paraId="38AD5B4A" w14:textId="77777777" w:rsidR="00880859" w:rsidRPr="00C76F48" w:rsidRDefault="00880859" w:rsidP="009E130B">
      <w:pPr>
        <w:spacing w:after="120"/>
        <w:ind w:firstLine="360"/>
        <w:jc w:val="both"/>
        <w:rPr>
          <w:rFonts w:ascii="Times New Roman" w:eastAsia="Calibri" w:hAnsi="Times New Roman" w:cs="Times New Roman"/>
          <w:sz w:val="24"/>
          <w:szCs w:val="24"/>
          <w:lang w:bidi="pl-PL"/>
        </w:rPr>
      </w:pPr>
    </w:p>
    <w:p w14:paraId="6D9407F6" w14:textId="77777777" w:rsidR="00BB360B" w:rsidRDefault="00D12B55" w:rsidP="001E39AE">
      <w:pPr>
        <w:spacing w:after="120"/>
        <w:ind w:firstLine="709"/>
        <w:jc w:val="both"/>
        <w:rPr>
          <w:rFonts w:ascii="Times New Roman" w:eastAsia="Calibri" w:hAnsi="Times New Roman" w:cs="Times New Roman"/>
          <w:bCs/>
          <w:sz w:val="24"/>
          <w:szCs w:val="24"/>
          <w:lang w:bidi="pl-PL"/>
        </w:rPr>
      </w:pPr>
      <w:r w:rsidRPr="00C76F48">
        <w:rPr>
          <w:rFonts w:ascii="Times New Roman" w:eastAsia="Calibri" w:hAnsi="Times New Roman" w:cs="Times New Roman"/>
          <w:sz w:val="24"/>
          <w:szCs w:val="24"/>
          <w:lang w:bidi="pl-PL"/>
        </w:rPr>
        <w:t>Organizator systemu będzie odpowiedzialny za przygotowywanie krajowej strategii z</w:t>
      </w:r>
      <w:r w:rsidR="0018692E">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zakresu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xml:space="preserve"> zawierającą cele i priorytety w oparciu o aktualną analizę zagrożeń i incydentów oraz przeprowadzone szacowanie ryzyka bezpieczeństwa cyberprzestrzeni dla wszystkich wskazanych w niej sektorów. Tym samym organizator będzie przygotowywał </w:t>
      </w:r>
      <w:r w:rsidRPr="00C76F48">
        <w:rPr>
          <w:rFonts w:ascii="Times New Roman" w:eastAsia="Calibri" w:hAnsi="Times New Roman" w:cs="Times New Roman"/>
          <w:b/>
          <w:sz w:val="24"/>
          <w:szCs w:val="24"/>
          <w:lang w:bidi="pl-PL"/>
        </w:rPr>
        <w:t>roczne raporty o zagrożeniach cyberprzestrzeni w ujęciu sektorowym</w:t>
      </w:r>
      <w:r w:rsidRPr="00C76F48">
        <w:rPr>
          <w:rFonts w:ascii="Times New Roman" w:eastAsia="Calibri" w:hAnsi="Times New Roman" w:cs="Times New Roman"/>
          <w:sz w:val="24"/>
          <w:szCs w:val="24"/>
          <w:lang w:bidi="pl-PL"/>
        </w:rPr>
        <w:t xml:space="preserve"> przy wykorzystaniu danych sektorowych jak i uzyskanych i</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współpracy z innymi instytucjami, które </w:t>
      </w:r>
      <w:r w:rsidRPr="00C76F48">
        <w:rPr>
          <w:rFonts w:ascii="Times New Roman" w:eastAsia="Calibri" w:hAnsi="Times New Roman" w:cs="Times New Roman"/>
          <w:sz w:val="24"/>
          <w:szCs w:val="24"/>
          <w:lang w:bidi="pl-PL"/>
        </w:rPr>
        <w:lastRenderedPageBreak/>
        <w:t xml:space="preserve">już obecnie opracowują raporty dotyczące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cyberprzestępczości czy sfery bezpieczeństwa narodowego tj. CERT Polska</w:t>
      </w:r>
      <w:r w:rsidRPr="00C76F48">
        <w:rPr>
          <w:rFonts w:ascii="Times New Roman" w:eastAsia="Calibri" w:hAnsi="Times New Roman" w:cs="Times New Roman"/>
          <w:sz w:val="24"/>
          <w:szCs w:val="24"/>
          <w:vertAlign w:val="superscript"/>
          <w:lang w:bidi="pl-PL"/>
        </w:rPr>
        <w:footnoteReference w:id="21"/>
      </w:r>
      <w:r w:rsidRPr="00C76F48">
        <w:rPr>
          <w:rFonts w:ascii="Times New Roman" w:eastAsia="Calibri" w:hAnsi="Times New Roman" w:cs="Times New Roman"/>
          <w:sz w:val="24"/>
          <w:szCs w:val="24"/>
          <w:lang w:bidi="pl-PL"/>
        </w:rPr>
        <w:t>, CERT.GOV.PL</w:t>
      </w:r>
      <w:r w:rsidRPr="00C76F48">
        <w:rPr>
          <w:rFonts w:ascii="Times New Roman" w:eastAsia="Calibri" w:hAnsi="Times New Roman" w:cs="Times New Roman"/>
          <w:sz w:val="24"/>
          <w:szCs w:val="24"/>
          <w:vertAlign w:val="superscript"/>
          <w:lang w:bidi="pl-PL"/>
        </w:rPr>
        <w:footnoteReference w:id="22"/>
      </w:r>
      <w:r w:rsidRPr="00C76F48">
        <w:rPr>
          <w:rFonts w:ascii="Times New Roman" w:eastAsia="Calibri" w:hAnsi="Times New Roman" w:cs="Times New Roman"/>
          <w:sz w:val="24"/>
          <w:szCs w:val="24"/>
          <w:lang w:bidi="pl-PL"/>
        </w:rPr>
        <w:t>, raport MSWiA o stanie bezpieczeństwa</w:t>
      </w:r>
      <w:r w:rsidRPr="00C76F48">
        <w:rPr>
          <w:rFonts w:ascii="Times New Roman" w:eastAsia="Calibri" w:hAnsi="Times New Roman" w:cs="Times New Roman"/>
          <w:sz w:val="24"/>
          <w:szCs w:val="24"/>
          <w:vertAlign w:val="superscript"/>
          <w:lang w:bidi="pl-PL"/>
        </w:rPr>
        <w:footnoteReference w:id="23"/>
      </w:r>
      <w:r w:rsidRPr="00C76F48">
        <w:rPr>
          <w:rFonts w:ascii="Times New Roman" w:eastAsia="Calibri" w:hAnsi="Times New Roman" w:cs="Times New Roman"/>
          <w:sz w:val="24"/>
          <w:szCs w:val="24"/>
          <w:lang w:bidi="pl-PL"/>
        </w:rPr>
        <w:t>, raporty RCB o stanie zagrożenia bezpieczeństwa narodowego</w:t>
      </w:r>
      <w:r w:rsidRPr="00C76F48">
        <w:rPr>
          <w:rFonts w:ascii="Times New Roman" w:eastAsia="Calibri" w:hAnsi="Times New Roman" w:cs="Times New Roman"/>
          <w:sz w:val="24"/>
          <w:szCs w:val="24"/>
          <w:vertAlign w:val="superscript"/>
          <w:lang w:bidi="pl-PL"/>
        </w:rPr>
        <w:footnoteReference w:id="24"/>
      </w:r>
      <w:r w:rsidRPr="00C76F48">
        <w:rPr>
          <w:rFonts w:ascii="Times New Roman" w:eastAsia="Calibri" w:hAnsi="Times New Roman" w:cs="Times New Roman"/>
          <w:sz w:val="24"/>
          <w:szCs w:val="24"/>
          <w:lang w:bidi="pl-PL"/>
        </w:rPr>
        <w:t xml:space="preserve">. Strategia wyposaży Ministerstwo Cyfryzacji w ramy zarządzania służące realizacji celów i priorytetów, w tym jasne określenie funkcji i zakresu obowiązków organów rządowych i innych właściwych podmiotów. Przy </w:t>
      </w:r>
      <w:r w:rsidRPr="00C76F48">
        <w:rPr>
          <w:rFonts w:ascii="Times New Roman" w:eastAsia="Calibri" w:hAnsi="Times New Roman" w:cs="Times New Roman"/>
          <w:bCs/>
          <w:sz w:val="24"/>
          <w:szCs w:val="24"/>
          <w:lang w:bidi="pl-PL"/>
        </w:rPr>
        <w:t>określeniu środków w zakresie gotowości, reagowania i przywracania stanu normalnego w zakresie bezpieczeństwa sieci i informacji, mechanizmów współpracy pomiędzy sektorami publicznym i prywatnym organizator systemu wykorzysta wymagania określone w</w:t>
      </w:r>
      <w:r w:rsidR="0018692E">
        <w:rPr>
          <w:rFonts w:ascii="Times New Roman" w:eastAsia="Calibri" w:hAnsi="Times New Roman" w:cs="Times New Roman"/>
          <w:bCs/>
          <w:sz w:val="24"/>
          <w:szCs w:val="24"/>
          <w:lang w:bidi="pl-PL"/>
        </w:rPr>
        <w:t> </w:t>
      </w:r>
      <w:r w:rsidRPr="00C76F48">
        <w:rPr>
          <w:rFonts w:ascii="Times New Roman" w:eastAsia="Calibri" w:hAnsi="Times New Roman" w:cs="Times New Roman"/>
          <w:bCs/>
          <w:sz w:val="24"/>
          <w:szCs w:val="24"/>
          <w:lang w:bidi="pl-PL"/>
        </w:rPr>
        <w:t>normie ISO 22301:2012 dotyczącej Systemu Zarządzania Ciągłością Działania wspieranej przez normy ISO/IEC 24762:2008 i ISO/IEC 27031:2011 oraz wymagania dotyczące systemów zarządzania bezpieczeństwem informacji opartych na normach z rodziny ISO</w:t>
      </w:r>
      <w:r w:rsidR="0086674B" w:rsidRPr="00C76F48">
        <w:rPr>
          <w:rFonts w:ascii="Times New Roman" w:eastAsia="Calibri" w:hAnsi="Times New Roman" w:cs="Times New Roman"/>
          <w:bCs/>
          <w:sz w:val="24"/>
          <w:szCs w:val="24"/>
          <w:lang w:bidi="pl-PL"/>
        </w:rPr>
        <w:t> </w:t>
      </w:r>
      <w:r w:rsidRPr="00C76F48">
        <w:rPr>
          <w:rFonts w:ascii="Times New Roman" w:eastAsia="Calibri" w:hAnsi="Times New Roman" w:cs="Times New Roman"/>
          <w:bCs/>
          <w:sz w:val="24"/>
          <w:szCs w:val="24"/>
          <w:lang w:bidi="pl-PL"/>
        </w:rPr>
        <w:t>27000.</w:t>
      </w:r>
      <w:r w:rsidRPr="00C76F48">
        <w:rPr>
          <w:rFonts w:ascii="Times New Roman" w:eastAsia="Calibri" w:hAnsi="Times New Roman" w:cs="Times New Roman"/>
          <w:sz w:val="24"/>
          <w:szCs w:val="24"/>
        </w:rPr>
        <w:t xml:space="preserve"> Organizator systemu </w:t>
      </w:r>
      <w:r w:rsidRPr="00C76F48">
        <w:rPr>
          <w:rFonts w:ascii="Times New Roman" w:eastAsia="Calibri" w:hAnsi="Times New Roman" w:cs="Times New Roman"/>
          <w:bCs/>
          <w:sz w:val="24"/>
          <w:szCs w:val="24"/>
          <w:lang w:bidi="pl-PL"/>
        </w:rPr>
        <w:t>wspólnie z Ministerstwem Nauki i Szkolnictwa Wyższego, Narodowym Centrum Badań i Rozwoju oraz Ministerstwem Edukacji określi w strategii  odpowiednie warunki i ramy dla realizacji kilkuletnich programów krajowych w dziedzinie badań oraz edukacji, w tym specjalistycznej na temat bezpieczeństwa cyberprzestrzeni. Ministerstwo Cyfryzacji będzie odpowiedzialne za przygotowanie i stały rozwój analizy ryzyka z zakresu bezpieczeństwa teleinformatycznego, dla wszystkich wskazanych w strategii sektorów. Ministerstwo wykorzysta doświadczenia szacowania ryzyka prowadzone na potrzeby „</w:t>
      </w:r>
      <w:r w:rsidRPr="00C76F48">
        <w:rPr>
          <w:rFonts w:ascii="Times New Roman" w:eastAsia="Calibri" w:hAnsi="Times New Roman" w:cs="Times New Roman"/>
          <w:bCs/>
          <w:i/>
          <w:sz w:val="24"/>
          <w:szCs w:val="24"/>
          <w:lang w:bidi="pl-PL"/>
        </w:rPr>
        <w:t>Polityki ochrony cyberprzestrzeni RP</w:t>
      </w:r>
      <w:r w:rsidRPr="00C76F48">
        <w:rPr>
          <w:rFonts w:ascii="Times New Roman" w:eastAsia="Calibri" w:hAnsi="Times New Roman" w:cs="Times New Roman"/>
          <w:bCs/>
          <w:sz w:val="24"/>
          <w:szCs w:val="24"/>
          <w:lang w:bidi="pl-PL"/>
        </w:rPr>
        <w:t>” oraz zaangażuje się szerzej w działalność Platformy NIS</w:t>
      </w:r>
      <w:r w:rsidRPr="00C76F48">
        <w:rPr>
          <w:rFonts w:ascii="Times New Roman" w:eastAsia="Calibri" w:hAnsi="Times New Roman" w:cs="Times New Roman"/>
          <w:bCs/>
          <w:sz w:val="24"/>
          <w:szCs w:val="24"/>
          <w:vertAlign w:val="superscript"/>
          <w:lang w:bidi="pl-PL"/>
        </w:rPr>
        <w:footnoteReference w:id="25"/>
      </w:r>
      <w:r w:rsidRPr="00C76F48">
        <w:rPr>
          <w:rFonts w:ascii="Times New Roman" w:eastAsia="Calibri" w:hAnsi="Times New Roman" w:cs="Times New Roman"/>
          <w:bCs/>
          <w:sz w:val="24"/>
          <w:szCs w:val="24"/>
          <w:lang w:bidi="pl-PL"/>
        </w:rPr>
        <w:t xml:space="preserve"> Komisji Europejskiej i agencji ENISA, stanowiącej platformę wymiany informacji nt. działań systemowych w dziedzinie edukacji, działalności badawczo-rozwojowej i prowadzenia szacowania ryzyka. </w:t>
      </w:r>
    </w:p>
    <w:p w14:paraId="6D1C6A19" w14:textId="454C7D70" w:rsidR="00BB360B" w:rsidRDefault="00D12B55" w:rsidP="001E39AE">
      <w:pPr>
        <w:spacing w:after="120"/>
        <w:ind w:firstLine="851"/>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Jednym z podstawowych zadań o charakterze operacyjnym organizatora będzie powołanie i</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zapewnienie działania oficjalnego</w:t>
      </w:r>
      <w:r w:rsidR="001E39AE">
        <w:rPr>
          <w:rFonts w:ascii="Times New Roman" w:eastAsia="Calibri" w:hAnsi="Times New Roman" w:cs="Times New Roman"/>
          <w:sz w:val="24"/>
          <w:szCs w:val="24"/>
          <w:lang w:bidi="pl-PL"/>
        </w:rPr>
        <w:t xml:space="preserve"> </w:t>
      </w:r>
      <w:r w:rsidRPr="00C76F48">
        <w:rPr>
          <w:rFonts w:ascii="Times New Roman" w:eastAsia="Calibri" w:hAnsi="Times New Roman" w:cs="Times New Roman"/>
          <w:sz w:val="24"/>
          <w:szCs w:val="24"/>
          <w:lang w:bidi="pl-PL"/>
        </w:rPr>
        <w:t xml:space="preserve">zespołu reagującego na zagrożenia i incydenty bezpieczeństwa w cyberprzestrzeni na poziomie krajowym – </w:t>
      </w:r>
      <w:r w:rsidRPr="00C76F48">
        <w:rPr>
          <w:rFonts w:ascii="Times New Roman" w:eastAsia="Calibri" w:hAnsi="Times New Roman" w:cs="Times New Roman"/>
          <w:b/>
          <w:sz w:val="24"/>
          <w:szCs w:val="24"/>
          <w:lang w:bidi="pl-PL"/>
        </w:rPr>
        <w:t>CSIRT</w:t>
      </w:r>
      <w:r w:rsidR="00880859" w:rsidRPr="00C76F48">
        <w:rPr>
          <w:rFonts w:ascii="Times New Roman" w:eastAsia="Calibri" w:hAnsi="Times New Roman" w:cs="Times New Roman"/>
          <w:b/>
          <w:sz w:val="24"/>
          <w:szCs w:val="24"/>
          <w:lang w:bidi="pl-PL"/>
        </w:rPr>
        <w:t>/CERT</w:t>
      </w:r>
      <w:r w:rsidR="001E39AE">
        <w:rPr>
          <w:rFonts w:ascii="Times New Roman" w:eastAsia="Calibri" w:hAnsi="Times New Roman" w:cs="Times New Roman"/>
          <w:b/>
          <w:sz w:val="24"/>
          <w:szCs w:val="24"/>
          <w:lang w:bidi="pl-PL"/>
        </w:rPr>
        <w:t xml:space="preserve"> </w:t>
      </w:r>
      <w:r w:rsidR="00C736C5">
        <w:rPr>
          <w:rFonts w:ascii="Times New Roman" w:eastAsia="Calibri" w:hAnsi="Times New Roman" w:cs="Times New Roman"/>
          <w:b/>
          <w:sz w:val="24"/>
          <w:szCs w:val="24"/>
          <w:lang w:bidi="pl-PL"/>
        </w:rPr>
        <w:t>Narodowy</w:t>
      </w:r>
      <w:r w:rsidRPr="00C76F48">
        <w:rPr>
          <w:rFonts w:ascii="Times New Roman" w:eastAsia="Calibri" w:hAnsi="Times New Roman" w:cs="Times New Roman"/>
          <w:sz w:val="24"/>
          <w:szCs w:val="24"/>
          <w:lang w:bidi="pl-PL"/>
        </w:rPr>
        <w:t xml:space="preserve"> oraz zapewnienia funkcjonowania sieci CSIRT/CERT sektorowych. Założeniem funkcjonowania systemu będzie, że działania operacyjne będą realizowane w wymiarze sektorowym (CERT sektorowe, SOC, ISAC i lokalne zespoły reagowania), przy jednoczesnym umocowaniu CERT </w:t>
      </w:r>
      <w:r w:rsidR="00C736C5">
        <w:rPr>
          <w:rFonts w:ascii="Times New Roman" w:eastAsia="Calibri" w:hAnsi="Times New Roman" w:cs="Times New Roman"/>
          <w:sz w:val="24"/>
          <w:szCs w:val="24"/>
          <w:lang w:bidi="pl-PL"/>
        </w:rPr>
        <w:t>Narodowego</w:t>
      </w:r>
      <w:r w:rsidRPr="00C76F48">
        <w:rPr>
          <w:rFonts w:ascii="Times New Roman" w:eastAsia="Calibri" w:hAnsi="Times New Roman" w:cs="Times New Roman"/>
          <w:sz w:val="24"/>
          <w:szCs w:val="24"/>
          <w:lang w:bidi="pl-PL"/>
        </w:rPr>
        <w:t xml:space="preserve"> jako głównego punktu kontaktowego w</w:t>
      </w:r>
      <w:r w:rsidR="00C77DAA" w:rsidRPr="00C76F48">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wymiarze techniczno-operacyjnym (tzw.</w:t>
      </w:r>
      <w:r w:rsidR="00242086">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CERT „of the </w:t>
      </w:r>
      <w:proofErr w:type="spellStart"/>
      <w:r w:rsidRPr="00692975">
        <w:rPr>
          <w:rFonts w:ascii="Times New Roman" w:eastAsia="Calibri" w:hAnsi="Times New Roman" w:cs="Times New Roman"/>
          <w:sz w:val="24"/>
          <w:szCs w:val="24"/>
          <w:lang w:bidi="pl-PL"/>
        </w:rPr>
        <w:t>last</w:t>
      </w:r>
      <w:proofErr w:type="spellEnd"/>
      <w:r w:rsidRPr="00C76F48">
        <w:rPr>
          <w:rFonts w:ascii="Times New Roman" w:eastAsia="Calibri" w:hAnsi="Times New Roman" w:cs="Times New Roman"/>
          <w:sz w:val="24"/>
          <w:szCs w:val="24"/>
          <w:lang w:bidi="pl-PL"/>
        </w:rPr>
        <w:t xml:space="preserve"> resort”). CSIRT </w:t>
      </w:r>
      <w:r w:rsidR="00C736C5">
        <w:rPr>
          <w:rFonts w:ascii="Times New Roman" w:eastAsia="Calibri" w:hAnsi="Times New Roman" w:cs="Times New Roman"/>
          <w:sz w:val="24"/>
          <w:szCs w:val="24"/>
          <w:lang w:bidi="pl-PL"/>
        </w:rPr>
        <w:t>Narodowy</w:t>
      </w:r>
      <w:r w:rsidRPr="00C76F48">
        <w:rPr>
          <w:rFonts w:ascii="Times New Roman" w:eastAsia="Calibri" w:hAnsi="Times New Roman" w:cs="Times New Roman"/>
          <w:sz w:val="24"/>
          <w:szCs w:val="24"/>
          <w:lang w:bidi="pl-PL"/>
        </w:rPr>
        <w:t xml:space="preserve"> będzie koordynować pracę CSIRT sektorowych i będzie stanowić punkt wymiany informacji z podobnymi jednostkami w innych krajach (w</w:t>
      </w:r>
      <w:r w:rsidR="00506140">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ramach sieci CSIRT). Powyższe podejście oznacza przypisanie odpowiedzialności wobec koordynatora systemu w zakresie zdefiniowania katalogu usług, które winny być świadczone przez CSIRT/CERT </w:t>
      </w:r>
      <w:r w:rsidR="00C736C5">
        <w:rPr>
          <w:rFonts w:ascii="Times New Roman" w:eastAsia="Calibri" w:hAnsi="Times New Roman" w:cs="Times New Roman"/>
          <w:sz w:val="24"/>
          <w:szCs w:val="24"/>
          <w:lang w:bidi="pl-PL"/>
        </w:rPr>
        <w:t xml:space="preserve">Narodowy </w:t>
      </w:r>
      <w:r w:rsidRPr="00C76F48">
        <w:rPr>
          <w:rFonts w:ascii="Times New Roman" w:eastAsia="Calibri" w:hAnsi="Times New Roman" w:cs="Times New Roman"/>
          <w:sz w:val="24"/>
          <w:szCs w:val="24"/>
          <w:lang w:bidi="pl-PL"/>
        </w:rPr>
        <w:t>oraz poziomu</w:t>
      </w:r>
      <w:r w:rsidR="00065A31">
        <w:rPr>
          <w:rFonts w:ascii="Times New Roman" w:eastAsia="Calibri" w:hAnsi="Times New Roman" w:cs="Times New Roman"/>
          <w:sz w:val="24"/>
          <w:szCs w:val="24"/>
          <w:lang w:bidi="pl-PL"/>
        </w:rPr>
        <w:t>,</w:t>
      </w:r>
      <w:r w:rsidRPr="00C76F48">
        <w:rPr>
          <w:rFonts w:ascii="Times New Roman" w:eastAsia="Calibri" w:hAnsi="Times New Roman" w:cs="Times New Roman"/>
          <w:sz w:val="24"/>
          <w:szCs w:val="24"/>
          <w:lang w:bidi="pl-PL"/>
        </w:rPr>
        <w:t xml:space="preserve"> na jakim winny być świadczone.</w:t>
      </w:r>
      <w:r w:rsidRPr="00C76F48">
        <w:rPr>
          <w:rFonts w:ascii="Times New Roman" w:eastAsia="Calibri" w:hAnsi="Times New Roman" w:cs="Times New Roman"/>
          <w:sz w:val="24"/>
          <w:szCs w:val="24"/>
          <w:vertAlign w:val="superscript"/>
          <w:lang w:bidi="pl-PL"/>
        </w:rPr>
        <w:footnoteReference w:id="26"/>
      </w:r>
    </w:p>
    <w:p w14:paraId="761F3884" w14:textId="77777777" w:rsidR="00880859" w:rsidRPr="00C76F48" w:rsidRDefault="00880859" w:rsidP="009E130B">
      <w:pPr>
        <w:spacing w:after="120"/>
        <w:ind w:firstLine="357"/>
        <w:jc w:val="both"/>
        <w:rPr>
          <w:rFonts w:ascii="Times New Roman" w:eastAsia="Calibri" w:hAnsi="Times New Roman" w:cs="Times New Roman"/>
          <w:sz w:val="24"/>
          <w:szCs w:val="24"/>
          <w:lang w:bidi="pl-PL"/>
        </w:rPr>
      </w:pPr>
    </w:p>
    <w:p w14:paraId="26C80E79" w14:textId="77777777" w:rsidR="00D12B55" w:rsidRPr="00C76F48" w:rsidRDefault="00D12B55" w:rsidP="009E130B">
      <w:pPr>
        <w:pBdr>
          <w:top w:val="single" w:sz="4" w:space="1" w:color="auto"/>
          <w:left w:val="single" w:sz="4" w:space="4" w:color="auto"/>
          <w:bottom w:val="single" w:sz="4" w:space="1" w:color="auto"/>
          <w:right w:val="single" w:sz="4" w:space="4" w:color="auto"/>
        </w:pBdr>
        <w:spacing w:after="12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Zgodnie z publikacją Europejskiej Agencji ds. Bezpieczeństwa Sieci i Informacji (ENISA) pt. </w:t>
      </w:r>
      <w:r w:rsidRPr="00C76F48">
        <w:rPr>
          <w:rFonts w:ascii="Times New Roman" w:eastAsia="Calibri" w:hAnsi="Times New Roman" w:cs="Times New Roman"/>
          <w:i/>
          <w:sz w:val="24"/>
          <w:szCs w:val="24"/>
          <w:lang w:bidi="pl-PL"/>
        </w:rPr>
        <w:t xml:space="preserve">„ENISA – CERT Inventory </w:t>
      </w:r>
      <w:proofErr w:type="spellStart"/>
      <w:r w:rsidRPr="00692975">
        <w:rPr>
          <w:rFonts w:ascii="Times New Roman" w:eastAsia="Calibri" w:hAnsi="Times New Roman" w:cs="Times New Roman"/>
          <w:i/>
          <w:sz w:val="24"/>
          <w:szCs w:val="24"/>
          <w:lang w:bidi="pl-PL"/>
        </w:rPr>
        <w:t>Inventoryof</w:t>
      </w:r>
      <w:proofErr w:type="spellEnd"/>
      <w:r w:rsidRPr="00692975">
        <w:rPr>
          <w:rFonts w:ascii="Times New Roman" w:eastAsia="Calibri" w:hAnsi="Times New Roman" w:cs="Times New Roman"/>
          <w:i/>
          <w:sz w:val="24"/>
          <w:szCs w:val="24"/>
          <w:lang w:bidi="pl-PL"/>
        </w:rPr>
        <w:t xml:space="preserve"> CERT </w:t>
      </w:r>
      <w:proofErr w:type="spellStart"/>
      <w:r w:rsidRPr="00692975">
        <w:rPr>
          <w:rFonts w:ascii="Times New Roman" w:eastAsia="Calibri" w:hAnsi="Times New Roman" w:cs="Times New Roman"/>
          <w:i/>
          <w:sz w:val="24"/>
          <w:szCs w:val="24"/>
          <w:lang w:bidi="pl-PL"/>
        </w:rPr>
        <w:t>teams</w:t>
      </w:r>
      <w:proofErr w:type="spellEnd"/>
      <w:r w:rsidRPr="00692975">
        <w:rPr>
          <w:rFonts w:ascii="Times New Roman" w:eastAsia="Calibri" w:hAnsi="Times New Roman" w:cs="Times New Roman"/>
          <w:i/>
          <w:sz w:val="24"/>
          <w:szCs w:val="24"/>
          <w:lang w:bidi="pl-PL"/>
        </w:rPr>
        <w:t xml:space="preserve"> and </w:t>
      </w:r>
      <w:proofErr w:type="spellStart"/>
      <w:r w:rsidRPr="00692975">
        <w:rPr>
          <w:rFonts w:ascii="Times New Roman" w:eastAsia="Calibri" w:hAnsi="Times New Roman" w:cs="Times New Roman"/>
          <w:i/>
          <w:sz w:val="24"/>
          <w:szCs w:val="24"/>
          <w:lang w:bidi="pl-PL"/>
        </w:rPr>
        <w:t>activities</w:t>
      </w:r>
      <w:proofErr w:type="spellEnd"/>
      <w:r w:rsidRPr="00C76F48">
        <w:rPr>
          <w:rFonts w:ascii="Times New Roman" w:eastAsia="Calibri" w:hAnsi="Times New Roman" w:cs="Times New Roman"/>
          <w:i/>
          <w:sz w:val="24"/>
          <w:szCs w:val="24"/>
          <w:lang w:bidi="pl-PL"/>
        </w:rPr>
        <w:t xml:space="preserve"> in Europe”</w:t>
      </w:r>
      <w:r w:rsidRPr="00C76F48">
        <w:rPr>
          <w:rFonts w:ascii="Times New Roman" w:eastAsia="Calibri" w:hAnsi="Times New Roman" w:cs="Times New Roman"/>
          <w:sz w:val="24"/>
          <w:szCs w:val="24"/>
          <w:vertAlign w:val="superscript"/>
          <w:lang w:val="en-US" w:bidi="pl-PL"/>
        </w:rPr>
        <w:footnoteReference w:id="27"/>
      </w:r>
      <w:r w:rsidRPr="00C76F48">
        <w:rPr>
          <w:rFonts w:ascii="Times New Roman" w:eastAsia="Calibri" w:hAnsi="Times New Roman" w:cs="Times New Roman"/>
          <w:sz w:val="24"/>
          <w:szCs w:val="24"/>
          <w:lang w:bidi="pl-PL"/>
        </w:rPr>
        <w:t xml:space="preserve"> dominującą cechą charakterystyczną rozwiązań występujących w krajach członkowskich UE jest umiejscowienie CSIRT/CERT </w:t>
      </w:r>
      <w:r w:rsidR="00C736C5">
        <w:rPr>
          <w:rFonts w:ascii="Times New Roman" w:eastAsia="Calibri" w:hAnsi="Times New Roman" w:cs="Times New Roman"/>
          <w:sz w:val="24"/>
          <w:szCs w:val="24"/>
          <w:lang w:bidi="pl-PL"/>
        </w:rPr>
        <w:t>N</w:t>
      </w:r>
      <w:r w:rsidRPr="00C76F48">
        <w:rPr>
          <w:rFonts w:ascii="Times New Roman" w:eastAsia="Calibri" w:hAnsi="Times New Roman" w:cs="Times New Roman"/>
          <w:sz w:val="24"/>
          <w:szCs w:val="24"/>
          <w:lang w:bidi="pl-PL"/>
        </w:rPr>
        <w:t>arodowego w strukturach cywilnych oraz łączenie funkcji CSIRT krajowego i rządowego. Znane wyjątki umiejscowienia CSIRT krajowego w</w:t>
      </w:r>
      <w:r w:rsidR="00F07247">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 xml:space="preserve">strukturach służb specjalnych to Grecja i Hiszpania, a  </w:t>
      </w:r>
      <w:r w:rsidR="00A86636" w:rsidRPr="00C76F48">
        <w:rPr>
          <w:rFonts w:ascii="Times New Roman" w:eastAsia="Calibri" w:hAnsi="Times New Roman" w:cs="Times New Roman"/>
          <w:sz w:val="24"/>
          <w:szCs w:val="24"/>
          <w:lang w:bidi="pl-PL"/>
        </w:rPr>
        <w:t xml:space="preserve">w strukturach </w:t>
      </w:r>
      <w:r w:rsidRPr="00C76F48">
        <w:rPr>
          <w:rFonts w:ascii="Times New Roman" w:eastAsia="Calibri" w:hAnsi="Times New Roman" w:cs="Times New Roman"/>
          <w:sz w:val="24"/>
          <w:szCs w:val="24"/>
          <w:lang w:bidi="pl-PL"/>
        </w:rPr>
        <w:t xml:space="preserve">wojska to Dania i Łotwa. </w:t>
      </w:r>
    </w:p>
    <w:p w14:paraId="63E00ECC" w14:textId="77777777" w:rsidR="00880859" w:rsidRPr="00C76F48" w:rsidRDefault="00880859" w:rsidP="009E130B">
      <w:pPr>
        <w:spacing w:after="120"/>
        <w:ind w:firstLine="708"/>
        <w:jc w:val="both"/>
        <w:rPr>
          <w:rFonts w:ascii="Times New Roman" w:eastAsia="Calibri" w:hAnsi="Times New Roman" w:cs="Times New Roman"/>
          <w:sz w:val="24"/>
          <w:szCs w:val="24"/>
          <w:lang w:bidi="pl-PL"/>
        </w:rPr>
      </w:pPr>
    </w:p>
    <w:p w14:paraId="25A495F5" w14:textId="227501DD" w:rsidR="00D12B55" w:rsidRPr="00C76F48" w:rsidRDefault="00D12B55" w:rsidP="009E130B">
      <w:pPr>
        <w:spacing w:after="120"/>
        <w:ind w:firstLine="708"/>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Do kompetencji organizatora należeć będzie </w:t>
      </w:r>
      <w:r w:rsidRPr="00C76F48">
        <w:rPr>
          <w:rFonts w:ascii="Times New Roman" w:eastAsia="Calibri" w:hAnsi="Times New Roman" w:cs="Times New Roman"/>
          <w:b/>
          <w:sz w:val="24"/>
          <w:szCs w:val="24"/>
          <w:lang w:bidi="pl-PL"/>
        </w:rPr>
        <w:t>budowa funkcjonalności pojedynczego punktu kontaktowego</w:t>
      </w:r>
      <w:r w:rsidRPr="00C76F48">
        <w:rPr>
          <w:rFonts w:ascii="Times New Roman" w:eastAsia="Calibri" w:hAnsi="Times New Roman" w:cs="Times New Roman"/>
          <w:sz w:val="24"/>
          <w:szCs w:val="24"/>
          <w:lang w:bidi="pl-PL"/>
        </w:rPr>
        <w:t xml:space="preserve"> w wersji wstępnej, a następnie jego rozbudowa do wersji rozszerzonej, a więc krajowego systemu reagowania na incydenty komputerowe, będącego w stanie zarządzać aktualnymi zagrożeniami w cyberprzestrzeni.</w:t>
      </w:r>
      <w:r w:rsidR="001E39AE">
        <w:rPr>
          <w:rFonts w:ascii="Times New Roman" w:eastAsia="Calibri" w:hAnsi="Times New Roman" w:cs="Times New Roman"/>
          <w:sz w:val="24"/>
          <w:szCs w:val="24"/>
          <w:lang w:bidi="pl-PL"/>
        </w:rPr>
        <w:t xml:space="preserve"> </w:t>
      </w:r>
      <w:r w:rsidRPr="00C76F48">
        <w:rPr>
          <w:rFonts w:ascii="Times New Roman" w:eastAsia="Calibri" w:hAnsi="Times New Roman" w:cs="Times New Roman"/>
          <w:sz w:val="24"/>
          <w:szCs w:val="24"/>
          <w:lang w:bidi="pl-PL"/>
        </w:rPr>
        <w:t>W ramach tej funkcji jednolity punkt kontaktowy będzie:</w:t>
      </w:r>
    </w:p>
    <w:p w14:paraId="3619966C" w14:textId="77777777" w:rsidR="00D12B55" w:rsidRPr="00C76F48" w:rsidRDefault="00D12B55" w:rsidP="009E130B">
      <w:pPr>
        <w:numPr>
          <w:ilvl w:val="0"/>
          <w:numId w:val="29"/>
        </w:numPr>
        <w:spacing w:after="120"/>
        <w:jc w:val="both"/>
        <w:rPr>
          <w:rFonts w:ascii="Times New Roman" w:eastAsia="Times New Roman" w:hAnsi="Times New Roman" w:cs="Times New Roman"/>
          <w:sz w:val="24"/>
          <w:szCs w:val="24"/>
          <w:lang w:eastAsia="pl-PL" w:bidi="pl-PL"/>
        </w:rPr>
      </w:pPr>
      <w:r w:rsidRPr="00C76F48">
        <w:rPr>
          <w:rFonts w:ascii="Times New Roman" w:eastAsia="Times New Roman" w:hAnsi="Times New Roman" w:cs="Times New Roman"/>
          <w:sz w:val="24"/>
          <w:szCs w:val="24"/>
          <w:lang w:eastAsia="pl-PL" w:bidi="pl-PL"/>
        </w:rPr>
        <w:t>informować w wymiarze międzysektorowym i międzynarodowym (w związku z</w:t>
      </w:r>
      <w:r w:rsidR="00C77DAA" w:rsidRPr="00C76F48">
        <w:rPr>
          <w:rFonts w:ascii="Times New Roman" w:eastAsia="Times New Roman" w:hAnsi="Times New Roman" w:cs="Times New Roman"/>
          <w:sz w:val="24"/>
          <w:szCs w:val="24"/>
          <w:lang w:eastAsia="pl-PL" w:bidi="pl-PL"/>
        </w:rPr>
        <w:t> </w:t>
      </w:r>
      <w:r w:rsidRPr="00C76F48">
        <w:rPr>
          <w:rFonts w:ascii="Times New Roman" w:eastAsia="Times New Roman" w:hAnsi="Times New Roman" w:cs="Times New Roman"/>
          <w:sz w:val="24"/>
          <w:szCs w:val="24"/>
          <w:lang w:eastAsia="pl-PL" w:bidi="pl-PL"/>
        </w:rPr>
        <w:t xml:space="preserve">dyrektywą NIS) o incydentach dużej skali, </w:t>
      </w:r>
    </w:p>
    <w:p w14:paraId="0EAC6C7A" w14:textId="77777777" w:rsidR="00D12B55" w:rsidRPr="00C76F48" w:rsidRDefault="00D12B55" w:rsidP="009E130B">
      <w:pPr>
        <w:numPr>
          <w:ilvl w:val="0"/>
          <w:numId w:val="29"/>
        </w:numPr>
        <w:spacing w:after="120"/>
        <w:jc w:val="both"/>
        <w:rPr>
          <w:rFonts w:ascii="Times New Roman" w:eastAsia="Times New Roman" w:hAnsi="Times New Roman" w:cs="Times New Roman"/>
          <w:sz w:val="24"/>
          <w:szCs w:val="24"/>
          <w:lang w:eastAsia="pl-PL" w:bidi="pl-PL"/>
        </w:rPr>
      </w:pPr>
      <w:r w:rsidRPr="00C76F48">
        <w:rPr>
          <w:rFonts w:ascii="Times New Roman" w:eastAsia="Times New Roman" w:hAnsi="Times New Roman" w:cs="Times New Roman"/>
          <w:sz w:val="24"/>
          <w:szCs w:val="24"/>
          <w:lang w:eastAsia="pl-PL" w:bidi="pl-PL"/>
        </w:rPr>
        <w:t>eskalować za pośrednictwem właściwych organów (np. RCB) o najpoważniejszych problemach bezpieczeństwa teleinformatycznego na poziom Rady Ministrów,</w:t>
      </w:r>
    </w:p>
    <w:p w14:paraId="07CA437D" w14:textId="77777777" w:rsidR="00D12B55" w:rsidRPr="00C76F48" w:rsidRDefault="00D12B55" w:rsidP="009E130B">
      <w:pPr>
        <w:numPr>
          <w:ilvl w:val="0"/>
          <w:numId w:val="29"/>
        </w:numPr>
        <w:spacing w:after="120"/>
        <w:jc w:val="both"/>
        <w:rPr>
          <w:rFonts w:ascii="Times New Roman" w:eastAsia="Times New Roman" w:hAnsi="Times New Roman" w:cs="Times New Roman"/>
          <w:sz w:val="24"/>
          <w:szCs w:val="24"/>
          <w:lang w:eastAsia="pl-PL" w:bidi="pl-PL"/>
        </w:rPr>
      </w:pPr>
      <w:r w:rsidRPr="00C76F48">
        <w:rPr>
          <w:rFonts w:ascii="Times New Roman" w:eastAsia="Times New Roman" w:hAnsi="Times New Roman" w:cs="Times New Roman"/>
          <w:sz w:val="24"/>
          <w:szCs w:val="24"/>
          <w:lang w:eastAsia="pl-PL" w:bidi="pl-PL"/>
        </w:rPr>
        <w:t>prowadzić katalog zagrożeń wraz ze scenariuszami reakcji na te zagrożenia przez podmioty państwowe, uwzględniającego również rolę podmiotów prywatnych,</w:t>
      </w:r>
    </w:p>
    <w:p w14:paraId="758BCA9A" w14:textId="77777777" w:rsidR="00D12B55" w:rsidRPr="00C76F48" w:rsidRDefault="00D12B55" w:rsidP="009E130B">
      <w:pPr>
        <w:numPr>
          <w:ilvl w:val="0"/>
          <w:numId w:val="29"/>
        </w:numPr>
        <w:spacing w:after="120"/>
        <w:jc w:val="both"/>
        <w:rPr>
          <w:rFonts w:ascii="Times New Roman" w:eastAsia="Times New Roman" w:hAnsi="Times New Roman" w:cs="Times New Roman"/>
          <w:sz w:val="24"/>
          <w:szCs w:val="24"/>
          <w:lang w:eastAsia="pl-PL" w:bidi="pl-PL"/>
        </w:rPr>
      </w:pPr>
      <w:r w:rsidRPr="00C76F48">
        <w:rPr>
          <w:rFonts w:ascii="Times New Roman" w:eastAsia="Times New Roman" w:hAnsi="Times New Roman" w:cs="Times New Roman"/>
          <w:sz w:val="24"/>
          <w:szCs w:val="24"/>
          <w:lang w:eastAsia="pl-PL" w:bidi="pl-PL"/>
        </w:rPr>
        <w:t xml:space="preserve">stanowić punkt kontaktowy dla Komisji Europejskiej na Polskę (po przyjęciu Dyrektywy NIS). Taki punkt będzie sporządzał raport nt. notyfikacji poważnych incydentów z sektorów objętych dyrektywą NIS, rodzajów naruszeń i czasu ich trwania. </w:t>
      </w:r>
    </w:p>
    <w:p w14:paraId="0EE87EFE" w14:textId="77777777" w:rsidR="00D12B55" w:rsidRPr="00C76F48" w:rsidRDefault="00D12B55" w:rsidP="009E130B">
      <w:pPr>
        <w:spacing w:after="120"/>
        <w:ind w:firstLine="360"/>
        <w:jc w:val="both"/>
        <w:rPr>
          <w:rFonts w:ascii="Times New Roman" w:eastAsia="Calibri" w:hAnsi="Times New Roman" w:cs="Times New Roman"/>
          <w:sz w:val="24"/>
          <w:szCs w:val="24"/>
          <w:lang w:bidi="pl-PL"/>
        </w:rPr>
      </w:pPr>
      <w:r w:rsidRPr="00C76F48">
        <w:rPr>
          <w:rFonts w:ascii="Times New Roman" w:eastAsia="Calibri" w:hAnsi="Times New Roman" w:cs="Times New Roman"/>
          <w:sz w:val="24"/>
          <w:szCs w:val="24"/>
          <w:lang w:bidi="pl-PL"/>
        </w:rPr>
        <w:t xml:space="preserve">W dłuższym okresie do kompetencji Ministerstwa Cyfryzacji będzie należało opracowanie studium wykonalności odnośnie utworzenia Narodowego Centrum </w:t>
      </w:r>
      <w:proofErr w:type="spellStart"/>
      <w:r w:rsidRPr="00C76F48">
        <w:rPr>
          <w:rFonts w:ascii="Times New Roman" w:eastAsia="Calibri" w:hAnsi="Times New Roman" w:cs="Times New Roman"/>
          <w:sz w:val="24"/>
          <w:szCs w:val="24"/>
          <w:lang w:bidi="pl-PL"/>
        </w:rPr>
        <w:t>Cyberbezpieczeństwa</w:t>
      </w:r>
      <w:proofErr w:type="spellEnd"/>
      <w:r w:rsidRPr="00C76F48">
        <w:rPr>
          <w:rFonts w:ascii="Times New Roman" w:eastAsia="Calibri" w:hAnsi="Times New Roman" w:cs="Times New Roman"/>
          <w:sz w:val="24"/>
          <w:szCs w:val="24"/>
          <w:lang w:bidi="pl-PL"/>
        </w:rPr>
        <w:t>, zdefiniowanie jego zadań i funkcji. Centrum gromadziłoby dane o zagrożeniach i</w:t>
      </w:r>
      <w:r w:rsidR="00F07247">
        <w:rPr>
          <w:rFonts w:ascii="Times New Roman" w:eastAsia="Calibri" w:hAnsi="Times New Roman" w:cs="Times New Roman"/>
          <w:sz w:val="24"/>
          <w:szCs w:val="24"/>
          <w:lang w:bidi="pl-PL"/>
        </w:rPr>
        <w:t> </w:t>
      </w:r>
      <w:r w:rsidRPr="00C76F48">
        <w:rPr>
          <w:rFonts w:ascii="Times New Roman" w:eastAsia="Calibri" w:hAnsi="Times New Roman" w:cs="Times New Roman"/>
          <w:sz w:val="24"/>
          <w:szCs w:val="24"/>
          <w:lang w:bidi="pl-PL"/>
        </w:rPr>
        <w:t>podatnościach.</w:t>
      </w:r>
      <w:r w:rsidR="00C736C5">
        <w:rPr>
          <w:rFonts w:ascii="Times New Roman" w:eastAsia="Calibri" w:hAnsi="Times New Roman" w:cs="Times New Roman"/>
          <w:sz w:val="24"/>
          <w:szCs w:val="24"/>
          <w:lang w:bidi="pl-PL"/>
        </w:rPr>
        <w:t xml:space="preserve"> Proponuje się połączenie roli CERT Narodowego i Narodowego Centrum </w:t>
      </w:r>
      <w:proofErr w:type="spellStart"/>
      <w:r w:rsidR="00C736C5">
        <w:rPr>
          <w:rFonts w:ascii="Times New Roman" w:eastAsia="Calibri" w:hAnsi="Times New Roman" w:cs="Times New Roman"/>
          <w:sz w:val="24"/>
          <w:szCs w:val="24"/>
          <w:lang w:bidi="pl-PL"/>
        </w:rPr>
        <w:t>Cyberbezpieczeństwa</w:t>
      </w:r>
      <w:proofErr w:type="spellEnd"/>
      <w:r w:rsidR="00C736C5">
        <w:rPr>
          <w:rFonts w:ascii="Times New Roman" w:eastAsia="Calibri" w:hAnsi="Times New Roman" w:cs="Times New Roman"/>
          <w:sz w:val="24"/>
          <w:szCs w:val="24"/>
          <w:lang w:bidi="pl-PL"/>
        </w:rPr>
        <w:t>.</w:t>
      </w:r>
    </w:p>
    <w:p w14:paraId="085C924B" w14:textId="3FA3631A" w:rsidR="001A77C6" w:rsidRDefault="007B36EB" w:rsidP="007B36EB">
      <w:pPr>
        <w:keepNext/>
        <w:spacing w:after="120"/>
        <w:jc w:val="center"/>
      </w:pPr>
      <w:r>
        <w:rPr>
          <w:noProof/>
          <w:lang w:eastAsia="pl-PL"/>
        </w:rPr>
        <w:lastRenderedPageBreak/>
        <w:drawing>
          <wp:inline distT="0" distB="0" distL="0" distR="0" wp14:anchorId="25DCBCD0" wp14:editId="3B17F58B">
            <wp:extent cx="6040341" cy="5800725"/>
            <wp:effectExtent l="0" t="0" r="0" b="0"/>
            <wp:docPr id="10" name="Obraz 10" descr="Y:\Tomasz Pasternak\rys\19\schemat OBRY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Tomasz Pasternak\rys\19\schemat OBRYS-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7042" cy="5807160"/>
                    </a:xfrm>
                    <a:prstGeom prst="rect">
                      <a:avLst/>
                    </a:prstGeom>
                    <a:noFill/>
                    <a:ln>
                      <a:noFill/>
                    </a:ln>
                  </pic:spPr>
                </pic:pic>
              </a:graphicData>
            </a:graphic>
          </wp:inline>
        </w:drawing>
      </w:r>
    </w:p>
    <w:p w14:paraId="62650DAD" w14:textId="77777777" w:rsidR="000C40DD" w:rsidRPr="00A347DF" w:rsidRDefault="001A77C6" w:rsidP="009E130B">
      <w:pPr>
        <w:pStyle w:val="Legenda"/>
        <w:spacing w:after="120"/>
        <w:jc w:val="both"/>
        <w:rPr>
          <w:rFonts w:ascii="Times New Roman" w:eastAsia="Calibri" w:hAnsi="Times New Roman" w:cs="Times New Roman"/>
          <w:b/>
          <w:sz w:val="24"/>
          <w:szCs w:val="24"/>
          <w:lang w:bidi="pl-PL"/>
        </w:rPr>
      </w:pPr>
      <w:bookmarkStart w:id="38" w:name="_Toc443911574"/>
      <w:r w:rsidRPr="00A347DF">
        <w:rPr>
          <w:rFonts w:ascii="Times New Roman" w:hAnsi="Times New Roman" w:cs="Times New Roman"/>
          <w:b/>
          <w:sz w:val="24"/>
          <w:szCs w:val="24"/>
        </w:rPr>
        <w:t xml:space="preserve">Rysunek </w:t>
      </w:r>
      <w:r w:rsidR="00A552F0" w:rsidRPr="00A347DF">
        <w:rPr>
          <w:rFonts w:ascii="Times New Roman" w:hAnsi="Times New Roman" w:cs="Times New Roman"/>
          <w:b/>
          <w:sz w:val="24"/>
          <w:szCs w:val="24"/>
        </w:rPr>
        <w:fldChar w:fldCharType="begin"/>
      </w:r>
      <w:r w:rsidRPr="00A347DF">
        <w:rPr>
          <w:rFonts w:ascii="Times New Roman" w:hAnsi="Times New Roman" w:cs="Times New Roman"/>
          <w:b/>
          <w:sz w:val="24"/>
          <w:szCs w:val="24"/>
        </w:rPr>
        <w:instrText xml:space="preserve"> SEQ Rysunek \* ARABIC </w:instrText>
      </w:r>
      <w:r w:rsidR="00A552F0" w:rsidRPr="00A347DF">
        <w:rPr>
          <w:rFonts w:ascii="Times New Roman" w:hAnsi="Times New Roman" w:cs="Times New Roman"/>
          <w:b/>
          <w:sz w:val="24"/>
          <w:szCs w:val="24"/>
        </w:rPr>
        <w:fldChar w:fldCharType="separate"/>
      </w:r>
      <w:r w:rsidR="00AB00F8">
        <w:rPr>
          <w:rFonts w:ascii="Times New Roman" w:hAnsi="Times New Roman" w:cs="Times New Roman"/>
          <w:b/>
          <w:noProof/>
          <w:sz w:val="24"/>
          <w:szCs w:val="24"/>
        </w:rPr>
        <w:t>4</w:t>
      </w:r>
      <w:r w:rsidR="00A552F0" w:rsidRPr="00A347DF">
        <w:rPr>
          <w:rFonts w:ascii="Times New Roman" w:hAnsi="Times New Roman" w:cs="Times New Roman"/>
          <w:b/>
          <w:sz w:val="24"/>
          <w:szCs w:val="24"/>
        </w:rPr>
        <w:fldChar w:fldCharType="end"/>
      </w:r>
      <w:r w:rsidRPr="00A347DF">
        <w:rPr>
          <w:rFonts w:ascii="Times New Roman" w:hAnsi="Times New Roman" w:cs="Times New Roman"/>
          <w:b/>
          <w:sz w:val="24"/>
          <w:szCs w:val="24"/>
        </w:rPr>
        <w:t xml:space="preserve"> System wczesnego ostrzegania</w:t>
      </w:r>
      <w:bookmarkEnd w:id="38"/>
    </w:p>
    <w:p w14:paraId="59CA9C28" w14:textId="77777777" w:rsidR="000C40DD" w:rsidRPr="00C76F48" w:rsidRDefault="000C40DD" w:rsidP="009E130B">
      <w:pPr>
        <w:spacing w:after="120"/>
        <w:jc w:val="both"/>
        <w:rPr>
          <w:rFonts w:ascii="Times New Roman" w:eastAsia="Calibri" w:hAnsi="Times New Roman" w:cs="Times New Roman"/>
          <w:sz w:val="24"/>
          <w:szCs w:val="24"/>
          <w:lang w:bidi="pl-PL"/>
        </w:rPr>
      </w:pPr>
    </w:p>
    <w:p w14:paraId="4CD5A377" w14:textId="77777777" w:rsidR="00C4173E" w:rsidRPr="00C76F48" w:rsidRDefault="000D236C" w:rsidP="009E130B">
      <w:pPr>
        <w:pStyle w:val="Nagwek2"/>
        <w:numPr>
          <w:ilvl w:val="1"/>
          <w:numId w:val="1"/>
        </w:numPr>
        <w:spacing w:before="0" w:after="120"/>
        <w:jc w:val="both"/>
        <w:rPr>
          <w:rFonts w:ascii="Times New Roman" w:hAnsi="Times New Roman" w:cs="Times New Roman"/>
          <w:b/>
          <w:sz w:val="24"/>
          <w:szCs w:val="24"/>
        </w:rPr>
      </w:pPr>
      <w:bookmarkStart w:id="39" w:name="_Toc443911562"/>
      <w:r w:rsidRPr="00C76F48">
        <w:rPr>
          <w:rFonts w:ascii="Times New Roman" w:hAnsi="Times New Roman" w:cs="Times New Roman"/>
          <w:b/>
          <w:sz w:val="24"/>
          <w:szCs w:val="24"/>
        </w:rPr>
        <w:t>Niezbędne zmiany kompetencyjne, organizacyjne i legislacyjne</w:t>
      </w:r>
      <w:bookmarkEnd w:id="39"/>
    </w:p>
    <w:p w14:paraId="3AECEC84" w14:textId="77777777" w:rsidR="000C7497" w:rsidRPr="00C76F48" w:rsidRDefault="000C7497" w:rsidP="009E130B">
      <w:pPr>
        <w:spacing w:after="120"/>
        <w:ind w:firstLine="708"/>
        <w:jc w:val="both"/>
        <w:rPr>
          <w:rFonts w:ascii="Times New Roman" w:hAnsi="Times New Roman" w:cs="Times New Roman"/>
          <w:sz w:val="24"/>
          <w:szCs w:val="24"/>
          <w:lang w:bidi="pl-PL"/>
        </w:rPr>
      </w:pPr>
      <w:r w:rsidRPr="00C76F48">
        <w:rPr>
          <w:rFonts w:ascii="Times New Roman" w:hAnsi="Times New Roman" w:cs="Times New Roman"/>
          <w:sz w:val="24"/>
          <w:szCs w:val="24"/>
          <w:lang w:bidi="pl-PL"/>
        </w:rPr>
        <w:t xml:space="preserve">Zasadnicza część zmian organizacyjnych w krajowym systemie </w:t>
      </w:r>
      <w:proofErr w:type="spellStart"/>
      <w:r w:rsidRPr="00C76F48">
        <w:rPr>
          <w:rFonts w:ascii="Times New Roman" w:hAnsi="Times New Roman" w:cs="Times New Roman"/>
          <w:sz w:val="24"/>
          <w:szCs w:val="24"/>
          <w:lang w:bidi="pl-PL"/>
        </w:rPr>
        <w:t>cyberbezpieczeństwa</w:t>
      </w:r>
      <w:proofErr w:type="spellEnd"/>
      <w:r w:rsidRPr="00C76F48">
        <w:rPr>
          <w:rFonts w:ascii="Times New Roman" w:hAnsi="Times New Roman" w:cs="Times New Roman"/>
          <w:sz w:val="24"/>
          <w:szCs w:val="24"/>
          <w:lang w:bidi="pl-PL"/>
        </w:rPr>
        <w:t xml:space="preserve"> będzie związana z precyzyjnym zdefiniowaniem roli organizatora systemu, czyli Ministerstwa Cyfryzacji w ustawie o krajowym systemie </w:t>
      </w:r>
      <w:proofErr w:type="spellStart"/>
      <w:r w:rsidRPr="00C76F48">
        <w:rPr>
          <w:rFonts w:ascii="Times New Roman" w:hAnsi="Times New Roman" w:cs="Times New Roman"/>
          <w:sz w:val="24"/>
          <w:szCs w:val="24"/>
          <w:lang w:bidi="pl-PL"/>
        </w:rPr>
        <w:t>cyberbezpieczeństwa</w:t>
      </w:r>
      <w:proofErr w:type="spellEnd"/>
      <w:r w:rsidRPr="00C76F48">
        <w:rPr>
          <w:rFonts w:ascii="Times New Roman" w:hAnsi="Times New Roman" w:cs="Times New Roman"/>
          <w:sz w:val="24"/>
          <w:szCs w:val="24"/>
          <w:lang w:bidi="pl-PL"/>
        </w:rPr>
        <w:t xml:space="preserve">. Częściowa centralizacja systemu, za którą opowiadają się kluczowi interesariusze, oznacza, że Ministerstwo Cyfryzacji jako koordynator </w:t>
      </w:r>
      <w:proofErr w:type="spellStart"/>
      <w:r w:rsidRPr="00C76F48">
        <w:rPr>
          <w:rFonts w:ascii="Times New Roman" w:hAnsi="Times New Roman" w:cs="Times New Roman"/>
          <w:sz w:val="24"/>
          <w:szCs w:val="24"/>
          <w:lang w:bidi="pl-PL"/>
        </w:rPr>
        <w:t>strategiczno</w:t>
      </w:r>
      <w:proofErr w:type="spellEnd"/>
      <w:r w:rsidRPr="00C76F48">
        <w:rPr>
          <w:rFonts w:ascii="Times New Roman" w:hAnsi="Times New Roman" w:cs="Times New Roman"/>
          <w:sz w:val="24"/>
          <w:szCs w:val="24"/>
          <w:lang w:bidi="pl-PL"/>
        </w:rPr>
        <w:t xml:space="preserve">-polityczny będzie ustalać politykę i cele do realizacji, proponować i wdrażać rozwiązania legislacyjne, oddziaływać prawnie na inne instytucje, opracowywać wieloletnie programy działania (np. w zakresie działalności badawczo-rozwojowej) i koordynować współpracę międzynarodową. Równocześnie przy projektowaniu systemu przyjęto założenie, aby nie naruszać kompetencji i dotychczasowych zdolności podmiotów tworzących system bezpieczeństwa cybernetycznego RP, ale nazwać faktycznie pełnione role przez podmioty i ich miejsce w systemie. Oznacza to m.in. usankcjonowanie na poziomie ustawowym funkcjonującego w ABW Rządowego Zespołu CERT.GOV.PL, jego </w:t>
      </w:r>
      <w:r w:rsidRPr="00C76F48">
        <w:rPr>
          <w:rFonts w:ascii="Times New Roman" w:hAnsi="Times New Roman" w:cs="Times New Roman"/>
          <w:sz w:val="24"/>
          <w:szCs w:val="24"/>
          <w:lang w:bidi="pl-PL"/>
        </w:rPr>
        <w:lastRenderedPageBreak/>
        <w:t xml:space="preserve">kompetencji i procedur. Wobec powyższego niezbędne będzie wprowadzenie odpowiednich zmian w art. 5 ustawy z dnia 24 maja 2002 roku o Agencji Bezpieczeństwa Wewnętrznego oraz Agencji Wywiadu, poprzez wskazanie, że jednym z zadań Agencji Bezpieczeństwa Wewnętrznego jest pełnienie funkcji rządowego zespołu reagowania na incydenty komputerowe. </w:t>
      </w:r>
      <w:r w:rsidR="00C736C5">
        <w:rPr>
          <w:rFonts w:ascii="Times New Roman" w:hAnsi="Times New Roman" w:cs="Times New Roman"/>
          <w:sz w:val="24"/>
          <w:szCs w:val="24"/>
          <w:lang w:bidi="pl-PL"/>
        </w:rPr>
        <w:t>Niezbędne będzie również nowelizowanie Ustawy Prawo Telekomunikacyjne ze względu na konieczność uzupełnienia zapisów dotyczących obowiązków UKE i ABW.</w:t>
      </w:r>
    </w:p>
    <w:p w14:paraId="2E3A4717" w14:textId="2F08EBDC" w:rsidR="000C7497" w:rsidRPr="00C76F48" w:rsidRDefault="000C7497" w:rsidP="009E130B">
      <w:pPr>
        <w:spacing w:after="120"/>
        <w:ind w:firstLine="708"/>
        <w:jc w:val="both"/>
        <w:rPr>
          <w:rFonts w:ascii="Times New Roman" w:hAnsi="Times New Roman" w:cs="Times New Roman"/>
          <w:sz w:val="24"/>
          <w:szCs w:val="24"/>
          <w:lang w:bidi="pl-PL"/>
        </w:rPr>
      </w:pPr>
      <w:r w:rsidRPr="00C76F48">
        <w:rPr>
          <w:rFonts w:ascii="Times New Roman" w:hAnsi="Times New Roman" w:cs="Times New Roman"/>
          <w:sz w:val="24"/>
          <w:szCs w:val="24"/>
          <w:lang w:bidi="pl-PL"/>
        </w:rPr>
        <w:t xml:space="preserve">Rozbudowa krajowego systemu </w:t>
      </w:r>
      <w:proofErr w:type="spellStart"/>
      <w:r w:rsidRPr="00C76F48">
        <w:rPr>
          <w:rFonts w:ascii="Times New Roman" w:hAnsi="Times New Roman" w:cs="Times New Roman"/>
          <w:sz w:val="24"/>
          <w:szCs w:val="24"/>
          <w:lang w:bidi="pl-PL"/>
        </w:rPr>
        <w:t>cyberbezpieczeństwa</w:t>
      </w:r>
      <w:proofErr w:type="spellEnd"/>
      <w:r w:rsidRPr="00C76F48">
        <w:rPr>
          <w:rFonts w:ascii="Times New Roman" w:hAnsi="Times New Roman" w:cs="Times New Roman"/>
          <w:sz w:val="24"/>
          <w:szCs w:val="24"/>
          <w:lang w:bidi="pl-PL"/>
        </w:rPr>
        <w:t xml:space="preserve"> w wymiarze operacyjnym będzie związana ze zbudowaniem przez organizatora systemu nowych instytucji </w:t>
      </w:r>
      <w:r w:rsidRPr="00C76F48">
        <w:rPr>
          <w:rFonts w:ascii="Times New Roman" w:hAnsi="Times New Roman" w:cs="Times New Roman"/>
          <w:b/>
          <w:sz w:val="24"/>
          <w:szCs w:val="24"/>
          <w:lang w:bidi="pl-PL"/>
        </w:rPr>
        <w:t xml:space="preserve">CSIRT </w:t>
      </w:r>
      <w:r w:rsidR="00C736C5">
        <w:rPr>
          <w:rFonts w:ascii="Times New Roman" w:hAnsi="Times New Roman" w:cs="Times New Roman"/>
          <w:b/>
          <w:sz w:val="24"/>
          <w:szCs w:val="24"/>
          <w:lang w:bidi="pl-PL"/>
        </w:rPr>
        <w:t>Narodowego</w:t>
      </w:r>
      <w:r w:rsidR="00DA6414">
        <w:rPr>
          <w:rFonts w:ascii="Times New Roman" w:hAnsi="Times New Roman" w:cs="Times New Roman"/>
          <w:b/>
          <w:sz w:val="24"/>
          <w:szCs w:val="24"/>
          <w:lang w:bidi="pl-PL"/>
        </w:rPr>
        <w:t xml:space="preserve"> </w:t>
      </w:r>
      <w:r w:rsidRPr="00C76F48">
        <w:rPr>
          <w:rFonts w:ascii="Times New Roman" w:hAnsi="Times New Roman" w:cs="Times New Roman"/>
          <w:sz w:val="24"/>
          <w:szCs w:val="24"/>
          <w:lang w:bidi="pl-PL"/>
        </w:rPr>
        <w:t>i</w:t>
      </w:r>
      <w:r w:rsidR="008C067C" w:rsidRPr="00C76F48">
        <w:rPr>
          <w:rFonts w:ascii="Times New Roman" w:hAnsi="Times New Roman" w:cs="Times New Roman"/>
          <w:sz w:val="24"/>
          <w:szCs w:val="24"/>
          <w:lang w:bidi="pl-PL"/>
        </w:rPr>
        <w:t> </w:t>
      </w:r>
      <w:r w:rsidRPr="00C76F48">
        <w:rPr>
          <w:rFonts w:ascii="Times New Roman" w:hAnsi="Times New Roman" w:cs="Times New Roman"/>
          <w:b/>
          <w:sz w:val="24"/>
          <w:szCs w:val="24"/>
          <w:lang w:bidi="pl-PL"/>
        </w:rPr>
        <w:t>funkcjonalności pojedynczego punktu kontaktowego</w:t>
      </w:r>
      <w:r w:rsidR="00B60970">
        <w:rPr>
          <w:rFonts w:ascii="Times New Roman" w:hAnsi="Times New Roman" w:cs="Times New Roman"/>
          <w:sz w:val="24"/>
          <w:szCs w:val="24"/>
          <w:lang w:bidi="pl-PL"/>
        </w:rPr>
        <w:t>. Do czasu przyjęcia ustawy o </w:t>
      </w:r>
      <w:r w:rsidRPr="00C76F48">
        <w:rPr>
          <w:rFonts w:ascii="Times New Roman" w:hAnsi="Times New Roman" w:cs="Times New Roman"/>
          <w:sz w:val="24"/>
          <w:szCs w:val="24"/>
          <w:lang w:bidi="pl-PL"/>
        </w:rPr>
        <w:t xml:space="preserve">krajowym systemie </w:t>
      </w:r>
      <w:proofErr w:type="spellStart"/>
      <w:r w:rsidRPr="00C76F48">
        <w:rPr>
          <w:rFonts w:ascii="Times New Roman" w:hAnsi="Times New Roman" w:cs="Times New Roman"/>
          <w:sz w:val="24"/>
          <w:szCs w:val="24"/>
          <w:lang w:bidi="pl-PL"/>
        </w:rPr>
        <w:t>cyberbezpieczeństwa</w:t>
      </w:r>
      <w:proofErr w:type="spellEnd"/>
      <w:r w:rsidRPr="00C76F48">
        <w:rPr>
          <w:rFonts w:ascii="Times New Roman" w:hAnsi="Times New Roman" w:cs="Times New Roman"/>
          <w:sz w:val="24"/>
          <w:szCs w:val="24"/>
          <w:lang w:bidi="pl-PL"/>
        </w:rPr>
        <w:t xml:space="preserve"> i wobec braku umocowania ustawowego CERT.GOV.PL preferowaną formułą będzie powierzenie roli CERT </w:t>
      </w:r>
      <w:r w:rsidR="00C736C5">
        <w:rPr>
          <w:rFonts w:ascii="Times New Roman" w:hAnsi="Times New Roman" w:cs="Times New Roman"/>
          <w:sz w:val="24"/>
          <w:szCs w:val="24"/>
          <w:lang w:bidi="pl-PL"/>
        </w:rPr>
        <w:t>N</w:t>
      </w:r>
      <w:r w:rsidRPr="00C76F48">
        <w:rPr>
          <w:rFonts w:ascii="Times New Roman" w:hAnsi="Times New Roman" w:cs="Times New Roman"/>
          <w:sz w:val="24"/>
          <w:szCs w:val="24"/>
          <w:lang w:bidi="pl-PL"/>
        </w:rPr>
        <w:t xml:space="preserve">arodowego zespołowi CERT Polska, działającego w ramach NASK. Powierzenie CERT Polska/NASK roli </w:t>
      </w:r>
      <w:r w:rsidR="00040550">
        <w:rPr>
          <w:rFonts w:ascii="Times New Roman" w:hAnsi="Times New Roman" w:cs="Times New Roman"/>
          <w:sz w:val="24"/>
          <w:szCs w:val="24"/>
          <w:lang w:bidi="pl-PL"/>
        </w:rPr>
        <w:t>Narodowego</w:t>
      </w:r>
      <w:r w:rsidRPr="00C76F48">
        <w:rPr>
          <w:rFonts w:ascii="Times New Roman" w:hAnsi="Times New Roman" w:cs="Times New Roman"/>
          <w:sz w:val="24"/>
          <w:szCs w:val="24"/>
          <w:lang w:bidi="pl-PL"/>
        </w:rPr>
        <w:t xml:space="preserve"> CSIRT powinno się odbyć z wykorzystaniem procedury opisanej w art. 37 ustawy z dnia 30 kwietnia 2010 roku o instytutach badawczych. Na podstawie powołanego przepisu Minister Cyfryzacji może nałożyć na NASK jako instytut badawczy zadanie, zgodnie z zakresem działania określonym w statucie instytutu, jeżeli jest to niezbędne ze względu na potrzeby obronności lub bezpieczeństwa publicznego, w przypadku stanu klęski żywiołowej lub w celu wykonania zobowiązań międzynarodowych. Zakres działania NASK określony w</w:t>
      </w:r>
      <w:r w:rsidR="00C36A34">
        <w:rPr>
          <w:rFonts w:ascii="Times New Roman" w:hAnsi="Times New Roman" w:cs="Times New Roman"/>
          <w:sz w:val="24"/>
          <w:szCs w:val="24"/>
          <w:lang w:bidi="pl-PL"/>
        </w:rPr>
        <w:t> </w:t>
      </w:r>
      <w:r w:rsidRPr="00C76F48">
        <w:rPr>
          <w:rFonts w:ascii="Times New Roman" w:hAnsi="Times New Roman" w:cs="Times New Roman"/>
          <w:sz w:val="24"/>
          <w:szCs w:val="24"/>
          <w:lang w:bidi="pl-PL"/>
        </w:rPr>
        <w:t>§</w:t>
      </w:r>
      <w:r w:rsidR="00F07247">
        <w:rPr>
          <w:rFonts w:ascii="Times New Roman" w:hAnsi="Times New Roman" w:cs="Times New Roman"/>
          <w:sz w:val="24"/>
          <w:szCs w:val="24"/>
          <w:lang w:bidi="pl-PL"/>
        </w:rPr>
        <w:t> </w:t>
      </w:r>
      <w:r w:rsidRPr="00C76F48">
        <w:rPr>
          <w:rFonts w:ascii="Times New Roman" w:hAnsi="Times New Roman" w:cs="Times New Roman"/>
          <w:sz w:val="24"/>
          <w:szCs w:val="24"/>
          <w:lang w:bidi="pl-PL"/>
        </w:rPr>
        <w:t xml:space="preserve">8 Statutu z dnia 25 marca 2011 roku obejmuje m.in. prowadzenie badań naukowych i prac rozwojowych w zakresie bezpieczeństwa sieci i systemów teleinformatycznych. Realizacja zadania w postaci obowiązku utworzenia i pełnienia funkcji  CSIRT </w:t>
      </w:r>
      <w:r w:rsidR="00040550">
        <w:rPr>
          <w:rFonts w:ascii="Times New Roman" w:hAnsi="Times New Roman" w:cs="Times New Roman"/>
          <w:sz w:val="24"/>
          <w:szCs w:val="24"/>
          <w:lang w:bidi="pl-PL"/>
        </w:rPr>
        <w:t xml:space="preserve">Narodowego </w:t>
      </w:r>
      <w:r w:rsidRPr="00C76F48">
        <w:rPr>
          <w:rFonts w:ascii="Times New Roman" w:hAnsi="Times New Roman" w:cs="Times New Roman"/>
          <w:sz w:val="24"/>
          <w:szCs w:val="24"/>
          <w:lang w:bidi="pl-PL"/>
        </w:rPr>
        <w:t xml:space="preserve">oraz funkcjonalności punktu kontaktowego powinna odbywać się, na podstawie umowy pomiędzy NASK a Ministrem Cyfryzacji. Umowa </w:t>
      </w:r>
      <w:r w:rsidR="00A10154">
        <w:rPr>
          <w:rFonts w:ascii="Times New Roman" w:hAnsi="Times New Roman" w:cs="Times New Roman"/>
          <w:sz w:val="24"/>
          <w:szCs w:val="24"/>
          <w:lang w:bidi="pl-PL"/>
        </w:rPr>
        <w:t>będzie</w:t>
      </w:r>
      <w:r w:rsidRPr="00C76F48">
        <w:rPr>
          <w:rFonts w:ascii="Times New Roman" w:hAnsi="Times New Roman" w:cs="Times New Roman"/>
          <w:sz w:val="24"/>
          <w:szCs w:val="24"/>
          <w:lang w:bidi="pl-PL"/>
        </w:rPr>
        <w:t xml:space="preserve"> określać zarówno szczegółowe obowiązki CERT </w:t>
      </w:r>
      <w:r w:rsidR="00C36A34">
        <w:rPr>
          <w:rFonts w:ascii="Times New Roman" w:hAnsi="Times New Roman" w:cs="Times New Roman"/>
          <w:sz w:val="24"/>
          <w:szCs w:val="24"/>
          <w:lang w:bidi="pl-PL"/>
        </w:rPr>
        <w:t>Narodowego</w:t>
      </w:r>
      <w:r w:rsidRPr="00C76F48">
        <w:rPr>
          <w:rFonts w:ascii="Times New Roman" w:hAnsi="Times New Roman" w:cs="Times New Roman"/>
          <w:sz w:val="24"/>
          <w:szCs w:val="24"/>
          <w:lang w:bidi="pl-PL"/>
        </w:rPr>
        <w:t>, w tym obowiązek prowadzenia platformy wymiany informacji, zasady składania raportów i przekazywania bieżących informacji do organizatora systemu, jak również zasady współpracy z CSIRT rządowym, CSIRT sektorowymi i Policją. Dodatkowo w NASK, jako instytucie badawczym mogłoby powstać akredytowane laboratorium dokonujące oceny lub certyfikacji produktów informatycznych (sprzętu lub oprogramowania) stosowanych w</w:t>
      </w:r>
      <w:r w:rsidR="00F2201E">
        <w:rPr>
          <w:rFonts w:ascii="Times New Roman" w:hAnsi="Times New Roman" w:cs="Times New Roman"/>
          <w:sz w:val="24"/>
          <w:szCs w:val="24"/>
          <w:lang w:bidi="pl-PL"/>
        </w:rPr>
        <w:t> </w:t>
      </w:r>
      <w:r w:rsidRPr="00C76F48">
        <w:rPr>
          <w:rFonts w:ascii="Times New Roman" w:hAnsi="Times New Roman" w:cs="Times New Roman"/>
          <w:sz w:val="24"/>
          <w:szCs w:val="24"/>
          <w:lang w:bidi="pl-PL"/>
        </w:rPr>
        <w:t xml:space="preserve">systemach podmiotów sfery publicznej i w zainteresowanych podmiotach prywatnych. </w:t>
      </w:r>
    </w:p>
    <w:p w14:paraId="0CC60D9B" w14:textId="787AE8F9" w:rsidR="000C2A03" w:rsidRDefault="000C7497" w:rsidP="009E130B">
      <w:pPr>
        <w:spacing w:after="120"/>
        <w:ind w:firstLine="708"/>
        <w:jc w:val="both"/>
        <w:rPr>
          <w:rFonts w:ascii="Times New Roman" w:hAnsi="Times New Roman" w:cs="Times New Roman"/>
          <w:sz w:val="24"/>
          <w:szCs w:val="24"/>
          <w:lang w:bidi="pl-PL"/>
        </w:rPr>
      </w:pPr>
      <w:r w:rsidRPr="00C76F48">
        <w:rPr>
          <w:rFonts w:ascii="Times New Roman" w:hAnsi="Times New Roman" w:cs="Times New Roman"/>
          <w:sz w:val="24"/>
          <w:szCs w:val="24"/>
          <w:lang w:bidi="pl-PL"/>
        </w:rPr>
        <w:t xml:space="preserve">Organizacja przez Ministra Cyfryzacji systemu </w:t>
      </w:r>
      <w:proofErr w:type="spellStart"/>
      <w:r w:rsidRPr="00C76F48">
        <w:rPr>
          <w:rFonts w:ascii="Times New Roman" w:hAnsi="Times New Roman" w:cs="Times New Roman"/>
          <w:sz w:val="24"/>
          <w:szCs w:val="24"/>
          <w:lang w:bidi="pl-PL"/>
        </w:rPr>
        <w:t>cyberbezpieczeństwa</w:t>
      </w:r>
      <w:proofErr w:type="spellEnd"/>
      <w:r w:rsidRPr="00C76F48">
        <w:rPr>
          <w:rFonts w:ascii="Times New Roman" w:hAnsi="Times New Roman" w:cs="Times New Roman"/>
          <w:sz w:val="24"/>
          <w:szCs w:val="24"/>
          <w:lang w:bidi="pl-PL"/>
        </w:rPr>
        <w:t xml:space="preserve"> na poziomie technicznym, oznacza</w:t>
      </w:r>
      <w:r w:rsidR="001E39AE">
        <w:rPr>
          <w:rFonts w:ascii="Times New Roman" w:hAnsi="Times New Roman" w:cs="Times New Roman"/>
          <w:sz w:val="24"/>
          <w:szCs w:val="24"/>
          <w:lang w:bidi="pl-PL"/>
        </w:rPr>
        <w:t xml:space="preserve"> </w:t>
      </w:r>
      <w:r w:rsidRPr="00C76F48">
        <w:rPr>
          <w:rFonts w:ascii="Times New Roman" w:hAnsi="Times New Roman" w:cs="Times New Roman"/>
          <w:sz w:val="24"/>
          <w:szCs w:val="24"/>
          <w:lang w:bidi="pl-PL"/>
        </w:rPr>
        <w:t>standaryzację kompetencji zasobów ludzkich umożliwiających efektywne funkcjonowanie SOC, lokalnych zespołów reagowania (LZR) pełnomocników ds.</w:t>
      </w:r>
      <w:r w:rsidR="00F2201E">
        <w:rPr>
          <w:rFonts w:ascii="Times New Roman" w:hAnsi="Times New Roman" w:cs="Times New Roman"/>
          <w:sz w:val="24"/>
          <w:szCs w:val="24"/>
          <w:lang w:bidi="pl-PL"/>
        </w:rPr>
        <w:t> </w:t>
      </w:r>
      <w:r w:rsidRPr="00C76F48">
        <w:rPr>
          <w:rFonts w:ascii="Times New Roman" w:hAnsi="Times New Roman" w:cs="Times New Roman"/>
          <w:sz w:val="24"/>
          <w:szCs w:val="24"/>
          <w:lang w:bidi="pl-PL"/>
        </w:rPr>
        <w:t>bezpieczeństwa cyberprzestrzeni, pełnomocników ds. infrastruktury krytycznej, kompetencji dyrektorów generalnych w zakresie bezpieczeństwa teleinformatycznego. Powyższe zmiany organizacyjne będą</w:t>
      </w:r>
      <w:r w:rsidR="001E39AE">
        <w:rPr>
          <w:rFonts w:ascii="Times New Roman" w:hAnsi="Times New Roman" w:cs="Times New Roman"/>
          <w:sz w:val="24"/>
          <w:szCs w:val="24"/>
          <w:lang w:bidi="pl-PL"/>
        </w:rPr>
        <w:t xml:space="preserve"> </w:t>
      </w:r>
      <w:r w:rsidRPr="00C76F48">
        <w:rPr>
          <w:rFonts w:ascii="Times New Roman" w:hAnsi="Times New Roman" w:cs="Times New Roman"/>
          <w:sz w:val="24"/>
          <w:szCs w:val="24"/>
          <w:lang w:bidi="pl-PL"/>
        </w:rPr>
        <w:t>wymagały przeprowadzeni</w:t>
      </w:r>
      <w:r w:rsidR="00301BAA" w:rsidRPr="00C76F48">
        <w:rPr>
          <w:rFonts w:ascii="Times New Roman" w:hAnsi="Times New Roman" w:cs="Times New Roman"/>
          <w:sz w:val="24"/>
          <w:szCs w:val="24"/>
          <w:lang w:bidi="pl-PL"/>
        </w:rPr>
        <w:t>a</w:t>
      </w:r>
      <w:r w:rsidRPr="00C76F48">
        <w:rPr>
          <w:rFonts w:ascii="Times New Roman" w:hAnsi="Times New Roman" w:cs="Times New Roman"/>
          <w:sz w:val="24"/>
          <w:szCs w:val="24"/>
          <w:lang w:bidi="pl-PL"/>
        </w:rPr>
        <w:t xml:space="preserve"> w</w:t>
      </w:r>
      <w:r w:rsidR="00301BAA" w:rsidRPr="00C76F48">
        <w:rPr>
          <w:rFonts w:ascii="Times New Roman" w:hAnsi="Times New Roman" w:cs="Times New Roman"/>
          <w:sz w:val="24"/>
          <w:szCs w:val="24"/>
          <w:lang w:bidi="pl-PL"/>
        </w:rPr>
        <w:t xml:space="preserve"> ramach</w:t>
      </w:r>
      <w:r w:rsidR="00DC1B66">
        <w:rPr>
          <w:rFonts w:ascii="Times New Roman" w:hAnsi="Times New Roman" w:cs="Times New Roman"/>
          <w:sz w:val="24"/>
          <w:szCs w:val="24"/>
          <w:lang w:bidi="pl-PL"/>
        </w:rPr>
        <w:t xml:space="preserve"> prac</w:t>
      </w:r>
      <w:r w:rsidRPr="00C76F48">
        <w:rPr>
          <w:rFonts w:ascii="Times New Roman" w:hAnsi="Times New Roman" w:cs="Times New Roman"/>
          <w:sz w:val="24"/>
          <w:szCs w:val="24"/>
          <w:lang w:bidi="pl-PL"/>
        </w:rPr>
        <w:t xml:space="preserve"> legislacyjnych zmian w przepisach dotyczących funkcjonowania administracji rządowej (m.in.</w:t>
      </w:r>
      <w:r w:rsidR="00F2201E">
        <w:rPr>
          <w:rFonts w:ascii="Times New Roman" w:hAnsi="Times New Roman" w:cs="Times New Roman"/>
          <w:sz w:val="24"/>
          <w:szCs w:val="24"/>
          <w:lang w:bidi="pl-PL"/>
        </w:rPr>
        <w:t> </w:t>
      </w:r>
      <w:r w:rsidRPr="00C76F48">
        <w:rPr>
          <w:rFonts w:ascii="Times New Roman" w:hAnsi="Times New Roman" w:cs="Times New Roman"/>
          <w:sz w:val="24"/>
          <w:szCs w:val="24"/>
          <w:lang w:bidi="pl-PL"/>
        </w:rPr>
        <w:t>ustawa o służbie cywilnej, rozporządzenie w sprawie stanowisk urzędniczych, ustawa o</w:t>
      </w:r>
      <w:r w:rsidR="00F2201E">
        <w:rPr>
          <w:rFonts w:ascii="Times New Roman" w:hAnsi="Times New Roman" w:cs="Times New Roman"/>
          <w:sz w:val="24"/>
          <w:szCs w:val="24"/>
          <w:lang w:bidi="pl-PL"/>
        </w:rPr>
        <w:t> </w:t>
      </w:r>
      <w:r w:rsidRPr="00C76F48">
        <w:rPr>
          <w:rFonts w:ascii="Times New Roman" w:hAnsi="Times New Roman" w:cs="Times New Roman"/>
          <w:sz w:val="24"/>
          <w:szCs w:val="24"/>
          <w:lang w:bidi="pl-PL"/>
        </w:rPr>
        <w:t>zarządzaniu kryzysowym).</w:t>
      </w:r>
    </w:p>
    <w:p w14:paraId="2504BB64" w14:textId="1E488315" w:rsidR="000C7497" w:rsidRPr="00C76F48" w:rsidRDefault="008B6514" w:rsidP="009E130B">
      <w:pPr>
        <w:spacing w:after="120"/>
        <w:ind w:firstLine="708"/>
        <w:jc w:val="both"/>
        <w:rPr>
          <w:rFonts w:ascii="Times New Roman" w:hAnsi="Times New Roman" w:cs="Times New Roman"/>
          <w:sz w:val="24"/>
          <w:szCs w:val="24"/>
          <w:lang w:bidi="pl-PL"/>
        </w:rPr>
      </w:pPr>
      <w:r>
        <w:rPr>
          <w:rFonts w:ascii="Times New Roman" w:hAnsi="Times New Roman" w:cs="Times New Roman"/>
          <w:sz w:val="24"/>
          <w:szCs w:val="24"/>
          <w:lang w:bidi="pl-PL"/>
        </w:rPr>
        <w:t xml:space="preserve">Planuje się również ustanowienie programu motywacyjnego dla specjalistów z obszaru </w:t>
      </w:r>
      <w:proofErr w:type="spellStart"/>
      <w:r>
        <w:rPr>
          <w:rFonts w:ascii="Times New Roman" w:hAnsi="Times New Roman" w:cs="Times New Roman"/>
          <w:sz w:val="24"/>
          <w:szCs w:val="24"/>
          <w:lang w:bidi="pl-PL"/>
        </w:rPr>
        <w:t>cyberbezpieczeństwa</w:t>
      </w:r>
      <w:proofErr w:type="spellEnd"/>
      <w:r>
        <w:rPr>
          <w:rFonts w:ascii="Times New Roman" w:hAnsi="Times New Roman" w:cs="Times New Roman"/>
          <w:sz w:val="24"/>
          <w:szCs w:val="24"/>
          <w:lang w:bidi="pl-PL"/>
        </w:rPr>
        <w:t xml:space="preserve"> </w:t>
      </w:r>
      <w:r w:rsidR="00A552F0" w:rsidRPr="001E39AE">
        <w:rPr>
          <w:rFonts w:ascii="Times New Roman" w:hAnsi="Times New Roman" w:cs="Times New Roman"/>
          <w:b/>
          <w:sz w:val="24"/>
          <w:szCs w:val="24"/>
          <w:lang w:bidi="pl-PL"/>
        </w:rPr>
        <w:t>pod roboczą nazwą „Złota Setka”</w:t>
      </w:r>
      <w:r w:rsidR="000C2A03">
        <w:rPr>
          <w:rFonts w:ascii="Times New Roman" w:hAnsi="Times New Roman" w:cs="Times New Roman"/>
          <w:b/>
          <w:sz w:val="24"/>
          <w:szCs w:val="24"/>
          <w:lang w:bidi="pl-PL"/>
        </w:rPr>
        <w:t>;</w:t>
      </w:r>
      <w:r>
        <w:rPr>
          <w:rFonts w:ascii="Times New Roman" w:hAnsi="Times New Roman" w:cs="Times New Roman"/>
          <w:sz w:val="24"/>
          <w:szCs w:val="24"/>
          <w:lang w:bidi="pl-PL"/>
        </w:rPr>
        <w:t xml:space="preserve"> celem programu będzie zapewnienie stosownych dodatków motywacyjnych dla specjalistów spełniających najwyższe kryteria fachowości potwierdzone stosownymi certyfikatami. Ocenia się że ok. 100 specjalistów z różnych dziedzin informatyki będących w zasobach państwowych struktur (resortów)zaliczonych do programu „Złota Setka” może mieć istotny wpływ na zapewnienie </w:t>
      </w:r>
      <w:r w:rsidR="00AE47ED">
        <w:rPr>
          <w:rFonts w:ascii="Times New Roman" w:hAnsi="Times New Roman" w:cs="Times New Roman"/>
          <w:sz w:val="24"/>
          <w:szCs w:val="24"/>
          <w:lang w:bidi="pl-PL"/>
        </w:rPr>
        <w:t>wymaganego poziomu bezpieczeństwa teleinformatycznego sektora rządowego i</w:t>
      </w:r>
      <w:r w:rsidR="009F1FD8">
        <w:rPr>
          <w:rFonts w:ascii="Times New Roman" w:hAnsi="Times New Roman" w:cs="Times New Roman"/>
          <w:sz w:val="24"/>
          <w:szCs w:val="24"/>
          <w:lang w:bidi="pl-PL"/>
        </w:rPr>
        <w:t> </w:t>
      </w:r>
      <w:r w:rsidR="00AE47ED">
        <w:rPr>
          <w:rFonts w:ascii="Times New Roman" w:hAnsi="Times New Roman" w:cs="Times New Roman"/>
          <w:sz w:val="24"/>
          <w:szCs w:val="24"/>
          <w:lang w:bidi="pl-PL"/>
        </w:rPr>
        <w:t>skutecznie wspierać ważne sektory pozarządowe. Ustanowienie programu zapobiegnie, a co najmniej zmniejszy, odpływ specjalistów o najwyższych kwalifikacjach  z instytucji rządowych do sektora cywilnego. Ocenia się że koszty programu to ok. 6 mln zł/rok.</w:t>
      </w:r>
    </w:p>
    <w:p w14:paraId="4195BB21" w14:textId="77777777" w:rsidR="000C7497" w:rsidRPr="00C76F48" w:rsidRDefault="000C7497" w:rsidP="009E130B">
      <w:pPr>
        <w:spacing w:after="120"/>
        <w:ind w:firstLine="708"/>
        <w:jc w:val="both"/>
        <w:rPr>
          <w:rFonts w:ascii="Times New Roman" w:hAnsi="Times New Roman" w:cs="Times New Roman"/>
          <w:sz w:val="24"/>
          <w:szCs w:val="24"/>
          <w:lang w:bidi="pl-PL"/>
        </w:rPr>
      </w:pPr>
      <w:r w:rsidRPr="00C76F48">
        <w:rPr>
          <w:rFonts w:ascii="Times New Roman" w:hAnsi="Times New Roman" w:cs="Times New Roman"/>
          <w:sz w:val="24"/>
          <w:szCs w:val="24"/>
          <w:lang w:bidi="pl-PL"/>
        </w:rPr>
        <w:lastRenderedPageBreak/>
        <w:t xml:space="preserve">Bez uszczerbku dla dotychczasowych zdolności podmiotów tworzących system bezpieczeństwa cybernetycznego RP najważniejsze zmiany kompetencyjne będą dotyczyć powiązań i zależności pomiędzy instytucjami sektorowymi, tj. regulatorami rynkowymi odpowiedzialnymi za funkcjonowanie podmiotów z sektorów, w przypadku których naruszenia bezpieczeństwa teleinformatycznego mogą nieść zagrożenia istotnych funkcji państwa (patrz </w:t>
      </w:r>
      <w:r w:rsidR="008C067C" w:rsidRPr="00C76F48">
        <w:rPr>
          <w:rFonts w:ascii="Times New Roman" w:hAnsi="Times New Roman" w:cs="Times New Roman"/>
          <w:sz w:val="24"/>
          <w:szCs w:val="24"/>
          <w:lang w:bidi="pl-PL"/>
        </w:rPr>
        <w:t>KATEGORIA</w:t>
      </w:r>
      <w:r w:rsidRPr="00C76F48">
        <w:rPr>
          <w:rFonts w:ascii="Times New Roman" w:hAnsi="Times New Roman" w:cs="Times New Roman"/>
          <w:sz w:val="24"/>
          <w:szCs w:val="24"/>
          <w:lang w:bidi="pl-PL"/>
        </w:rPr>
        <w:t xml:space="preserve"> 1 </w:t>
      </w:r>
      <w:r w:rsidR="008C067C" w:rsidRPr="00C76F48">
        <w:rPr>
          <w:rFonts w:ascii="Times New Roman" w:hAnsi="Times New Roman" w:cs="Times New Roman"/>
          <w:sz w:val="24"/>
          <w:szCs w:val="24"/>
          <w:lang w:bidi="pl-PL"/>
        </w:rPr>
        <w:t>Rozdział</w:t>
      </w:r>
      <w:r w:rsidRPr="00C76F48">
        <w:rPr>
          <w:rFonts w:ascii="Times New Roman" w:hAnsi="Times New Roman" w:cs="Times New Roman"/>
          <w:sz w:val="24"/>
          <w:szCs w:val="24"/>
          <w:lang w:bidi="pl-PL"/>
        </w:rPr>
        <w:t xml:space="preserve"> 3) a kompetencjami podmiotów odpowiedzialnych za sferę zarządzania kryzysowego (Rządowe Centrum Bezpieczeństwa) i szerzej sfery bezpieczeństwa narodowego (Biuro Bezpieczeństwa Narodowego). </w:t>
      </w:r>
    </w:p>
    <w:p w14:paraId="2838A5A0" w14:textId="77777777" w:rsidR="00BB360B" w:rsidRDefault="000C7497" w:rsidP="00771D45">
      <w:pPr>
        <w:spacing w:after="120"/>
        <w:ind w:firstLine="709"/>
        <w:jc w:val="both"/>
        <w:rPr>
          <w:rFonts w:ascii="Times New Roman" w:hAnsi="Times New Roman" w:cs="Times New Roman"/>
          <w:sz w:val="24"/>
          <w:szCs w:val="24"/>
          <w:lang w:bidi="pl-PL"/>
        </w:rPr>
      </w:pPr>
      <w:r w:rsidRPr="00C76F48">
        <w:rPr>
          <w:rFonts w:ascii="Times New Roman" w:hAnsi="Times New Roman" w:cs="Times New Roman"/>
          <w:sz w:val="24"/>
          <w:szCs w:val="24"/>
          <w:lang w:bidi="pl-PL"/>
        </w:rPr>
        <w:t>Istotne dla całego procesu organizowania systemu bezpieczeństwa cyberprzestrzeni jest przyjęcie optymalnego podejścia do zagadnienia infrastruktury krytycznej we wszystkich kluczowych sektorach, a więc unikanie</w:t>
      </w:r>
      <w:r w:rsidR="006E0735" w:rsidRPr="00C76F48">
        <w:rPr>
          <w:rFonts w:ascii="Times New Roman" w:hAnsi="Times New Roman" w:cs="Times New Roman"/>
          <w:sz w:val="24"/>
          <w:szCs w:val="24"/>
          <w:lang w:bidi="pl-PL"/>
        </w:rPr>
        <w:t xml:space="preserve"> powielani</w:t>
      </w:r>
      <w:r w:rsidR="00301BAA" w:rsidRPr="00C76F48">
        <w:rPr>
          <w:rFonts w:ascii="Times New Roman" w:hAnsi="Times New Roman" w:cs="Times New Roman"/>
          <w:sz w:val="24"/>
          <w:szCs w:val="24"/>
          <w:lang w:bidi="pl-PL"/>
        </w:rPr>
        <w:t>a</w:t>
      </w:r>
      <w:r w:rsidR="006E0735" w:rsidRPr="00C76F48">
        <w:rPr>
          <w:rFonts w:ascii="Times New Roman" w:hAnsi="Times New Roman" w:cs="Times New Roman"/>
          <w:sz w:val="24"/>
          <w:szCs w:val="24"/>
          <w:lang w:bidi="pl-PL"/>
        </w:rPr>
        <w:t xml:space="preserve"> kompetencji i</w:t>
      </w:r>
      <w:r w:rsidRPr="00C76F48">
        <w:rPr>
          <w:rFonts w:ascii="Times New Roman" w:hAnsi="Times New Roman" w:cs="Times New Roman"/>
          <w:sz w:val="24"/>
          <w:szCs w:val="24"/>
          <w:lang w:bidi="pl-PL"/>
        </w:rPr>
        <w:t xml:space="preserve"> dublowania wymiany informacji</w:t>
      </w:r>
      <w:r w:rsidR="006E0735" w:rsidRPr="00C76F48">
        <w:rPr>
          <w:rFonts w:ascii="Times New Roman" w:hAnsi="Times New Roman" w:cs="Times New Roman"/>
          <w:sz w:val="24"/>
          <w:szCs w:val="24"/>
          <w:lang w:bidi="pl-PL"/>
        </w:rPr>
        <w:t>.</w:t>
      </w:r>
      <w:r w:rsidRPr="00C76F48">
        <w:rPr>
          <w:rFonts w:ascii="Times New Roman" w:hAnsi="Times New Roman" w:cs="Times New Roman"/>
          <w:sz w:val="24"/>
          <w:szCs w:val="24"/>
          <w:lang w:bidi="pl-PL"/>
        </w:rPr>
        <w:t xml:space="preserve"> Z jednej bowiem strony każdy z kluczowych sektorów opiera się na infrastrukturze teleinformatycznej, która powinna być odpowiednio chroniona (taka koncepcja została przyjęta w dyrektywie NIS). Z </w:t>
      </w:r>
      <w:r w:rsidR="006E0735" w:rsidRPr="00C76F48">
        <w:rPr>
          <w:rFonts w:ascii="Times New Roman" w:hAnsi="Times New Roman" w:cs="Times New Roman"/>
          <w:sz w:val="24"/>
          <w:szCs w:val="24"/>
          <w:lang w:bidi="pl-PL"/>
        </w:rPr>
        <w:t xml:space="preserve">drugiej zaś strony </w:t>
      </w:r>
      <w:r w:rsidRPr="00C76F48">
        <w:rPr>
          <w:rFonts w:ascii="Times New Roman" w:hAnsi="Times New Roman" w:cs="Times New Roman"/>
          <w:sz w:val="24"/>
          <w:szCs w:val="24"/>
          <w:lang w:bidi="pl-PL"/>
        </w:rPr>
        <w:t xml:space="preserve">istnieje pojęcie informatycznej infrastruktury krytycznej (ang. </w:t>
      </w:r>
      <w:r w:rsidRPr="00C76F48">
        <w:rPr>
          <w:rFonts w:ascii="Times New Roman" w:hAnsi="Times New Roman" w:cs="Times New Roman"/>
          <w:i/>
          <w:sz w:val="24"/>
          <w:szCs w:val="24"/>
          <w:lang w:bidi="pl-PL"/>
        </w:rPr>
        <w:t xml:space="preserve">Critical Information </w:t>
      </w:r>
      <w:proofErr w:type="spellStart"/>
      <w:r w:rsidRPr="00C76F48">
        <w:rPr>
          <w:rFonts w:ascii="Times New Roman" w:hAnsi="Times New Roman" w:cs="Times New Roman"/>
          <w:i/>
          <w:sz w:val="24"/>
          <w:szCs w:val="24"/>
          <w:lang w:bidi="pl-PL"/>
        </w:rPr>
        <w:t>Infrastructure</w:t>
      </w:r>
      <w:proofErr w:type="spellEnd"/>
      <w:r w:rsidRPr="00C76F48">
        <w:rPr>
          <w:rFonts w:ascii="Times New Roman" w:hAnsi="Times New Roman" w:cs="Times New Roman"/>
          <w:i/>
          <w:sz w:val="24"/>
          <w:szCs w:val="24"/>
          <w:lang w:bidi="pl-PL"/>
        </w:rPr>
        <w:t xml:space="preserve"> - </w:t>
      </w:r>
      <w:r w:rsidRPr="00C76F48">
        <w:rPr>
          <w:rFonts w:ascii="Times New Roman" w:hAnsi="Times New Roman" w:cs="Times New Roman"/>
          <w:sz w:val="24"/>
          <w:szCs w:val="24"/>
          <w:lang w:bidi="pl-PL"/>
        </w:rPr>
        <w:t>CII) jako często najważniejszej kategorii systemów (niezależnie jaką branżę reprezentują) podlegających skoordynowanej ochronie.  W</w:t>
      </w:r>
      <w:r w:rsidR="00E53294">
        <w:rPr>
          <w:rFonts w:ascii="Times New Roman" w:hAnsi="Times New Roman" w:cs="Times New Roman"/>
          <w:sz w:val="24"/>
          <w:szCs w:val="24"/>
          <w:lang w:bidi="pl-PL"/>
        </w:rPr>
        <w:t> </w:t>
      </w:r>
      <w:r w:rsidRPr="00C76F48">
        <w:rPr>
          <w:rFonts w:ascii="Times New Roman" w:hAnsi="Times New Roman" w:cs="Times New Roman"/>
          <w:sz w:val="24"/>
          <w:szCs w:val="24"/>
          <w:lang w:bidi="pl-PL"/>
        </w:rPr>
        <w:t>polskim systemie prawnym nie istnieje odrębna kategoria teleinformatycznej infrastruktury krytycznej, funkcjonuje natomiast system sieci teleinformatycznych. Minister Cyfryzacji jako odpowiedzialny za powyższy system, współpracuje z operatorami powyższej infrastruktury w</w:t>
      </w:r>
      <w:r w:rsidR="00E53294">
        <w:rPr>
          <w:rFonts w:ascii="Times New Roman" w:hAnsi="Times New Roman" w:cs="Times New Roman"/>
          <w:sz w:val="24"/>
          <w:szCs w:val="24"/>
          <w:lang w:bidi="pl-PL"/>
        </w:rPr>
        <w:t> </w:t>
      </w:r>
      <w:r w:rsidRPr="00C76F48">
        <w:rPr>
          <w:rFonts w:ascii="Times New Roman" w:hAnsi="Times New Roman" w:cs="Times New Roman"/>
          <w:sz w:val="24"/>
          <w:szCs w:val="24"/>
          <w:lang w:bidi="pl-PL"/>
        </w:rPr>
        <w:t xml:space="preserve">zakresie jej ochrony i utrzymania (przy założeniu, że są to powinności operatora) oraz Rządowym Centrum Bezpieczeństwa, odpowiedzialnym za koordynację ochrony całego systemu IK na poziomie kraju. </w:t>
      </w:r>
      <w:r w:rsidR="006E0735" w:rsidRPr="00C76F48">
        <w:rPr>
          <w:rFonts w:ascii="Times New Roman" w:hAnsi="Times New Roman" w:cs="Times New Roman"/>
          <w:sz w:val="24"/>
          <w:szCs w:val="24"/>
          <w:lang w:bidi="pl-PL"/>
        </w:rPr>
        <w:t xml:space="preserve">Dodatkowo </w:t>
      </w:r>
      <w:r w:rsidRPr="00C76F48">
        <w:rPr>
          <w:rFonts w:ascii="Times New Roman" w:hAnsi="Times New Roman" w:cs="Times New Roman"/>
          <w:sz w:val="24"/>
          <w:szCs w:val="24"/>
          <w:lang w:bidi="pl-PL"/>
        </w:rPr>
        <w:t xml:space="preserve">system sieci teleinformatycznych charakteryzuje najwyższa skala powiązań z innymi kluczowymi sektorami. </w:t>
      </w:r>
      <w:r w:rsidR="006E0735" w:rsidRPr="00C76F48">
        <w:rPr>
          <w:rFonts w:ascii="Times New Roman" w:hAnsi="Times New Roman" w:cs="Times New Roman"/>
          <w:sz w:val="24"/>
          <w:szCs w:val="24"/>
          <w:lang w:bidi="pl-PL"/>
        </w:rPr>
        <w:t xml:space="preserve">Dlatego też </w:t>
      </w:r>
      <w:r w:rsidRPr="00C76F48">
        <w:rPr>
          <w:rFonts w:ascii="Times New Roman" w:hAnsi="Times New Roman" w:cs="Times New Roman"/>
          <w:sz w:val="24"/>
          <w:szCs w:val="24"/>
          <w:lang w:bidi="pl-PL"/>
        </w:rPr>
        <w:t xml:space="preserve">bezpieczeństwo powinno być widziane całościowo (na wskroś poszczególnych sektorów) poprzez przypisanie roli w zakresie zarządzania bezpieczeństwa warstwy sieci („teleinformatycznej infrastruktury krytycznej”) jednej instytucji, a więc Rządowemu Centrum Bezpieczeństwa bądź Urzędowi Komunikacji Elektronicznej, przy zapewnieniu wymiany informacji z organizatorem systemu i CSIRT </w:t>
      </w:r>
      <w:r w:rsidR="00040550">
        <w:rPr>
          <w:rFonts w:ascii="Times New Roman" w:hAnsi="Times New Roman" w:cs="Times New Roman"/>
          <w:sz w:val="24"/>
          <w:szCs w:val="24"/>
          <w:lang w:bidi="pl-PL"/>
        </w:rPr>
        <w:t>Nar</w:t>
      </w:r>
      <w:r w:rsidR="00C76F48">
        <w:rPr>
          <w:rFonts w:ascii="Times New Roman" w:hAnsi="Times New Roman" w:cs="Times New Roman"/>
          <w:sz w:val="24"/>
          <w:szCs w:val="24"/>
          <w:lang w:bidi="pl-PL"/>
        </w:rPr>
        <w:t>o</w:t>
      </w:r>
      <w:r w:rsidR="00040550">
        <w:rPr>
          <w:rFonts w:ascii="Times New Roman" w:hAnsi="Times New Roman" w:cs="Times New Roman"/>
          <w:sz w:val="24"/>
          <w:szCs w:val="24"/>
          <w:lang w:bidi="pl-PL"/>
        </w:rPr>
        <w:t>dowym</w:t>
      </w:r>
      <w:r w:rsidRPr="00C76F48">
        <w:rPr>
          <w:rFonts w:ascii="Times New Roman" w:hAnsi="Times New Roman" w:cs="Times New Roman"/>
          <w:sz w:val="24"/>
          <w:szCs w:val="24"/>
          <w:lang w:bidi="pl-PL"/>
        </w:rPr>
        <w:t xml:space="preserve"> CERT.GOV.PL</w:t>
      </w:r>
      <w:r w:rsidRPr="00C76F48">
        <w:rPr>
          <w:rFonts w:ascii="Times New Roman" w:hAnsi="Times New Roman" w:cs="Times New Roman"/>
          <w:sz w:val="24"/>
          <w:szCs w:val="24"/>
          <w:vertAlign w:val="superscript"/>
          <w:lang w:bidi="pl-PL"/>
        </w:rPr>
        <w:footnoteReference w:id="28"/>
      </w:r>
      <w:r w:rsidRPr="00C76F48">
        <w:rPr>
          <w:rFonts w:ascii="Times New Roman" w:hAnsi="Times New Roman" w:cs="Times New Roman"/>
          <w:sz w:val="24"/>
          <w:szCs w:val="24"/>
          <w:lang w:bidi="pl-PL"/>
        </w:rPr>
        <w:t>. Natomiast w każdym sektorze kluczowym z osobna, powinny istnieć kompetencje służące identyfikacji poważnych zagrożeń w warstwie sieci i</w:t>
      </w:r>
      <w:r w:rsidR="009D473B">
        <w:rPr>
          <w:rFonts w:ascii="Times New Roman" w:hAnsi="Times New Roman" w:cs="Times New Roman"/>
          <w:sz w:val="24"/>
          <w:szCs w:val="24"/>
          <w:lang w:bidi="pl-PL"/>
        </w:rPr>
        <w:t> </w:t>
      </w:r>
      <w:r w:rsidRPr="00C76F48">
        <w:rPr>
          <w:rFonts w:ascii="Times New Roman" w:hAnsi="Times New Roman" w:cs="Times New Roman"/>
          <w:sz w:val="24"/>
          <w:szCs w:val="24"/>
          <w:lang w:bidi="pl-PL"/>
        </w:rPr>
        <w:t xml:space="preserve">usług teleinformatycznych, wymianie informacji z RCB bądź UKE, a CSIRT </w:t>
      </w:r>
      <w:r w:rsidR="00040550">
        <w:rPr>
          <w:rFonts w:ascii="Times New Roman" w:hAnsi="Times New Roman" w:cs="Times New Roman"/>
          <w:sz w:val="24"/>
          <w:szCs w:val="24"/>
          <w:lang w:bidi="pl-PL"/>
        </w:rPr>
        <w:t xml:space="preserve">Narodowym </w:t>
      </w:r>
      <w:r w:rsidRPr="00C76F48">
        <w:rPr>
          <w:rFonts w:ascii="Times New Roman" w:hAnsi="Times New Roman" w:cs="Times New Roman"/>
          <w:sz w:val="24"/>
          <w:szCs w:val="24"/>
          <w:lang w:bidi="pl-PL"/>
        </w:rPr>
        <w:t>i</w:t>
      </w:r>
      <w:r w:rsidR="009D473B">
        <w:rPr>
          <w:rFonts w:ascii="Times New Roman" w:hAnsi="Times New Roman" w:cs="Times New Roman"/>
          <w:sz w:val="24"/>
          <w:szCs w:val="24"/>
          <w:lang w:bidi="pl-PL"/>
        </w:rPr>
        <w:t> </w:t>
      </w:r>
      <w:r w:rsidRPr="00C76F48">
        <w:rPr>
          <w:rFonts w:ascii="Times New Roman" w:hAnsi="Times New Roman" w:cs="Times New Roman"/>
          <w:sz w:val="24"/>
          <w:szCs w:val="24"/>
          <w:lang w:bidi="pl-PL"/>
        </w:rPr>
        <w:t>organizatorem systemu. Konsekwentnie plany zarządzania kryzysowego odnosiłyby się odrębnie do „teleinformatycznej infrastruktury krytycznej”, a odrębnie do warstwy usług i</w:t>
      </w:r>
      <w:r w:rsidR="009D473B">
        <w:rPr>
          <w:rFonts w:ascii="Times New Roman" w:hAnsi="Times New Roman" w:cs="Times New Roman"/>
          <w:sz w:val="24"/>
          <w:szCs w:val="24"/>
          <w:lang w:bidi="pl-PL"/>
        </w:rPr>
        <w:t> </w:t>
      </w:r>
      <w:r w:rsidRPr="00C76F48">
        <w:rPr>
          <w:rFonts w:ascii="Times New Roman" w:hAnsi="Times New Roman" w:cs="Times New Roman"/>
          <w:sz w:val="24"/>
          <w:szCs w:val="24"/>
          <w:lang w:bidi="pl-PL"/>
        </w:rPr>
        <w:t>aplikacji.</w:t>
      </w:r>
    </w:p>
    <w:p w14:paraId="2036AD4A" w14:textId="77777777" w:rsidR="000C7497" w:rsidRDefault="000C7497" w:rsidP="009E130B">
      <w:pPr>
        <w:spacing w:after="120"/>
        <w:ind w:firstLine="360"/>
        <w:jc w:val="both"/>
        <w:rPr>
          <w:rFonts w:ascii="Times New Roman" w:hAnsi="Times New Roman" w:cs="Times New Roman"/>
          <w:sz w:val="24"/>
          <w:szCs w:val="24"/>
          <w:lang w:bidi="pl-PL"/>
        </w:rPr>
      </w:pPr>
      <w:r w:rsidRPr="00C76F48">
        <w:rPr>
          <w:rFonts w:ascii="Times New Roman" w:hAnsi="Times New Roman" w:cs="Times New Roman"/>
          <w:sz w:val="24"/>
          <w:szCs w:val="24"/>
          <w:lang w:bidi="pl-PL"/>
        </w:rPr>
        <w:t>Poszerzenie aspektów ochrony cyberprzestrzeni na sferę podmiotów rynkowych będzie wymagało stworzenia podstaw formalnych prowadzonej współpracy (np. incydentach), w tym zagwarantowania w przepisach sektorowych wymagań w zakresie ochrony tajemnicy przedsiębiorstwa i podstaw funkcjonowania CSIRT sektorowych. W tak zbudowanym systemie Ministerstwo Cyfryzacji pełniąc rolę urzędu ds. bezpieczeństwa sieci i informacji prowadziłoby natomiast rejestr usług kluczowych i podmiotów je świadczących.</w:t>
      </w:r>
    </w:p>
    <w:p w14:paraId="6CA2B244" w14:textId="77777777" w:rsidR="003A4FCE" w:rsidRDefault="003A4FCE" w:rsidP="009E130B">
      <w:pPr>
        <w:spacing w:after="120"/>
        <w:rPr>
          <w:rFonts w:ascii="Times New Roman" w:hAnsi="Times New Roman" w:cs="Times New Roman"/>
          <w:sz w:val="24"/>
          <w:szCs w:val="24"/>
          <w:lang w:bidi="pl-PL"/>
        </w:rPr>
      </w:pPr>
    </w:p>
    <w:p w14:paraId="389DD85C" w14:textId="77777777" w:rsidR="00E74965" w:rsidRDefault="00E74965" w:rsidP="009E130B">
      <w:pPr>
        <w:spacing w:after="120"/>
        <w:ind w:firstLine="360"/>
        <w:jc w:val="both"/>
        <w:rPr>
          <w:rFonts w:ascii="Times New Roman" w:hAnsi="Times New Roman" w:cs="Times New Roman"/>
          <w:sz w:val="24"/>
          <w:szCs w:val="24"/>
          <w:lang w:bidi="pl-PL"/>
        </w:rPr>
      </w:pPr>
      <w:r>
        <w:rPr>
          <w:rFonts w:ascii="Times New Roman" w:hAnsi="Times New Roman" w:cs="Times New Roman"/>
          <w:sz w:val="24"/>
          <w:szCs w:val="24"/>
          <w:lang w:bidi="pl-PL"/>
        </w:rPr>
        <w:t xml:space="preserve">Kolejnym istotnym elementem nowego podejścia do ochrony cyberprzestrzeni RP jest propozycja </w:t>
      </w:r>
      <w:r w:rsidR="00A552F0" w:rsidRPr="00771D45">
        <w:rPr>
          <w:rFonts w:ascii="Times New Roman" w:hAnsi="Times New Roman" w:cs="Times New Roman"/>
          <w:b/>
          <w:sz w:val="24"/>
          <w:szCs w:val="24"/>
          <w:lang w:bidi="pl-PL"/>
        </w:rPr>
        <w:t>tworzenia Klastrów Bezpieczeństwa</w:t>
      </w:r>
      <w:r>
        <w:rPr>
          <w:rFonts w:ascii="Times New Roman" w:hAnsi="Times New Roman" w:cs="Times New Roman"/>
          <w:sz w:val="24"/>
          <w:szCs w:val="24"/>
          <w:lang w:bidi="pl-PL"/>
        </w:rPr>
        <w:t xml:space="preserve">, polegająca na dostosowaniu konfiguracji </w:t>
      </w:r>
      <w:r w:rsidR="003A4FCE">
        <w:rPr>
          <w:rFonts w:ascii="Times New Roman" w:hAnsi="Times New Roman" w:cs="Times New Roman"/>
          <w:sz w:val="24"/>
          <w:szCs w:val="24"/>
          <w:lang w:bidi="pl-PL"/>
        </w:rPr>
        <w:t>sieci do wymogów bezpieczeństwa.</w:t>
      </w:r>
    </w:p>
    <w:p w14:paraId="1A820C6D" w14:textId="1560FC37" w:rsidR="005F46C3" w:rsidRDefault="005F46C3" w:rsidP="009E130B">
      <w:pPr>
        <w:keepNext/>
        <w:spacing w:after="120"/>
        <w:ind w:firstLine="360"/>
        <w:jc w:val="center"/>
      </w:pPr>
    </w:p>
    <w:p w14:paraId="223DCDCD" w14:textId="77777777" w:rsidR="004871A2" w:rsidRDefault="004871A2" w:rsidP="009E130B">
      <w:pPr>
        <w:pStyle w:val="Legenda"/>
        <w:spacing w:after="120"/>
        <w:jc w:val="both"/>
        <w:rPr>
          <w:rFonts w:ascii="Times New Roman" w:hAnsi="Times New Roman" w:cs="Times New Roman"/>
          <w:b/>
          <w:sz w:val="24"/>
          <w:szCs w:val="24"/>
        </w:rPr>
      </w:pPr>
      <w:bookmarkStart w:id="40" w:name="_Toc443911575"/>
    </w:p>
    <w:p w14:paraId="44B89788" w14:textId="77777777" w:rsidR="004871A2" w:rsidRDefault="004871A2" w:rsidP="004871A2">
      <w:pPr>
        <w:pStyle w:val="Legenda"/>
        <w:spacing w:after="120"/>
        <w:jc w:val="center"/>
        <w:rPr>
          <w:rFonts w:ascii="Times New Roman" w:hAnsi="Times New Roman" w:cs="Times New Roman"/>
          <w:b/>
          <w:sz w:val="24"/>
          <w:szCs w:val="24"/>
        </w:rPr>
      </w:pPr>
      <w:r>
        <w:rPr>
          <w:rFonts w:ascii="Times New Roman" w:hAnsi="Times New Roman" w:cs="Times New Roman"/>
          <w:b/>
          <w:noProof/>
          <w:sz w:val="24"/>
          <w:szCs w:val="24"/>
          <w:lang w:eastAsia="pl-PL"/>
        </w:rPr>
        <w:lastRenderedPageBreak/>
        <w:drawing>
          <wp:inline distT="0" distB="0" distL="0" distR="0" wp14:anchorId="59F3EF42" wp14:editId="145ADAF7">
            <wp:extent cx="4972050" cy="6477000"/>
            <wp:effectExtent l="0" t="0" r="0" b="0"/>
            <wp:docPr id="11" name="Obraz 11" descr="Y:\Tomasz Pasternak\rys\19\schemat architektura sie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Tomasz Pasternak\rys\19\schemat architektura sieci.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2050" cy="6477000"/>
                    </a:xfrm>
                    <a:prstGeom prst="rect">
                      <a:avLst/>
                    </a:prstGeom>
                    <a:noFill/>
                    <a:ln>
                      <a:noFill/>
                    </a:ln>
                  </pic:spPr>
                </pic:pic>
              </a:graphicData>
            </a:graphic>
          </wp:inline>
        </w:drawing>
      </w:r>
    </w:p>
    <w:p w14:paraId="0A23849F" w14:textId="789A162B" w:rsidR="00E74965" w:rsidRDefault="005F46C3" w:rsidP="009E130B">
      <w:pPr>
        <w:pStyle w:val="Legenda"/>
        <w:spacing w:after="120"/>
        <w:jc w:val="both"/>
        <w:rPr>
          <w:rFonts w:ascii="Times New Roman" w:hAnsi="Times New Roman" w:cs="Times New Roman"/>
          <w:b/>
          <w:sz w:val="24"/>
          <w:szCs w:val="24"/>
        </w:rPr>
      </w:pPr>
      <w:r w:rsidRPr="00A347DF">
        <w:rPr>
          <w:rFonts w:ascii="Times New Roman" w:hAnsi="Times New Roman" w:cs="Times New Roman"/>
          <w:b/>
          <w:sz w:val="24"/>
          <w:szCs w:val="24"/>
        </w:rPr>
        <w:t xml:space="preserve">Rysunek </w:t>
      </w:r>
      <w:r w:rsidR="00A552F0" w:rsidRPr="00A347DF">
        <w:rPr>
          <w:rFonts w:ascii="Times New Roman" w:hAnsi="Times New Roman" w:cs="Times New Roman"/>
          <w:b/>
          <w:sz w:val="24"/>
          <w:szCs w:val="24"/>
        </w:rPr>
        <w:fldChar w:fldCharType="begin"/>
      </w:r>
      <w:r w:rsidRPr="00A347DF">
        <w:rPr>
          <w:rFonts w:ascii="Times New Roman" w:hAnsi="Times New Roman" w:cs="Times New Roman"/>
          <w:b/>
          <w:sz w:val="24"/>
          <w:szCs w:val="24"/>
        </w:rPr>
        <w:instrText xml:space="preserve"> SEQ Rysunek \* ARABIC </w:instrText>
      </w:r>
      <w:r w:rsidR="00A552F0" w:rsidRPr="00A347DF">
        <w:rPr>
          <w:rFonts w:ascii="Times New Roman" w:hAnsi="Times New Roman" w:cs="Times New Roman"/>
          <w:b/>
          <w:sz w:val="24"/>
          <w:szCs w:val="24"/>
        </w:rPr>
        <w:fldChar w:fldCharType="separate"/>
      </w:r>
      <w:r w:rsidR="00AB00F8">
        <w:rPr>
          <w:rFonts w:ascii="Times New Roman" w:hAnsi="Times New Roman" w:cs="Times New Roman"/>
          <w:b/>
          <w:noProof/>
          <w:sz w:val="24"/>
          <w:szCs w:val="24"/>
        </w:rPr>
        <w:t>5</w:t>
      </w:r>
      <w:r w:rsidR="00A552F0" w:rsidRPr="00A347DF">
        <w:rPr>
          <w:rFonts w:ascii="Times New Roman" w:hAnsi="Times New Roman" w:cs="Times New Roman"/>
          <w:b/>
          <w:sz w:val="24"/>
          <w:szCs w:val="24"/>
        </w:rPr>
        <w:fldChar w:fldCharType="end"/>
      </w:r>
      <w:r w:rsidRPr="00A347DF">
        <w:rPr>
          <w:rFonts w:ascii="Times New Roman" w:hAnsi="Times New Roman" w:cs="Times New Roman"/>
          <w:b/>
          <w:sz w:val="24"/>
          <w:szCs w:val="24"/>
        </w:rPr>
        <w:t xml:space="preserve"> Klaster bezpieczeństwa centralnej administracji rządowej</w:t>
      </w:r>
      <w:bookmarkEnd w:id="40"/>
    </w:p>
    <w:p w14:paraId="0FA38522" w14:textId="77777777" w:rsidR="00E74965" w:rsidRPr="000E6A8E" w:rsidRDefault="00E74965" w:rsidP="009E130B">
      <w:pPr>
        <w:spacing w:after="120"/>
        <w:ind w:firstLine="360"/>
        <w:jc w:val="both"/>
        <w:rPr>
          <w:rFonts w:ascii="Times New Roman" w:hAnsi="Times New Roman" w:cs="Times New Roman"/>
          <w:sz w:val="24"/>
          <w:szCs w:val="24"/>
          <w:lang w:bidi="pl-PL"/>
        </w:rPr>
      </w:pPr>
      <w:r>
        <w:rPr>
          <w:rFonts w:ascii="Times New Roman" w:hAnsi="Times New Roman" w:cs="Times New Roman"/>
          <w:sz w:val="24"/>
          <w:szCs w:val="24"/>
          <w:lang w:bidi="pl-PL"/>
        </w:rPr>
        <w:t xml:space="preserve">Główną ideą jest stworzenie dwustopniowego systemu zabezpieczeń rejestrów państwowych, systemów bankowych i regionalizacja ochrony cybernetycznej dla jednostek samorządowych i służb zespolonych. Rozwiązania takie są z powodzeniem stosowane na świecie i w NATO. Uporządkowany i zorganizowany dostęp do ogólnodostępnej sieci Internet daje możliwość ochrony istotnych danych i serwisów rządowych przed działaniami </w:t>
      </w:r>
      <w:proofErr w:type="spellStart"/>
      <w:r>
        <w:rPr>
          <w:rFonts w:ascii="Times New Roman" w:hAnsi="Times New Roman" w:cs="Times New Roman"/>
          <w:sz w:val="24"/>
          <w:szCs w:val="24"/>
          <w:lang w:bidi="pl-PL"/>
        </w:rPr>
        <w:t>cyberprzestępców</w:t>
      </w:r>
      <w:proofErr w:type="spellEnd"/>
      <w:r>
        <w:rPr>
          <w:rFonts w:ascii="Times New Roman" w:hAnsi="Times New Roman" w:cs="Times New Roman"/>
          <w:sz w:val="24"/>
          <w:szCs w:val="24"/>
          <w:lang w:bidi="pl-PL"/>
        </w:rPr>
        <w:t>. Rozwiązanie takie nie eliminuje zagrożeń</w:t>
      </w:r>
      <w:r w:rsidR="000C2A03">
        <w:rPr>
          <w:rFonts w:ascii="Times New Roman" w:hAnsi="Times New Roman" w:cs="Times New Roman"/>
          <w:sz w:val="24"/>
          <w:szCs w:val="24"/>
          <w:lang w:bidi="pl-PL"/>
        </w:rPr>
        <w:t>,</w:t>
      </w:r>
      <w:r>
        <w:rPr>
          <w:rFonts w:ascii="Times New Roman" w:hAnsi="Times New Roman" w:cs="Times New Roman"/>
          <w:sz w:val="24"/>
          <w:szCs w:val="24"/>
          <w:lang w:bidi="pl-PL"/>
        </w:rPr>
        <w:t xml:space="preserve"> jednak znacznie ogranicza ich potencjalne skutki.</w:t>
      </w:r>
    </w:p>
    <w:p w14:paraId="0F3713C4" w14:textId="77777777" w:rsidR="00E4787C" w:rsidRPr="000E6A8E" w:rsidRDefault="00E4787C" w:rsidP="009E130B">
      <w:pPr>
        <w:spacing w:after="120"/>
        <w:jc w:val="both"/>
        <w:rPr>
          <w:rFonts w:ascii="Times New Roman" w:hAnsi="Times New Roman" w:cs="Times New Roman"/>
          <w:sz w:val="24"/>
          <w:szCs w:val="24"/>
        </w:rPr>
      </w:pPr>
    </w:p>
    <w:p w14:paraId="4EFDF256" w14:textId="77777777" w:rsidR="000D236C" w:rsidRPr="000E6A8E" w:rsidRDefault="00985166" w:rsidP="009E130B">
      <w:pPr>
        <w:pStyle w:val="Nagwek2"/>
        <w:numPr>
          <w:ilvl w:val="1"/>
          <w:numId w:val="1"/>
        </w:numPr>
        <w:spacing w:before="0" w:after="120"/>
        <w:jc w:val="both"/>
        <w:rPr>
          <w:rFonts w:ascii="Times New Roman" w:hAnsi="Times New Roman" w:cs="Times New Roman"/>
          <w:b/>
          <w:sz w:val="24"/>
          <w:szCs w:val="24"/>
        </w:rPr>
      </w:pPr>
      <w:bookmarkStart w:id="41" w:name="_Toc443911563"/>
      <w:r w:rsidRPr="000E6A8E">
        <w:rPr>
          <w:rFonts w:ascii="Times New Roman" w:hAnsi="Times New Roman" w:cs="Times New Roman"/>
          <w:b/>
          <w:sz w:val="24"/>
          <w:szCs w:val="24"/>
        </w:rPr>
        <w:lastRenderedPageBreak/>
        <w:t xml:space="preserve">Organizacja systemu oceny </w:t>
      </w:r>
      <w:proofErr w:type="spellStart"/>
      <w:r w:rsidRPr="000E6A8E">
        <w:rPr>
          <w:rFonts w:ascii="Times New Roman" w:hAnsi="Times New Roman" w:cs="Times New Roman"/>
          <w:b/>
          <w:sz w:val="24"/>
          <w:szCs w:val="24"/>
        </w:rPr>
        <w:t>ryzyk</w:t>
      </w:r>
      <w:bookmarkEnd w:id="41"/>
      <w:proofErr w:type="spellEnd"/>
    </w:p>
    <w:p w14:paraId="7F46A68E" w14:textId="77777777" w:rsidR="000A7393" w:rsidRPr="000E6A8E" w:rsidRDefault="000A7393" w:rsidP="000C2A03">
      <w:pPr>
        <w:spacing w:after="120"/>
        <w:ind w:firstLine="709"/>
        <w:jc w:val="both"/>
        <w:rPr>
          <w:rFonts w:ascii="Times New Roman" w:hAnsi="Times New Roman" w:cs="Times New Roman"/>
          <w:sz w:val="24"/>
          <w:szCs w:val="24"/>
        </w:rPr>
      </w:pPr>
      <w:r w:rsidRPr="000E6A8E">
        <w:rPr>
          <w:rFonts w:ascii="Times New Roman" w:hAnsi="Times New Roman" w:cs="Times New Roman"/>
          <w:sz w:val="24"/>
          <w:szCs w:val="24"/>
        </w:rPr>
        <w:t>Z punktu widzenia centralnego organu odpowiedzialnego za ochronę cyberprzestrzeni konieczna jest wiedza, jak incydent powstały w jednym z podmiotów oddziałuje lub może oddziaływać na inne podmioty</w:t>
      </w:r>
      <w:r w:rsidR="001F7573" w:rsidRPr="000E6A8E">
        <w:rPr>
          <w:rFonts w:ascii="Times New Roman" w:hAnsi="Times New Roman" w:cs="Times New Roman"/>
          <w:sz w:val="24"/>
          <w:szCs w:val="24"/>
        </w:rPr>
        <w:t xml:space="preserve"> i jakie skutki wywołuje w skali całego kraju</w:t>
      </w:r>
      <w:r w:rsidRPr="000E6A8E">
        <w:rPr>
          <w:rFonts w:ascii="Times New Roman" w:hAnsi="Times New Roman" w:cs="Times New Roman"/>
          <w:sz w:val="24"/>
          <w:szCs w:val="24"/>
        </w:rPr>
        <w:t xml:space="preserve">. </w:t>
      </w:r>
      <w:r w:rsidR="00F82A20" w:rsidRPr="000E6A8E">
        <w:rPr>
          <w:rFonts w:ascii="Times New Roman" w:hAnsi="Times New Roman" w:cs="Times New Roman"/>
          <w:sz w:val="24"/>
          <w:szCs w:val="24"/>
        </w:rPr>
        <w:t xml:space="preserve">System oceny </w:t>
      </w:r>
      <w:proofErr w:type="spellStart"/>
      <w:r w:rsidR="00F82A20" w:rsidRPr="000E6A8E">
        <w:rPr>
          <w:rFonts w:ascii="Times New Roman" w:hAnsi="Times New Roman" w:cs="Times New Roman"/>
          <w:sz w:val="24"/>
          <w:szCs w:val="24"/>
        </w:rPr>
        <w:t>ryzyk</w:t>
      </w:r>
      <w:proofErr w:type="spellEnd"/>
      <w:r w:rsidR="00F82A20" w:rsidRPr="000E6A8E">
        <w:rPr>
          <w:rFonts w:ascii="Times New Roman" w:hAnsi="Times New Roman" w:cs="Times New Roman"/>
          <w:sz w:val="24"/>
          <w:szCs w:val="24"/>
        </w:rPr>
        <w:t xml:space="preserve"> musi posiadać zdolność do prezentowania organom decyzyjnym</w:t>
      </w:r>
      <w:r w:rsidR="00454540" w:rsidRPr="000E6A8E">
        <w:rPr>
          <w:rFonts w:ascii="Times New Roman" w:hAnsi="Times New Roman" w:cs="Times New Roman"/>
          <w:sz w:val="24"/>
          <w:szCs w:val="24"/>
        </w:rPr>
        <w:t xml:space="preserve"> stanu </w:t>
      </w:r>
      <w:proofErr w:type="spellStart"/>
      <w:r w:rsidR="00454540" w:rsidRPr="000E6A8E">
        <w:rPr>
          <w:rFonts w:ascii="Times New Roman" w:hAnsi="Times New Roman" w:cs="Times New Roman"/>
          <w:sz w:val="24"/>
          <w:szCs w:val="24"/>
        </w:rPr>
        <w:t>ryzyk</w:t>
      </w:r>
      <w:proofErr w:type="spellEnd"/>
      <w:r w:rsidR="00454540" w:rsidRPr="000E6A8E">
        <w:rPr>
          <w:rFonts w:ascii="Times New Roman" w:hAnsi="Times New Roman" w:cs="Times New Roman"/>
          <w:sz w:val="24"/>
          <w:szCs w:val="24"/>
        </w:rPr>
        <w:t xml:space="preserve"> w</w:t>
      </w:r>
      <w:r w:rsidRPr="000E6A8E">
        <w:rPr>
          <w:rFonts w:ascii="Times New Roman" w:hAnsi="Times New Roman" w:cs="Times New Roman"/>
          <w:sz w:val="24"/>
          <w:szCs w:val="24"/>
        </w:rPr>
        <w:t> </w:t>
      </w:r>
      <w:r w:rsidR="00454540" w:rsidRPr="000E6A8E">
        <w:rPr>
          <w:rFonts w:ascii="Times New Roman" w:hAnsi="Times New Roman" w:cs="Times New Roman"/>
          <w:sz w:val="24"/>
          <w:szCs w:val="24"/>
        </w:rPr>
        <w:t>czasie rzeczywistym. System musi uwzględniać zarówno zagrożenia potencjalne, jak i zagrożenia zmaterializowane</w:t>
      </w:r>
      <w:r w:rsidRPr="000E6A8E">
        <w:rPr>
          <w:rFonts w:ascii="Times New Roman" w:hAnsi="Times New Roman" w:cs="Times New Roman"/>
          <w:sz w:val="24"/>
          <w:szCs w:val="24"/>
        </w:rPr>
        <w:t>, siatkę powiązań skutków incydentu pomiędzy poszczególnymi podmiotami oraz siłę oddziaływania</w:t>
      </w:r>
      <w:r w:rsidR="006E0F5E" w:rsidRPr="000E6A8E">
        <w:rPr>
          <w:rFonts w:ascii="Times New Roman" w:hAnsi="Times New Roman" w:cs="Times New Roman"/>
          <w:sz w:val="24"/>
          <w:szCs w:val="24"/>
        </w:rPr>
        <w:t xml:space="preserve"> incydentu w jednym z</w:t>
      </w:r>
      <w:r w:rsidR="0043722C" w:rsidRPr="000E6A8E">
        <w:rPr>
          <w:rFonts w:ascii="Times New Roman" w:hAnsi="Times New Roman" w:cs="Times New Roman"/>
          <w:sz w:val="24"/>
          <w:szCs w:val="24"/>
        </w:rPr>
        <w:t> </w:t>
      </w:r>
      <w:r w:rsidR="006E0F5E" w:rsidRPr="000E6A8E">
        <w:rPr>
          <w:rFonts w:ascii="Times New Roman" w:hAnsi="Times New Roman" w:cs="Times New Roman"/>
          <w:sz w:val="24"/>
          <w:szCs w:val="24"/>
        </w:rPr>
        <w:t>podmiotów na inne podmioty</w:t>
      </w:r>
      <w:r w:rsidRPr="000E6A8E">
        <w:rPr>
          <w:rFonts w:ascii="Times New Roman" w:hAnsi="Times New Roman" w:cs="Times New Roman"/>
          <w:sz w:val="24"/>
          <w:szCs w:val="24"/>
        </w:rPr>
        <w:t>.</w:t>
      </w:r>
    </w:p>
    <w:p w14:paraId="54708335" w14:textId="28D8B2B6" w:rsidR="00F82A20" w:rsidRPr="000E6A8E" w:rsidRDefault="000A7393" w:rsidP="000C2A03">
      <w:pPr>
        <w:spacing w:after="120"/>
        <w:ind w:firstLine="709"/>
        <w:jc w:val="both"/>
        <w:rPr>
          <w:rFonts w:ascii="Times New Roman" w:hAnsi="Times New Roman" w:cs="Times New Roman"/>
          <w:sz w:val="24"/>
          <w:szCs w:val="24"/>
        </w:rPr>
      </w:pPr>
      <w:r w:rsidRPr="000E6A8E">
        <w:rPr>
          <w:rFonts w:ascii="Times New Roman" w:hAnsi="Times New Roman" w:cs="Times New Roman"/>
          <w:sz w:val="24"/>
          <w:szCs w:val="24"/>
        </w:rPr>
        <w:t xml:space="preserve">Za punkt wyjścia do </w:t>
      </w:r>
      <w:r w:rsidR="004B1E17" w:rsidRPr="000E6A8E">
        <w:rPr>
          <w:rFonts w:ascii="Times New Roman" w:hAnsi="Times New Roman" w:cs="Times New Roman"/>
          <w:sz w:val="24"/>
          <w:szCs w:val="24"/>
        </w:rPr>
        <w:t>opracowania</w:t>
      </w:r>
      <w:r w:rsidRPr="000E6A8E">
        <w:rPr>
          <w:rFonts w:ascii="Times New Roman" w:hAnsi="Times New Roman" w:cs="Times New Roman"/>
          <w:sz w:val="24"/>
          <w:szCs w:val="24"/>
        </w:rPr>
        <w:t xml:space="preserve"> takiego systemu może być przyjęty produkt projektu </w:t>
      </w:r>
      <w:r w:rsidR="0043722C" w:rsidRPr="000E6A8E">
        <w:rPr>
          <w:rFonts w:ascii="Times New Roman" w:hAnsi="Times New Roman" w:cs="Times New Roman"/>
          <w:sz w:val="24"/>
          <w:szCs w:val="24"/>
        </w:rPr>
        <w:t xml:space="preserve">pod nazwą: </w:t>
      </w:r>
      <w:r w:rsidR="0043722C" w:rsidRPr="000E6A8E">
        <w:rPr>
          <w:rFonts w:ascii="Times New Roman" w:hAnsi="Times New Roman" w:cs="Times New Roman"/>
          <w:i/>
          <w:sz w:val="24"/>
          <w:szCs w:val="24"/>
        </w:rPr>
        <w:t>System ewaluacji zagrożeń bezpieczeństwa cyberprzestrzeni RP na potrzeby systemu zarządzania bezpieczeństwem narodowym Rzeczypospolitej Polskiej</w:t>
      </w:r>
      <w:r w:rsidR="0043722C" w:rsidRPr="000E6A8E">
        <w:rPr>
          <w:rFonts w:ascii="Times New Roman" w:hAnsi="Times New Roman" w:cs="Times New Roman"/>
          <w:sz w:val="24"/>
          <w:szCs w:val="24"/>
        </w:rPr>
        <w:t xml:space="preserve">, </w:t>
      </w:r>
      <w:r w:rsidRPr="000E6A8E">
        <w:rPr>
          <w:rFonts w:ascii="Times New Roman" w:hAnsi="Times New Roman" w:cs="Times New Roman"/>
          <w:sz w:val="24"/>
          <w:szCs w:val="24"/>
        </w:rPr>
        <w:t>prowadzonego w NCBR przez konsorcjum, w</w:t>
      </w:r>
      <w:r w:rsidR="0043722C" w:rsidRPr="000E6A8E">
        <w:rPr>
          <w:rFonts w:ascii="Times New Roman" w:hAnsi="Times New Roman" w:cs="Times New Roman"/>
          <w:sz w:val="24"/>
          <w:szCs w:val="24"/>
        </w:rPr>
        <w:t> </w:t>
      </w:r>
      <w:r w:rsidRPr="000E6A8E">
        <w:rPr>
          <w:rFonts w:ascii="Times New Roman" w:hAnsi="Times New Roman" w:cs="Times New Roman"/>
          <w:sz w:val="24"/>
          <w:szCs w:val="24"/>
        </w:rPr>
        <w:t>którym rolę lidera peł</w:t>
      </w:r>
      <w:r w:rsidR="0043722C" w:rsidRPr="000E6A8E">
        <w:rPr>
          <w:rFonts w:ascii="Times New Roman" w:hAnsi="Times New Roman" w:cs="Times New Roman"/>
          <w:sz w:val="24"/>
          <w:szCs w:val="24"/>
        </w:rPr>
        <w:t>nił Wojskowy Instytut Łączności</w:t>
      </w:r>
      <w:r w:rsidRPr="000E6A8E">
        <w:rPr>
          <w:rFonts w:ascii="Times New Roman" w:hAnsi="Times New Roman" w:cs="Times New Roman"/>
          <w:i/>
          <w:sz w:val="24"/>
          <w:szCs w:val="24"/>
        </w:rPr>
        <w:t>.</w:t>
      </w:r>
    </w:p>
    <w:p w14:paraId="7B665833" w14:textId="77777777" w:rsidR="00B41E19" w:rsidRPr="000E6A8E" w:rsidRDefault="00B41E19" w:rsidP="000C2A03">
      <w:pPr>
        <w:spacing w:after="120"/>
        <w:ind w:firstLine="709"/>
        <w:jc w:val="both"/>
        <w:rPr>
          <w:rFonts w:ascii="Times New Roman" w:hAnsi="Times New Roman" w:cs="Times New Roman"/>
          <w:sz w:val="24"/>
          <w:szCs w:val="24"/>
        </w:rPr>
      </w:pPr>
      <w:r w:rsidRPr="000E6A8E">
        <w:rPr>
          <w:rFonts w:ascii="Times New Roman" w:hAnsi="Times New Roman" w:cs="Times New Roman"/>
          <w:sz w:val="24"/>
          <w:szCs w:val="24"/>
        </w:rPr>
        <w:t>Dla proponowanego systemu niezbędne jest ustanowienie punktu równowagi pomiędzy szczegółowością, a uogólnieniem, tak aby istniała możliwość podejmowania skutecznych decyzji na poziomie krajowym.</w:t>
      </w:r>
    </w:p>
    <w:p w14:paraId="20529577" w14:textId="77777777" w:rsidR="004B1E17" w:rsidRPr="000E6A8E" w:rsidRDefault="00A517B0" w:rsidP="000C2A03">
      <w:pPr>
        <w:spacing w:after="120"/>
        <w:ind w:firstLine="709"/>
        <w:jc w:val="both"/>
        <w:rPr>
          <w:rFonts w:ascii="Times New Roman" w:hAnsi="Times New Roman" w:cs="Times New Roman"/>
          <w:sz w:val="24"/>
          <w:szCs w:val="24"/>
        </w:rPr>
      </w:pPr>
      <w:r w:rsidRPr="000E6A8E">
        <w:rPr>
          <w:rFonts w:ascii="Times New Roman" w:hAnsi="Times New Roman" w:cs="Times New Roman"/>
          <w:sz w:val="24"/>
          <w:szCs w:val="24"/>
        </w:rPr>
        <w:t xml:space="preserve">Jednocześnie w każdym z podmiotów wchodzących w skład krajowego systemu </w:t>
      </w:r>
      <w:proofErr w:type="spellStart"/>
      <w:r w:rsidRPr="000E6A8E">
        <w:rPr>
          <w:rFonts w:ascii="Times New Roman" w:hAnsi="Times New Roman" w:cs="Times New Roman"/>
          <w:sz w:val="24"/>
          <w:szCs w:val="24"/>
        </w:rPr>
        <w:t>cyberbezpieczeństwa</w:t>
      </w:r>
      <w:proofErr w:type="spellEnd"/>
      <w:r w:rsidRPr="000E6A8E">
        <w:rPr>
          <w:rFonts w:ascii="Times New Roman" w:hAnsi="Times New Roman" w:cs="Times New Roman"/>
          <w:sz w:val="24"/>
          <w:szCs w:val="24"/>
        </w:rPr>
        <w:t xml:space="preserve"> powinna być prowadzone zarządzanie ryzykiem z uwzględnieniem Polskiej Normy PN ISO/IEC 27005. Szacowanie ryzyka powinno stanowić podstawę do wdrażania zabezpieczeń. Należy przy tym wskazać, że zarządzanie ryzykiem musi być procesem ciągłym, uwzględniającym dynamikę, jaką cechują się zjawiska zachodzące w</w:t>
      </w:r>
      <w:r w:rsidR="00E53294">
        <w:rPr>
          <w:rFonts w:ascii="Times New Roman" w:hAnsi="Times New Roman" w:cs="Times New Roman"/>
          <w:sz w:val="24"/>
          <w:szCs w:val="24"/>
        </w:rPr>
        <w:t> </w:t>
      </w:r>
      <w:r w:rsidRPr="000E6A8E">
        <w:rPr>
          <w:rFonts w:ascii="Times New Roman" w:hAnsi="Times New Roman" w:cs="Times New Roman"/>
          <w:sz w:val="24"/>
          <w:szCs w:val="24"/>
        </w:rPr>
        <w:t>cyberprzestrzeni.</w:t>
      </w:r>
      <w:r w:rsidR="00D502D4" w:rsidRPr="000E6A8E">
        <w:rPr>
          <w:rFonts w:ascii="Times New Roman" w:hAnsi="Times New Roman" w:cs="Times New Roman"/>
          <w:sz w:val="24"/>
          <w:szCs w:val="24"/>
        </w:rPr>
        <w:t xml:space="preserve"> Planuje się, że analizy ryzyka prowadzone będą przez podmioty uczestniczące w procesie ochrony cyberprzestrzeni ale jednocześnie przewiduje się wykorzystanie (zlecanie) analiz z ośrodków naukowych i specjalistycznych firm zajmujących się tą problematyką. Istotnym elementem wzmacniającym poziom świadomości będą fora wymiany informacji i konsultacji organizowane minimum raz w roku. Wnioski wypracowywane w procesie oceny </w:t>
      </w:r>
      <w:proofErr w:type="spellStart"/>
      <w:r w:rsidR="00D502D4" w:rsidRPr="000E6A8E">
        <w:rPr>
          <w:rFonts w:ascii="Times New Roman" w:hAnsi="Times New Roman" w:cs="Times New Roman"/>
          <w:sz w:val="24"/>
          <w:szCs w:val="24"/>
        </w:rPr>
        <w:t>ryzyk</w:t>
      </w:r>
      <w:proofErr w:type="spellEnd"/>
      <w:r w:rsidR="00D502D4" w:rsidRPr="000E6A8E">
        <w:rPr>
          <w:rFonts w:ascii="Times New Roman" w:hAnsi="Times New Roman" w:cs="Times New Roman"/>
          <w:sz w:val="24"/>
          <w:szCs w:val="24"/>
        </w:rPr>
        <w:t xml:space="preserve"> będą </w:t>
      </w:r>
      <w:r w:rsidR="00E049F1" w:rsidRPr="000E6A8E">
        <w:rPr>
          <w:rFonts w:ascii="Times New Roman" w:hAnsi="Times New Roman" w:cs="Times New Roman"/>
          <w:sz w:val="24"/>
          <w:szCs w:val="24"/>
        </w:rPr>
        <w:t xml:space="preserve">uwzględniane w procesie planowania prac naukowo-badawczych i badawczo rozwojowych, tak by minimalizować skutki zidentyfikowanych </w:t>
      </w:r>
      <w:proofErr w:type="spellStart"/>
      <w:r w:rsidR="00E049F1" w:rsidRPr="000E6A8E">
        <w:rPr>
          <w:rFonts w:ascii="Times New Roman" w:hAnsi="Times New Roman" w:cs="Times New Roman"/>
          <w:sz w:val="24"/>
          <w:szCs w:val="24"/>
        </w:rPr>
        <w:t>ryzyk</w:t>
      </w:r>
      <w:proofErr w:type="spellEnd"/>
      <w:r w:rsidR="00E049F1" w:rsidRPr="000E6A8E">
        <w:rPr>
          <w:rFonts w:ascii="Times New Roman" w:hAnsi="Times New Roman" w:cs="Times New Roman"/>
          <w:sz w:val="24"/>
          <w:szCs w:val="24"/>
        </w:rPr>
        <w:t>.</w:t>
      </w:r>
    </w:p>
    <w:p w14:paraId="1B3CB04D" w14:textId="77777777" w:rsidR="00E049F1" w:rsidRPr="000E6A8E" w:rsidRDefault="00E049F1" w:rsidP="009E130B">
      <w:pPr>
        <w:spacing w:after="120"/>
        <w:ind w:firstLine="360"/>
        <w:jc w:val="both"/>
        <w:rPr>
          <w:rFonts w:ascii="Times New Roman" w:hAnsi="Times New Roman" w:cs="Times New Roman"/>
          <w:sz w:val="24"/>
          <w:szCs w:val="24"/>
        </w:rPr>
      </w:pPr>
    </w:p>
    <w:p w14:paraId="02444B0D" w14:textId="77777777" w:rsidR="00985166" w:rsidRPr="00306CC0" w:rsidRDefault="00BC2E2E" w:rsidP="009E130B">
      <w:pPr>
        <w:pStyle w:val="Nagwek2"/>
        <w:numPr>
          <w:ilvl w:val="1"/>
          <w:numId w:val="1"/>
        </w:numPr>
        <w:spacing w:before="0" w:after="120"/>
        <w:jc w:val="both"/>
        <w:rPr>
          <w:rFonts w:ascii="Times New Roman" w:hAnsi="Times New Roman" w:cs="Times New Roman"/>
          <w:b/>
          <w:sz w:val="24"/>
          <w:szCs w:val="24"/>
        </w:rPr>
      </w:pPr>
      <w:bookmarkStart w:id="42" w:name="_Toc443911564"/>
      <w:r w:rsidRPr="00306CC0">
        <w:rPr>
          <w:rFonts w:ascii="Times New Roman" w:hAnsi="Times New Roman" w:cs="Times New Roman"/>
          <w:b/>
          <w:sz w:val="24"/>
          <w:szCs w:val="24"/>
        </w:rPr>
        <w:t>Finansowanie</w:t>
      </w:r>
      <w:bookmarkEnd w:id="42"/>
    </w:p>
    <w:p w14:paraId="10FFD35E" w14:textId="77777777" w:rsidR="00BB360B" w:rsidRDefault="00422828" w:rsidP="00771D45">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Oszacowanie finansowania wdrożenia, a następnie utrzymywania krajowego systemu </w:t>
      </w:r>
      <w:proofErr w:type="spellStart"/>
      <w:r>
        <w:rPr>
          <w:rFonts w:ascii="Times New Roman" w:hAnsi="Times New Roman" w:cs="Times New Roman"/>
          <w:sz w:val="24"/>
          <w:szCs w:val="24"/>
        </w:rPr>
        <w:t>cyberbezpieczeństwa</w:t>
      </w:r>
      <w:proofErr w:type="spellEnd"/>
      <w:r>
        <w:rPr>
          <w:rFonts w:ascii="Times New Roman" w:hAnsi="Times New Roman" w:cs="Times New Roman"/>
          <w:sz w:val="24"/>
          <w:szCs w:val="24"/>
        </w:rPr>
        <w:t xml:space="preserve"> jest przedsięwzięciem złożonym i ustalenie kosztów tego finansowania możliwe będzie </w:t>
      </w:r>
      <w:r w:rsidR="0070511C">
        <w:rPr>
          <w:rFonts w:ascii="Times New Roman" w:hAnsi="Times New Roman" w:cs="Times New Roman"/>
          <w:sz w:val="24"/>
          <w:szCs w:val="24"/>
        </w:rPr>
        <w:t xml:space="preserve">dopiero </w:t>
      </w:r>
      <w:r>
        <w:rPr>
          <w:rFonts w:ascii="Times New Roman" w:hAnsi="Times New Roman" w:cs="Times New Roman"/>
          <w:sz w:val="24"/>
          <w:szCs w:val="24"/>
        </w:rPr>
        <w:t xml:space="preserve">po uszczegółowieniu Strategii. Niewątpliwie takie uszczegółowienie zawarte będzie w ustawie o krajowym systemie </w:t>
      </w:r>
      <w:proofErr w:type="spellStart"/>
      <w:r>
        <w:rPr>
          <w:rFonts w:ascii="Times New Roman" w:hAnsi="Times New Roman" w:cs="Times New Roman"/>
          <w:sz w:val="24"/>
          <w:szCs w:val="24"/>
        </w:rPr>
        <w:t>cyberbezpieczeństwa</w:t>
      </w:r>
      <w:proofErr w:type="spellEnd"/>
      <w:r w:rsidR="0070511C">
        <w:rPr>
          <w:rFonts w:ascii="Times New Roman" w:hAnsi="Times New Roman" w:cs="Times New Roman"/>
          <w:sz w:val="24"/>
          <w:szCs w:val="24"/>
        </w:rPr>
        <w:t xml:space="preserve"> i aktach wykonawczych do tej ustawy</w:t>
      </w:r>
      <w:r>
        <w:rPr>
          <w:rFonts w:ascii="Times New Roman" w:hAnsi="Times New Roman" w:cs="Times New Roman"/>
          <w:sz w:val="24"/>
          <w:szCs w:val="24"/>
        </w:rPr>
        <w:t xml:space="preserve">. Na etapie </w:t>
      </w:r>
      <w:r w:rsidR="0070511C">
        <w:rPr>
          <w:rFonts w:ascii="Times New Roman" w:hAnsi="Times New Roman" w:cs="Times New Roman"/>
          <w:sz w:val="24"/>
          <w:szCs w:val="24"/>
        </w:rPr>
        <w:t xml:space="preserve"> niniejszych założeń </w:t>
      </w:r>
      <w:r>
        <w:rPr>
          <w:rFonts w:ascii="Times New Roman" w:hAnsi="Times New Roman" w:cs="Times New Roman"/>
          <w:sz w:val="24"/>
          <w:szCs w:val="24"/>
        </w:rPr>
        <w:t>możliwe jest jedynie wskazanie źródeł tego finansowania. Źródłami tymi będą:</w:t>
      </w:r>
    </w:p>
    <w:p w14:paraId="415C85FB" w14:textId="77777777" w:rsidR="00BC2E2E" w:rsidRDefault="00422828" w:rsidP="009E130B">
      <w:pPr>
        <w:pStyle w:val="Akapitzlist"/>
        <w:numPr>
          <w:ilvl w:val="0"/>
          <w:numId w:val="33"/>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budżet państwa, a szczególności:</w:t>
      </w:r>
    </w:p>
    <w:p w14:paraId="158CCDF2" w14:textId="77777777" w:rsidR="00907329" w:rsidRDefault="00907329" w:rsidP="009E130B">
      <w:pPr>
        <w:pStyle w:val="Akapitzlist"/>
        <w:numPr>
          <w:ilvl w:val="0"/>
          <w:numId w:val="34"/>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plan finansowy Ministerstwa Cyfryzacji – w zakresie związanym z organizacją systemu </w:t>
      </w:r>
      <w:proofErr w:type="spellStart"/>
      <w:r>
        <w:rPr>
          <w:rFonts w:ascii="Times New Roman" w:hAnsi="Times New Roman" w:cs="Times New Roman"/>
          <w:sz w:val="24"/>
          <w:szCs w:val="24"/>
        </w:rPr>
        <w:t>cyberbezpieczeństwa</w:t>
      </w:r>
      <w:proofErr w:type="spellEnd"/>
      <w:r>
        <w:rPr>
          <w:rFonts w:ascii="Times New Roman" w:hAnsi="Times New Roman" w:cs="Times New Roman"/>
          <w:sz w:val="24"/>
          <w:szCs w:val="24"/>
        </w:rPr>
        <w:t>, a następnie z utrzymywaniem centralnych struktur tego systemu,</w:t>
      </w:r>
    </w:p>
    <w:p w14:paraId="55C575A2" w14:textId="77777777" w:rsidR="00907329" w:rsidRDefault="00907329" w:rsidP="009E130B">
      <w:pPr>
        <w:pStyle w:val="Akapitzlist"/>
        <w:numPr>
          <w:ilvl w:val="0"/>
          <w:numId w:val="34"/>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plany finansowe</w:t>
      </w:r>
      <w:r w:rsidR="000A5508">
        <w:rPr>
          <w:rFonts w:ascii="Times New Roman" w:hAnsi="Times New Roman" w:cs="Times New Roman"/>
          <w:sz w:val="24"/>
          <w:szCs w:val="24"/>
        </w:rPr>
        <w:t xml:space="preserve"> jednostek</w:t>
      </w:r>
      <w:r>
        <w:rPr>
          <w:rFonts w:ascii="Times New Roman" w:hAnsi="Times New Roman" w:cs="Times New Roman"/>
          <w:sz w:val="24"/>
          <w:szCs w:val="24"/>
        </w:rPr>
        <w:t xml:space="preserve"> administracji państwowe</w:t>
      </w:r>
      <w:r w:rsidR="000A5508">
        <w:rPr>
          <w:rFonts w:ascii="Times New Roman" w:hAnsi="Times New Roman" w:cs="Times New Roman"/>
          <w:sz w:val="24"/>
          <w:szCs w:val="24"/>
        </w:rPr>
        <w:t>j (w tym jednostek samorządu terytorialnego)</w:t>
      </w:r>
      <w:r>
        <w:rPr>
          <w:rFonts w:ascii="Times New Roman" w:hAnsi="Times New Roman" w:cs="Times New Roman"/>
          <w:sz w:val="24"/>
          <w:szCs w:val="24"/>
        </w:rPr>
        <w:t xml:space="preserve"> – w </w:t>
      </w:r>
      <w:r w:rsidR="000A5508">
        <w:rPr>
          <w:rFonts w:ascii="Times New Roman" w:hAnsi="Times New Roman" w:cs="Times New Roman"/>
          <w:sz w:val="24"/>
          <w:szCs w:val="24"/>
        </w:rPr>
        <w:t xml:space="preserve">zakresie organizacji, a następnie utrzymywania komponentów krajowego systemu </w:t>
      </w:r>
      <w:proofErr w:type="spellStart"/>
      <w:r w:rsidR="000A5508">
        <w:rPr>
          <w:rFonts w:ascii="Times New Roman" w:hAnsi="Times New Roman" w:cs="Times New Roman"/>
          <w:sz w:val="24"/>
          <w:szCs w:val="24"/>
        </w:rPr>
        <w:t>cyberbezpieczeństwa</w:t>
      </w:r>
      <w:proofErr w:type="spellEnd"/>
      <w:r w:rsidR="000A5508">
        <w:rPr>
          <w:rFonts w:ascii="Times New Roman" w:hAnsi="Times New Roman" w:cs="Times New Roman"/>
          <w:sz w:val="24"/>
          <w:szCs w:val="24"/>
        </w:rPr>
        <w:t xml:space="preserve"> zlokalizowanych w</w:t>
      </w:r>
      <w:r w:rsidR="003E1234">
        <w:rPr>
          <w:rFonts w:ascii="Times New Roman" w:hAnsi="Times New Roman" w:cs="Times New Roman"/>
          <w:sz w:val="24"/>
          <w:szCs w:val="24"/>
        </w:rPr>
        <w:t> </w:t>
      </w:r>
      <w:r w:rsidR="000A5508">
        <w:rPr>
          <w:rFonts w:ascii="Times New Roman" w:hAnsi="Times New Roman" w:cs="Times New Roman"/>
          <w:sz w:val="24"/>
          <w:szCs w:val="24"/>
        </w:rPr>
        <w:t xml:space="preserve">tych </w:t>
      </w:r>
      <w:r w:rsidR="0070511C">
        <w:rPr>
          <w:rFonts w:ascii="Times New Roman" w:hAnsi="Times New Roman" w:cs="Times New Roman"/>
          <w:sz w:val="24"/>
          <w:szCs w:val="24"/>
        </w:rPr>
        <w:t>jednostkach</w:t>
      </w:r>
      <w:r w:rsidR="000A5508">
        <w:rPr>
          <w:rFonts w:ascii="Times New Roman" w:hAnsi="Times New Roman" w:cs="Times New Roman"/>
          <w:sz w:val="24"/>
          <w:szCs w:val="24"/>
        </w:rPr>
        <w:t>,</w:t>
      </w:r>
    </w:p>
    <w:p w14:paraId="133EB4F3" w14:textId="77777777" w:rsidR="000A5508" w:rsidRDefault="000A5508" w:rsidP="009E130B">
      <w:pPr>
        <w:pStyle w:val="Akapitzlist"/>
        <w:numPr>
          <w:ilvl w:val="0"/>
          <w:numId w:val="34"/>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dofinansowanie prac badawczych i rozwojowych w zakresie </w:t>
      </w:r>
      <w:proofErr w:type="spellStart"/>
      <w:r>
        <w:rPr>
          <w:rFonts w:ascii="Times New Roman" w:hAnsi="Times New Roman" w:cs="Times New Roman"/>
          <w:sz w:val="24"/>
          <w:szCs w:val="24"/>
        </w:rPr>
        <w:t>cyberbezpieczeństwa</w:t>
      </w:r>
      <w:proofErr w:type="spellEnd"/>
      <w:r>
        <w:rPr>
          <w:rFonts w:ascii="Times New Roman" w:hAnsi="Times New Roman" w:cs="Times New Roman"/>
          <w:sz w:val="24"/>
          <w:szCs w:val="24"/>
        </w:rPr>
        <w:t>, głównie poprzez Narodowe Centrum Badań i Rozwoju,</w:t>
      </w:r>
    </w:p>
    <w:p w14:paraId="67B093BC" w14:textId="77777777" w:rsidR="000A5508" w:rsidRPr="00907329" w:rsidRDefault="000A5508" w:rsidP="009E130B">
      <w:pPr>
        <w:pStyle w:val="Akapitzlist"/>
        <w:numPr>
          <w:ilvl w:val="0"/>
          <w:numId w:val="34"/>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dofinansowanie podmiotów publicznych na podstawie art. 12c ustawy z dnia </w:t>
      </w:r>
      <w:r w:rsidRPr="000A5508">
        <w:rPr>
          <w:rFonts w:ascii="Times New Roman" w:hAnsi="Times New Roman" w:cs="Times New Roman"/>
          <w:sz w:val="24"/>
          <w:szCs w:val="24"/>
        </w:rPr>
        <w:t>17 lutego 2005 r.</w:t>
      </w:r>
      <w:r>
        <w:rPr>
          <w:rFonts w:ascii="Times New Roman" w:hAnsi="Times New Roman" w:cs="Times New Roman"/>
          <w:sz w:val="24"/>
          <w:szCs w:val="24"/>
        </w:rPr>
        <w:t xml:space="preserve"> o informatyzacji działalności podmiotów realizujących zadania publiczne</w:t>
      </w:r>
      <w:r w:rsidR="0070511C">
        <w:rPr>
          <w:rFonts w:ascii="Times New Roman" w:hAnsi="Times New Roman" w:cs="Times New Roman"/>
          <w:sz w:val="24"/>
          <w:szCs w:val="24"/>
        </w:rPr>
        <w:t>,</w:t>
      </w:r>
    </w:p>
    <w:p w14:paraId="7C207BBE" w14:textId="77777777" w:rsidR="000A5508" w:rsidRDefault="003E1234" w:rsidP="009E130B">
      <w:pPr>
        <w:pStyle w:val="Akapitzlist"/>
        <w:numPr>
          <w:ilvl w:val="0"/>
          <w:numId w:val="33"/>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projekty posiadające dofinansowanie z UE (w miarę pojawienia się takich możliwości),</w:t>
      </w:r>
    </w:p>
    <w:p w14:paraId="0538302C" w14:textId="77777777" w:rsidR="00422828" w:rsidRDefault="00422828" w:rsidP="009E130B">
      <w:pPr>
        <w:pStyle w:val="Akapitzlist"/>
        <w:numPr>
          <w:ilvl w:val="0"/>
          <w:numId w:val="33"/>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budżety podmiotów prywatnych</w:t>
      </w:r>
      <w:r w:rsidR="00907329">
        <w:rPr>
          <w:rFonts w:ascii="Times New Roman" w:hAnsi="Times New Roman" w:cs="Times New Roman"/>
          <w:sz w:val="24"/>
          <w:szCs w:val="24"/>
        </w:rPr>
        <w:t xml:space="preserve"> zobowiązanych do określonych działań przepisami ustawy.</w:t>
      </w:r>
    </w:p>
    <w:p w14:paraId="579CBD1C" w14:textId="77777777" w:rsidR="00A7314B" w:rsidRDefault="00A7314B" w:rsidP="009E130B">
      <w:pPr>
        <w:pStyle w:val="Akapitzlist"/>
        <w:spacing w:after="120"/>
        <w:ind w:left="1140"/>
        <w:contextualSpacing w:val="0"/>
        <w:jc w:val="both"/>
        <w:rPr>
          <w:rFonts w:ascii="Times New Roman" w:hAnsi="Times New Roman" w:cs="Times New Roman"/>
          <w:sz w:val="24"/>
          <w:szCs w:val="24"/>
        </w:rPr>
      </w:pPr>
    </w:p>
    <w:p w14:paraId="330FACB2" w14:textId="77777777" w:rsidR="00A7314B" w:rsidRPr="00306CC0" w:rsidRDefault="00A7314B" w:rsidP="009E130B">
      <w:pPr>
        <w:pStyle w:val="Nagwek2"/>
        <w:numPr>
          <w:ilvl w:val="1"/>
          <w:numId w:val="1"/>
        </w:numPr>
        <w:spacing w:before="0" w:after="120"/>
        <w:jc w:val="both"/>
        <w:rPr>
          <w:rFonts w:ascii="Times New Roman" w:hAnsi="Times New Roman" w:cs="Times New Roman"/>
          <w:b/>
          <w:sz w:val="24"/>
          <w:szCs w:val="24"/>
        </w:rPr>
      </w:pPr>
      <w:bookmarkStart w:id="43" w:name="_Toc443911565"/>
      <w:r>
        <w:rPr>
          <w:rFonts w:ascii="Times New Roman" w:hAnsi="Times New Roman" w:cs="Times New Roman"/>
          <w:b/>
          <w:sz w:val="24"/>
          <w:szCs w:val="24"/>
        </w:rPr>
        <w:t>Przewidywane korzyści</w:t>
      </w:r>
      <w:bookmarkEnd w:id="43"/>
    </w:p>
    <w:p w14:paraId="7B60F41D" w14:textId="77777777" w:rsidR="004C36E7" w:rsidRDefault="004C36E7" w:rsidP="000C2A03">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Wdrożenie Strategii </w:t>
      </w:r>
      <w:proofErr w:type="spellStart"/>
      <w:r>
        <w:rPr>
          <w:rFonts w:ascii="Times New Roman" w:hAnsi="Times New Roman" w:cs="Times New Roman"/>
          <w:sz w:val="24"/>
          <w:szCs w:val="24"/>
        </w:rPr>
        <w:t>Cyberbezpieczeństwa</w:t>
      </w:r>
      <w:proofErr w:type="spellEnd"/>
      <w:r>
        <w:rPr>
          <w:rFonts w:ascii="Times New Roman" w:hAnsi="Times New Roman" w:cs="Times New Roman"/>
          <w:sz w:val="24"/>
          <w:szCs w:val="24"/>
        </w:rPr>
        <w:t xml:space="preserve"> RP powinno skutkować nie tylko zapewnieniem wymaganego poziomu zabezpieczeń przed atakami </w:t>
      </w:r>
      <w:proofErr w:type="spellStart"/>
      <w:r>
        <w:rPr>
          <w:rFonts w:ascii="Times New Roman" w:hAnsi="Times New Roman" w:cs="Times New Roman"/>
          <w:sz w:val="24"/>
          <w:szCs w:val="24"/>
        </w:rPr>
        <w:t>cyberterrorystów</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cyberprzestępców</w:t>
      </w:r>
      <w:proofErr w:type="spellEnd"/>
      <w:r w:rsidR="00212998">
        <w:rPr>
          <w:rFonts w:ascii="Times New Roman" w:hAnsi="Times New Roman" w:cs="Times New Roman"/>
          <w:sz w:val="24"/>
          <w:szCs w:val="24"/>
        </w:rPr>
        <w:t xml:space="preserve"> ale powinno również wpłynąć pozytywnie</w:t>
      </w:r>
      <w:r>
        <w:rPr>
          <w:rFonts w:ascii="Times New Roman" w:hAnsi="Times New Roman" w:cs="Times New Roman"/>
          <w:sz w:val="24"/>
          <w:szCs w:val="24"/>
        </w:rPr>
        <w:t xml:space="preserve"> na aspekty gospodarcze kraju.</w:t>
      </w:r>
    </w:p>
    <w:p w14:paraId="5181F95D" w14:textId="77777777" w:rsidR="004C36E7" w:rsidRDefault="004C36E7" w:rsidP="000C2A03">
      <w:pPr>
        <w:spacing w:after="120"/>
        <w:ind w:firstLine="709"/>
        <w:jc w:val="both"/>
        <w:rPr>
          <w:rFonts w:ascii="Times New Roman" w:hAnsi="Times New Roman" w:cs="Times New Roman"/>
          <w:sz w:val="24"/>
          <w:szCs w:val="24"/>
        </w:rPr>
      </w:pPr>
      <w:r w:rsidRPr="00612E38">
        <w:rPr>
          <w:rFonts w:ascii="Times New Roman" w:hAnsi="Times New Roman" w:cs="Times New Roman"/>
          <w:b/>
          <w:sz w:val="24"/>
          <w:szCs w:val="24"/>
        </w:rPr>
        <w:t>Specjalizacja narodowa</w:t>
      </w:r>
      <w:r w:rsidR="00212998">
        <w:rPr>
          <w:rFonts w:ascii="Times New Roman" w:hAnsi="Times New Roman" w:cs="Times New Roman"/>
          <w:sz w:val="24"/>
          <w:szCs w:val="24"/>
        </w:rPr>
        <w:t xml:space="preserve"> – </w:t>
      </w:r>
      <w:r w:rsidR="00612E38">
        <w:rPr>
          <w:rFonts w:ascii="Times New Roman" w:hAnsi="Times New Roman" w:cs="Times New Roman"/>
          <w:sz w:val="24"/>
          <w:szCs w:val="24"/>
        </w:rPr>
        <w:t>o</w:t>
      </w:r>
      <w:r w:rsidR="00212998">
        <w:rPr>
          <w:rFonts w:ascii="Times New Roman" w:hAnsi="Times New Roman" w:cs="Times New Roman"/>
          <w:sz w:val="24"/>
          <w:szCs w:val="24"/>
        </w:rPr>
        <w:t xml:space="preserve">bszar </w:t>
      </w:r>
      <w:proofErr w:type="spellStart"/>
      <w:r w:rsidR="00212998">
        <w:rPr>
          <w:rFonts w:ascii="Times New Roman" w:hAnsi="Times New Roman" w:cs="Times New Roman"/>
          <w:sz w:val="24"/>
          <w:szCs w:val="24"/>
        </w:rPr>
        <w:t>cyberbezpieczeństwa</w:t>
      </w:r>
      <w:proofErr w:type="spellEnd"/>
      <w:r w:rsidR="00212998">
        <w:rPr>
          <w:rFonts w:ascii="Times New Roman" w:hAnsi="Times New Roman" w:cs="Times New Roman"/>
          <w:sz w:val="24"/>
          <w:szCs w:val="24"/>
        </w:rPr>
        <w:t xml:space="preserve"> staje się coraz bardziej doceniany w</w:t>
      </w:r>
      <w:r w:rsidR="001C7088">
        <w:rPr>
          <w:rFonts w:ascii="Times New Roman" w:hAnsi="Times New Roman" w:cs="Times New Roman"/>
          <w:sz w:val="24"/>
          <w:szCs w:val="24"/>
        </w:rPr>
        <w:t> </w:t>
      </w:r>
      <w:r w:rsidR="00212998">
        <w:rPr>
          <w:rFonts w:ascii="Times New Roman" w:hAnsi="Times New Roman" w:cs="Times New Roman"/>
          <w:sz w:val="24"/>
          <w:szCs w:val="24"/>
        </w:rPr>
        <w:t xml:space="preserve">krajach o zwiększającym się wykorzystaniu usług świadczonych drogą elektroniczną. Potencjał krajowych wytwórców oprogramowania może być podstawą do rozwoju sektora </w:t>
      </w:r>
      <w:proofErr w:type="spellStart"/>
      <w:r w:rsidR="00212998">
        <w:rPr>
          <w:rFonts w:ascii="Times New Roman" w:hAnsi="Times New Roman" w:cs="Times New Roman"/>
          <w:sz w:val="24"/>
          <w:szCs w:val="24"/>
        </w:rPr>
        <w:t>cyberbezpieczeństwa</w:t>
      </w:r>
      <w:proofErr w:type="spellEnd"/>
      <w:r w:rsidR="00612E38">
        <w:rPr>
          <w:rFonts w:ascii="Times New Roman" w:hAnsi="Times New Roman" w:cs="Times New Roman"/>
          <w:sz w:val="24"/>
          <w:szCs w:val="24"/>
        </w:rPr>
        <w:t>, tym bardziej że obecnie znaczna część oprogramowania jest dostarczana przez rodzime firmy. Budowa uporządkowanego kompetencyjnie i proceduralnie środowiska bezpieczeństwa będzie wymagała wdrożenia nowych narzędzi monitorowania, zapobiegania i</w:t>
      </w:r>
      <w:r w:rsidR="001C7088">
        <w:rPr>
          <w:rFonts w:ascii="Times New Roman" w:hAnsi="Times New Roman" w:cs="Times New Roman"/>
          <w:sz w:val="24"/>
          <w:szCs w:val="24"/>
        </w:rPr>
        <w:t> </w:t>
      </w:r>
      <w:r w:rsidR="00612E38">
        <w:rPr>
          <w:rFonts w:ascii="Times New Roman" w:hAnsi="Times New Roman" w:cs="Times New Roman"/>
          <w:sz w:val="24"/>
          <w:szCs w:val="24"/>
        </w:rPr>
        <w:t xml:space="preserve">przeciwdziałania w cyberprzestrzeni, co powinno być paliwem </w:t>
      </w:r>
      <w:r w:rsidR="00612E38" w:rsidRPr="00612E38">
        <w:rPr>
          <w:rFonts w:ascii="Times New Roman" w:hAnsi="Times New Roman" w:cs="Times New Roman"/>
          <w:b/>
          <w:sz w:val="24"/>
          <w:szCs w:val="24"/>
        </w:rPr>
        <w:t>innowacyjności</w:t>
      </w:r>
      <w:r w:rsidR="00612E38">
        <w:rPr>
          <w:rFonts w:ascii="Times New Roman" w:hAnsi="Times New Roman" w:cs="Times New Roman"/>
          <w:sz w:val="24"/>
          <w:szCs w:val="24"/>
        </w:rPr>
        <w:t xml:space="preserve"> sektora </w:t>
      </w:r>
      <w:proofErr w:type="spellStart"/>
      <w:r w:rsidR="00612E38">
        <w:rPr>
          <w:rFonts w:ascii="Times New Roman" w:hAnsi="Times New Roman" w:cs="Times New Roman"/>
          <w:sz w:val="24"/>
          <w:szCs w:val="24"/>
        </w:rPr>
        <w:t>cyberbezpieczeństwa</w:t>
      </w:r>
      <w:proofErr w:type="spellEnd"/>
      <w:r w:rsidR="00612E38">
        <w:rPr>
          <w:rFonts w:ascii="Times New Roman" w:hAnsi="Times New Roman" w:cs="Times New Roman"/>
          <w:sz w:val="24"/>
          <w:szCs w:val="24"/>
        </w:rPr>
        <w:t xml:space="preserve">. Taką stymulację procesów wytwórczych należy wykorzystać nie tylko dla rynku krajowego ale również </w:t>
      </w:r>
      <w:r w:rsidR="0010541D">
        <w:rPr>
          <w:rFonts w:ascii="Times New Roman" w:hAnsi="Times New Roman" w:cs="Times New Roman"/>
          <w:sz w:val="24"/>
          <w:szCs w:val="24"/>
        </w:rPr>
        <w:t>wypracować mechanizmy pozwalające eksportować wytworzone produkty na rynek Europejski i rynki światowe tak</w:t>
      </w:r>
      <w:r w:rsidR="000C2A03">
        <w:rPr>
          <w:rFonts w:ascii="Times New Roman" w:hAnsi="Times New Roman" w:cs="Times New Roman"/>
          <w:sz w:val="24"/>
          <w:szCs w:val="24"/>
        </w:rPr>
        <w:t>,</w:t>
      </w:r>
      <w:r w:rsidR="0010541D">
        <w:rPr>
          <w:rFonts w:ascii="Times New Roman" w:hAnsi="Times New Roman" w:cs="Times New Roman"/>
          <w:sz w:val="24"/>
          <w:szCs w:val="24"/>
        </w:rPr>
        <w:t xml:space="preserve"> by były one </w:t>
      </w:r>
      <w:r w:rsidR="0010541D" w:rsidRPr="0010541D">
        <w:rPr>
          <w:rFonts w:ascii="Times New Roman" w:hAnsi="Times New Roman" w:cs="Times New Roman"/>
          <w:b/>
          <w:sz w:val="24"/>
          <w:szCs w:val="24"/>
        </w:rPr>
        <w:t>konkurencyjne</w:t>
      </w:r>
      <w:r w:rsidR="0010541D">
        <w:rPr>
          <w:rFonts w:ascii="Times New Roman" w:hAnsi="Times New Roman" w:cs="Times New Roman"/>
          <w:sz w:val="24"/>
          <w:szCs w:val="24"/>
        </w:rPr>
        <w:t xml:space="preserve"> pod względem jakości i ceny. Oznacza to stosowne klasyfikowanie produktów, które mogą być stosowane tylko w kraju i tych na rynki zewnętrzne.</w:t>
      </w:r>
    </w:p>
    <w:p w14:paraId="0248564E" w14:textId="6D429647" w:rsidR="008558AF" w:rsidRDefault="0010541D" w:rsidP="000C2A03">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Wdrożenie Strategii </w:t>
      </w:r>
      <w:proofErr w:type="spellStart"/>
      <w:r>
        <w:rPr>
          <w:rFonts w:ascii="Times New Roman" w:hAnsi="Times New Roman" w:cs="Times New Roman"/>
          <w:sz w:val="24"/>
          <w:szCs w:val="24"/>
        </w:rPr>
        <w:t>Cyberbezpieczeństwa</w:t>
      </w:r>
      <w:proofErr w:type="spellEnd"/>
      <w:r>
        <w:rPr>
          <w:rFonts w:ascii="Times New Roman" w:hAnsi="Times New Roman" w:cs="Times New Roman"/>
          <w:sz w:val="24"/>
          <w:szCs w:val="24"/>
        </w:rPr>
        <w:t xml:space="preserve"> RP to również </w:t>
      </w:r>
      <w:r w:rsidRPr="00EC75FF">
        <w:rPr>
          <w:rFonts w:ascii="Times New Roman" w:hAnsi="Times New Roman" w:cs="Times New Roman"/>
          <w:b/>
          <w:sz w:val="24"/>
          <w:szCs w:val="24"/>
        </w:rPr>
        <w:t>inwestycje</w:t>
      </w:r>
      <w:r>
        <w:rPr>
          <w:rFonts w:ascii="Times New Roman" w:hAnsi="Times New Roman" w:cs="Times New Roman"/>
          <w:sz w:val="24"/>
          <w:szCs w:val="24"/>
        </w:rPr>
        <w:t xml:space="preserve"> w infrastrukturę teleinformatyczną i środowisko badawcze pozwalające testować nowe rozwiązania</w:t>
      </w:r>
      <w:r w:rsidR="00EC75FF">
        <w:rPr>
          <w:rFonts w:ascii="Times New Roman" w:hAnsi="Times New Roman" w:cs="Times New Roman"/>
          <w:sz w:val="24"/>
          <w:szCs w:val="24"/>
        </w:rPr>
        <w:t xml:space="preserve"> i ich skuteczność w </w:t>
      </w:r>
      <w:proofErr w:type="spellStart"/>
      <w:r w:rsidR="00EC75FF">
        <w:rPr>
          <w:rFonts w:ascii="Times New Roman" w:hAnsi="Times New Roman" w:cs="Times New Roman"/>
          <w:sz w:val="24"/>
          <w:szCs w:val="24"/>
        </w:rPr>
        <w:t>semi</w:t>
      </w:r>
      <w:proofErr w:type="spellEnd"/>
      <w:r w:rsidR="00EC75FF">
        <w:rPr>
          <w:rFonts w:ascii="Times New Roman" w:hAnsi="Times New Roman" w:cs="Times New Roman"/>
          <w:sz w:val="24"/>
          <w:szCs w:val="24"/>
        </w:rPr>
        <w:t>-realnym układzie. Dostosowanie konfiguracji sieci do wymagań bezpieczeństwa od szczebla województw w dół będzie skutkowało efektywniejszym</w:t>
      </w:r>
      <w:r w:rsidR="004C36E7">
        <w:rPr>
          <w:rFonts w:ascii="Times New Roman" w:hAnsi="Times New Roman" w:cs="Times New Roman"/>
          <w:sz w:val="24"/>
          <w:szCs w:val="24"/>
        </w:rPr>
        <w:t xml:space="preserve"> wykorzystanie</w:t>
      </w:r>
      <w:r w:rsidR="00EC75FF">
        <w:rPr>
          <w:rFonts w:ascii="Times New Roman" w:hAnsi="Times New Roman" w:cs="Times New Roman"/>
          <w:sz w:val="24"/>
          <w:szCs w:val="24"/>
        </w:rPr>
        <w:t>m</w:t>
      </w:r>
      <w:r w:rsidR="004C36E7">
        <w:rPr>
          <w:rFonts w:ascii="Times New Roman" w:hAnsi="Times New Roman" w:cs="Times New Roman"/>
          <w:sz w:val="24"/>
          <w:szCs w:val="24"/>
        </w:rPr>
        <w:t xml:space="preserve"> infrastruktury </w:t>
      </w:r>
      <w:r w:rsidR="00212998">
        <w:rPr>
          <w:rFonts w:ascii="Times New Roman" w:hAnsi="Times New Roman" w:cs="Times New Roman"/>
          <w:sz w:val="24"/>
          <w:szCs w:val="24"/>
        </w:rPr>
        <w:t>telekomunikacyjnej</w:t>
      </w:r>
      <w:r w:rsidR="00EC75FF">
        <w:rPr>
          <w:rFonts w:ascii="Times New Roman" w:hAnsi="Times New Roman" w:cs="Times New Roman"/>
          <w:sz w:val="24"/>
          <w:szCs w:val="24"/>
        </w:rPr>
        <w:t xml:space="preserve"> szczególnie tej</w:t>
      </w:r>
      <w:r w:rsidR="000C2A03">
        <w:rPr>
          <w:rFonts w:ascii="Times New Roman" w:hAnsi="Times New Roman" w:cs="Times New Roman"/>
          <w:sz w:val="24"/>
          <w:szCs w:val="24"/>
        </w:rPr>
        <w:t>,</w:t>
      </w:r>
      <w:r w:rsidR="00EC75FF">
        <w:rPr>
          <w:rFonts w:ascii="Times New Roman" w:hAnsi="Times New Roman" w:cs="Times New Roman"/>
          <w:sz w:val="24"/>
          <w:szCs w:val="24"/>
        </w:rPr>
        <w:t xml:space="preserve"> w której udziały mają samorządy, a która obecnie nie zawsze wykorzystywana jest optymalnie.  Uporządkowanie struktur odpowiedzialnych za </w:t>
      </w:r>
      <w:proofErr w:type="spellStart"/>
      <w:r w:rsidR="00EC75FF">
        <w:rPr>
          <w:rFonts w:ascii="Times New Roman" w:hAnsi="Times New Roman" w:cs="Times New Roman"/>
          <w:sz w:val="24"/>
          <w:szCs w:val="24"/>
        </w:rPr>
        <w:t>cyberbezpieczeństwo</w:t>
      </w:r>
      <w:proofErr w:type="spellEnd"/>
      <w:r w:rsidR="00EC75FF">
        <w:rPr>
          <w:rFonts w:ascii="Times New Roman" w:hAnsi="Times New Roman" w:cs="Times New Roman"/>
          <w:sz w:val="24"/>
          <w:szCs w:val="24"/>
        </w:rPr>
        <w:t xml:space="preserve"> na wszystkich szczeblach organizacyjnych, zorganizowanie procesu szkoleń testów i treningów to z jednej strony wzrost zatrudnienia </w:t>
      </w:r>
      <w:r w:rsidR="00781961">
        <w:rPr>
          <w:rFonts w:ascii="Times New Roman" w:hAnsi="Times New Roman" w:cs="Times New Roman"/>
          <w:sz w:val="24"/>
          <w:szCs w:val="24"/>
        </w:rPr>
        <w:t>w</w:t>
      </w:r>
      <w:r w:rsidR="001C7088">
        <w:rPr>
          <w:rFonts w:ascii="Times New Roman" w:hAnsi="Times New Roman" w:cs="Times New Roman"/>
          <w:sz w:val="24"/>
          <w:szCs w:val="24"/>
        </w:rPr>
        <w:t> </w:t>
      </w:r>
      <w:r w:rsidR="00781961">
        <w:rPr>
          <w:rFonts w:ascii="Times New Roman" w:hAnsi="Times New Roman" w:cs="Times New Roman"/>
          <w:sz w:val="24"/>
          <w:szCs w:val="24"/>
        </w:rPr>
        <w:t>tym sektorze</w:t>
      </w:r>
      <w:r w:rsidR="000C2A03">
        <w:rPr>
          <w:rFonts w:ascii="Times New Roman" w:hAnsi="Times New Roman" w:cs="Times New Roman"/>
          <w:sz w:val="24"/>
          <w:szCs w:val="24"/>
        </w:rPr>
        <w:t>,</w:t>
      </w:r>
      <w:r w:rsidR="00771D45">
        <w:rPr>
          <w:rFonts w:ascii="Times New Roman" w:hAnsi="Times New Roman" w:cs="Times New Roman"/>
          <w:sz w:val="24"/>
          <w:szCs w:val="24"/>
        </w:rPr>
        <w:t xml:space="preserve"> </w:t>
      </w:r>
      <w:r w:rsidR="00EC75FF">
        <w:rPr>
          <w:rFonts w:ascii="Times New Roman" w:hAnsi="Times New Roman" w:cs="Times New Roman"/>
          <w:sz w:val="24"/>
          <w:szCs w:val="24"/>
        </w:rPr>
        <w:t xml:space="preserve">ale z drugiej oszczędności wynikające </w:t>
      </w:r>
      <w:r w:rsidR="00781961">
        <w:rPr>
          <w:rFonts w:ascii="Times New Roman" w:hAnsi="Times New Roman" w:cs="Times New Roman"/>
          <w:sz w:val="24"/>
          <w:szCs w:val="24"/>
        </w:rPr>
        <w:t xml:space="preserve">ze skuteczniejszego mechanizmu wykrywania, przeciwdziałania i minimalizacji skutków cyberprzestępczości. W procesie uwzględnić należy również ośrodki specjalizujące się w ocenie </w:t>
      </w:r>
      <w:proofErr w:type="spellStart"/>
      <w:r w:rsidR="00781961">
        <w:rPr>
          <w:rFonts w:ascii="Times New Roman" w:hAnsi="Times New Roman" w:cs="Times New Roman"/>
          <w:sz w:val="24"/>
          <w:szCs w:val="24"/>
        </w:rPr>
        <w:t>ryzyk</w:t>
      </w:r>
      <w:proofErr w:type="spellEnd"/>
      <w:r w:rsidR="00781961">
        <w:rPr>
          <w:rFonts w:ascii="Times New Roman" w:hAnsi="Times New Roman" w:cs="Times New Roman"/>
          <w:sz w:val="24"/>
          <w:szCs w:val="24"/>
        </w:rPr>
        <w:t xml:space="preserve"> oraz ośrodki będące centrami eksperckimi</w:t>
      </w:r>
      <w:r w:rsidR="00A7314B">
        <w:rPr>
          <w:rFonts w:ascii="Times New Roman" w:hAnsi="Times New Roman" w:cs="Times New Roman"/>
          <w:sz w:val="24"/>
          <w:szCs w:val="24"/>
        </w:rPr>
        <w:t>, których rozwój powinien wspierać krajowe struktury reagowania i</w:t>
      </w:r>
      <w:r w:rsidR="001C7088">
        <w:rPr>
          <w:rFonts w:ascii="Times New Roman" w:hAnsi="Times New Roman" w:cs="Times New Roman"/>
          <w:sz w:val="24"/>
          <w:szCs w:val="24"/>
        </w:rPr>
        <w:t> </w:t>
      </w:r>
      <w:r w:rsidR="00A7314B">
        <w:rPr>
          <w:rFonts w:ascii="Times New Roman" w:hAnsi="Times New Roman" w:cs="Times New Roman"/>
          <w:sz w:val="24"/>
          <w:szCs w:val="24"/>
        </w:rPr>
        <w:t>przeciwdziałania incydentom komputerowym.</w:t>
      </w:r>
    </w:p>
    <w:p w14:paraId="2E8C1077" w14:textId="77777777" w:rsidR="008558AF" w:rsidRDefault="008558AF">
      <w:pPr>
        <w:rPr>
          <w:rFonts w:ascii="Times New Roman" w:hAnsi="Times New Roman" w:cs="Times New Roman"/>
          <w:sz w:val="24"/>
          <w:szCs w:val="24"/>
        </w:rPr>
      </w:pPr>
      <w:r>
        <w:rPr>
          <w:rFonts w:ascii="Times New Roman" w:hAnsi="Times New Roman" w:cs="Times New Roman"/>
          <w:sz w:val="24"/>
          <w:szCs w:val="24"/>
        </w:rPr>
        <w:br w:type="page"/>
      </w:r>
    </w:p>
    <w:p w14:paraId="6F148DF3" w14:textId="2A005815" w:rsidR="00BC2E2E" w:rsidRDefault="00BC2E2E" w:rsidP="002F5BFC">
      <w:pPr>
        <w:pStyle w:val="Nagwek1"/>
        <w:numPr>
          <w:ilvl w:val="0"/>
          <w:numId w:val="1"/>
        </w:numPr>
        <w:spacing w:before="0" w:after="120"/>
        <w:jc w:val="both"/>
        <w:rPr>
          <w:rFonts w:ascii="Times New Roman" w:hAnsi="Times New Roman" w:cs="Times New Roman"/>
          <w:b/>
          <w:sz w:val="24"/>
          <w:szCs w:val="24"/>
        </w:rPr>
      </w:pPr>
      <w:bookmarkStart w:id="44" w:name="_Toc443911566"/>
      <w:r w:rsidRPr="000E6A8E">
        <w:rPr>
          <w:rFonts w:ascii="Times New Roman" w:hAnsi="Times New Roman" w:cs="Times New Roman"/>
          <w:b/>
          <w:sz w:val="24"/>
          <w:szCs w:val="24"/>
        </w:rPr>
        <w:lastRenderedPageBreak/>
        <w:t>Harmonogram opracowania</w:t>
      </w:r>
      <w:r w:rsidR="00EC75FF">
        <w:rPr>
          <w:rFonts w:ascii="Times New Roman" w:hAnsi="Times New Roman" w:cs="Times New Roman"/>
          <w:b/>
          <w:sz w:val="24"/>
          <w:szCs w:val="24"/>
        </w:rPr>
        <w:t xml:space="preserve"> S</w:t>
      </w:r>
      <w:r w:rsidR="00C70A94" w:rsidRPr="000E6A8E">
        <w:rPr>
          <w:rFonts w:ascii="Times New Roman" w:hAnsi="Times New Roman" w:cs="Times New Roman"/>
          <w:b/>
          <w:sz w:val="24"/>
          <w:szCs w:val="24"/>
        </w:rPr>
        <w:t>trateg</w:t>
      </w:r>
      <w:r w:rsidR="00EC75FF">
        <w:rPr>
          <w:rFonts w:ascii="Times New Roman" w:hAnsi="Times New Roman" w:cs="Times New Roman"/>
          <w:b/>
          <w:sz w:val="24"/>
          <w:szCs w:val="24"/>
        </w:rPr>
        <w:t xml:space="preserve">ii </w:t>
      </w:r>
      <w:proofErr w:type="spellStart"/>
      <w:r w:rsidR="00EC75FF">
        <w:rPr>
          <w:rFonts w:ascii="Times New Roman" w:hAnsi="Times New Roman" w:cs="Times New Roman"/>
          <w:b/>
          <w:sz w:val="24"/>
          <w:szCs w:val="24"/>
        </w:rPr>
        <w:t>C</w:t>
      </w:r>
      <w:r w:rsidR="00C70A94" w:rsidRPr="000E6A8E">
        <w:rPr>
          <w:rFonts w:ascii="Times New Roman" w:hAnsi="Times New Roman" w:cs="Times New Roman"/>
          <w:b/>
          <w:sz w:val="24"/>
          <w:szCs w:val="24"/>
        </w:rPr>
        <w:t>yberbezpieczeństwa</w:t>
      </w:r>
      <w:proofErr w:type="spellEnd"/>
      <w:r w:rsidR="002F5BFC">
        <w:rPr>
          <w:rFonts w:ascii="Times New Roman" w:hAnsi="Times New Roman" w:cs="Times New Roman"/>
          <w:b/>
          <w:sz w:val="24"/>
          <w:szCs w:val="24"/>
        </w:rPr>
        <w:t xml:space="preserve"> </w:t>
      </w:r>
      <w:r w:rsidR="00EC75FF">
        <w:rPr>
          <w:rFonts w:ascii="Times New Roman" w:hAnsi="Times New Roman" w:cs="Times New Roman"/>
          <w:b/>
          <w:sz w:val="24"/>
          <w:szCs w:val="24"/>
        </w:rPr>
        <w:t>RP</w:t>
      </w:r>
      <w:bookmarkEnd w:id="44"/>
    </w:p>
    <w:p w14:paraId="42F753C0" w14:textId="3F691330" w:rsidR="00335752" w:rsidRDefault="00335752" w:rsidP="00335752">
      <w:pPr>
        <w:ind w:firstLine="360"/>
        <w:jc w:val="both"/>
        <w:rPr>
          <w:rFonts w:ascii="Times New Roman" w:hAnsi="Times New Roman" w:cs="Times New Roman"/>
          <w:sz w:val="24"/>
          <w:szCs w:val="24"/>
        </w:rPr>
      </w:pPr>
      <w:r w:rsidRPr="00335752">
        <w:rPr>
          <w:rFonts w:ascii="Times New Roman" w:hAnsi="Times New Roman" w:cs="Times New Roman"/>
          <w:sz w:val="24"/>
          <w:szCs w:val="24"/>
        </w:rPr>
        <w:t>Celem niniejszego dokumentu</w:t>
      </w:r>
      <w:r>
        <w:rPr>
          <w:rFonts w:ascii="Times New Roman" w:hAnsi="Times New Roman" w:cs="Times New Roman"/>
          <w:sz w:val="24"/>
          <w:szCs w:val="24"/>
        </w:rPr>
        <w:t xml:space="preserve"> jest wypracowanie zdolności państwa do przeciwdziałania zagrożeniom pochodzącym z cyberprzestrzeni, które mogłyby spowodować szkody dla jego interesów politycznych i gospodarczych</w:t>
      </w:r>
      <w:r w:rsidR="00E82596">
        <w:rPr>
          <w:rFonts w:ascii="Times New Roman" w:hAnsi="Times New Roman" w:cs="Times New Roman"/>
          <w:sz w:val="24"/>
          <w:szCs w:val="24"/>
        </w:rPr>
        <w:t xml:space="preserve">, a także interesów obywateli i przedsiębiorców. Mając na uwadze, że </w:t>
      </w:r>
      <w:proofErr w:type="spellStart"/>
      <w:r w:rsidR="00E82596">
        <w:rPr>
          <w:rFonts w:ascii="Times New Roman" w:hAnsi="Times New Roman" w:cs="Times New Roman"/>
          <w:sz w:val="24"/>
          <w:szCs w:val="24"/>
        </w:rPr>
        <w:t>cyberbezpieczeństwo</w:t>
      </w:r>
      <w:proofErr w:type="spellEnd"/>
      <w:r>
        <w:rPr>
          <w:rFonts w:ascii="Times New Roman" w:hAnsi="Times New Roman" w:cs="Times New Roman"/>
          <w:sz w:val="24"/>
          <w:szCs w:val="24"/>
        </w:rPr>
        <w:t xml:space="preserve"> </w:t>
      </w:r>
      <w:r w:rsidR="00A43860">
        <w:rPr>
          <w:rFonts w:ascii="Times New Roman" w:hAnsi="Times New Roman" w:cs="Times New Roman"/>
          <w:sz w:val="24"/>
          <w:szCs w:val="24"/>
        </w:rPr>
        <w:t>musi być wbudowane</w:t>
      </w:r>
      <w:r w:rsidR="00DC300C">
        <w:rPr>
          <w:rFonts w:ascii="Times New Roman" w:hAnsi="Times New Roman" w:cs="Times New Roman"/>
          <w:sz w:val="24"/>
          <w:szCs w:val="24"/>
        </w:rPr>
        <w:t xml:space="preserve"> </w:t>
      </w:r>
      <w:r w:rsidR="00D07650">
        <w:rPr>
          <w:rFonts w:ascii="Times New Roman" w:hAnsi="Times New Roman" w:cs="Times New Roman"/>
          <w:sz w:val="24"/>
          <w:szCs w:val="24"/>
        </w:rPr>
        <w:t>w</w:t>
      </w:r>
      <w:r w:rsidR="00DC300C">
        <w:rPr>
          <w:rFonts w:ascii="Times New Roman" w:hAnsi="Times New Roman" w:cs="Times New Roman"/>
          <w:sz w:val="24"/>
          <w:szCs w:val="24"/>
        </w:rPr>
        <w:t xml:space="preserve"> procesy </w:t>
      </w:r>
      <w:r w:rsidR="00D07650">
        <w:rPr>
          <w:rFonts w:ascii="Times New Roman" w:hAnsi="Times New Roman" w:cs="Times New Roman"/>
          <w:sz w:val="24"/>
          <w:szCs w:val="24"/>
        </w:rPr>
        <w:t xml:space="preserve">wszystkich interesariuszy </w:t>
      </w:r>
      <w:r w:rsidR="00DC300C">
        <w:rPr>
          <w:rFonts w:ascii="Times New Roman" w:hAnsi="Times New Roman" w:cs="Times New Roman"/>
          <w:sz w:val="24"/>
          <w:szCs w:val="24"/>
        </w:rPr>
        <w:t>istnieje potrzeba skonsultowania</w:t>
      </w:r>
      <w:r w:rsidR="00D07650">
        <w:rPr>
          <w:rFonts w:ascii="Times New Roman" w:hAnsi="Times New Roman" w:cs="Times New Roman"/>
          <w:sz w:val="24"/>
          <w:szCs w:val="24"/>
        </w:rPr>
        <w:t xml:space="preserve"> dokumentu w szerokim gronie. Ważne jest aby uzyskać powszechny konsensus wobec proponowanych rozwiązań, albowiem tyko w takim przypadku uzyska się synergię działań cząstkowych.</w:t>
      </w:r>
    </w:p>
    <w:p w14:paraId="6950766D" w14:textId="77777777" w:rsidR="00D07650" w:rsidRPr="00335752" w:rsidRDefault="00D07650" w:rsidP="00335752">
      <w:pPr>
        <w:ind w:firstLine="360"/>
        <w:jc w:val="both"/>
        <w:rPr>
          <w:rFonts w:ascii="Times New Roman" w:hAnsi="Times New Roman" w:cs="Times New Roman"/>
          <w:sz w:val="24"/>
          <w:szCs w:val="24"/>
        </w:rPr>
      </w:pPr>
    </w:p>
    <w:p w14:paraId="02968BCE" w14:textId="77777777" w:rsidR="00EE6060" w:rsidRPr="000E6A8E" w:rsidRDefault="00EE6060" w:rsidP="002F5BFC">
      <w:pPr>
        <w:pStyle w:val="Nagwek2"/>
        <w:numPr>
          <w:ilvl w:val="1"/>
          <w:numId w:val="1"/>
        </w:numPr>
        <w:spacing w:before="0" w:after="120"/>
        <w:jc w:val="both"/>
        <w:rPr>
          <w:rFonts w:ascii="Times New Roman" w:eastAsia="Calibri" w:hAnsi="Times New Roman" w:cs="Times New Roman"/>
          <w:b/>
          <w:sz w:val="24"/>
          <w:szCs w:val="24"/>
        </w:rPr>
      </w:pPr>
      <w:bookmarkStart w:id="45" w:name="_Toc443911567"/>
      <w:r w:rsidRPr="000E6A8E">
        <w:rPr>
          <w:rFonts w:ascii="Times New Roman" w:eastAsia="Calibri" w:hAnsi="Times New Roman" w:cs="Times New Roman"/>
          <w:b/>
          <w:sz w:val="24"/>
          <w:szCs w:val="24"/>
        </w:rPr>
        <w:t>Tryb opracowania</w:t>
      </w:r>
      <w:bookmarkEnd w:id="45"/>
    </w:p>
    <w:p w14:paraId="647E204C" w14:textId="77777777" w:rsidR="00311569" w:rsidRPr="000E6A8E" w:rsidRDefault="00311569" w:rsidP="002F5BFC">
      <w:pPr>
        <w:keepNext/>
        <w:spacing w:after="120"/>
        <w:ind w:firstLine="360"/>
        <w:jc w:val="both"/>
        <w:rPr>
          <w:rFonts w:ascii="Times New Roman" w:hAnsi="Times New Roman" w:cs="Times New Roman"/>
          <w:sz w:val="24"/>
          <w:szCs w:val="24"/>
          <w:u w:val="single"/>
        </w:rPr>
      </w:pPr>
      <w:r w:rsidRPr="000E6A8E">
        <w:rPr>
          <w:rFonts w:ascii="Times New Roman" w:hAnsi="Times New Roman" w:cs="Times New Roman"/>
          <w:sz w:val="24"/>
          <w:szCs w:val="24"/>
          <w:u w:val="single"/>
        </w:rPr>
        <w:t>Etap uzgodnień wewnętrznych</w:t>
      </w:r>
    </w:p>
    <w:p w14:paraId="55A9E1DF" w14:textId="6A3FF418" w:rsidR="00BB360B" w:rsidRDefault="00311569" w:rsidP="003803C4">
      <w:pPr>
        <w:keepNext/>
        <w:spacing w:after="120"/>
        <w:ind w:firstLine="426"/>
        <w:jc w:val="both"/>
        <w:rPr>
          <w:rFonts w:ascii="Times New Roman" w:hAnsi="Times New Roman" w:cs="Times New Roman"/>
          <w:sz w:val="24"/>
          <w:szCs w:val="24"/>
        </w:rPr>
      </w:pPr>
      <w:r w:rsidRPr="000E6A8E">
        <w:rPr>
          <w:rFonts w:ascii="Times New Roman" w:hAnsi="Times New Roman" w:cs="Times New Roman"/>
          <w:sz w:val="24"/>
          <w:szCs w:val="24"/>
        </w:rPr>
        <w:t xml:space="preserve">Przyjęto, że dokument strategii zostanie przygotowany według uzgodnionego na posiedzeniach Grupy Eksperckiej ds. </w:t>
      </w:r>
      <w:proofErr w:type="spellStart"/>
      <w:r w:rsidRPr="000E6A8E">
        <w:rPr>
          <w:rFonts w:ascii="Times New Roman" w:hAnsi="Times New Roman" w:cs="Times New Roman"/>
          <w:sz w:val="24"/>
          <w:szCs w:val="24"/>
        </w:rPr>
        <w:t>Cyberbezpieczeństwa</w:t>
      </w:r>
      <w:proofErr w:type="spellEnd"/>
      <w:r w:rsidR="002F5BFC">
        <w:rPr>
          <w:rStyle w:val="Odwoanieprzypisudolnego"/>
          <w:rFonts w:ascii="Times New Roman" w:hAnsi="Times New Roman" w:cs="Times New Roman"/>
          <w:sz w:val="24"/>
          <w:szCs w:val="24"/>
        </w:rPr>
        <w:footnoteReference w:id="29"/>
      </w:r>
      <w:r w:rsidRPr="000E6A8E">
        <w:rPr>
          <w:rFonts w:ascii="Times New Roman" w:hAnsi="Times New Roman" w:cs="Times New Roman"/>
          <w:sz w:val="24"/>
          <w:szCs w:val="24"/>
        </w:rPr>
        <w:t xml:space="preserve"> harmonogramu. Poszczególne rozdziały i</w:t>
      </w:r>
      <w:r w:rsidR="00E53294">
        <w:rPr>
          <w:rFonts w:ascii="Times New Roman" w:hAnsi="Times New Roman" w:cs="Times New Roman"/>
          <w:sz w:val="24"/>
          <w:szCs w:val="24"/>
        </w:rPr>
        <w:t> </w:t>
      </w:r>
      <w:r w:rsidRPr="000E6A8E">
        <w:rPr>
          <w:rFonts w:ascii="Times New Roman" w:hAnsi="Times New Roman" w:cs="Times New Roman"/>
          <w:sz w:val="24"/>
          <w:szCs w:val="24"/>
        </w:rPr>
        <w:t xml:space="preserve">działania składające się na strukturę dokumentu będą omawiane </w:t>
      </w:r>
      <w:r w:rsidR="00E049F1" w:rsidRPr="000E6A8E">
        <w:rPr>
          <w:rFonts w:ascii="Times New Roman" w:hAnsi="Times New Roman" w:cs="Times New Roman"/>
          <w:sz w:val="24"/>
          <w:szCs w:val="24"/>
        </w:rPr>
        <w:t xml:space="preserve">na </w:t>
      </w:r>
      <w:r w:rsidRPr="000E6A8E">
        <w:rPr>
          <w:rFonts w:ascii="Times New Roman" w:hAnsi="Times New Roman" w:cs="Times New Roman"/>
          <w:sz w:val="24"/>
          <w:szCs w:val="24"/>
        </w:rPr>
        <w:t xml:space="preserve">posiedzeniach Grupy Eksperckiej po to, by zapewnić maksymalną spójność działań na wszystkich szczeblach administracji rządowej. Strategia </w:t>
      </w:r>
      <w:proofErr w:type="spellStart"/>
      <w:r w:rsidRPr="000E6A8E">
        <w:rPr>
          <w:rFonts w:ascii="Times New Roman" w:hAnsi="Times New Roman" w:cs="Times New Roman"/>
          <w:sz w:val="24"/>
          <w:szCs w:val="24"/>
        </w:rPr>
        <w:t>Cyberbezpieczeństwa</w:t>
      </w:r>
      <w:proofErr w:type="spellEnd"/>
      <w:r w:rsidRPr="000E6A8E">
        <w:rPr>
          <w:rFonts w:ascii="Times New Roman" w:hAnsi="Times New Roman" w:cs="Times New Roman"/>
          <w:sz w:val="24"/>
          <w:szCs w:val="24"/>
        </w:rPr>
        <w:t xml:space="preserve"> RP będzie również omawiana i</w:t>
      </w:r>
      <w:r w:rsidR="00E53294">
        <w:rPr>
          <w:rFonts w:ascii="Times New Roman" w:hAnsi="Times New Roman" w:cs="Times New Roman"/>
          <w:sz w:val="24"/>
          <w:szCs w:val="24"/>
        </w:rPr>
        <w:t> </w:t>
      </w:r>
      <w:r w:rsidRPr="000E6A8E">
        <w:rPr>
          <w:rFonts w:ascii="Times New Roman" w:hAnsi="Times New Roman" w:cs="Times New Roman"/>
          <w:sz w:val="24"/>
          <w:szCs w:val="24"/>
        </w:rPr>
        <w:t xml:space="preserve">uzgadniana na posiedzeniach Zespołu Zadaniowego ds. </w:t>
      </w:r>
      <w:proofErr w:type="spellStart"/>
      <w:r w:rsidRPr="000E6A8E">
        <w:rPr>
          <w:rFonts w:ascii="Times New Roman" w:hAnsi="Times New Roman" w:cs="Times New Roman"/>
          <w:sz w:val="24"/>
          <w:szCs w:val="24"/>
        </w:rPr>
        <w:t>Cyberbezpieczeństwa</w:t>
      </w:r>
      <w:proofErr w:type="spellEnd"/>
      <w:r w:rsidRPr="000E6A8E">
        <w:rPr>
          <w:rFonts w:ascii="Times New Roman" w:hAnsi="Times New Roman" w:cs="Times New Roman"/>
          <w:sz w:val="24"/>
          <w:szCs w:val="24"/>
        </w:rPr>
        <w:t xml:space="preserve">. </w:t>
      </w:r>
    </w:p>
    <w:p w14:paraId="714B05D2" w14:textId="77777777" w:rsidR="00BB360B" w:rsidRDefault="00311569" w:rsidP="003803C4">
      <w:pPr>
        <w:spacing w:after="120"/>
        <w:ind w:firstLine="426"/>
        <w:jc w:val="both"/>
        <w:rPr>
          <w:rFonts w:ascii="Times New Roman" w:hAnsi="Times New Roman" w:cs="Times New Roman"/>
          <w:sz w:val="24"/>
          <w:szCs w:val="24"/>
          <w:u w:val="single"/>
        </w:rPr>
      </w:pPr>
      <w:r w:rsidRPr="000E6A8E">
        <w:rPr>
          <w:rFonts w:ascii="Times New Roman" w:hAnsi="Times New Roman" w:cs="Times New Roman"/>
          <w:sz w:val="24"/>
          <w:szCs w:val="24"/>
          <w:u w:val="single"/>
        </w:rPr>
        <w:t>Etap konsultacji publicznych</w:t>
      </w:r>
    </w:p>
    <w:p w14:paraId="662B3303" w14:textId="77777777" w:rsidR="00311569" w:rsidRPr="000E6A8E" w:rsidRDefault="00311569"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Uzgodniony wewnętrznie projekt strategii będzie procedowany, zgodnie z Regulaminem Prac Rady Ministrów, wg. trybu postępowania z projektami dokumentów rządowych i przyjęty uchwałą Rady Ministrów.</w:t>
      </w:r>
    </w:p>
    <w:p w14:paraId="2250DF52" w14:textId="77777777" w:rsidR="00311569" w:rsidRPr="000E6A8E" w:rsidRDefault="00311569"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W ramach konsultacji publicznych projekt strategii będzie przekazany do uzgodnień z</w:t>
      </w:r>
      <w:r w:rsidR="00E53294">
        <w:rPr>
          <w:rFonts w:ascii="Times New Roman" w:hAnsi="Times New Roman" w:cs="Times New Roman"/>
          <w:sz w:val="24"/>
          <w:szCs w:val="24"/>
        </w:rPr>
        <w:t> </w:t>
      </w:r>
      <w:r w:rsidRPr="000E6A8E">
        <w:rPr>
          <w:rFonts w:ascii="Times New Roman" w:hAnsi="Times New Roman" w:cs="Times New Roman"/>
          <w:sz w:val="24"/>
          <w:szCs w:val="24"/>
        </w:rPr>
        <w:t>interesariuszami spoza administracji publicznej (operatorzy telekomunikacyjni, fundacje, operatorzy IK i inne kluczowe podmioty).</w:t>
      </w:r>
    </w:p>
    <w:p w14:paraId="13940F7A" w14:textId="77777777" w:rsidR="00BB360B" w:rsidRDefault="00311569" w:rsidP="003803C4">
      <w:pPr>
        <w:spacing w:after="120"/>
        <w:ind w:firstLine="426"/>
        <w:jc w:val="both"/>
        <w:rPr>
          <w:rFonts w:ascii="Times New Roman" w:hAnsi="Times New Roman" w:cs="Times New Roman"/>
          <w:sz w:val="24"/>
          <w:szCs w:val="24"/>
          <w:u w:val="single"/>
        </w:rPr>
      </w:pPr>
      <w:r w:rsidRPr="000E6A8E">
        <w:rPr>
          <w:rFonts w:ascii="Times New Roman" w:hAnsi="Times New Roman" w:cs="Times New Roman"/>
          <w:sz w:val="24"/>
          <w:szCs w:val="24"/>
          <w:u w:val="single"/>
        </w:rPr>
        <w:t>Etap uzgodnień międzyresortowych</w:t>
      </w:r>
    </w:p>
    <w:p w14:paraId="3222881F" w14:textId="77777777" w:rsidR="00311569" w:rsidRPr="000E6A8E" w:rsidRDefault="00311569"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Wypracowany w ramach konsultacji publicznych i zatwierdzony przez Komitet Rady Ministrów ds. Cyfryzacji, projekt Strategii zostanie następnie przekazany do uzgodnień międzyresortowych.</w:t>
      </w:r>
    </w:p>
    <w:p w14:paraId="71CCEE11" w14:textId="77777777" w:rsidR="00BB360B" w:rsidRDefault="00311569" w:rsidP="003803C4">
      <w:pPr>
        <w:keepNext/>
        <w:spacing w:after="120"/>
        <w:ind w:firstLine="426"/>
        <w:jc w:val="both"/>
        <w:rPr>
          <w:rFonts w:ascii="Times New Roman" w:hAnsi="Times New Roman" w:cs="Times New Roman"/>
          <w:sz w:val="24"/>
          <w:szCs w:val="24"/>
          <w:u w:val="single"/>
        </w:rPr>
      </w:pPr>
      <w:r w:rsidRPr="000E6A8E">
        <w:rPr>
          <w:rFonts w:ascii="Times New Roman" w:hAnsi="Times New Roman" w:cs="Times New Roman"/>
          <w:sz w:val="24"/>
          <w:szCs w:val="24"/>
          <w:u w:val="single"/>
        </w:rPr>
        <w:t>Dalsza ścieżka legislacyjna</w:t>
      </w:r>
    </w:p>
    <w:p w14:paraId="5DD5F617" w14:textId="5BD8C40F" w:rsidR="00311569" w:rsidRPr="000E6A8E" w:rsidRDefault="00C811ED" w:rsidP="009E130B">
      <w:pPr>
        <w:keepNext/>
        <w:spacing w:after="120"/>
        <w:jc w:val="both"/>
        <w:rPr>
          <w:rFonts w:ascii="Times New Roman" w:hAnsi="Times New Roman" w:cs="Times New Roman"/>
          <w:sz w:val="24"/>
          <w:szCs w:val="24"/>
        </w:rPr>
      </w:pPr>
      <w:r w:rsidRPr="000E6A8E">
        <w:rPr>
          <w:rFonts w:ascii="Times New Roman" w:hAnsi="Times New Roman" w:cs="Times New Roman"/>
          <w:sz w:val="24"/>
          <w:szCs w:val="24"/>
        </w:rPr>
        <w:t>Po uwzględnieniu uwag resortów, p</w:t>
      </w:r>
      <w:r w:rsidR="00311569" w:rsidRPr="000E6A8E">
        <w:rPr>
          <w:rFonts w:ascii="Times New Roman" w:hAnsi="Times New Roman" w:cs="Times New Roman"/>
          <w:sz w:val="24"/>
          <w:szCs w:val="24"/>
        </w:rPr>
        <w:t xml:space="preserve">rojekt Strategii zostanie przedłożony pod obrady </w:t>
      </w:r>
      <w:r w:rsidR="00C36A34" w:rsidRPr="000E6A8E">
        <w:rPr>
          <w:rFonts w:ascii="Times New Roman" w:hAnsi="Times New Roman" w:cs="Times New Roman"/>
          <w:sz w:val="24"/>
          <w:szCs w:val="24"/>
        </w:rPr>
        <w:t xml:space="preserve">Stałego </w:t>
      </w:r>
      <w:r w:rsidR="00311569" w:rsidRPr="000E6A8E">
        <w:rPr>
          <w:rFonts w:ascii="Times New Roman" w:hAnsi="Times New Roman" w:cs="Times New Roman"/>
          <w:sz w:val="24"/>
          <w:szCs w:val="24"/>
        </w:rPr>
        <w:t>Komitetu</w:t>
      </w:r>
      <w:r w:rsidR="002F5BFC">
        <w:rPr>
          <w:rFonts w:ascii="Times New Roman" w:hAnsi="Times New Roman" w:cs="Times New Roman"/>
          <w:sz w:val="24"/>
          <w:szCs w:val="24"/>
        </w:rPr>
        <w:t xml:space="preserve"> </w:t>
      </w:r>
      <w:r w:rsidR="00311569" w:rsidRPr="000E6A8E">
        <w:rPr>
          <w:rFonts w:ascii="Times New Roman" w:hAnsi="Times New Roman" w:cs="Times New Roman"/>
          <w:sz w:val="24"/>
          <w:szCs w:val="24"/>
        </w:rPr>
        <w:t>Rady Ministrów w celu zatwierdzenia. Ostatnim etapem procesu legislacyjnego jest przyjęcie projektu przez Radę Ministrów i opublikowanie tekstu Strategii w Dzienniku Urzędowym „Monitor Polski”.</w:t>
      </w:r>
    </w:p>
    <w:p w14:paraId="744EAA31" w14:textId="77777777" w:rsidR="00311569" w:rsidRPr="000E6A8E" w:rsidRDefault="00311569" w:rsidP="009E130B">
      <w:pPr>
        <w:spacing w:after="120"/>
        <w:jc w:val="both"/>
        <w:rPr>
          <w:rFonts w:ascii="Times New Roman" w:hAnsi="Times New Roman" w:cs="Times New Roman"/>
          <w:sz w:val="24"/>
          <w:szCs w:val="24"/>
        </w:rPr>
      </w:pPr>
    </w:p>
    <w:p w14:paraId="08E411D7" w14:textId="77777777" w:rsidR="00F0691E" w:rsidRPr="004B48F1" w:rsidRDefault="00F0691E" w:rsidP="009E130B">
      <w:pPr>
        <w:pStyle w:val="Nagwek2"/>
        <w:numPr>
          <w:ilvl w:val="1"/>
          <w:numId w:val="1"/>
        </w:numPr>
        <w:spacing w:before="0" w:after="120"/>
        <w:jc w:val="both"/>
        <w:rPr>
          <w:rFonts w:ascii="Times New Roman" w:eastAsia="Calibri" w:hAnsi="Times New Roman" w:cs="Times New Roman"/>
          <w:b/>
          <w:sz w:val="24"/>
          <w:szCs w:val="24"/>
        </w:rPr>
      </w:pPr>
      <w:bookmarkStart w:id="46" w:name="_Toc443911568"/>
      <w:r w:rsidRPr="004B48F1">
        <w:rPr>
          <w:rFonts w:ascii="Times New Roman" w:eastAsia="Calibri" w:hAnsi="Times New Roman" w:cs="Times New Roman"/>
          <w:b/>
          <w:sz w:val="24"/>
          <w:szCs w:val="24"/>
        </w:rPr>
        <w:t xml:space="preserve">Harmonogram opracowania Strategii </w:t>
      </w:r>
      <w:proofErr w:type="spellStart"/>
      <w:r w:rsidRPr="004B48F1">
        <w:rPr>
          <w:rFonts w:ascii="Times New Roman" w:eastAsia="Calibri" w:hAnsi="Times New Roman" w:cs="Times New Roman"/>
          <w:b/>
          <w:sz w:val="24"/>
          <w:szCs w:val="24"/>
        </w:rPr>
        <w:t>Cyberbezpieczeństwa</w:t>
      </w:r>
      <w:proofErr w:type="spellEnd"/>
      <w:r w:rsidRPr="004B48F1">
        <w:rPr>
          <w:rFonts w:ascii="Times New Roman" w:eastAsia="Calibri" w:hAnsi="Times New Roman" w:cs="Times New Roman"/>
          <w:b/>
          <w:sz w:val="24"/>
          <w:szCs w:val="24"/>
        </w:rPr>
        <w:t xml:space="preserve"> RP</w:t>
      </w:r>
      <w:bookmarkEnd w:id="4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229"/>
        <w:gridCol w:w="2409"/>
        <w:gridCol w:w="2256"/>
      </w:tblGrid>
      <w:tr w:rsidR="00311569" w:rsidRPr="00623CFC" w14:paraId="4305F5DE" w14:textId="77777777" w:rsidTr="00526800">
        <w:trPr>
          <w:trHeight w:val="510"/>
          <w:tblHead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D1848" w14:textId="77777777" w:rsidR="00311569" w:rsidRPr="000E6A8E" w:rsidRDefault="00311569" w:rsidP="009E130B">
            <w:pPr>
              <w:spacing w:after="120"/>
              <w:jc w:val="center"/>
              <w:rPr>
                <w:rFonts w:ascii="Times New Roman" w:eastAsia="Calibri" w:hAnsi="Times New Roman" w:cs="Times New Roman"/>
                <w:b/>
                <w:sz w:val="24"/>
                <w:szCs w:val="24"/>
              </w:rPr>
            </w:pPr>
            <w:r w:rsidRPr="000E6A8E">
              <w:rPr>
                <w:rFonts w:ascii="Times New Roman" w:eastAsia="Calibri" w:hAnsi="Times New Roman" w:cs="Times New Roman"/>
                <w:b/>
                <w:sz w:val="24"/>
                <w:szCs w:val="24"/>
              </w:rPr>
              <w:t>Lp.</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95E52" w14:textId="77777777" w:rsidR="00311569" w:rsidRPr="000E6A8E" w:rsidRDefault="00311569" w:rsidP="009E130B">
            <w:pPr>
              <w:spacing w:after="120"/>
              <w:jc w:val="center"/>
              <w:rPr>
                <w:rFonts w:ascii="Times New Roman" w:eastAsia="Calibri" w:hAnsi="Times New Roman" w:cs="Times New Roman"/>
                <w:b/>
                <w:sz w:val="24"/>
                <w:szCs w:val="24"/>
              </w:rPr>
            </w:pPr>
            <w:r w:rsidRPr="000E6A8E">
              <w:rPr>
                <w:rFonts w:ascii="Times New Roman" w:eastAsia="Calibri" w:hAnsi="Times New Roman" w:cs="Times New Roman"/>
                <w:b/>
                <w:sz w:val="24"/>
                <w:szCs w:val="24"/>
              </w:rPr>
              <w:t>Zadanie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4334D" w14:textId="77777777" w:rsidR="00311569" w:rsidRPr="000E6A8E" w:rsidRDefault="00311569" w:rsidP="009E130B">
            <w:pPr>
              <w:spacing w:after="120"/>
              <w:jc w:val="center"/>
              <w:rPr>
                <w:rFonts w:ascii="Times New Roman" w:eastAsia="Calibri" w:hAnsi="Times New Roman" w:cs="Times New Roman"/>
                <w:b/>
                <w:sz w:val="24"/>
                <w:szCs w:val="24"/>
              </w:rPr>
            </w:pPr>
            <w:r w:rsidRPr="000E6A8E">
              <w:rPr>
                <w:rFonts w:ascii="Times New Roman" w:eastAsia="Calibri" w:hAnsi="Times New Roman" w:cs="Times New Roman"/>
                <w:b/>
                <w:sz w:val="24"/>
                <w:szCs w:val="24"/>
              </w:rPr>
              <w:t>Realizator/ Współrealizator</w:t>
            </w:r>
          </w:p>
        </w:tc>
        <w:tc>
          <w:tcPr>
            <w:tcW w:w="2256" w:type="dxa"/>
            <w:shd w:val="clear" w:color="auto" w:fill="auto"/>
            <w:vAlign w:val="center"/>
          </w:tcPr>
          <w:p w14:paraId="35C0DDB3"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b/>
                <w:sz w:val="24"/>
                <w:szCs w:val="24"/>
              </w:rPr>
              <w:t>Termin realizacji</w:t>
            </w:r>
          </w:p>
        </w:tc>
      </w:tr>
      <w:tr w:rsidR="00311569" w:rsidRPr="00623CFC" w14:paraId="45539B87"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6B61752"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22A97E2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Przygotowanie projektu koncepcji Strategii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RP</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B5A78EF"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DSI-WPBC</w:t>
            </w:r>
          </w:p>
        </w:tc>
        <w:tc>
          <w:tcPr>
            <w:tcW w:w="2256" w:type="dxa"/>
            <w:shd w:val="clear" w:color="auto" w:fill="auto"/>
          </w:tcPr>
          <w:p w14:paraId="38DE5AF1"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16 lutego 2016 r.</w:t>
            </w:r>
          </w:p>
        </w:tc>
      </w:tr>
      <w:tr w:rsidR="00311569" w:rsidRPr="00623CFC" w14:paraId="3046DD0B"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3826AED"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2D4CDA9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Przedstawienie zarysu koncepcji Strategii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RP na posiedzeniu </w:t>
            </w:r>
            <w:r w:rsidRPr="000E6A8E">
              <w:rPr>
                <w:rFonts w:ascii="Times New Roman" w:eastAsia="Calibri" w:hAnsi="Times New Roman" w:cs="Times New Roman"/>
                <w:sz w:val="24"/>
                <w:szCs w:val="24"/>
              </w:rPr>
              <w:lastRenderedPageBreak/>
              <w:t>Grupy Eksperckiej ds.</w:t>
            </w:r>
            <w:r w:rsidR="00CB2442">
              <w:rPr>
                <w:rFonts w:ascii="Times New Roman" w:eastAsia="Calibri" w:hAnsi="Times New Roman" w:cs="Times New Roman"/>
                <w:sz w:val="24"/>
                <w:szCs w:val="24"/>
              </w:rPr>
              <w:t>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86BB50A"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lastRenderedPageBreak/>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570D3213"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19 lutego 2016 r.</w:t>
            </w:r>
          </w:p>
        </w:tc>
      </w:tr>
      <w:tr w:rsidR="00311569" w:rsidRPr="00623CFC" w14:paraId="01CEE488"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99AB62E"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lastRenderedPageBreak/>
              <w:t>3.</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2F4BCB9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Rozesłanie członkom Grupy Eksperckiej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projektu  koncepcji Strategii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RP  w celu uzgodnienia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9CF3C20"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DSI-WPBC</w:t>
            </w:r>
          </w:p>
        </w:tc>
        <w:tc>
          <w:tcPr>
            <w:tcW w:w="2256" w:type="dxa"/>
            <w:shd w:val="clear" w:color="auto" w:fill="auto"/>
          </w:tcPr>
          <w:p w14:paraId="6E42554A"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19 lutego 2016 r.</w:t>
            </w:r>
          </w:p>
        </w:tc>
      </w:tr>
      <w:tr w:rsidR="00311569" w:rsidRPr="00623CFC" w14:paraId="26D2A7DB"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921F791"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4.</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27235E6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koncepcji Strategii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RP uwzględniającej uwagi Grupy Eksperckiej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r w:rsidR="000C2A03">
              <w:rPr>
                <w:rFonts w:ascii="Times New Roman" w:eastAsia="Calibri" w:hAnsi="Times New Roman" w:cs="Times New Roman"/>
                <w:sz w:val="24"/>
                <w:szCs w:val="24"/>
              </w:rPr>
              <w:t xml:space="preserve">– publikacja do konsultacji w dniu 23.02.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2EA69F8"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DSI-WPBC</w:t>
            </w:r>
          </w:p>
        </w:tc>
        <w:tc>
          <w:tcPr>
            <w:tcW w:w="2256" w:type="dxa"/>
            <w:shd w:val="clear" w:color="auto" w:fill="auto"/>
          </w:tcPr>
          <w:p w14:paraId="45F017ED"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22 lutego 2016 r.</w:t>
            </w:r>
          </w:p>
        </w:tc>
      </w:tr>
      <w:tr w:rsidR="00311569" w:rsidRPr="00623CFC" w14:paraId="24943E6B"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A7E3E58"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 xml:space="preserve">5. </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82AA23D"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Zaprezentowanie koncepcji Strategii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RP przez kierownictwo Ministerstwa Cyfryzacji na konferencji organizowanej przez Computerworld – „Państwo 2.0”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69EEA21" w14:textId="60E56BED"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Doradca Minister Cyfryzacji</w:t>
            </w:r>
          </w:p>
        </w:tc>
        <w:tc>
          <w:tcPr>
            <w:tcW w:w="2256" w:type="dxa"/>
            <w:shd w:val="clear" w:color="auto" w:fill="auto"/>
          </w:tcPr>
          <w:p w14:paraId="4988EA60"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25 lutego 2016 r., Konferencja „Państwo 2.0”, Warszawa</w:t>
            </w:r>
          </w:p>
        </w:tc>
      </w:tr>
      <w:tr w:rsidR="00311569" w:rsidRPr="00623CFC" w14:paraId="0E715CCD"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62B44AB"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6.</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24F63DFF"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5B52C5E" w14:textId="77777777" w:rsidR="00311569" w:rsidRPr="000E6A8E" w:rsidRDefault="00311569" w:rsidP="009E130B">
            <w:pPr>
              <w:spacing w:after="120"/>
              <w:rPr>
                <w:rFonts w:ascii="Times New Roman" w:eastAsia="Calibri" w:hAnsi="Times New Roman" w:cs="Times New Roman"/>
                <w:b/>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6273C59F"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26 lutego 2016 r.</w:t>
            </w:r>
          </w:p>
        </w:tc>
      </w:tr>
      <w:tr w:rsidR="00311569" w:rsidRPr="00623CFC" w14:paraId="05D354E0" w14:textId="77777777" w:rsidTr="005C5802">
        <w:trPr>
          <w:trHeight w:val="5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E01D780"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7.</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17B517BA"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projektu Strategii uwzględniającej uwagi Grupy Eksperckiej ds. </w:t>
            </w:r>
            <w:proofErr w:type="spellStart"/>
            <w:r w:rsidRPr="000E6A8E">
              <w:rPr>
                <w:rFonts w:ascii="Times New Roman" w:eastAsia="Calibri" w:hAnsi="Times New Roman" w:cs="Times New Roman"/>
                <w:sz w:val="24"/>
                <w:szCs w:val="24"/>
              </w:rPr>
              <w:t>Cyberbezpieczeństwa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95C0653"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7A6B6A20"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do </w:t>
            </w:r>
            <w:r w:rsidR="00623CFC" w:rsidRPr="000E6A8E">
              <w:rPr>
                <w:rFonts w:ascii="Times New Roman" w:eastAsia="Calibri" w:hAnsi="Times New Roman" w:cs="Times New Roman"/>
                <w:sz w:val="24"/>
                <w:szCs w:val="24"/>
              </w:rPr>
              <w:t>2</w:t>
            </w:r>
            <w:r w:rsidRPr="000E6A8E">
              <w:rPr>
                <w:rFonts w:ascii="Times New Roman" w:eastAsia="Calibri" w:hAnsi="Times New Roman" w:cs="Times New Roman"/>
                <w:sz w:val="24"/>
                <w:szCs w:val="24"/>
              </w:rPr>
              <w:t xml:space="preserve"> marca 2016 r.</w:t>
            </w:r>
          </w:p>
        </w:tc>
      </w:tr>
      <w:tr w:rsidR="00311569" w:rsidRPr="00623CFC" w14:paraId="45681AD8"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BC39C"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8.</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BEDEC"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33DB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Zespół Zadaniowy ds. Bezpieczeństwa Cyberprzestrzeni RP</w:t>
            </w:r>
          </w:p>
        </w:tc>
        <w:tc>
          <w:tcPr>
            <w:tcW w:w="2256" w:type="dxa"/>
            <w:shd w:val="clear" w:color="auto" w:fill="auto"/>
          </w:tcPr>
          <w:p w14:paraId="5D0289AA" w14:textId="77777777" w:rsidR="00311569" w:rsidRPr="000E6A8E" w:rsidRDefault="00623CFC"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3</w:t>
            </w:r>
            <w:r w:rsidR="00311569" w:rsidRPr="000E6A8E">
              <w:rPr>
                <w:rFonts w:ascii="Times New Roman" w:eastAsia="Calibri" w:hAnsi="Times New Roman" w:cs="Times New Roman"/>
                <w:sz w:val="24"/>
                <w:szCs w:val="24"/>
              </w:rPr>
              <w:t xml:space="preserve"> marca 2016 r.</w:t>
            </w:r>
          </w:p>
        </w:tc>
      </w:tr>
      <w:tr w:rsidR="00311569" w:rsidRPr="00623CFC" w14:paraId="1DCAAD96"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5DAB360"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9.</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72203AB8"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979A4AC"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2AAF2FD4"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4 marca 2016 r.</w:t>
            </w:r>
          </w:p>
        </w:tc>
      </w:tr>
      <w:tr w:rsidR="00311569" w:rsidRPr="00623CFC" w14:paraId="2BB48B16"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372179B"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10.</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4B004D0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98F15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376EAB75"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10 marca 2016 r.</w:t>
            </w:r>
          </w:p>
        </w:tc>
      </w:tr>
      <w:tr w:rsidR="00311569" w:rsidRPr="00623CFC" w14:paraId="68324D4F"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8488DD4"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11.</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2275D8C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E093CA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6369AD82"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11 marca 2016 r.</w:t>
            </w:r>
          </w:p>
        </w:tc>
      </w:tr>
      <w:tr w:rsidR="00311569" w:rsidRPr="00623CFC" w14:paraId="1952E683"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CCCBDEB"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12.</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059EC1A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6770EA3"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10795231"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16 marca 2016 r.</w:t>
            </w:r>
          </w:p>
        </w:tc>
      </w:tr>
      <w:tr w:rsidR="00311569" w:rsidRPr="00623CFC" w14:paraId="2CD367F6"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1F8B9"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13.</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F8F78"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FECA0"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Zespół Zadaniowy ds. Bezpieczeństwa Cyberprzestrzeni RP</w:t>
            </w:r>
          </w:p>
        </w:tc>
        <w:tc>
          <w:tcPr>
            <w:tcW w:w="2256" w:type="dxa"/>
            <w:shd w:val="clear" w:color="auto" w:fill="auto"/>
          </w:tcPr>
          <w:p w14:paraId="09A57DAF"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16 marca 2016 r.</w:t>
            </w:r>
          </w:p>
        </w:tc>
      </w:tr>
      <w:tr w:rsidR="00311569" w:rsidRPr="00623CFC" w14:paraId="7185819F"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8037C"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14.</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91F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IV</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DF250"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70C5DB93"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18 marca 2016 r.</w:t>
            </w:r>
          </w:p>
        </w:tc>
      </w:tr>
      <w:tr w:rsidR="00311569" w:rsidRPr="00623CFC" w14:paraId="23103045"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9CAAE45"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lastRenderedPageBreak/>
              <w:t>15.</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F8C4A2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04D59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6883CB03"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24 marca 2016 r.</w:t>
            </w:r>
          </w:p>
        </w:tc>
      </w:tr>
      <w:tr w:rsidR="00311569" w:rsidRPr="00623CFC" w14:paraId="4F7A89F7"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89C69"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16.</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53DB7"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V</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D5997"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08B2D3F8"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25 marca 2016 r.</w:t>
            </w:r>
          </w:p>
        </w:tc>
      </w:tr>
      <w:tr w:rsidR="00311569" w:rsidRPr="00623CFC" w14:paraId="7522B96E"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B9D67"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17.</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235A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0710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372DDA76"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30 marca 2016 r.</w:t>
            </w:r>
          </w:p>
        </w:tc>
      </w:tr>
      <w:tr w:rsidR="00311569" w:rsidRPr="00623CFC" w14:paraId="6027995D"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0A5A0"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18.</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EBDE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D58F"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Zespół Zadaniowy ds. Bezpieczeństwa Cyberprzestrzeni RP</w:t>
            </w:r>
          </w:p>
        </w:tc>
        <w:tc>
          <w:tcPr>
            <w:tcW w:w="2256" w:type="dxa"/>
            <w:shd w:val="clear" w:color="auto" w:fill="auto"/>
          </w:tcPr>
          <w:p w14:paraId="6185AC15"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30 marca 2016 r.</w:t>
            </w:r>
          </w:p>
        </w:tc>
      </w:tr>
      <w:tr w:rsidR="00311569" w:rsidRPr="00623CFC" w14:paraId="1B87AAC5"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A3368AA"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19.</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1432077"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–spotkanie nr VI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74165DA"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42ED0FE5"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 kwietnia 2016 r.</w:t>
            </w:r>
          </w:p>
        </w:tc>
      </w:tr>
      <w:tr w:rsidR="00311569" w:rsidRPr="00623CFC" w14:paraId="774F9081"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EAF1498"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20.</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DB5DA9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8ED43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16708FF6"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7 kwietnia 2016 r.</w:t>
            </w:r>
          </w:p>
        </w:tc>
      </w:tr>
      <w:tr w:rsidR="00311569" w:rsidRPr="00623CFC" w14:paraId="7A6A1F5D"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2679149"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21.</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1A3D711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VII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22760F5"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7BBF714A"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8 kwietnia 2016 r.</w:t>
            </w:r>
          </w:p>
        </w:tc>
      </w:tr>
      <w:tr w:rsidR="00311569" w:rsidRPr="00623CFC" w14:paraId="73355E77"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44219D0"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22.</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06E5111D"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CCE432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2FF2084E"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w:t>
            </w:r>
            <w:r w:rsidR="00E049F1" w:rsidRPr="000E6A8E">
              <w:rPr>
                <w:rFonts w:ascii="Times New Roman" w:eastAsia="Calibri" w:hAnsi="Times New Roman" w:cs="Times New Roman"/>
                <w:sz w:val="24"/>
                <w:szCs w:val="24"/>
              </w:rPr>
              <w:t>3</w:t>
            </w:r>
            <w:r w:rsidRPr="000E6A8E">
              <w:rPr>
                <w:rFonts w:ascii="Times New Roman" w:eastAsia="Calibri" w:hAnsi="Times New Roman" w:cs="Times New Roman"/>
                <w:sz w:val="24"/>
                <w:szCs w:val="24"/>
              </w:rPr>
              <w:t xml:space="preserve"> kwietnia 2016</w:t>
            </w:r>
            <w:r w:rsidR="009D1F39">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r w:rsidR="00311569" w:rsidRPr="00623CFC" w14:paraId="6F834879"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175FC08"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23.</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0652A20A"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IV</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B1F1906"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Zespół Zadaniowy ds. Bezpieczeństwa Cyberprzestrzeni RP</w:t>
            </w:r>
          </w:p>
        </w:tc>
        <w:tc>
          <w:tcPr>
            <w:tcW w:w="2256" w:type="dxa"/>
            <w:shd w:val="clear" w:color="auto" w:fill="auto"/>
          </w:tcPr>
          <w:p w14:paraId="630FC847"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w:t>
            </w:r>
            <w:r w:rsidR="00E049F1" w:rsidRPr="000E6A8E">
              <w:rPr>
                <w:rFonts w:ascii="Times New Roman" w:eastAsia="Calibri" w:hAnsi="Times New Roman" w:cs="Times New Roman"/>
                <w:sz w:val="24"/>
                <w:szCs w:val="24"/>
              </w:rPr>
              <w:t>4</w:t>
            </w:r>
            <w:r w:rsidRPr="000E6A8E">
              <w:rPr>
                <w:rFonts w:ascii="Times New Roman" w:eastAsia="Calibri" w:hAnsi="Times New Roman" w:cs="Times New Roman"/>
                <w:sz w:val="24"/>
                <w:szCs w:val="24"/>
              </w:rPr>
              <w:t xml:space="preserve"> kwietnia 2016 r.</w:t>
            </w:r>
          </w:p>
        </w:tc>
      </w:tr>
      <w:tr w:rsidR="00311569" w:rsidRPr="00623CFC" w14:paraId="24909BAE"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A802D64"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24.</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425A0A4D"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VIII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34A15ED"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1C37D26F"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15 kwietnia 2016 r.</w:t>
            </w:r>
          </w:p>
        </w:tc>
      </w:tr>
      <w:tr w:rsidR="00311569" w:rsidRPr="00623CFC" w14:paraId="08F811F0"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AB13442"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25.</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B2E9DD8"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66A4774"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1A0F48">
              <w:rPr>
                <w:rFonts w:ascii="Times New Roman" w:eastAsia="Calibri" w:hAnsi="Times New Roman" w:cs="Times New Roman"/>
                <w:sz w:val="24"/>
                <w:szCs w:val="24"/>
              </w:rPr>
              <w:t>C</w:t>
            </w:r>
          </w:p>
        </w:tc>
        <w:tc>
          <w:tcPr>
            <w:tcW w:w="2256" w:type="dxa"/>
            <w:shd w:val="clear" w:color="auto" w:fill="auto"/>
          </w:tcPr>
          <w:p w14:paraId="5643FAC4"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21 kwietnia 2016</w:t>
            </w:r>
            <w:r w:rsidR="00842934">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r w:rsidR="00311569" w:rsidRPr="00623CFC" w14:paraId="24544D95"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FD4EAC5"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26.</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163F6574"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IX</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923DD79"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Grupa Ekspercka ds. </w:t>
            </w:r>
            <w:proofErr w:type="spellStart"/>
            <w:r w:rsidRPr="000E6A8E">
              <w:rPr>
                <w:rFonts w:ascii="Times New Roman" w:eastAsia="Calibri" w:hAnsi="Times New Roman" w:cs="Times New Roman"/>
                <w:sz w:val="24"/>
                <w:szCs w:val="24"/>
              </w:rPr>
              <w:t>Cyberbezpieczeństwa</w:t>
            </w:r>
            <w:proofErr w:type="spellEnd"/>
          </w:p>
        </w:tc>
        <w:tc>
          <w:tcPr>
            <w:tcW w:w="2256" w:type="dxa"/>
            <w:shd w:val="clear" w:color="auto" w:fill="auto"/>
          </w:tcPr>
          <w:p w14:paraId="0FF425A1"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22 kwietnia 2016 r.</w:t>
            </w:r>
          </w:p>
        </w:tc>
      </w:tr>
      <w:tr w:rsidR="00311569" w:rsidRPr="00623CFC" w14:paraId="7ED73FE9"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1311A87"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27.</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63D39F3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uwag zgłoszonych przez Grupę Ekspercką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89093B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6D80BCC8"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28 kwietnia 2016</w:t>
            </w:r>
            <w:r w:rsidR="00523594">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r w:rsidR="00311569" w:rsidRPr="00623CFC" w14:paraId="6A502C6C"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2BBC635"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28.</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18AF9CC6"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i uzgodnienia projektu Strategii – spotkanie nr V</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1E1047"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Zespół Zadaniowy ds. Bezpieczeństwa Cyberprzestrzeni RP</w:t>
            </w:r>
          </w:p>
        </w:tc>
        <w:tc>
          <w:tcPr>
            <w:tcW w:w="2256" w:type="dxa"/>
            <w:shd w:val="clear" w:color="auto" w:fill="auto"/>
          </w:tcPr>
          <w:p w14:paraId="30633E0C"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27 kwietnia 2016 r.</w:t>
            </w:r>
          </w:p>
        </w:tc>
      </w:tr>
      <w:tr w:rsidR="00311569" w:rsidRPr="00623CFC" w14:paraId="00E71CF1"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0C511D0"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29.</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43492597"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Opracowanie ostatecznego projektu Strategii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833E134"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1A0F48">
              <w:rPr>
                <w:rFonts w:ascii="Times New Roman" w:eastAsia="Calibri" w:hAnsi="Times New Roman" w:cs="Times New Roman"/>
                <w:sz w:val="24"/>
                <w:szCs w:val="24"/>
              </w:rPr>
              <w:t>C</w:t>
            </w:r>
          </w:p>
        </w:tc>
        <w:tc>
          <w:tcPr>
            <w:tcW w:w="2256" w:type="dxa"/>
            <w:shd w:val="clear" w:color="auto" w:fill="auto"/>
          </w:tcPr>
          <w:p w14:paraId="29536F71"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4 maja 2016 r.</w:t>
            </w:r>
          </w:p>
        </w:tc>
      </w:tr>
      <w:tr w:rsidR="00311569" w:rsidRPr="00623CFC" w14:paraId="227408EB"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4E09B1"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lastRenderedPageBreak/>
              <w:t>30.</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75D6915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Uzgodnienia projektu Strategii z członkami Grupy Eksperckiej ds. </w:t>
            </w:r>
            <w:proofErr w:type="spellStart"/>
            <w:r w:rsidRPr="000E6A8E">
              <w:rPr>
                <w:rFonts w:ascii="Times New Roman" w:eastAsia="Calibri" w:hAnsi="Times New Roman" w:cs="Times New Roman"/>
                <w:sz w:val="24"/>
                <w:szCs w:val="24"/>
              </w:rPr>
              <w:t>Cyberbezpieczeństwa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393555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063E634C"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10 maja 2016 r.</w:t>
            </w:r>
          </w:p>
        </w:tc>
      </w:tr>
      <w:tr w:rsidR="00311569" w:rsidRPr="00623CFC" w14:paraId="22891EFB"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886DC96"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31.</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48C94FB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Przedłożenie projektu Strategii do zatwierdzenia przez Zespół Zadaniowy ds. </w:t>
            </w:r>
            <w:proofErr w:type="spellStart"/>
            <w:r w:rsidRPr="000E6A8E">
              <w:rPr>
                <w:rFonts w:ascii="Times New Roman" w:eastAsia="Calibri" w:hAnsi="Times New Roman" w:cs="Times New Roman"/>
                <w:sz w:val="24"/>
                <w:szCs w:val="24"/>
              </w:rPr>
              <w:t>Cyberbezpieczeństwa</w:t>
            </w:r>
            <w:proofErr w:type="spellEnd"/>
            <w:r w:rsidRPr="000E6A8E">
              <w:rPr>
                <w:rFonts w:ascii="Times New Roman" w:eastAsia="Calibri"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E031409"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Zespół Zadaniowy ds. Bezpieczeństwa Cyberprzestrzeni RP</w:t>
            </w:r>
          </w:p>
        </w:tc>
        <w:tc>
          <w:tcPr>
            <w:tcW w:w="2256" w:type="dxa"/>
            <w:shd w:val="clear" w:color="auto" w:fill="auto"/>
          </w:tcPr>
          <w:p w14:paraId="07249C34"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11 maja 2016 r.</w:t>
            </w:r>
          </w:p>
        </w:tc>
      </w:tr>
      <w:tr w:rsidR="00311569" w:rsidRPr="00623CFC" w14:paraId="405AB866"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1763D7B"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32.</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3021574D"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Zaprezentowanie i omówienie projektu Strategii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A1EE09F"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Kierownictwo Ministerstwa Cyfryzacji</w:t>
            </w:r>
          </w:p>
        </w:tc>
        <w:tc>
          <w:tcPr>
            <w:tcW w:w="2256" w:type="dxa"/>
            <w:shd w:val="clear" w:color="auto" w:fill="auto"/>
          </w:tcPr>
          <w:p w14:paraId="5D9BE2DA"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19 maja 2016 r. Konferencja „</w:t>
            </w:r>
            <w:proofErr w:type="spellStart"/>
            <w:r w:rsidRPr="000E6A8E">
              <w:rPr>
                <w:rFonts w:ascii="Times New Roman" w:eastAsia="Calibri" w:hAnsi="Times New Roman" w:cs="Times New Roman"/>
                <w:sz w:val="24"/>
                <w:szCs w:val="24"/>
              </w:rPr>
              <w:t>CyberGov</w:t>
            </w:r>
            <w:proofErr w:type="spellEnd"/>
            <w:r w:rsidRPr="000E6A8E">
              <w:rPr>
                <w:rFonts w:ascii="Times New Roman" w:eastAsia="Calibri" w:hAnsi="Times New Roman" w:cs="Times New Roman"/>
                <w:sz w:val="24"/>
                <w:szCs w:val="24"/>
              </w:rPr>
              <w:t xml:space="preserve"> 2016”, Warszawa</w:t>
            </w:r>
          </w:p>
        </w:tc>
      </w:tr>
      <w:tr w:rsidR="00311569" w:rsidRPr="00623CFC" w14:paraId="05574260"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360F220"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33.</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6935A3F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Uzgodnienia wewnętrzne projektu Strategii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9E1368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1A0F48">
              <w:rPr>
                <w:rFonts w:ascii="Times New Roman" w:eastAsia="Calibri" w:hAnsi="Times New Roman" w:cs="Times New Roman"/>
                <w:sz w:val="24"/>
                <w:szCs w:val="24"/>
              </w:rPr>
              <w:t>C</w:t>
            </w:r>
            <w:r w:rsidRPr="000E6A8E">
              <w:rPr>
                <w:rFonts w:ascii="Times New Roman" w:eastAsia="Calibri" w:hAnsi="Times New Roman" w:cs="Times New Roman"/>
                <w:sz w:val="24"/>
                <w:szCs w:val="24"/>
              </w:rPr>
              <w:t>/komórki MC</w:t>
            </w:r>
          </w:p>
        </w:tc>
        <w:tc>
          <w:tcPr>
            <w:tcW w:w="2256" w:type="dxa"/>
            <w:shd w:val="clear" w:color="auto" w:fill="auto"/>
          </w:tcPr>
          <w:p w14:paraId="5FF64238"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9 czerwca 2016 r.</w:t>
            </w:r>
          </w:p>
        </w:tc>
      </w:tr>
      <w:tr w:rsidR="00311569" w:rsidRPr="00623CFC" w14:paraId="5FE971AE"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F9A2327"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34.</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7439DE8"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Opracowanie uwag zgłoszonych w ramach uzgodnień wewnętrznych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80DA82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1EF96020"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15 czerwca 2016</w:t>
            </w:r>
            <w:r w:rsidR="00842934">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r w:rsidR="00311569" w:rsidRPr="00623CFC" w14:paraId="6AFCE8DF"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9BB1A0C"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35.</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39E2FF2C"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Konsultacje publiczne projektu Strategii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4641965"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Ministerstwo Cyfryzacji / podmioty publiczne z branży IT (stowarzyszenia, fundacje, izby gospodarcze)</w:t>
            </w:r>
          </w:p>
        </w:tc>
        <w:tc>
          <w:tcPr>
            <w:tcW w:w="2256" w:type="dxa"/>
            <w:shd w:val="clear" w:color="auto" w:fill="auto"/>
          </w:tcPr>
          <w:p w14:paraId="1F2F0C70"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30 czerwca 2016</w:t>
            </w:r>
            <w:r w:rsidR="00842934">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r w:rsidR="00311569" w:rsidRPr="00623CFC" w14:paraId="431B844D"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E9818"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36.</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D858B"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Opracowanie uwag zgłoszonych w ramach konsultacji publicznych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9018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725BB429"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8 lipca 2016 r.</w:t>
            </w:r>
          </w:p>
        </w:tc>
      </w:tr>
      <w:tr w:rsidR="00311569" w:rsidRPr="00623CFC" w14:paraId="2B965A82"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1AF5E1C"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37.</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0FBA0D60"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Strategi</w:t>
            </w:r>
            <w:r w:rsidR="00E049F1" w:rsidRPr="000E6A8E">
              <w:rPr>
                <w:rFonts w:ascii="Times New Roman" w:eastAsia="Calibri" w:hAnsi="Times New Roman" w:cs="Times New Roman"/>
                <w:sz w:val="24"/>
                <w:szCs w:val="24"/>
              </w:rPr>
              <w:t>a działań koalicyjnych w cyberprzestrzeni w kontekście wzmocnienia wschodniej flanki Sojuszu Północnoatlantyckiego</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F9FCE00" w14:textId="77777777" w:rsidR="00311569" w:rsidRPr="000E6A8E" w:rsidRDefault="00623CFC"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 xml:space="preserve"> Ministerstwo Obrony Narodowej /Ministerstwo Cyfryzacji</w:t>
            </w:r>
          </w:p>
        </w:tc>
        <w:tc>
          <w:tcPr>
            <w:tcW w:w="2256" w:type="dxa"/>
            <w:shd w:val="clear" w:color="auto" w:fill="auto"/>
          </w:tcPr>
          <w:p w14:paraId="60AEC3B1"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8-9 lipca 2016 r., Szczyt NATO, Warszawa</w:t>
            </w:r>
          </w:p>
        </w:tc>
      </w:tr>
      <w:tr w:rsidR="00311569" w:rsidRPr="00623CFC" w14:paraId="22EECD2D"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21AF4B5"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38.</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1F2AA889"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Przedłożenie projektu Strategii do zatwierdzenia przez Komitet Rady Ministrów ds. Cyfryzacji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2904F0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r w:rsidRPr="000E6A8E">
              <w:rPr>
                <w:rFonts w:ascii="Times New Roman" w:eastAsia="Calibri" w:hAnsi="Times New Roman" w:cs="Times New Roman"/>
                <w:sz w:val="24"/>
                <w:szCs w:val="24"/>
              </w:rPr>
              <w:t>/ KRMC</w:t>
            </w:r>
          </w:p>
        </w:tc>
        <w:tc>
          <w:tcPr>
            <w:tcW w:w="2256" w:type="dxa"/>
            <w:shd w:val="clear" w:color="auto" w:fill="auto"/>
          </w:tcPr>
          <w:p w14:paraId="3533E541"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27 lipca 2016 r.</w:t>
            </w:r>
          </w:p>
        </w:tc>
      </w:tr>
      <w:tr w:rsidR="00311569" w:rsidRPr="00623CFC" w14:paraId="13A3467F"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1F3AA"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39.</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DA311"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Uzgodnienia międzyresortowe  projektu Strategii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82A5"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Ministerstwo Cyfryzacji/ międzyresort</w:t>
            </w:r>
          </w:p>
        </w:tc>
        <w:tc>
          <w:tcPr>
            <w:tcW w:w="2256" w:type="dxa"/>
            <w:shd w:val="clear" w:color="auto" w:fill="auto"/>
          </w:tcPr>
          <w:p w14:paraId="0201A1A7"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29 lipca 2016 r.</w:t>
            </w:r>
          </w:p>
        </w:tc>
      </w:tr>
      <w:tr w:rsidR="00311569" w:rsidRPr="00623CFC" w14:paraId="46E4A24E"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9D4419E"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40.</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5EE63F44"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Opracowanie uwag zgłoszonych w ramach uzgodnień międzyresortowych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2160346"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618859A9"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11 sierpnia 2016 r.</w:t>
            </w:r>
          </w:p>
        </w:tc>
      </w:tr>
      <w:tr w:rsidR="00311569" w:rsidRPr="00623CFC" w14:paraId="1A4C7283"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3521E"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41.</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2232F"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Opracowanie ostatecznej wersji Strategii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CBD8E"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D</w:t>
            </w:r>
            <w:r w:rsidR="00623CFC" w:rsidRPr="000E6A8E">
              <w:rPr>
                <w:rFonts w:ascii="Times New Roman" w:eastAsia="Calibri" w:hAnsi="Times New Roman" w:cs="Times New Roman"/>
                <w:sz w:val="24"/>
                <w:szCs w:val="24"/>
              </w:rPr>
              <w:t>C</w:t>
            </w:r>
          </w:p>
        </w:tc>
        <w:tc>
          <w:tcPr>
            <w:tcW w:w="2256" w:type="dxa"/>
            <w:shd w:val="clear" w:color="auto" w:fill="auto"/>
          </w:tcPr>
          <w:p w14:paraId="0BB0D79E"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31 sierpnia 2016 r.</w:t>
            </w:r>
          </w:p>
        </w:tc>
      </w:tr>
      <w:tr w:rsidR="00311569" w:rsidRPr="00623CFC" w14:paraId="1CE6F060" w14:textId="77777777" w:rsidTr="005C5802">
        <w:trPr>
          <w:trHeight w:val="68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1C237"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t>42.</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7B6A"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bCs/>
                <w:iCs/>
                <w:sz w:val="24"/>
                <w:szCs w:val="24"/>
              </w:rPr>
              <w:t>Przedłożenie Strategii do zatwierdzenia przez Radę Ministrów</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F7DA2"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Ministerstwo Cyfryzacji/ Rada Ministrów</w:t>
            </w:r>
          </w:p>
        </w:tc>
        <w:tc>
          <w:tcPr>
            <w:tcW w:w="2256" w:type="dxa"/>
            <w:shd w:val="clear" w:color="auto" w:fill="auto"/>
          </w:tcPr>
          <w:p w14:paraId="0E137E74"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10 września 2016</w:t>
            </w:r>
            <w:r w:rsidR="00842934">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r w:rsidR="00311569" w:rsidRPr="00623CFC" w14:paraId="6267B35C" w14:textId="77777777" w:rsidTr="005C5802">
        <w:trPr>
          <w:trHeight w:val="1322"/>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2A04A3F" w14:textId="77777777" w:rsidR="00311569" w:rsidRPr="000E6A8E" w:rsidRDefault="00311569" w:rsidP="009E130B">
            <w:pPr>
              <w:spacing w:after="120"/>
              <w:jc w:val="both"/>
              <w:rPr>
                <w:rFonts w:ascii="Times New Roman" w:eastAsia="Calibri" w:hAnsi="Times New Roman" w:cs="Times New Roman"/>
                <w:b/>
                <w:sz w:val="24"/>
                <w:szCs w:val="24"/>
              </w:rPr>
            </w:pPr>
            <w:r w:rsidRPr="000E6A8E">
              <w:rPr>
                <w:rFonts w:ascii="Times New Roman" w:eastAsia="Calibri" w:hAnsi="Times New Roman" w:cs="Times New Roman"/>
                <w:b/>
                <w:sz w:val="24"/>
                <w:szCs w:val="24"/>
              </w:rPr>
              <w:lastRenderedPageBreak/>
              <w:t>43.</w:t>
            </w:r>
          </w:p>
        </w:tc>
        <w:tc>
          <w:tcPr>
            <w:tcW w:w="4229" w:type="dxa"/>
            <w:tcBorders>
              <w:top w:val="single" w:sz="4" w:space="0" w:color="auto"/>
              <w:left w:val="single" w:sz="4" w:space="0" w:color="auto"/>
              <w:bottom w:val="single" w:sz="4" w:space="0" w:color="auto"/>
              <w:right w:val="single" w:sz="4" w:space="0" w:color="auto"/>
            </w:tcBorders>
            <w:shd w:val="clear" w:color="auto" w:fill="auto"/>
            <w:vAlign w:val="center"/>
          </w:tcPr>
          <w:p w14:paraId="3A4D35A5" w14:textId="77777777" w:rsidR="00311569" w:rsidRPr="000E6A8E" w:rsidRDefault="00311569" w:rsidP="009E130B">
            <w:pPr>
              <w:spacing w:after="120"/>
              <w:rPr>
                <w:rFonts w:ascii="Times New Roman" w:eastAsia="Calibri" w:hAnsi="Times New Roman" w:cs="Times New Roman"/>
                <w:bCs/>
                <w:iCs/>
                <w:sz w:val="24"/>
                <w:szCs w:val="24"/>
              </w:rPr>
            </w:pPr>
            <w:r w:rsidRPr="000E6A8E">
              <w:rPr>
                <w:rFonts w:ascii="Times New Roman" w:eastAsia="Calibri" w:hAnsi="Times New Roman" w:cs="Times New Roman"/>
                <w:bCs/>
                <w:iCs/>
                <w:sz w:val="24"/>
                <w:szCs w:val="24"/>
              </w:rPr>
              <w:t>Opublikowanie tekstu Strategii w Dzienniku Urzędowym „Monitor Polski”</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F0FBDDA" w14:textId="77777777" w:rsidR="00311569" w:rsidRPr="000E6A8E" w:rsidRDefault="00311569" w:rsidP="009E130B">
            <w:pPr>
              <w:spacing w:after="120"/>
              <w:rPr>
                <w:rFonts w:ascii="Times New Roman" w:eastAsia="Calibri" w:hAnsi="Times New Roman" w:cs="Times New Roman"/>
                <w:sz w:val="24"/>
                <w:szCs w:val="24"/>
              </w:rPr>
            </w:pPr>
            <w:r w:rsidRPr="000E6A8E">
              <w:rPr>
                <w:rFonts w:ascii="Times New Roman" w:eastAsia="Calibri" w:hAnsi="Times New Roman" w:cs="Times New Roman"/>
                <w:sz w:val="24"/>
                <w:szCs w:val="24"/>
              </w:rPr>
              <w:t>Ministerstwo Cyfryzacji/ Rada Ministrów/ Rządowe Centrum Legislacji</w:t>
            </w:r>
          </w:p>
        </w:tc>
        <w:tc>
          <w:tcPr>
            <w:tcW w:w="2256" w:type="dxa"/>
            <w:shd w:val="clear" w:color="auto" w:fill="auto"/>
          </w:tcPr>
          <w:p w14:paraId="59F335E7" w14:textId="77777777" w:rsidR="00311569" w:rsidRPr="000E6A8E" w:rsidRDefault="00311569" w:rsidP="009E130B">
            <w:pPr>
              <w:spacing w:after="120"/>
              <w:jc w:val="center"/>
              <w:rPr>
                <w:rFonts w:ascii="Times New Roman" w:eastAsia="Calibri" w:hAnsi="Times New Roman" w:cs="Times New Roman"/>
                <w:sz w:val="24"/>
                <w:szCs w:val="24"/>
              </w:rPr>
            </w:pPr>
            <w:r w:rsidRPr="000E6A8E">
              <w:rPr>
                <w:rFonts w:ascii="Times New Roman" w:eastAsia="Calibri" w:hAnsi="Times New Roman" w:cs="Times New Roman"/>
                <w:sz w:val="24"/>
                <w:szCs w:val="24"/>
              </w:rPr>
              <w:t>do 30 września 2016</w:t>
            </w:r>
            <w:r w:rsidR="001A56DE">
              <w:rPr>
                <w:rFonts w:ascii="Times New Roman" w:eastAsia="Calibri" w:hAnsi="Times New Roman" w:cs="Times New Roman"/>
                <w:sz w:val="24"/>
                <w:szCs w:val="24"/>
              </w:rPr>
              <w:t> </w:t>
            </w:r>
            <w:r w:rsidRPr="000E6A8E">
              <w:rPr>
                <w:rFonts w:ascii="Times New Roman" w:eastAsia="Calibri" w:hAnsi="Times New Roman" w:cs="Times New Roman"/>
                <w:sz w:val="24"/>
                <w:szCs w:val="24"/>
              </w:rPr>
              <w:t>r.</w:t>
            </w:r>
          </w:p>
        </w:tc>
      </w:tr>
    </w:tbl>
    <w:p w14:paraId="3F58C576" w14:textId="77777777" w:rsidR="00CF1B53" w:rsidRDefault="00CF1B53" w:rsidP="009E130B">
      <w:pPr>
        <w:spacing w:after="120"/>
        <w:jc w:val="both"/>
        <w:rPr>
          <w:rFonts w:ascii="Times New Roman" w:hAnsi="Times New Roman" w:cs="Times New Roman"/>
          <w:sz w:val="24"/>
          <w:szCs w:val="24"/>
        </w:rPr>
      </w:pPr>
    </w:p>
    <w:p w14:paraId="4B9C0F11" w14:textId="77777777" w:rsidR="00CF1B53" w:rsidRDefault="00CF1B53" w:rsidP="009E130B">
      <w:pPr>
        <w:spacing w:after="120"/>
        <w:rPr>
          <w:rFonts w:ascii="Times New Roman" w:hAnsi="Times New Roman" w:cs="Times New Roman"/>
          <w:sz w:val="24"/>
          <w:szCs w:val="24"/>
        </w:rPr>
      </w:pPr>
      <w:r>
        <w:rPr>
          <w:rFonts w:ascii="Times New Roman" w:hAnsi="Times New Roman" w:cs="Times New Roman"/>
          <w:sz w:val="24"/>
          <w:szCs w:val="24"/>
        </w:rPr>
        <w:br w:type="page"/>
      </w:r>
    </w:p>
    <w:p w14:paraId="3CFAD8CA" w14:textId="77777777" w:rsidR="00481EBC" w:rsidRPr="000E6A8E" w:rsidRDefault="00481EBC" w:rsidP="009E130B">
      <w:pPr>
        <w:spacing w:after="120"/>
        <w:jc w:val="both"/>
        <w:rPr>
          <w:rFonts w:ascii="Times New Roman" w:hAnsi="Times New Roman" w:cs="Times New Roman"/>
          <w:sz w:val="24"/>
          <w:szCs w:val="24"/>
        </w:rPr>
      </w:pPr>
    </w:p>
    <w:p w14:paraId="7E5BA082" w14:textId="77777777" w:rsidR="00DD7F58" w:rsidRPr="000E6A8E" w:rsidRDefault="00DD7F58" w:rsidP="009E130B">
      <w:pPr>
        <w:pStyle w:val="Nagwek1"/>
        <w:spacing w:before="0" w:after="120"/>
        <w:jc w:val="both"/>
        <w:rPr>
          <w:rFonts w:ascii="Times New Roman" w:hAnsi="Times New Roman" w:cs="Times New Roman"/>
          <w:b/>
          <w:sz w:val="24"/>
          <w:szCs w:val="24"/>
        </w:rPr>
      </w:pPr>
      <w:bookmarkStart w:id="47" w:name="_Toc443911569"/>
      <w:r w:rsidRPr="000E6A8E">
        <w:rPr>
          <w:rFonts w:ascii="Times New Roman" w:hAnsi="Times New Roman" w:cs="Times New Roman"/>
          <w:b/>
          <w:sz w:val="24"/>
          <w:szCs w:val="24"/>
        </w:rPr>
        <w:t>Załącznik nr 1</w:t>
      </w:r>
      <w:r w:rsidR="008D77E8">
        <w:rPr>
          <w:rFonts w:ascii="Times New Roman" w:hAnsi="Times New Roman" w:cs="Times New Roman"/>
          <w:b/>
          <w:sz w:val="24"/>
          <w:szCs w:val="24"/>
        </w:rPr>
        <w:t xml:space="preserve"> – </w:t>
      </w:r>
      <w:r w:rsidR="00CD468D" w:rsidRPr="00CD468D">
        <w:rPr>
          <w:rFonts w:ascii="Times New Roman" w:hAnsi="Times New Roman" w:cs="Times New Roman"/>
          <w:b/>
          <w:sz w:val="24"/>
          <w:szCs w:val="24"/>
        </w:rPr>
        <w:t xml:space="preserve">Wykaz aktów prawnych jednostkowo odnoszących się do kwestii </w:t>
      </w:r>
      <w:proofErr w:type="spellStart"/>
      <w:r w:rsidR="00CD468D" w:rsidRPr="00CD468D">
        <w:rPr>
          <w:rFonts w:ascii="Times New Roman" w:hAnsi="Times New Roman" w:cs="Times New Roman"/>
          <w:b/>
          <w:sz w:val="24"/>
          <w:szCs w:val="24"/>
        </w:rPr>
        <w:t>cyberbezpieczeństwa</w:t>
      </w:r>
      <w:bookmarkEnd w:id="47"/>
      <w:proofErr w:type="spellEnd"/>
    </w:p>
    <w:p w14:paraId="1C29A758" w14:textId="77777777" w:rsidR="009D718D" w:rsidRPr="000E6A8E" w:rsidRDefault="009D718D"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Przepisy określające minimalne wymagania z zakresu bezpieczeństwa teleinformatycznego w</w:t>
      </w:r>
      <w:r w:rsidR="000E5183">
        <w:rPr>
          <w:rFonts w:ascii="Times New Roman" w:hAnsi="Times New Roman" w:cs="Times New Roman"/>
          <w:sz w:val="24"/>
          <w:szCs w:val="24"/>
        </w:rPr>
        <w:t> </w:t>
      </w:r>
      <w:r w:rsidRPr="000E6A8E">
        <w:rPr>
          <w:rFonts w:ascii="Times New Roman" w:hAnsi="Times New Roman" w:cs="Times New Roman"/>
          <w:sz w:val="24"/>
          <w:szCs w:val="24"/>
        </w:rPr>
        <w:t>administracji publicznej:</w:t>
      </w:r>
    </w:p>
    <w:p w14:paraId="0505A839" w14:textId="77777777" w:rsidR="009D718D" w:rsidRPr="000E6A8E" w:rsidRDefault="009D718D" w:rsidP="009E130B">
      <w:pPr>
        <w:numPr>
          <w:ilvl w:val="0"/>
          <w:numId w:val="13"/>
        </w:numPr>
        <w:spacing w:after="120"/>
        <w:jc w:val="both"/>
        <w:rPr>
          <w:rFonts w:ascii="Times New Roman" w:hAnsi="Times New Roman" w:cs="Times New Roman"/>
          <w:sz w:val="24"/>
          <w:szCs w:val="24"/>
        </w:rPr>
      </w:pPr>
      <w:r w:rsidRPr="000E6A8E">
        <w:rPr>
          <w:rFonts w:ascii="Times New Roman" w:hAnsi="Times New Roman" w:cs="Times New Roman"/>
          <w:sz w:val="24"/>
          <w:szCs w:val="24"/>
        </w:rPr>
        <w:t>ustawa z dnia 17 lutego 2005r.</w:t>
      </w:r>
      <w:r w:rsidRPr="000E6A8E">
        <w:rPr>
          <w:rFonts w:ascii="Times New Roman" w:hAnsi="Times New Roman" w:cs="Times New Roman"/>
          <w:i/>
          <w:iCs/>
          <w:sz w:val="24"/>
          <w:szCs w:val="24"/>
        </w:rPr>
        <w:t xml:space="preserve"> o informatyzacji działalności podmiotów realizujących zadania publiczne</w:t>
      </w:r>
      <w:r w:rsidRPr="000E6A8E">
        <w:rPr>
          <w:rFonts w:ascii="Times New Roman" w:hAnsi="Times New Roman" w:cs="Times New Roman"/>
          <w:sz w:val="24"/>
          <w:szCs w:val="24"/>
          <w:vertAlign w:val="superscript"/>
        </w:rPr>
        <w:footnoteReference w:customMarkFollows="1" w:id="30"/>
        <w:t>[1]</w:t>
      </w:r>
      <w:r w:rsidRPr="000E6A8E">
        <w:rPr>
          <w:rFonts w:ascii="Times New Roman" w:hAnsi="Times New Roman" w:cs="Times New Roman"/>
          <w:sz w:val="24"/>
          <w:szCs w:val="24"/>
        </w:rPr>
        <w:t xml:space="preserve">; </w:t>
      </w:r>
    </w:p>
    <w:p w14:paraId="45135099" w14:textId="77777777" w:rsidR="009D718D" w:rsidRPr="000E6A8E" w:rsidRDefault="009D718D" w:rsidP="009E130B">
      <w:pPr>
        <w:numPr>
          <w:ilvl w:val="0"/>
          <w:numId w:val="13"/>
        </w:numPr>
        <w:spacing w:after="120"/>
        <w:jc w:val="both"/>
        <w:rPr>
          <w:rFonts w:ascii="Times New Roman" w:hAnsi="Times New Roman" w:cs="Times New Roman"/>
          <w:sz w:val="24"/>
          <w:szCs w:val="24"/>
        </w:rPr>
      </w:pPr>
      <w:r w:rsidRPr="000E6A8E">
        <w:rPr>
          <w:rFonts w:ascii="Times New Roman" w:hAnsi="Times New Roman" w:cs="Times New Roman"/>
          <w:sz w:val="24"/>
          <w:szCs w:val="24"/>
        </w:rPr>
        <w:t>rozporządzenie Rady Ministrów z dnia 12 kwietnia 2012r.</w:t>
      </w:r>
      <w:r w:rsidRPr="000E6A8E">
        <w:rPr>
          <w:rFonts w:ascii="Times New Roman" w:hAnsi="Times New Roman" w:cs="Times New Roman"/>
          <w:i/>
          <w:iCs/>
          <w:sz w:val="24"/>
          <w:szCs w:val="24"/>
        </w:rPr>
        <w:t xml:space="preserve"> w sprawie Krajowych Ram Interoperacyjności, minimalnych wymagań dla rejestrów publicznych i wymiany informacji w postaci elektronicznej oraz minimalnych wymagań dla systemów teleinformatycznych</w:t>
      </w:r>
      <w:r w:rsidRPr="000E6A8E">
        <w:rPr>
          <w:rFonts w:ascii="Times New Roman" w:hAnsi="Times New Roman" w:cs="Times New Roman"/>
          <w:sz w:val="24"/>
          <w:szCs w:val="24"/>
          <w:vertAlign w:val="superscript"/>
        </w:rPr>
        <w:footnoteReference w:customMarkFollows="1" w:id="31"/>
        <w:t>[2]</w:t>
      </w:r>
    </w:p>
    <w:p w14:paraId="1107D8C6" w14:textId="77777777" w:rsidR="009D718D" w:rsidRPr="000E6A8E" w:rsidRDefault="009D718D" w:rsidP="009E130B">
      <w:pPr>
        <w:spacing w:after="120"/>
        <w:jc w:val="both"/>
        <w:rPr>
          <w:rFonts w:ascii="Times New Roman" w:hAnsi="Times New Roman" w:cs="Times New Roman"/>
          <w:sz w:val="24"/>
          <w:szCs w:val="24"/>
        </w:rPr>
      </w:pPr>
    </w:p>
    <w:p w14:paraId="7513D993" w14:textId="77777777" w:rsidR="009D718D" w:rsidRPr="000E6A8E" w:rsidRDefault="009D718D"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Przepisy określające wymagania w zakresie zarządzania bezpieczeństwem sieci i informacji systemów teleinformatycznych (dotyczące zarówno podmiotów prywatnych jak i jednostek sektora finansów publicznych):</w:t>
      </w:r>
    </w:p>
    <w:p w14:paraId="158EDEB5" w14:textId="1CC650D0"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6 czerwca 1997r. </w:t>
      </w:r>
      <w:r w:rsidRPr="000E6A8E">
        <w:rPr>
          <w:rFonts w:ascii="Times New Roman" w:hAnsi="Times New Roman" w:cs="Times New Roman"/>
          <w:i/>
          <w:iCs/>
          <w:sz w:val="24"/>
          <w:szCs w:val="24"/>
        </w:rPr>
        <w:t>Kodeks karny</w:t>
      </w:r>
    </w:p>
    <w:p w14:paraId="25027470"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29 sierpnia 1997r. </w:t>
      </w:r>
      <w:r w:rsidRPr="000E6A8E">
        <w:rPr>
          <w:rFonts w:ascii="Times New Roman" w:hAnsi="Times New Roman" w:cs="Times New Roman"/>
          <w:i/>
          <w:iCs/>
          <w:sz w:val="24"/>
          <w:szCs w:val="24"/>
        </w:rPr>
        <w:t>o ochronie danych osobowych</w:t>
      </w:r>
      <w:r w:rsidRPr="000E6A8E">
        <w:rPr>
          <w:rFonts w:ascii="Times New Roman" w:hAnsi="Times New Roman" w:cs="Times New Roman"/>
          <w:sz w:val="24"/>
          <w:szCs w:val="24"/>
          <w:vertAlign w:val="superscript"/>
        </w:rPr>
        <w:footnoteReference w:customMarkFollows="1" w:id="32"/>
        <w:t>[4]</w:t>
      </w:r>
    </w:p>
    <w:p w14:paraId="6A39A661"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27 sierpnia 2009r. </w:t>
      </w:r>
      <w:r w:rsidRPr="000E6A8E">
        <w:rPr>
          <w:rFonts w:ascii="Times New Roman" w:hAnsi="Times New Roman" w:cs="Times New Roman"/>
          <w:i/>
          <w:iCs/>
          <w:sz w:val="24"/>
          <w:szCs w:val="24"/>
        </w:rPr>
        <w:t>o finansach publicznych</w:t>
      </w:r>
      <w:r w:rsidRPr="000E6A8E">
        <w:rPr>
          <w:rFonts w:ascii="Times New Roman" w:hAnsi="Times New Roman" w:cs="Times New Roman"/>
          <w:sz w:val="24"/>
          <w:szCs w:val="24"/>
          <w:vertAlign w:val="superscript"/>
        </w:rPr>
        <w:footnoteReference w:customMarkFollows="1" w:id="33"/>
        <w:t>[5]</w:t>
      </w:r>
    </w:p>
    <w:p w14:paraId="40B0D232"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29 września 1994r. </w:t>
      </w:r>
      <w:r w:rsidRPr="000E6A8E">
        <w:rPr>
          <w:rFonts w:ascii="Times New Roman" w:hAnsi="Times New Roman" w:cs="Times New Roman"/>
          <w:i/>
          <w:iCs/>
          <w:sz w:val="24"/>
          <w:szCs w:val="24"/>
        </w:rPr>
        <w:t>o rachunkowości</w:t>
      </w:r>
      <w:r w:rsidRPr="000E6A8E">
        <w:rPr>
          <w:rFonts w:ascii="Times New Roman" w:hAnsi="Times New Roman" w:cs="Times New Roman"/>
          <w:sz w:val="24"/>
          <w:szCs w:val="24"/>
          <w:vertAlign w:val="superscript"/>
        </w:rPr>
        <w:footnoteReference w:customMarkFollows="1" w:id="34"/>
        <w:t>[6]</w:t>
      </w:r>
    </w:p>
    <w:p w14:paraId="5A7CA4C6"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6 września 2001r. </w:t>
      </w:r>
      <w:r w:rsidRPr="000E6A8E">
        <w:rPr>
          <w:rFonts w:ascii="Times New Roman" w:hAnsi="Times New Roman" w:cs="Times New Roman"/>
          <w:i/>
          <w:iCs/>
          <w:sz w:val="24"/>
          <w:szCs w:val="24"/>
        </w:rPr>
        <w:t>o dostępie do informacji publicznej</w:t>
      </w:r>
      <w:r w:rsidRPr="000E6A8E">
        <w:rPr>
          <w:rFonts w:ascii="Times New Roman" w:hAnsi="Times New Roman" w:cs="Times New Roman"/>
          <w:sz w:val="24"/>
          <w:szCs w:val="24"/>
          <w:vertAlign w:val="superscript"/>
        </w:rPr>
        <w:footnoteReference w:customMarkFollows="1" w:id="35"/>
        <w:t>[7]</w:t>
      </w:r>
    </w:p>
    <w:p w14:paraId="7ACA2D3F"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15 kwietnia 2011r. </w:t>
      </w:r>
      <w:r w:rsidRPr="000E6A8E">
        <w:rPr>
          <w:rFonts w:ascii="Times New Roman" w:hAnsi="Times New Roman" w:cs="Times New Roman"/>
          <w:i/>
          <w:iCs/>
          <w:sz w:val="24"/>
          <w:szCs w:val="24"/>
        </w:rPr>
        <w:t>o systemie informacji oświatowej</w:t>
      </w:r>
      <w:r w:rsidRPr="000E6A8E">
        <w:rPr>
          <w:rFonts w:ascii="Times New Roman" w:hAnsi="Times New Roman" w:cs="Times New Roman"/>
          <w:sz w:val="24"/>
          <w:szCs w:val="24"/>
          <w:vertAlign w:val="superscript"/>
        </w:rPr>
        <w:footnoteReference w:customMarkFollows="1" w:id="36"/>
        <w:t>[8]</w:t>
      </w:r>
    </w:p>
    <w:p w14:paraId="3936CA9D"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28 kwietnia 2011r. </w:t>
      </w:r>
      <w:r w:rsidRPr="000E6A8E">
        <w:rPr>
          <w:rFonts w:ascii="Times New Roman" w:hAnsi="Times New Roman" w:cs="Times New Roman"/>
          <w:i/>
          <w:iCs/>
          <w:sz w:val="24"/>
          <w:szCs w:val="24"/>
        </w:rPr>
        <w:t>o systemie informacji w ochronie zdrowia</w:t>
      </w:r>
      <w:r w:rsidRPr="000E6A8E">
        <w:rPr>
          <w:rFonts w:ascii="Times New Roman" w:hAnsi="Times New Roman" w:cs="Times New Roman"/>
          <w:sz w:val="24"/>
          <w:szCs w:val="24"/>
          <w:vertAlign w:val="superscript"/>
        </w:rPr>
        <w:footnoteReference w:customMarkFollows="1" w:id="37"/>
        <w:t>[9]</w:t>
      </w:r>
    </w:p>
    <w:p w14:paraId="0607C547"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14 lipca 1983r. </w:t>
      </w:r>
      <w:r w:rsidRPr="000E6A8E">
        <w:rPr>
          <w:rFonts w:ascii="Times New Roman" w:hAnsi="Times New Roman" w:cs="Times New Roman"/>
          <w:i/>
          <w:iCs/>
          <w:sz w:val="24"/>
          <w:szCs w:val="24"/>
        </w:rPr>
        <w:t>o narodowym zasobie archiwalnym i archiwach</w:t>
      </w:r>
      <w:r w:rsidRPr="000E6A8E">
        <w:rPr>
          <w:rFonts w:ascii="Times New Roman" w:hAnsi="Times New Roman" w:cs="Times New Roman"/>
          <w:sz w:val="24"/>
          <w:szCs w:val="24"/>
          <w:vertAlign w:val="superscript"/>
        </w:rPr>
        <w:footnoteReference w:customMarkFollows="1" w:id="38"/>
        <w:t>[10]</w:t>
      </w:r>
    </w:p>
    <w:p w14:paraId="7327D8E8"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29 sierpnia 199 r. </w:t>
      </w:r>
      <w:r w:rsidRPr="000E6A8E">
        <w:rPr>
          <w:rFonts w:ascii="Times New Roman" w:hAnsi="Times New Roman" w:cs="Times New Roman"/>
          <w:i/>
          <w:iCs/>
          <w:sz w:val="24"/>
          <w:szCs w:val="24"/>
        </w:rPr>
        <w:t>Prawo bankowe</w:t>
      </w:r>
      <w:r w:rsidRPr="000E6A8E">
        <w:rPr>
          <w:rFonts w:ascii="Times New Roman" w:hAnsi="Times New Roman" w:cs="Times New Roman"/>
          <w:sz w:val="24"/>
          <w:szCs w:val="24"/>
          <w:vertAlign w:val="superscript"/>
        </w:rPr>
        <w:footnoteReference w:customMarkFollows="1" w:id="39"/>
        <w:t>[11]</w:t>
      </w:r>
    </w:p>
    <w:p w14:paraId="5AB92B40"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18 września 2001r. </w:t>
      </w:r>
      <w:r w:rsidRPr="000E6A8E">
        <w:rPr>
          <w:rFonts w:ascii="Times New Roman" w:hAnsi="Times New Roman" w:cs="Times New Roman"/>
          <w:i/>
          <w:iCs/>
          <w:sz w:val="24"/>
          <w:szCs w:val="24"/>
        </w:rPr>
        <w:t>o podpisie elektronicznym</w:t>
      </w:r>
      <w:r w:rsidRPr="000E6A8E">
        <w:rPr>
          <w:rFonts w:ascii="Times New Roman" w:hAnsi="Times New Roman" w:cs="Times New Roman"/>
          <w:sz w:val="24"/>
          <w:szCs w:val="24"/>
          <w:vertAlign w:val="superscript"/>
        </w:rPr>
        <w:footnoteReference w:customMarkFollows="1" w:id="40"/>
        <w:t>[12]</w:t>
      </w:r>
    </w:p>
    <w:p w14:paraId="0CBD108B"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rozporządzenie PE i Rady z dnia 23 lipca 2014 r. </w:t>
      </w:r>
      <w:r w:rsidRPr="000E6A8E">
        <w:rPr>
          <w:rFonts w:ascii="Times New Roman" w:hAnsi="Times New Roman" w:cs="Times New Roman"/>
          <w:i/>
          <w:iCs/>
          <w:sz w:val="24"/>
          <w:szCs w:val="24"/>
        </w:rPr>
        <w:t>w sprawie identyfikacji elektronicznej i usług zaufania w odniesieniu do transakcji elektronicznych na rynku wewnętrznym</w:t>
      </w:r>
      <w:r w:rsidRPr="000E6A8E">
        <w:rPr>
          <w:rFonts w:ascii="Times New Roman" w:hAnsi="Times New Roman" w:cs="Times New Roman"/>
          <w:sz w:val="24"/>
          <w:szCs w:val="24"/>
          <w:vertAlign w:val="superscript"/>
        </w:rPr>
        <w:footnoteReference w:customMarkFollows="1" w:id="41"/>
        <w:t>[13]</w:t>
      </w:r>
    </w:p>
    <w:p w14:paraId="4C305340"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18 lipca 2002r. </w:t>
      </w:r>
      <w:r w:rsidRPr="000E6A8E">
        <w:rPr>
          <w:rFonts w:ascii="Times New Roman" w:hAnsi="Times New Roman" w:cs="Times New Roman"/>
          <w:i/>
          <w:iCs/>
          <w:sz w:val="24"/>
          <w:szCs w:val="24"/>
        </w:rPr>
        <w:t>o świadczeniu usług drogą elektroniczną</w:t>
      </w:r>
      <w:r w:rsidRPr="000E6A8E">
        <w:rPr>
          <w:rFonts w:ascii="Times New Roman" w:hAnsi="Times New Roman" w:cs="Times New Roman"/>
          <w:sz w:val="24"/>
          <w:szCs w:val="24"/>
          <w:vertAlign w:val="superscript"/>
        </w:rPr>
        <w:footnoteReference w:customMarkFollows="1" w:id="42"/>
        <w:t>[14]</w:t>
      </w:r>
    </w:p>
    <w:p w14:paraId="74F6A546"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29 czerwca 1995 r. </w:t>
      </w:r>
      <w:r w:rsidRPr="000E6A8E">
        <w:rPr>
          <w:rFonts w:ascii="Times New Roman" w:hAnsi="Times New Roman" w:cs="Times New Roman"/>
          <w:i/>
          <w:iCs/>
          <w:sz w:val="24"/>
          <w:szCs w:val="24"/>
        </w:rPr>
        <w:t>o statystyce publicznej</w:t>
      </w:r>
      <w:r w:rsidRPr="000E6A8E">
        <w:rPr>
          <w:rFonts w:ascii="Times New Roman" w:hAnsi="Times New Roman" w:cs="Times New Roman"/>
          <w:sz w:val="24"/>
          <w:szCs w:val="24"/>
          <w:vertAlign w:val="superscript"/>
        </w:rPr>
        <w:footnoteReference w:customMarkFollows="1" w:id="43"/>
        <w:t>[15]</w:t>
      </w:r>
    </w:p>
    <w:p w14:paraId="352F6544" w14:textId="77777777" w:rsidR="009D718D" w:rsidRPr="000E6A8E" w:rsidRDefault="009D718D"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16 kwietnia 1993 r. </w:t>
      </w:r>
      <w:r w:rsidRPr="000E6A8E">
        <w:rPr>
          <w:rFonts w:ascii="Times New Roman" w:hAnsi="Times New Roman" w:cs="Times New Roman"/>
          <w:i/>
          <w:iCs/>
          <w:sz w:val="24"/>
          <w:szCs w:val="24"/>
        </w:rPr>
        <w:t>o zwalczaniu nieuczciwej konkurencji</w:t>
      </w:r>
      <w:r w:rsidRPr="000E6A8E">
        <w:rPr>
          <w:rFonts w:ascii="Times New Roman" w:hAnsi="Times New Roman" w:cs="Times New Roman"/>
          <w:sz w:val="24"/>
          <w:szCs w:val="24"/>
          <w:vertAlign w:val="superscript"/>
        </w:rPr>
        <w:footnoteReference w:customMarkFollows="1" w:id="44"/>
        <w:t>[16]</w:t>
      </w:r>
    </w:p>
    <w:p w14:paraId="764CBED6" w14:textId="77777777" w:rsidR="00301BAA" w:rsidRPr="000E6A8E" w:rsidRDefault="00301BAA" w:rsidP="009E130B">
      <w:pPr>
        <w:numPr>
          <w:ilvl w:val="0"/>
          <w:numId w:val="14"/>
        </w:numPr>
        <w:spacing w:after="120"/>
        <w:jc w:val="both"/>
        <w:rPr>
          <w:rFonts w:ascii="Times New Roman" w:hAnsi="Times New Roman" w:cs="Times New Roman"/>
          <w:sz w:val="24"/>
          <w:szCs w:val="24"/>
        </w:rPr>
      </w:pPr>
      <w:r w:rsidRPr="000E6A8E">
        <w:rPr>
          <w:rFonts w:ascii="Times New Roman" w:hAnsi="Times New Roman" w:cs="Times New Roman"/>
          <w:sz w:val="24"/>
          <w:szCs w:val="24"/>
        </w:rPr>
        <w:lastRenderedPageBreak/>
        <w:t>ustawa z dnia 29 stycznia 2004 r. Prawo zamówień publicznych</w:t>
      </w:r>
      <w:r w:rsidRPr="000E6A8E">
        <w:rPr>
          <w:rStyle w:val="Odwoanieprzypisudolnego"/>
          <w:rFonts w:ascii="Times New Roman" w:hAnsi="Times New Roman" w:cs="Times New Roman"/>
          <w:sz w:val="24"/>
          <w:szCs w:val="24"/>
        </w:rPr>
        <w:footnoteReference w:id="45"/>
      </w:r>
    </w:p>
    <w:p w14:paraId="79420F79" w14:textId="77777777" w:rsidR="009D718D" w:rsidRPr="000E6A8E" w:rsidRDefault="009D718D" w:rsidP="009E130B">
      <w:pPr>
        <w:spacing w:after="120"/>
        <w:jc w:val="both"/>
        <w:rPr>
          <w:rFonts w:ascii="Times New Roman" w:hAnsi="Times New Roman" w:cs="Times New Roman"/>
          <w:sz w:val="24"/>
          <w:szCs w:val="24"/>
        </w:rPr>
      </w:pPr>
    </w:p>
    <w:p w14:paraId="76589F59" w14:textId="77777777" w:rsidR="009D718D" w:rsidRPr="000E6A8E" w:rsidRDefault="009D718D"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Przepisy odnoszące się do rozwiązań instytucjonalnych związanych z bezpieczeństwem teleinformatycznym:</w:t>
      </w:r>
    </w:p>
    <w:p w14:paraId="40E6060E" w14:textId="77777777" w:rsidR="009D718D" w:rsidRPr="000E6A8E" w:rsidRDefault="009D718D"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Ustawa z dnia 16 lipca 2004r.</w:t>
      </w:r>
      <w:r w:rsidRPr="000E6A8E">
        <w:rPr>
          <w:rFonts w:ascii="Times New Roman" w:hAnsi="Times New Roman" w:cs="Times New Roman"/>
          <w:i/>
          <w:iCs/>
          <w:sz w:val="24"/>
          <w:szCs w:val="24"/>
        </w:rPr>
        <w:t xml:space="preserve"> Prawo telekomunikacyjne</w:t>
      </w:r>
      <w:r w:rsidRPr="000E6A8E">
        <w:rPr>
          <w:rFonts w:ascii="Times New Roman" w:hAnsi="Times New Roman" w:cs="Times New Roman"/>
          <w:sz w:val="24"/>
          <w:szCs w:val="24"/>
          <w:vertAlign w:val="superscript"/>
        </w:rPr>
        <w:footnoteReference w:customMarkFollows="1" w:id="46"/>
        <w:t>[18]</w:t>
      </w:r>
      <w:r w:rsidRPr="000E6A8E">
        <w:rPr>
          <w:rFonts w:ascii="Times New Roman" w:hAnsi="Times New Roman" w:cs="Times New Roman"/>
          <w:sz w:val="24"/>
          <w:szCs w:val="24"/>
        </w:rPr>
        <w:t xml:space="preserve"> - przepisy regulują m.in.</w:t>
      </w:r>
      <w:r w:rsidR="002E4A49">
        <w:rPr>
          <w:rFonts w:ascii="Times New Roman" w:hAnsi="Times New Roman" w:cs="Times New Roman"/>
          <w:sz w:val="24"/>
          <w:szCs w:val="24"/>
        </w:rPr>
        <w:t> </w:t>
      </w:r>
      <w:r w:rsidRPr="000E6A8E">
        <w:rPr>
          <w:rFonts w:ascii="Times New Roman" w:hAnsi="Times New Roman" w:cs="Times New Roman"/>
          <w:sz w:val="24"/>
          <w:szCs w:val="24"/>
        </w:rPr>
        <w:t>kwestie wymagań bezpieczeństwa teleinformatycznego w sektorze telekomunikacji oraz warunki zgłaszania  najważniejszych incydentów cybernetycznych w sieciach telekomunikacyjnych</w:t>
      </w:r>
      <w:r w:rsidRPr="000E6A8E">
        <w:rPr>
          <w:rFonts w:ascii="Times New Roman" w:hAnsi="Times New Roman" w:cs="Times New Roman"/>
          <w:sz w:val="24"/>
          <w:szCs w:val="24"/>
          <w:vertAlign w:val="superscript"/>
        </w:rPr>
        <w:footnoteReference w:customMarkFollows="1" w:id="47"/>
        <w:t>[19]</w:t>
      </w:r>
      <w:r w:rsidRPr="000E6A8E">
        <w:rPr>
          <w:rFonts w:ascii="Times New Roman" w:hAnsi="Times New Roman" w:cs="Times New Roman"/>
          <w:sz w:val="24"/>
          <w:szCs w:val="24"/>
        </w:rPr>
        <w:t xml:space="preserve">. </w:t>
      </w:r>
    </w:p>
    <w:p w14:paraId="53831024" w14:textId="77777777" w:rsidR="009D718D" w:rsidRPr="000E6A8E" w:rsidRDefault="009D718D" w:rsidP="009E130B">
      <w:pPr>
        <w:numPr>
          <w:ilvl w:val="0"/>
          <w:numId w:val="12"/>
        </w:numPr>
        <w:spacing w:after="120"/>
        <w:jc w:val="both"/>
        <w:rPr>
          <w:rFonts w:ascii="Times New Roman" w:hAnsi="Times New Roman" w:cs="Times New Roman"/>
          <w:sz w:val="24"/>
          <w:szCs w:val="24"/>
          <w:lang w:bidi="pl-PL"/>
        </w:rPr>
      </w:pPr>
      <w:r w:rsidRPr="000E6A8E">
        <w:rPr>
          <w:rFonts w:ascii="Times New Roman" w:hAnsi="Times New Roman" w:cs="Times New Roman"/>
          <w:sz w:val="24"/>
          <w:szCs w:val="24"/>
        </w:rPr>
        <w:t>Ustawa z dnia 26 kwietnia 2007r.</w:t>
      </w:r>
      <w:r w:rsidRPr="000E6A8E">
        <w:rPr>
          <w:rFonts w:ascii="Times New Roman" w:hAnsi="Times New Roman" w:cs="Times New Roman"/>
          <w:i/>
          <w:iCs/>
          <w:sz w:val="24"/>
          <w:szCs w:val="24"/>
        </w:rPr>
        <w:t xml:space="preserve"> o zarządzaniu kryzysowym</w:t>
      </w:r>
      <w:r w:rsidRPr="000E6A8E">
        <w:rPr>
          <w:rFonts w:ascii="Times New Roman" w:hAnsi="Times New Roman" w:cs="Times New Roman"/>
          <w:sz w:val="24"/>
          <w:szCs w:val="24"/>
          <w:vertAlign w:val="superscript"/>
        </w:rPr>
        <w:footnoteReference w:customMarkFollows="1" w:id="48"/>
        <w:t>[21]</w:t>
      </w:r>
      <w:r w:rsidRPr="000E6A8E">
        <w:rPr>
          <w:rFonts w:ascii="Times New Roman" w:hAnsi="Times New Roman" w:cs="Times New Roman"/>
          <w:sz w:val="24"/>
          <w:szCs w:val="24"/>
        </w:rPr>
        <w:t xml:space="preserve"> - RCB przygotowuje m.in.  Narodowy Program Ochrony Infrastruktury Krytycznej, oficjalnie przyjmowany przez Radę Ministrów. </w:t>
      </w:r>
    </w:p>
    <w:p w14:paraId="660F12BD" w14:textId="404A1BAB" w:rsidR="00A20D5E" w:rsidRPr="000E6A8E" w:rsidRDefault="00647903"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w:t>
      </w:r>
      <w:r w:rsidR="00A20D5E" w:rsidRPr="000E6A8E">
        <w:rPr>
          <w:rFonts w:ascii="Times New Roman" w:hAnsi="Times New Roman" w:cs="Times New Roman"/>
          <w:sz w:val="24"/>
          <w:szCs w:val="24"/>
        </w:rPr>
        <w:t>z dnia 24 maja 2002 r.</w:t>
      </w:r>
      <w:r w:rsidR="00C21C43">
        <w:rPr>
          <w:rFonts w:ascii="Times New Roman" w:hAnsi="Times New Roman" w:cs="Times New Roman"/>
          <w:sz w:val="24"/>
          <w:szCs w:val="24"/>
        </w:rPr>
        <w:t xml:space="preserve"> </w:t>
      </w:r>
      <w:r w:rsidR="00A20D5E" w:rsidRPr="000E6A8E">
        <w:rPr>
          <w:rFonts w:ascii="Times New Roman" w:hAnsi="Times New Roman" w:cs="Times New Roman"/>
          <w:i/>
          <w:sz w:val="24"/>
          <w:szCs w:val="24"/>
        </w:rPr>
        <w:t>o Agencji Bezpieczeństwa Wewnętrznego oraz Agencji Wywiadu</w:t>
      </w:r>
      <w:r w:rsidR="00A20D5E" w:rsidRPr="000E6A8E">
        <w:rPr>
          <w:rStyle w:val="Odwoanieprzypisudolnego"/>
          <w:rFonts w:ascii="Times New Roman" w:hAnsi="Times New Roman" w:cs="Times New Roman"/>
          <w:sz w:val="24"/>
          <w:szCs w:val="24"/>
        </w:rPr>
        <w:footnoteReference w:id="49"/>
      </w:r>
      <w:r w:rsidR="00A20D5E" w:rsidRPr="000E6A8E">
        <w:rPr>
          <w:rFonts w:ascii="Times New Roman" w:hAnsi="Times New Roman" w:cs="Times New Roman"/>
          <w:sz w:val="24"/>
          <w:szCs w:val="24"/>
        </w:rPr>
        <w:t xml:space="preserve"> - przepisy regulują zadania obu służb specjalnych, m.in. w zakresie ochrony przed zagrożeniami dla bezpieczeństwa Państwa.</w:t>
      </w:r>
    </w:p>
    <w:p w14:paraId="6B4EB872" w14:textId="6FF25F97" w:rsidR="00A20D5E" w:rsidRPr="000E6A8E" w:rsidRDefault="00A20D5E"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Ustawa z dnia 30 kwietnia 2010 r.</w:t>
      </w:r>
      <w:r w:rsidR="00C21C43">
        <w:rPr>
          <w:rFonts w:ascii="Times New Roman" w:hAnsi="Times New Roman" w:cs="Times New Roman"/>
          <w:sz w:val="24"/>
          <w:szCs w:val="24"/>
        </w:rPr>
        <w:t xml:space="preserve"> </w:t>
      </w:r>
      <w:r w:rsidRPr="000E6A8E">
        <w:rPr>
          <w:rFonts w:ascii="Times New Roman" w:hAnsi="Times New Roman" w:cs="Times New Roman"/>
          <w:i/>
          <w:sz w:val="24"/>
          <w:szCs w:val="24"/>
        </w:rPr>
        <w:t>o instytutach badawczych</w:t>
      </w:r>
      <w:r w:rsidR="005E46D1" w:rsidRPr="000E6A8E">
        <w:rPr>
          <w:rStyle w:val="Odwoanieprzypisudolnego"/>
          <w:rFonts w:ascii="Times New Roman" w:hAnsi="Times New Roman" w:cs="Times New Roman"/>
          <w:sz w:val="24"/>
          <w:szCs w:val="24"/>
        </w:rPr>
        <w:footnoteReference w:id="50"/>
      </w:r>
      <w:r w:rsidR="005E46D1" w:rsidRPr="000E6A8E">
        <w:rPr>
          <w:rFonts w:ascii="Times New Roman" w:hAnsi="Times New Roman" w:cs="Times New Roman"/>
          <w:sz w:val="24"/>
          <w:szCs w:val="24"/>
        </w:rPr>
        <w:t xml:space="preserve"> – przepisy regulują zakres kompetencji tego typu jednostek, w tym odnoszących się do zagadnień z zakresu </w:t>
      </w:r>
      <w:r w:rsidR="005E46D1" w:rsidRPr="000E6A8E">
        <w:rPr>
          <w:rFonts w:ascii="Times New Roman" w:hAnsi="Times New Roman" w:cs="Times New Roman"/>
          <w:sz w:val="24"/>
          <w:szCs w:val="24"/>
          <w:lang w:bidi="pl-PL"/>
        </w:rPr>
        <w:t>obronności lub bezpieczeństwa publicznego</w:t>
      </w:r>
    </w:p>
    <w:p w14:paraId="4606DACF" w14:textId="77777777" w:rsidR="005E46D1" w:rsidRPr="000E6A8E" w:rsidRDefault="005E46D1"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z dnia 21 listopada 2008 r. </w:t>
      </w:r>
      <w:r w:rsidRPr="000E6A8E">
        <w:rPr>
          <w:rFonts w:ascii="Times New Roman" w:hAnsi="Times New Roman" w:cs="Times New Roman"/>
          <w:i/>
          <w:sz w:val="24"/>
          <w:szCs w:val="24"/>
        </w:rPr>
        <w:t>o służbie cywilnej</w:t>
      </w:r>
      <w:r w:rsidRPr="000E6A8E">
        <w:rPr>
          <w:rStyle w:val="Odwoanieprzypisudolnego"/>
          <w:rFonts w:ascii="Times New Roman" w:hAnsi="Times New Roman" w:cs="Times New Roman"/>
          <w:sz w:val="24"/>
          <w:szCs w:val="24"/>
        </w:rPr>
        <w:footnoteReference w:id="51"/>
      </w:r>
      <w:r w:rsidRPr="000E6A8E">
        <w:rPr>
          <w:rFonts w:ascii="Times New Roman" w:hAnsi="Times New Roman" w:cs="Times New Roman"/>
          <w:sz w:val="24"/>
          <w:szCs w:val="24"/>
        </w:rPr>
        <w:t>określa m.in. zasady organizacji, funkcjonowania i rozwoju służby cywilnej, w tym kompetencje dyrektorów generalnych urzędów</w:t>
      </w:r>
      <w:r w:rsidR="00B1017F" w:rsidRPr="000E6A8E">
        <w:rPr>
          <w:rFonts w:ascii="Times New Roman" w:hAnsi="Times New Roman" w:cs="Times New Roman"/>
          <w:sz w:val="24"/>
          <w:szCs w:val="24"/>
        </w:rPr>
        <w:t>.</w:t>
      </w:r>
    </w:p>
    <w:p w14:paraId="10051889" w14:textId="77777777" w:rsidR="00A20D5E" w:rsidRPr="000E6A8E" w:rsidRDefault="005E46D1"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Rozporządzenie Prezesa Rady Ministrów z dnia 9 grudnia 2009 r. </w:t>
      </w:r>
      <w:r w:rsidRPr="000E6A8E">
        <w:rPr>
          <w:rFonts w:ascii="Times New Roman" w:hAnsi="Times New Roman" w:cs="Times New Roman"/>
          <w:i/>
          <w:sz w:val="24"/>
          <w:szCs w:val="24"/>
        </w:rPr>
        <w:t>w 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Pr="000E6A8E">
        <w:rPr>
          <w:rStyle w:val="Odwoanieprzypisudolnego"/>
          <w:rFonts w:ascii="Times New Roman" w:hAnsi="Times New Roman" w:cs="Times New Roman"/>
          <w:sz w:val="24"/>
          <w:szCs w:val="24"/>
        </w:rPr>
        <w:footnoteReference w:id="52"/>
      </w:r>
      <w:r w:rsidRPr="000E6A8E">
        <w:rPr>
          <w:rFonts w:ascii="Times New Roman" w:hAnsi="Times New Roman" w:cs="Times New Roman"/>
          <w:sz w:val="24"/>
          <w:szCs w:val="24"/>
        </w:rPr>
        <w:t>.</w:t>
      </w:r>
    </w:p>
    <w:p w14:paraId="2E8AF160" w14:textId="30895597" w:rsidR="001E5F50" w:rsidRPr="000E6A8E" w:rsidRDefault="001E5F50"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Ustawa </w:t>
      </w:r>
      <w:r w:rsidR="00B80FB7" w:rsidRPr="000E6A8E">
        <w:rPr>
          <w:rFonts w:ascii="Times New Roman" w:hAnsi="Times New Roman" w:cs="Times New Roman"/>
          <w:sz w:val="24"/>
          <w:szCs w:val="24"/>
        </w:rPr>
        <w:t xml:space="preserve">z dnia 30 kwietnia 2010 r. </w:t>
      </w:r>
      <w:r w:rsidR="00B80FB7" w:rsidRPr="000E6A8E">
        <w:rPr>
          <w:rFonts w:ascii="Times New Roman" w:hAnsi="Times New Roman" w:cs="Times New Roman"/>
          <w:i/>
          <w:sz w:val="24"/>
          <w:szCs w:val="24"/>
        </w:rPr>
        <w:t>o Narodowym Centrum Badań i Rozwoju</w:t>
      </w:r>
      <w:r w:rsidR="00B80FB7" w:rsidRPr="000E6A8E">
        <w:rPr>
          <w:rStyle w:val="Odwoanieprzypisudolnego"/>
          <w:rFonts w:ascii="Times New Roman" w:hAnsi="Times New Roman" w:cs="Times New Roman"/>
          <w:sz w:val="24"/>
          <w:szCs w:val="24"/>
        </w:rPr>
        <w:footnoteReference w:id="53"/>
      </w:r>
      <w:r w:rsidR="00B80FB7" w:rsidRPr="000E6A8E">
        <w:rPr>
          <w:rFonts w:ascii="Times New Roman" w:hAnsi="Times New Roman" w:cs="Times New Roman"/>
          <w:sz w:val="24"/>
          <w:szCs w:val="24"/>
        </w:rPr>
        <w:t>, określa</w:t>
      </w:r>
      <w:r w:rsidR="003C692D">
        <w:rPr>
          <w:rFonts w:ascii="Times New Roman" w:hAnsi="Times New Roman" w:cs="Times New Roman"/>
          <w:sz w:val="24"/>
          <w:szCs w:val="24"/>
        </w:rPr>
        <w:t xml:space="preserve"> </w:t>
      </w:r>
      <w:r w:rsidR="00B80FB7" w:rsidRPr="000E6A8E">
        <w:rPr>
          <w:rFonts w:ascii="Times New Roman" w:hAnsi="Times New Roman" w:cs="Times New Roman"/>
          <w:sz w:val="24"/>
          <w:szCs w:val="24"/>
        </w:rPr>
        <w:t>zadania tej instytucji z zakresu polityki naukowej, naukowo-technicznej i innowacyjnej państwa</w:t>
      </w:r>
    </w:p>
    <w:p w14:paraId="235AACCB" w14:textId="77777777" w:rsidR="009D718D" w:rsidRPr="000E6A8E" w:rsidRDefault="009D718D" w:rsidP="009E130B">
      <w:pPr>
        <w:numPr>
          <w:ilvl w:val="0"/>
          <w:numId w:val="12"/>
        </w:numPr>
        <w:spacing w:after="120"/>
        <w:jc w:val="both"/>
        <w:rPr>
          <w:rFonts w:ascii="Times New Roman" w:hAnsi="Times New Roman" w:cs="Times New Roman"/>
          <w:sz w:val="24"/>
          <w:szCs w:val="24"/>
        </w:rPr>
      </w:pPr>
      <w:r w:rsidRPr="000E6A8E">
        <w:rPr>
          <w:rFonts w:ascii="Times New Roman" w:hAnsi="Times New Roman" w:cs="Times New Roman"/>
          <w:sz w:val="24"/>
          <w:szCs w:val="24"/>
        </w:rPr>
        <w:t>Kwestii instytucjonalnych oraz wymagań prawnych związanych z bezpieczeństwem cyberprzestrzeni, dotyczy projekt dyrektywy w sprawie środków mających na celu zapewnienie wspólnego wysokiego poziomu bezpieczeństwa sieci i informacji w</w:t>
      </w:r>
      <w:r w:rsidR="002E4A49">
        <w:rPr>
          <w:rFonts w:ascii="Times New Roman" w:hAnsi="Times New Roman" w:cs="Times New Roman"/>
          <w:sz w:val="24"/>
          <w:szCs w:val="24"/>
        </w:rPr>
        <w:t> </w:t>
      </w:r>
      <w:r w:rsidRPr="000E6A8E">
        <w:rPr>
          <w:rFonts w:ascii="Times New Roman" w:hAnsi="Times New Roman" w:cs="Times New Roman"/>
          <w:sz w:val="24"/>
          <w:szCs w:val="24"/>
        </w:rPr>
        <w:t xml:space="preserve">obrębie Unii (dyrektywa NIS). </w:t>
      </w:r>
    </w:p>
    <w:p w14:paraId="6B665EC2" w14:textId="77777777" w:rsidR="009D718D" w:rsidRPr="000E6A8E" w:rsidRDefault="009D718D" w:rsidP="009E130B">
      <w:pPr>
        <w:spacing w:after="120"/>
        <w:jc w:val="both"/>
        <w:rPr>
          <w:rFonts w:ascii="Times New Roman" w:hAnsi="Times New Roman" w:cs="Times New Roman"/>
          <w:sz w:val="24"/>
          <w:szCs w:val="24"/>
        </w:rPr>
      </w:pPr>
      <w:r w:rsidRPr="000E6A8E">
        <w:rPr>
          <w:rFonts w:ascii="Times New Roman" w:hAnsi="Times New Roman" w:cs="Times New Roman"/>
          <w:sz w:val="24"/>
          <w:szCs w:val="24"/>
        </w:rPr>
        <w:t xml:space="preserve">Ponadto, w Polsce, funkcjonują dokumenty o charakterze strategicznym, tj. </w:t>
      </w:r>
    </w:p>
    <w:p w14:paraId="514E35E8" w14:textId="77777777" w:rsidR="009D718D" w:rsidRPr="000E6A8E" w:rsidRDefault="009D718D" w:rsidP="009E130B">
      <w:pPr>
        <w:numPr>
          <w:ilvl w:val="0"/>
          <w:numId w:val="15"/>
        </w:numPr>
        <w:spacing w:after="120"/>
        <w:jc w:val="both"/>
        <w:rPr>
          <w:rFonts w:ascii="Times New Roman" w:hAnsi="Times New Roman" w:cs="Times New Roman"/>
          <w:sz w:val="24"/>
          <w:szCs w:val="24"/>
        </w:rPr>
      </w:pPr>
      <w:r w:rsidRPr="000E6A8E">
        <w:rPr>
          <w:rFonts w:ascii="Times New Roman" w:hAnsi="Times New Roman" w:cs="Times New Roman"/>
          <w:i/>
          <w:iCs/>
          <w:sz w:val="24"/>
          <w:szCs w:val="24"/>
        </w:rPr>
        <w:t>Polityka Ochrony Cyberprzestrzeni RP;</w:t>
      </w:r>
    </w:p>
    <w:p w14:paraId="4076E1D1" w14:textId="77777777" w:rsidR="009D718D" w:rsidRPr="000E6A8E" w:rsidRDefault="009D718D" w:rsidP="009E130B">
      <w:pPr>
        <w:numPr>
          <w:ilvl w:val="0"/>
          <w:numId w:val="15"/>
        </w:numPr>
        <w:spacing w:after="120"/>
        <w:jc w:val="both"/>
        <w:rPr>
          <w:rFonts w:ascii="Times New Roman" w:hAnsi="Times New Roman" w:cs="Times New Roman"/>
          <w:sz w:val="24"/>
          <w:szCs w:val="24"/>
        </w:rPr>
      </w:pPr>
      <w:r w:rsidRPr="000E6A8E">
        <w:rPr>
          <w:rFonts w:ascii="Times New Roman" w:hAnsi="Times New Roman" w:cs="Times New Roman"/>
          <w:i/>
          <w:iCs/>
          <w:sz w:val="24"/>
          <w:szCs w:val="24"/>
        </w:rPr>
        <w:t>Strategia Bezpieczeństwa Narodowego;</w:t>
      </w:r>
    </w:p>
    <w:p w14:paraId="2BC1F548" w14:textId="77777777" w:rsidR="009D718D" w:rsidRPr="000E6A8E" w:rsidRDefault="009D718D" w:rsidP="009E130B">
      <w:pPr>
        <w:numPr>
          <w:ilvl w:val="0"/>
          <w:numId w:val="15"/>
        </w:numPr>
        <w:spacing w:after="120"/>
        <w:jc w:val="both"/>
        <w:rPr>
          <w:rFonts w:ascii="Times New Roman" w:hAnsi="Times New Roman" w:cs="Times New Roman"/>
          <w:sz w:val="24"/>
          <w:szCs w:val="24"/>
        </w:rPr>
      </w:pPr>
      <w:r w:rsidRPr="000E6A8E">
        <w:rPr>
          <w:rFonts w:ascii="Times New Roman" w:hAnsi="Times New Roman" w:cs="Times New Roman"/>
          <w:i/>
          <w:iCs/>
          <w:sz w:val="24"/>
          <w:szCs w:val="24"/>
        </w:rPr>
        <w:t xml:space="preserve">Doktryna </w:t>
      </w:r>
      <w:proofErr w:type="spellStart"/>
      <w:r w:rsidRPr="000E6A8E">
        <w:rPr>
          <w:rFonts w:ascii="Times New Roman" w:hAnsi="Times New Roman" w:cs="Times New Roman"/>
          <w:i/>
          <w:iCs/>
          <w:sz w:val="24"/>
          <w:szCs w:val="24"/>
        </w:rPr>
        <w:t>Cyberbezpieczeństwa</w:t>
      </w:r>
      <w:proofErr w:type="spellEnd"/>
      <w:r w:rsidRPr="000E6A8E">
        <w:rPr>
          <w:rFonts w:ascii="Times New Roman" w:hAnsi="Times New Roman" w:cs="Times New Roman"/>
          <w:i/>
          <w:iCs/>
          <w:sz w:val="24"/>
          <w:szCs w:val="24"/>
        </w:rPr>
        <w:t xml:space="preserve"> RP</w:t>
      </w:r>
      <w:r w:rsidRPr="000E6A8E">
        <w:rPr>
          <w:rFonts w:ascii="Times New Roman" w:hAnsi="Times New Roman" w:cs="Times New Roman"/>
          <w:sz w:val="24"/>
          <w:szCs w:val="24"/>
        </w:rPr>
        <w:t>.</w:t>
      </w:r>
    </w:p>
    <w:p w14:paraId="48181681" w14:textId="77777777" w:rsidR="005A7E5E" w:rsidRPr="00007A96" w:rsidRDefault="004D42A4" w:rsidP="009E130B">
      <w:pPr>
        <w:pStyle w:val="Nagwek1"/>
        <w:spacing w:before="0" w:after="120"/>
        <w:rPr>
          <w:rFonts w:ascii="Times New Roman" w:hAnsi="Times New Roman" w:cs="Times New Roman"/>
          <w:b/>
          <w:sz w:val="24"/>
          <w:szCs w:val="24"/>
        </w:rPr>
      </w:pPr>
      <w:bookmarkStart w:id="48" w:name="_Toc443911570"/>
      <w:r w:rsidRPr="004D42A4">
        <w:rPr>
          <w:rFonts w:ascii="Times New Roman" w:hAnsi="Times New Roman" w:cs="Times New Roman"/>
          <w:b/>
          <w:sz w:val="24"/>
          <w:szCs w:val="24"/>
        </w:rPr>
        <w:lastRenderedPageBreak/>
        <w:t>Załącznik</w:t>
      </w:r>
      <w:r w:rsidR="00007A96">
        <w:rPr>
          <w:rFonts w:ascii="Times New Roman" w:hAnsi="Times New Roman" w:cs="Times New Roman"/>
          <w:b/>
          <w:sz w:val="24"/>
          <w:szCs w:val="24"/>
        </w:rPr>
        <w:t xml:space="preserve"> nr</w:t>
      </w:r>
      <w:r w:rsidRPr="004D42A4">
        <w:rPr>
          <w:rFonts w:ascii="Times New Roman" w:hAnsi="Times New Roman" w:cs="Times New Roman"/>
          <w:b/>
          <w:sz w:val="24"/>
          <w:szCs w:val="24"/>
        </w:rPr>
        <w:t xml:space="preserve"> 2 Przykładowy scenariusz reagowania na incydent</w:t>
      </w:r>
      <w:bookmarkEnd w:id="48"/>
    </w:p>
    <w:p w14:paraId="5F24394A" w14:textId="77777777" w:rsidR="004D42A4" w:rsidRDefault="004D42A4" w:rsidP="009E130B">
      <w:pPr>
        <w:spacing w:after="120"/>
      </w:pPr>
    </w:p>
    <w:p w14:paraId="0BB6B157"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Zdarzenie Kategorii [1]:</w:t>
      </w:r>
      <w:r w:rsidRPr="002C41B0">
        <w:rPr>
          <w:rFonts w:ascii="Times New Roman" w:hAnsi="Times New Roman" w:cs="Times New Roman"/>
          <w:sz w:val="24"/>
          <w:szCs w:val="24"/>
        </w:rPr>
        <w:t xml:space="preserve"> Ograniczenie lub zaprzestanie realizacji istotnych funkcji państwa w sektorach kluczowych (sektor energetyczny, sektor bankowy, sektor transportowy, sektor zdrowia, produkcja i dystrybucja wody pitnej, sektor telekomunikacyjny, infrastruktury cyfrowej);</w:t>
      </w:r>
    </w:p>
    <w:p w14:paraId="7ABE07D5"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ab/>
        <w:t>[1.1]Sektor elektroenergetyczny</w:t>
      </w:r>
    </w:p>
    <w:p w14:paraId="673F5D2E"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[1.1.3]Skutek lokalny</w:t>
      </w:r>
    </w:p>
    <w:p w14:paraId="04E68FA5"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Incydent:</w:t>
      </w:r>
      <w:r w:rsidRPr="002C41B0">
        <w:rPr>
          <w:rFonts w:ascii="Times New Roman" w:hAnsi="Times New Roman" w:cs="Times New Roman"/>
          <w:sz w:val="24"/>
          <w:szCs w:val="24"/>
        </w:rPr>
        <w:t xml:space="preserve"> Wprowadzenie </w:t>
      </w:r>
      <w:proofErr w:type="spellStart"/>
      <w:r w:rsidRPr="002C41B0">
        <w:rPr>
          <w:rFonts w:ascii="Times New Roman" w:hAnsi="Times New Roman" w:cs="Times New Roman"/>
          <w:sz w:val="24"/>
          <w:szCs w:val="24"/>
        </w:rPr>
        <w:t>malware</w:t>
      </w:r>
      <w:proofErr w:type="spellEnd"/>
      <w:r w:rsidRPr="002C41B0">
        <w:rPr>
          <w:rFonts w:ascii="Times New Roman" w:hAnsi="Times New Roman" w:cs="Times New Roman"/>
          <w:sz w:val="24"/>
          <w:szCs w:val="24"/>
        </w:rPr>
        <w:t xml:space="preserve"> do systemu sterowania Głównego Punktu Zasilania (GPZ);</w:t>
      </w:r>
    </w:p>
    <w:p w14:paraId="1C216FEE"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Skutek:</w:t>
      </w:r>
      <w:r w:rsidRPr="002C41B0">
        <w:rPr>
          <w:rFonts w:ascii="Times New Roman" w:hAnsi="Times New Roman" w:cs="Times New Roman"/>
          <w:sz w:val="24"/>
          <w:szCs w:val="24"/>
        </w:rPr>
        <w:t xml:space="preserve"> Brak możliwości zasilania linii średniego napięcia (ŚN) na obszarze powiatu;</w:t>
      </w:r>
    </w:p>
    <w:p w14:paraId="49CFBFC6" w14:textId="77777777" w:rsidR="004D42A4" w:rsidRPr="002C41B0" w:rsidRDefault="004D42A4" w:rsidP="009E130B">
      <w:pPr>
        <w:spacing w:after="120"/>
        <w:ind w:firstLine="360"/>
        <w:jc w:val="both"/>
        <w:rPr>
          <w:rFonts w:ascii="Times New Roman" w:hAnsi="Times New Roman" w:cs="Times New Roman"/>
          <w:b/>
          <w:sz w:val="24"/>
          <w:szCs w:val="24"/>
        </w:rPr>
      </w:pPr>
      <w:r w:rsidRPr="002C41B0">
        <w:rPr>
          <w:rFonts w:ascii="Times New Roman" w:hAnsi="Times New Roman" w:cs="Times New Roman"/>
          <w:b/>
          <w:sz w:val="24"/>
          <w:szCs w:val="24"/>
        </w:rPr>
        <w:t xml:space="preserve">Reakcja: </w:t>
      </w:r>
    </w:p>
    <w:p w14:paraId="41FCDF41"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Powiadomienie odbiorców energii elektrycznej;</w:t>
      </w:r>
    </w:p>
    <w:p w14:paraId="1D0D8FAA"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Zaatakowany GPZ powiadamia o incydencie CSIRT sektora energetyki;</w:t>
      </w:r>
    </w:p>
    <w:p w14:paraId="2C4D3870"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CSIRT sektora energetyki powiadamia wszystkie GPZ o możliwości zainfekowania systemu sterowania;</w:t>
      </w:r>
    </w:p>
    <w:p w14:paraId="297AE5B3"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LZR powiadomionych GPZ przeprowadzają inspekcję systemów sterowania;</w:t>
      </w:r>
    </w:p>
    <w:p w14:paraId="6ACAC2AA"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Zaatakowany GPZ powiadomienia o incydencie Krajową Dyspozycję Mocy (KDM);</w:t>
      </w:r>
    </w:p>
    <w:p w14:paraId="7F9AEE43"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Zaatakowany GPZ powiadomienia o incydencie Centrum Operacyjno-Analityczne  Rządowego Centrum Bezpieczeństwa (COA RCB);</w:t>
      </w:r>
    </w:p>
    <w:p w14:paraId="75B37FF1" w14:textId="77777777" w:rsidR="004D42A4" w:rsidRPr="002C41B0" w:rsidRDefault="004D42A4" w:rsidP="009E130B">
      <w:pPr>
        <w:numPr>
          <w:ilvl w:val="0"/>
          <w:numId w:val="31"/>
        </w:numPr>
        <w:spacing w:after="120"/>
        <w:jc w:val="both"/>
        <w:rPr>
          <w:rFonts w:ascii="Times New Roman" w:hAnsi="Times New Roman" w:cs="Times New Roman"/>
          <w:sz w:val="24"/>
          <w:szCs w:val="24"/>
        </w:rPr>
      </w:pPr>
      <w:r w:rsidRPr="002C41B0">
        <w:rPr>
          <w:rFonts w:ascii="Times New Roman" w:hAnsi="Times New Roman" w:cs="Times New Roman"/>
          <w:sz w:val="24"/>
          <w:szCs w:val="24"/>
        </w:rPr>
        <w:t>Wykonanie przez Lokalny Zespół Reagowania (LZR) procedury odtworzenia systemu sterowania z kopii zapasowej.</w:t>
      </w:r>
    </w:p>
    <w:p w14:paraId="02402748" w14:textId="77777777" w:rsidR="004D42A4" w:rsidRPr="002C41B0" w:rsidRDefault="004D42A4" w:rsidP="009E130B">
      <w:pPr>
        <w:spacing w:after="120"/>
        <w:ind w:firstLine="360"/>
        <w:jc w:val="both"/>
        <w:rPr>
          <w:rFonts w:ascii="Times New Roman" w:hAnsi="Times New Roman" w:cs="Times New Roman"/>
          <w:b/>
          <w:sz w:val="24"/>
          <w:szCs w:val="24"/>
        </w:rPr>
      </w:pPr>
      <w:r w:rsidRPr="002C41B0">
        <w:rPr>
          <w:rFonts w:ascii="Times New Roman" w:hAnsi="Times New Roman" w:cs="Times New Roman"/>
          <w:b/>
          <w:sz w:val="24"/>
          <w:szCs w:val="24"/>
        </w:rPr>
        <w:t>Eskalacja incydentu na duży obszar</w:t>
      </w:r>
    </w:p>
    <w:p w14:paraId="722FA9D4" w14:textId="7FD6A5DA"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[1.1.2]Skutek w dużej</w:t>
      </w:r>
      <w:r w:rsidR="00B86565">
        <w:rPr>
          <w:rFonts w:ascii="Times New Roman" w:hAnsi="Times New Roman" w:cs="Times New Roman"/>
          <w:b/>
          <w:sz w:val="24"/>
          <w:szCs w:val="24"/>
        </w:rPr>
        <w:t xml:space="preserve"> </w:t>
      </w:r>
      <w:r w:rsidRPr="002C41B0">
        <w:rPr>
          <w:rFonts w:ascii="Times New Roman" w:hAnsi="Times New Roman" w:cs="Times New Roman"/>
          <w:b/>
          <w:sz w:val="24"/>
          <w:szCs w:val="24"/>
        </w:rPr>
        <w:t>skali</w:t>
      </w:r>
    </w:p>
    <w:p w14:paraId="29931E75"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b/>
          <w:sz w:val="24"/>
          <w:szCs w:val="24"/>
        </w:rPr>
        <w:t>Incydent:</w:t>
      </w:r>
      <w:r w:rsidRPr="002C41B0">
        <w:rPr>
          <w:rFonts w:ascii="Times New Roman" w:hAnsi="Times New Roman" w:cs="Times New Roman"/>
          <w:sz w:val="24"/>
          <w:szCs w:val="24"/>
        </w:rPr>
        <w:t xml:space="preserve"> Wprowadzenie </w:t>
      </w:r>
      <w:proofErr w:type="spellStart"/>
      <w:r w:rsidRPr="002C41B0">
        <w:rPr>
          <w:rFonts w:ascii="Times New Roman" w:hAnsi="Times New Roman" w:cs="Times New Roman"/>
          <w:sz w:val="24"/>
          <w:szCs w:val="24"/>
        </w:rPr>
        <w:t>malware</w:t>
      </w:r>
      <w:proofErr w:type="spellEnd"/>
      <w:r w:rsidRPr="002C41B0">
        <w:rPr>
          <w:rFonts w:ascii="Times New Roman" w:hAnsi="Times New Roman" w:cs="Times New Roman"/>
          <w:sz w:val="24"/>
          <w:szCs w:val="24"/>
        </w:rPr>
        <w:t xml:space="preserve"> do systemu sterowania  kilku GPZ;</w:t>
      </w:r>
    </w:p>
    <w:p w14:paraId="0C044367" w14:textId="77777777" w:rsidR="004D42A4" w:rsidRPr="002C41B0" w:rsidRDefault="004D42A4" w:rsidP="009E130B">
      <w:pPr>
        <w:spacing w:after="120"/>
        <w:ind w:firstLine="360"/>
        <w:jc w:val="both"/>
        <w:rPr>
          <w:rFonts w:ascii="Times New Roman" w:hAnsi="Times New Roman" w:cs="Times New Roman"/>
          <w:sz w:val="24"/>
          <w:szCs w:val="24"/>
        </w:rPr>
      </w:pPr>
      <w:r w:rsidRPr="002C41B0">
        <w:rPr>
          <w:rFonts w:ascii="Times New Roman" w:hAnsi="Times New Roman" w:cs="Times New Roman"/>
          <w:sz w:val="24"/>
          <w:szCs w:val="24"/>
        </w:rPr>
        <w:tab/>
      </w:r>
      <w:r w:rsidRPr="002C41B0">
        <w:rPr>
          <w:rFonts w:ascii="Times New Roman" w:hAnsi="Times New Roman" w:cs="Times New Roman"/>
          <w:b/>
          <w:sz w:val="24"/>
          <w:szCs w:val="24"/>
        </w:rPr>
        <w:t xml:space="preserve">Skutek: </w:t>
      </w:r>
      <w:r w:rsidRPr="002C41B0">
        <w:rPr>
          <w:rFonts w:ascii="Times New Roman" w:hAnsi="Times New Roman" w:cs="Times New Roman"/>
          <w:sz w:val="24"/>
          <w:szCs w:val="24"/>
        </w:rPr>
        <w:t>Brak możliwości zasilania linii ŚN na obszarze województwa;</w:t>
      </w:r>
    </w:p>
    <w:p w14:paraId="1A9A722E" w14:textId="77777777" w:rsidR="004D42A4" w:rsidRPr="002C41B0" w:rsidRDefault="004D42A4" w:rsidP="009E130B">
      <w:pPr>
        <w:spacing w:after="120"/>
        <w:ind w:firstLine="360"/>
        <w:jc w:val="both"/>
        <w:rPr>
          <w:rFonts w:ascii="Times New Roman" w:hAnsi="Times New Roman" w:cs="Times New Roman"/>
          <w:b/>
          <w:sz w:val="24"/>
          <w:szCs w:val="24"/>
        </w:rPr>
      </w:pPr>
      <w:r w:rsidRPr="002C41B0">
        <w:rPr>
          <w:rFonts w:ascii="Times New Roman" w:hAnsi="Times New Roman" w:cs="Times New Roman"/>
          <w:sz w:val="24"/>
          <w:szCs w:val="24"/>
        </w:rPr>
        <w:tab/>
      </w:r>
      <w:r w:rsidRPr="002C41B0">
        <w:rPr>
          <w:rFonts w:ascii="Times New Roman" w:hAnsi="Times New Roman" w:cs="Times New Roman"/>
          <w:b/>
          <w:sz w:val="24"/>
          <w:szCs w:val="24"/>
        </w:rPr>
        <w:t xml:space="preserve">Reakcja: </w:t>
      </w:r>
    </w:p>
    <w:p w14:paraId="321B052F" w14:textId="77777777" w:rsidR="004D42A4" w:rsidRPr="002C41B0" w:rsidRDefault="004D42A4" w:rsidP="009E130B">
      <w:pPr>
        <w:numPr>
          <w:ilvl w:val="0"/>
          <w:numId w:val="32"/>
        </w:numPr>
        <w:spacing w:after="120"/>
        <w:jc w:val="both"/>
        <w:rPr>
          <w:rFonts w:ascii="Times New Roman" w:hAnsi="Times New Roman" w:cs="Times New Roman"/>
          <w:sz w:val="24"/>
          <w:szCs w:val="24"/>
        </w:rPr>
      </w:pPr>
      <w:r w:rsidRPr="002C41B0">
        <w:rPr>
          <w:rFonts w:ascii="Times New Roman" w:hAnsi="Times New Roman" w:cs="Times New Roman"/>
          <w:sz w:val="24"/>
          <w:szCs w:val="24"/>
        </w:rPr>
        <w:t>Zaatakowane GPZ postępują zgodnie z [1.1.3];</w:t>
      </w:r>
    </w:p>
    <w:p w14:paraId="51A2B7F0" w14:textId="77777777" w:rsidR="004D42A4" w:rsidRPr="002C41B0" w:rsidRDefault="004D42A4" w:rsidP="009E130B">
      <w:pPr>
        <w:numPr>
          <w:ilvl w:val="0"/>
          <w:numId w:val="32"/>
        </w:numPr>
        <w:spacing w:after="120"/>
        <w:jc w:val="both"/>
        <w:rPr>
          <w:rFonts w:ascii="Times New Roman" w:hAnsi="Times New Roman" w:cs="Times New Roman"/>
          <w:sz w:val="24"/>
          <w:szCs w:val="24"/>
        </w:rPr>
      </w:pPr>
      <w:r w:rsidRPr="002C41B0">
        <w:rPr>
          <w:rFonts w:ascii="Times New Roman" w:hAnsi="Times New Roman" w:cs="Times New Roman"/>
          <w:sz w:val="24"/>
          <w:szCs w:val="24"/>
        </w:rPr>
        <w:t>KDM powiadomienia o incydencie COA  RCB;</w:t>
      </w:r>
    </w:p>
    <w:p w14:paraId="6A774030" w14:textId="77777777" w:rsidR="004D42A4" w:rsidRPr="002C41B0" w:rsidRDefault="004D42A4" w:rsidP="009E130B">
      <w:pPr>
        <w:numPr>
          <w:ilvl w:val="0"/>
          <w:numId w:val="32"/>
        </w:numPr>
        <w:spacing w:after="120"/>
        <w:jc w:val="both"/>
        <w:rPr>
          <w:rFonts w:ascii="Times New Roman" w:hAnsi="Times New Roman" w:cs="Times New Roman"/>
          <w:sz w:val="24"/>
          <w:szCs w:val="24"/>
        </w:rPr>
      </w:pPr>
      <w:r w:rsidRPr="002C41B0">
        <w:rPr>
          <w:rFonts w:ascii="Times New Roman" w:hAnsi="Times New Roman" w:cs="Times New Roman"/>
          <w:sz w:val="24"/>
          <w:szCs w:val="24"/>
        </w:rPr>
        <w:t>RCB podejmuje działania według właściwego planu reagowania kryzysowego;</w:t>
      </w:r>
    </w:p>
    <w:p w14:paraId="7BE64EA5" w14:textId="77777777" w:rsidR="004D42A4" w:rsidRDefault="004D42A4" w:rsidP="009E130B">
      <w:pPr>
        <w:numPr>
          <w:ilvl w:val="0"/>
          <w:numId w:val="32"/>
        </w:numPr>
        <w:spacing w:after="120"/>
        <w:jc w:val="both"/>
        <w:rPr>
          <w:rFonts w:ascii="Times New Roman" w:hAnsi="Times New Roman" w:cs="Times New Roman"/>
          <w:sz w:val="24"/>
          <w:szCs w:val="24"/>
        </w:rPr>
      </w:pPr>
      <w:r w:rsidRPr="002C41B0">
        <w:rPr>
          <w:rFonts w:ascii="Times New Roman" w:hAnsi="Times New Roman" w:cs="Times New Roman"/>
          <w:sz w:val="24"/>
          <w:szCs w:val="24"/>
        </w:rPr>
        <w:t>KDM aktywizuje CSIRT sektora energetycznego z zadaniem rozwiązania problemu;</w:t>
      </w:r>
    </w:p>
    <w:p w14:paraId="4D640EA5" w14:textId="77777777" w:rsidR="00010E4B" w:rsidRPr="0055295E" w:rsidRDefault="00010E4B" w:rsidP="009E130B">
      <w:pPr>
        <w:pStyle w:val="Akapitzlist"/>
        <w:numPr>
          <w:ilvl w:val="0"/>
          <w:numId w:val="32"/>
        </w:numPr>
        <w:spacing w:after="120"/>
        <w:ind w:left="1418" w:hanging="284"/>
        <w:contextualSpacing w:val="0"/>
        <w:rPr>
          <w:rFonts w:ascii="Times New Roman" w:hAnsi="Times New Roman" w:cs="Times New Roman"/>
          <w:sz w:val="24"/>
          <w:szCs w:val="24"/>
        </w:rPr>
      </w:pPr>
      <w:r w:rsidRPr="0055295E">
        <w:rPr>
          <w:rFonts w:ascii="Times New Roman" w:hAnsi="Times New Roman" w:cs="Times New Roman"/>
          <w:sz w:val="24"/>
          <w:szCs w:val="24"/>
        </w:rPr>
        <w:t>CSIRT sektora energetycznego zawiadamia CSIRT Narodowy.</w:t>
      </w:r>
    </w:p>
    <w:p w14:paraId="1292AFC7" w14:textId="77777777" w:rsidR="00010E4B" w:rsidRPr="0055295E" w:rsidRDefault="00010E4B" w:rsidP="009E130B">
      <w:pPr>
        <w:spacing w:after="120"/>
        <w:rPr>
          <w:rFonts w:ascii="Times New Roman" w:hAnsi="Times New Roman" w:cs="Times New Roman"/>
          <w:b/>
          <w:sz w:val="24"/>
          <w:szCs w:val="24"/>
        </w:rPr>
      </w:pPr>
      <w:r w:rsidRPr="0055295E">
        <w:rPr>
          <w:rFonts w:ascii="Times New Roman" w:hAnsi="Times New Roman" w:cs="Times New Roman"/>
          <w:b/>
          <w:sz w:val="24"/>
          <w:szCs w:val="24"/>
        </w:rPr>
        <w:t>Eskalacja incydentu</w:t>
      </w:r>
      <w:r>
        <w:rPr>
          <w:rFonts w:ascii="Times New Roman" w:hAnsi="Times New Roman" w:cs="Times New Roman"/>
          <w:b/>
          <w:sz w:val="24"/>
          <w:szCs w:val="24"/>
        </w:rPr>
        <w:t xml:space="preserve"> na skalę kraju</w:t>
      </w:r>
    </w:p>
    <w:p w14:paraId="206E24FC" w14:textId="77777777" w:rsidR="00010E4B" w:rsidRPr="0055295E" w:rsidRDefault="00010E4B" w:rsidP="009E130B">
      <w:pPr>
        <w:spacing w:after="120"/>
        <w:rPr>
          <w:rFonts w:ascii="Times New Roman" w:hAnsi="Times New Roman" w:cs="Times New Roman"/>
          <w:sz w:val="24"/>
          <w:szCs w:val="24"/>
        </w:rPr>
      </w:pPr>
      <w:r w:rsidRPr="0055295E">
        <w:rPr>
          <w:rFonts w:ascii="Times New Roman" w:hAnsi="Times New Roman" w:cs="Times New Roman"/>
          <w:b/>
          <w:sz w:val="24"/>
          <w:szCs w:val="24"/>
        </w:rPr>
        <w:tab/>
        <w:t>[1.1.1] Skutek w skali całego kraju</w:t>
      </w:r>
    </w:p>
    <w:p w14:paraId="3C8D9A29" w14:textId="77777777" w:rsidR="00010E4B" w:rsidRPr="0055295E" w:rsidRDefault="00010E4B" w:rsidP="009E130B">
      <w:pPr>
        <w:spacing w:after="120"/>
        <w:ind w:left="1701" w:hanging="992"/>
        <w:jc w:val="both"/>
        <w:rPr>
          <w:rFonts w:ascii="Times New Roman" w:hAnsi="Times New Roman" w:cs="Times New Roman"/>
          <w:sz w:val="24"/>
          <w:szCs w:val="24"/>
        </w:rPr>
      </w:pPr>
      <w:r w:rsidRPr="0055295E">
        <w:rPr>
          <w:rFonts w:ascii="Times New Roman" w:hAnsi="Times New Roman" w:cs="Times New Roman"/>
          <w:b/>
          <w:sz w:val="24"/>
          <w:szCs w:val="24"/>
        </w:rPr>
        <w:lastRenderedPageBreak/>
        <w:t>Incydent:</w:t>
      </w:r>
      <w:r w:rsidRPr="0055295E">
        <w:rPr>
          <w:rFonts w:ascii="Times New Roman" w:hAnsi="Times New Roman" w:cs="Times New Roman"/>
          <w:sz w:val="24"/>
          <w:szCs w:val="24"/>
        </w:rPr>
        <w:t xml:space="preserve"> W wyniku zdjęcia obciążenia w wyniku awarii w wielu GPZ następuje awaryjne wyłączenie dużej elektrowni;</w:t>
      </w:r>
    </w:p>
    <w:p w14:paraId="1F5FDCBB" w14:textId="77777777" w:rsidR="00010E4B" w:rsidRPr="0055295E" w:rsidRDefault="00010E4B" w:rsidP="009E130B">
      <w:pPr>
        <w:spacing w:after="120"/>
        <w:rPr>
          <w:rFonts w:ascii="Times New Roman" w:hAnsi="Times New Roman" w:cs="Times New Roman"/>
          <w:b/>
          <w:sz w:val="24"/>
          <w:szCs w:val="24"/>
        </w:rPr>
      </w:pPr>
      <w:r w:rsidRPr="0055295E">
        <w:rPr>
          <w:rFonts w:ascii="Times New Roman" w:hAnsi="Times New Roman" w:cs="Times New Roman"/>
          <w:sz w:val="24"/>
          <w:szCs w:val="24"/>
        </w:rPr>
        <w:tab/>
      </w:r>
      <w:r w:rsidRPr="0055295E">
        <w:rPr>
          <w:rFonts w:ascii="Times New Roman" w:hAnsi="Times New Roman" w:cs="Times New Roman"/>
          <w:b/>
          <w:sz w:val="24"/>
          <w:szCs w:val="24"/>
        </w:rPr>
        <w:t xml:space="preserve">Skutek: </w:t>
      </w:r>
      <w:r w:rsidRPr="0055295E">
        <w:rPr>
          <w:rFonts w:ascii="Times New Roman" w:hAnsi="Times New Roman" w:cs="Times New Roman"/>
          <w:sz w:val="24"/>
          <w:szCs w:val="24"/>
        </w:rPr>
        <w:t>Brak zasilania na obszarze kilku województw;</w:t>
      </w:r>
    </w:p>
    <w:p w14:paraId="3BA3B080" w14:textId="77777777" w:rsidR="00010E4B" w:rsidRPr="0055295E" w:rsidRDefault="00010E4B" w:rsidP="009E130B">
      <w:pPr>
        <w:spacing w:after="120"/>
        <w:ind w:left="1701" w:hanging="992"/>
        <w:jc w:val="both"/>
        <w:rPr>
          <w:rFonts w:ascii="Times New Roman" w:hAnsi="Times New Roman" w:cs="Times New Roman"/>
          <w:sz w:val="24"/>
          <w:szCs w:val="24"/>
        </w:rPr>
      </w:pPr>
      <w:r w:rsidRPr="0055295E">
        <w:rPr>
          <w:rFonts w:ascii="Times New Roman" w:hAnsi="Times New Roman" w:cs="Times New Roman"/>
          <w:b/>
          <w:sz w:val="24"/>
          <w:szCs w:val="24"/>
        </w:rPr>
        <w:t xml:space="preserve">Reakcja: </w:t>
      </w:r>
      <w:r w:rsidRPr="0055295E">
        <w:rPr>
          <w:rFonts w:ascii="Times New Roman" w:hAnsi="Times New Roman" w:cs="Times New Roman"/>
          <w:sz w:val="24"/>
          <w:szCs w:val="24"/>
        </w:rPr>
        <w:t xml:space="preserve">Incydent pierwotnie wywołany przez zdarzenie o charakterze incydentu bezpieczeństwa w systemie teleinformatycznym </w:t>
      </w:r>
      <w:r w:rsidR="00B734EC">
        <w:rPr>
          <w:rFonts w:ascii="Times New Roman" w:hAnsi="Times New Roman" w:cs="Times New Roman"/>
          <w:sz w:val="24"/>
          <w:szCs w:val="24"/>
        </w:rPr>
        <w:t xml:space="preserve">GPZ </w:t>
      </w:r>
      <w:r w:rsidRPr="0055295E">
        <w:rPr>
          <w:rFonts w:ascii="Times New Roman" w:hAnsi="Times New Roman" w:cs="Times New Roman"/>
          <w:sz w:val="24"/>
          <w:szCs w:val="24"/>
        </w:rPr>
        <w:t>przekształca się w</w:t>
      </w:r>
      <w:r w:rsidR="00B734EC">
        <w:rPr>
          <w:rFonts w:ascii="Times New Roman" w:hAnsi="Times New Roman" w:cs="Times New Roman"/>
          <w:sz w:val="24"/>
          <w:szCs w:val="24"/>
        </w:rPr>
        <w:t> </w:t>
      </w:r>
      <w:r w:rsidRPr="0055295E">
        <w:rPr>
          <w:rFonts w:ascii="Times New Roman" w:hAnsi="Times New Roman" w:cs="Times New Roman"/>
          <w:sz w:val="24"/>
          <w:szCs w:val="24"/>
        </w:rPr>
        <w:t>incydent w infrastrukturze krytycznej, zatem uruchomiony zostaje za pośrednictwem RCB plan reagowania kryzysowego.</w:t>
      </w:r>
    </w:p>
    <w:p w14:paraId="11B6EBAE" w14:textId="77777777" w:rsidR="00010E4B" w:rsidRPr="0055295E" w:rsidRDefault="00010E4B" w:rsidP="009E130B">
      <w:pPr>
        <w:spacing w:after="120"/>
        <w:rPr>
          <w:rFonts w:ascii="Times New Roman" w:hAnsi="Times New Roman" w:cs="Times New Roman"/>
          <w:b/>
          <w:sz w:val="24"/>
          <w:szCs w:val="24"/>
        </w:rPr>
      </w:pPr>
      <w:r w:rsidRPr="0055295E">
        <w:rPr>
          <w:rFonts w:ascii="Times New Roman" w:hAnsi="Times New Roman" w:cs="Times New Roman"/>
          <w:b/>
          <w:sz w:val="24"/>
          <w:szCs w:val="24"/>
        </w:rPr>
        <w:t xml:space="preserve">Przywrócenie stanu normalnego </w:t>
      </w:r>
      <w:r w:rsidRPr="0055295E">
        <w:rPr>
          <w:rFonts w:ascii="Times New Roman" w:hAnsi="Times New Roman" w:cs="Times New Roman"/>
          <w:sz w:val="24"/>
          <w:szCs w:val="24"/>
        </w:rPr>
        <w:t>– przywrócenie pracy we wszystkich GPZ</w:t>
      </w:r>
    </w:p>
    <w:p w14:paraId="317C2922" w14:textId="77777777" w:rsidR="00010E4B" w:rsidRPr="0055295E" w:rsidRDefault="00010E4B" w:rsidP="009E130B">
      <w:pPr>
        <w:spacing w:after="120"/>
        <w:rPr>
          <w:rFonts w:ascii="Times New Roman" w:hAnsi="Times New Roman" w:cs="Times New Roman"/>
          <w:b/>
          <w:sz w:val="24"/>
          <w:szCs w:val="24"/>
        </w:rPr>
      </w:pPr>
      <w:r w:rsidRPr="0055295E">
        <w:rPr>
          <w:rFonts w:ascii="Times New Roman" w:hAnsi="Times New Roman" w:cs="Times New Roman"/>
          <w:sz w:val="24"/>
          <w:szCs w:val="24"/>
        </w:rPr>
        <w:tab/>
      </w:r>
      <w:r w:rsidRPr="0055295E">
        <w:rPr>
          <w:rFonts w:ascii="Times New Roman" w:hAnsi="Times New Roman" w:cs="Times New Roman"/>
          <w:b/>
          <w:sz w:val="24"/>
          <w:szCs w:val="24"/>
        </w:rPr>
        <w:t>Działania następcze:</w:t>
      </w:r>
    </w:p>
    <w:p w14:paraId="0342DCAA" w14:textId="77777777" w:rsidR="00010E4B" w:rsidRPr="0055295E" w:rsidRDefault="00010E4B" w:rsidP="009E130B">
      <w:pPr>
        <w:pStyle w:val="Akapitzlist"/>
        <w:numPr>
          <w:ilvl w:val="0"/>
          <w:numId w:val="35"/>
        </w:numPr>
        <w:spacing w:after="120"/>
        <w:ind w:left="1418"/>
        <w:contextualSpacing w:val="0"/>
        <w:jc w:val="both"/>
        <w:rPr>
          <w:rFonts w:ascii="Times New Roman" w:hAnsi="Times New Roman" w:cs="Times New Roman"/>
          <w:sz w:val="24"/>
          <w:szCs w:val="24"/>
        </w:rPr>
      </w:pPr>
      <w:r w:rsidRPr="0055295E">
        <w:rPr>
          <w:rFonts w:ascii="Times New Roman" w:hAnsi="Times New Roman" w:cs="Times New Roman"/>
          <w:sz w:val="24"/>
          <w:szCs w:val="24"/>
        </w:rPr>
        <w:t xml:space="preserve">Analiza przypadku przez zespół CSIRT sektora energetycznego, z ewentualnym udziałem Narodowego Centrum </w:t>
      </w:r>
      <w:proofErr w:type="spellStart"/>
      <w:r w:rsidRPr="0055295E">
        <w:rPr>
          <w:rFonts w:ascii="Times New Roman" w:hAnsi="Times New Roman" w:cs="Times New Roman"/>
          <w:sz w:val="24"/>
          <w:szCs w:val="24"/>
        </w:rPr>
        <w:t>Cyberbezpieczeństwa</w:t>
      </w:r>
      <w:proofErr w:type="spellEnd"/>
      <w:r w:rsidRPr="0055295E">
        <w:rPr>
          <w:rFonts w:ascii="Times New Roman" w:hAnsi="Times New Roman" w:cs="Times New Roman"/>
          <w:sz w:val="24"/>
          <w:szCs w:val="24"/>
        </w:rPr>
        <w:t>, mających na celu ustalenie łańcucha wydarzeń, które spowodowały incydent;</w:t>
      </w:r>
    </w:p>
    <w:p w14:paraId="37181B08" w14:textId="77777777" w:rsidR="00010E4B" w:rsidRPr="0055295E" w:rsidRDefault="00010E4B" w:rsidP="009E130B">
      <w:pPr>
        <w:pStyle w:val="Akapitzlist"/>
        <w:numPr>
          <w:ilvl w:val="0"/>
          <w:numId w:val="35"/>
        </w:numPr>
        <w:spacing w:after="120"/>
        <w:ind w:left="1418"/>
        <w:contextualSpacing w:val="0"/>
        <w:jc w:val="both"/>
        <w:rPr>
          <w:rFonts w:ascii="Times New Roman" w:hAnsi="Times New Roman" w:cs="Times New Roman"/>
          <w:sz w:val="24"/>
          <w:szCs w:val="24"/>
        </w:rPr>
      </w:pPr>
      <w:r w:rsidRPr="0055295E">
        <w:rPr>
          <w:rFonts w:ascii="Times New Roman" w:hAnsi="Times New Roman" w:cs="Times New Roman"/>
          <w:sz w:val="24"/>
          <w:szCs w:val="24"/>
        </w:rPr>
        <w:t>Wypracowanie działań naprawczych i korygujących.</w:t>
      </w:r>
    </w:p>
    <w:p w14:paraId="32D1E15E" w14:textId="77777777" w:rsidR="00010E4B" w:rsidRPr="002C41B0" w:rsidRDefault="00010E4B" w:rsidP="009E130B">
      <w:pPr>
        <w:spacing w:after="120"/>
        <w:ind w:left="1776"/>
        <w:jc w:val="both"/>
        <w:rPr>
          <w:rFonts w:ascii="Times New Roman" w:hAnsi="Times New Roman" w:cs="Times New Roman"/>
          <w:sz w:val="24"/>
          <w:szCs w:val="24"/>
        </w:rPr>
      </w:pPr>
    </w:p>
    <w:p w14:paraId="38BFAD5D" w14:textId="77777777" w:rsidR="004D42A4" w:rsidRPr="004D42A4" w:rsidRDefault="004D42A4" w:rsidP="009E130B">
      <w:pPr>
        <w:spacing w:after="120"/>
      </w:pPr>
    </w:p>
    <w:sectPr w:rsidR="004D42A4" w:rsidRPr="004D42A4" w:rsidSect="00E53C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2F436" w14:textId="77777777" w:rsidR="00904250" w:rsidRDefault="00904250" w:rsidP="00FC4C1D">
      <w:r>
        <w:separator/>
      </w:r>
    </w:p>
  </w:endnote>
  <w:endnote w:type="continuationSeparator" w:id="0">
    <w:p w14:paraId="79858593" w14:textId="77777777" w:rsidR="00904250" w:rsidRDefault="00904250" w:rsidP="00FC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358392"/>
      <w:docPartObj>
        <w:docPartGallery w:val="Page Numbers (Bottom of Page)"/>
        <w:docPartUnique/>
      </w:docPartObj>
    </w:sdtPr>
    <w:sdtEndPr/>
    <w:sdtContent>
      <w:p w14:paraId="6EA112F6" w14:textId="77777777" w:rsidR="00692975" w:rsidRDefault="00692975">
        <w:pPr>
          <w:pStyle w:val="Stopka"/>
          <w:jc w:val="right"/>
        </w:pPr>
        <w:r>
          <w:fldChar w:fldCharType="begin"/>
        </w:r>
        <w:r>
          <w:instrText>PAGE   \* MERGEFORMAT</w:instrText>
        </w:r>
        <w:r>
          <w:fldChar w:fldCharType="separate"/>
        </w:r>
        <w:r w:rsidR="00144CB4">
          <w:rPr>
            <w:noProof/>
          </w:rPr>
          <w:t>20</w:t>
        </w:r>
        <w:r>
          <w:rPr>
            <w:noProof/>
          </w:rPr>
          <w:fldChar w:fldCharType="end"/>
        </w:r>
      </w:p>
    </w:sdtContent>
  </w:sdt>
  <w:p w14:paraId="34615A9C" w14:textId="77777777" w:rsidR="00692975" w:rsidRDefault="0069297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073841"/>
      <w:docPartObj>
        <w:docPartGallery w:val="Page Numbers (Bottom of Page)"/>
        <w:docPartUnique/>
      </w:docPartObj>
    </w:sdtPr>
    <w:sdtEndPr/>
    <w:sdtContent>
      <w:p w14:paraId="7A23D929" w14:textId="77777777" w:rsidR="00692975" w:rsidRDefault="00692975">
        <w:pPr>
          <w:pStyle w:val="Stopka"/>
          <w:jc w:val="right"/>
        </w:pPr>
        <w:r>
          <w:fldChar w:fldCharType="begin"/>
        </w:r>
        <w:r>
          <w:instrText>PAGE   \* MERGEFORMAT</w:instrText>
        </w:r>
        <w:r>
          <w:fldChar w:fldCharType="separate"/>
        </w:r>
        <w:r w:rsidR="00144CB4">
          <w:rPr>
            <w:noProof/>
          </w:rPr>
          <w:t>15</w:t>
        </w:r>
        <w:r>
          <w:rPr>
            <w:noProof/>
          </w:rPr>
          <w:fldChar w:fldCharType="end"/>
        </w:r>
      </w:p>
    </w:sdtContent>
  </w:sdt>
  <w:p w14:paraId="4C4EF227" w14:textId="77777777" w:rsidR="00692975" w:rsidRDefault="006929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768E4" w14:textId="77777777" w:rsidR="00904250" w:rsidRDefault="00904250" w:rsidP="00FC4C1D">
      <w:r>
        <w:separator/>
      </w:r>
    </w:p>
  </w:footnote>
  <w:footnote w:type="continuationSeparator" w:id="0">
    <w:p w14:paraId="2BD60E5E" w14:textId="77777777" w:rsidR="00904250" w:rsidRDefault="00904250" w:rsidP="00FC4C1D">
      <w:r>
        <w:continuationSeparator/>
      </w:r>
    </w:p>
  </w:footnote>
  <w:footnote w:id="1">
    <w:p w14:paraId="6663DA7C" w14:textId="77777777" w:rsidR="00692975" w:rsidRPr="003677F2" w:rsidRDefault="00692975" w:rsidP="00AA1632">
      <w:pPr>
        <w:pStyle w:val="Tekstprzypisudolnego"/>
        <w:rPr>
          <w:sz w:val="16"/>
          <w:szCs w:val="16"/>
          <w:lang w:val="en-US"/>
        </w:rPr>
      </w:pPr>
      <w:r w:rsidRPr="003677F2">
        <w:rPr>
          <w:rStyle w:val="Odwoanieprzypisudolnego"/>
          <w:sz w:val="16"/>
          <w:szCs w:val="16"/>
        </w:rPr>
        <w:footnoteRef/>
      </w:r>
      <w:r w:rsidRPr="003677F2">
        <w:rPr>
          <w:i/>
          <w:sz w:val="16"/>
          <w:szCs w:val="16"/>
          <w:lang w:val="en-US"/>
        </w:rPr>
        <w:t>Internet Security Threat Report</w:t>
      </w:r>
      <w:r w:rsidRPr="003677F2">
        <w:rPr>
          <w:sz w:val="16"/>
          <w:szCs w:val="16"/>
          <w:lang w:val="en-US"/>
        </w:rPr>
        <w:t>, Symantec, 2015 (</w:t>
      </w:r>
      <w:proofErr w:type="spellStart"/>
      <w:r w:rsidRPr="00692975">
        <w:rPr>
          <w:sz w:val="16"/>
          <w:szCs w:val="16"/>
          <w:lang w:val="en-US"/>
        </w:rPr>
        <w:t>statystyki</w:t>
      </w:r>
      <w:proofErr w:type="spellEnd"/>
      <w:r w:rsidRPr="00692975">
        <w:rPr>
          <w:sz w:val="16"/>
          <w:szCs w:val="16"/>
          <w:lang w:val="en-US"/>
        </w:rPr>
        <w:t xml:space="preserve"> </w:t>
      </w:r>
      <w:proofErr w:type="spellStart"/>
      <w:r w:rsidRPr="00692975">
        <w:rPr>
          <w:sz w:val="16"/>
          <w:szCs w:val="16"/>
          <w:lang w:val="en-US"/>
        </w:rPr>
        <w:t>za</w:t>
      </w:r>
      <w:proofErr w:type="spellEnd"/>
      <w:r w:rsidRPr="00692975">
        <w:rPr>
          <w:sz w:val="16"/>
          <w:szCs w:val="16"/>
          <w:lang w:val="en-US"/>
        </w:rPr>
        <w:t xml:space="preserve"> </w:t>
      </w:r>
      <w:proofErr w:type="spellStart"/>
      <w:r w:rsidRPr="00692975">
        <w:rPr>
          <w:sz w:val="16"/>
          <w:szCs w:val="16"/>
          <w:lang w:val="en-US"/>
        </w:rPr>
        <w:t>rok</w:t>
      </w:r>
      <w:proofErr w:type="spellEnd"/>
      <w:r w:rsidRPr="003677F2">
        <w:rPr>
          <w:sz w:val="16"/>
          <w:szCs w:val="16"/>
          <w:lang w:val="en-US"/>
        </w:rPr>
        <w:t xml:space="preserve"> 2014)</w:t>
      </w:r>
    </w:p>
  </w:footnote>
  <w:footnote w:id="2">
    <w:p w14:paraId="42D01C47" w14:textId="27CC9BC4" w:rsidR="00692975" w:rsidRDefault="00692975">
      <w:pPr>
        <w:pStyle w:val="Tekstprzypisudolnego"/>
      </w:pPr>
      <w:r>
        <w:rPr>
          <w:rStyle w:val="Odwoanieprzypisudolnego"/>
        </w:rPr>
        <w:footnoteRef/>
      </w:r>
      <w:r>
        <w:t xml:space="preserve"> </w:t>
      </w:r>
      <w:r w:rsidRPr="00AF18C3">
        <w:rPr>
          <w:sz w:val="16"/>
          <w:szCs w:val="16"/>
        </w:rPr>
        <w:t>NIK: Informacja o wynikach kontroli Informacja o wynikach kontroli: Realizacja przez podmioty państwowe zadań w zakresie ochrony cyberprzestrzeni RP, 2015.</w:t>
      </w:r>
    </w:p>
  </w:footnote>
  <w:footnote w:id="3">
    <w:p w14:paraId="07647430" w14:textId="6491A34F" w:rsidR="00692975" w:rsidRPr="00877C55" w:rsidRDefault="00692975">
      <w:pPr>
        <w:pStyle w:val="Tekstprzypisudolnego"/>
        <w:rPr>
          <w:sz w:val="16"/>
          <w:szCs w:val="16"/>
        </w:rPr>
      </w:pPr>
      <w:r>
        <w:rPr>
          <w:rStyle w:val="Odwoanieprzypisudolnego"/>
        </w:rPr>
        <w:footnoteRef/>
      </w:r>
      <w:r>
        <w:t xml:space="preserve"> </w:t>
      </w:r>
      <w:r w:rsidRPr="00AF18C3">
        <w:rPr>
          <w:sz w:val="16"/>
          <w:szCs w:val="16"/>
        </w:rPr>
        <w:t>Ustawa z dnia 22 grudnia 2015r. o zmianie ustawy o działach administracji rządowej oraz niektórych innych ustaw (Dz. U. 2015 poz. 2281)</w:t>
      </w:r>
      <w:r>
        <w:rPr>
          <w:sz w:val="16"/>
          <w:szCs w:val="16"/>
        </w:rPr>
        <w:t>.</w:t>
      </w:r>
    </w:p>
  </w:footnote>
  <w:footnote w:id="4">
    <w:p w14:paraId="779DE272" w14:textId="628A32FB" w:rsidR="00692975" w:rsidRPr="00D268E3" w:rsidRDefault="00692975">
      <w:pPr>
        <w:pStyle w:val="Tekstprzypisudolnego"/>
        <w:rPr>
          <w:sz w:val="16"/>
          <w:szCs w:val="16"/>
        </w:rPr>
      </w:pPr>
      <w:r>
        <w:rPr>
          <w:rStyle w:val="Odwoanieprzypisudolnego"/>
        </w:rPr>
        <w:footnoteRef/>
      </w:r>
      <w:r>
        <w:t xml:space="preserve"> </w:t>
      </w:r>
      <w:r>
        <w:rPr>
          <w:sz w:val="16"/>
          <w:szCs w:val="16"/>
        </w:rPr>
        <w:t>U</w:t>
      </w:r>
      <w:r w:rsidRPr="00D268E3">
        <w:rPr>
          <w:sz w:val="16"/>
          <w:szCs w:val="16"/>
        </w:rPr>
        <w:t>chwał</w:t>
      </w:r>
      <w:r>
        <w:rPr>
          <w:sz w:val="16"/>
          <w:szCs w:val="16"/>
        </w:rPr>
        <w:t>a</w:t>
      </w:r>
      <w:r w:rsidRPr="00D268E3">
        <w:rPr>
          <w:sz w:val="16"/>
          <w:szCs w:val="16"/>
        </w:rPr>
        <w:t xml:space="preserve"> Nr 111/2013 Rady Ministrów z dnia 25 czerwca 2013 roku</w:t>
      </w:r>
      <w:r>
        <w:rPr>
          <w:sz w:val="16"/>
          <w:szCs w:val="16"/>
        </w:rPr>
        <w:t xml:space="preserve"> </w:t>
      </w:r>
      <w:r w:rsidRPr="00484E68">
        <w:rPr>
          <w:sz w:val="16"/>
          <w:szCs w:val="16"/>
        </w:rPr>
        <w:t xml:space="preserve">w sprawie Polityki Ochrony Cyberprzestrzeni Rzeczypospolitej Polskiej </w:t>
      </w:r>
      <w:r>
        <w:rPr>
          <w:sz w:val="16"/>
          <w:szCs w:val="16"/>
        </w:rPr>
        <w:t>(nie publikowana)</w:t>
      </w:r>
    </w:p>
  </w:footnote>
  <w:footnote w:id="5">
    <w:p w14:paraId="581D5A0F" w14:textId="25D0BCB8" w:rsidR="00692975" w:rsidRPr="00DD19C0" w:rsidRDefault="00692975">
      <w:pPr>
        <w:pStyle w:val="Tekstprzypisudolnego"/>
        <w:rPr>
          <w:sz w:val="16"/>
          <w:szCs w:val="16"/>
        </w:rPr>
      </w:pPr>
      <w:r w:rsidRPr="00DD19C0">
        <w:rPr>
          <w:rStyle w:val="Odwoanieprzypisudolnego"/>
          <w:sz w:val="16"/>
          <w:szCs w:val="16"/>
        </w:rPr>
        <w:footnoteRef/>
      </w:r>
      <w:r w:rsidRPr="00DD19C0">
        <w:rPr>
          <w:sz w:val="16"/>
          <w:szCs w:val="16"/>
        </w:rPr>
        <w:t xml:space="preserve"> CERT (</w:t>
      </w:r>
      <w:proofErr w:type="spellStart"/>
      <w:r w:rsidRPr="00692975">
        <w:rPr>
          <w:sz w:val="16"/>
          <w:szCs w:val="16"/>
        </w:rPr>
        <w:t>Computer</w:t>
      </w:r>
      <w:proofErr w:type="spellEnd"/>
      <w:r w:rsidRPr="00692975">
        <w:rPr>
          <w:sz w:val="16"/>
          <w:szCs w:val="16"/>
        </w:rPr>
        <w:t xml:space="preserve"> </w:t>
      </w:r>
      <w:proofErr w:type="spellStart"/>
      <w:r w:rsidRPr="00692975">
        <w:rPr>
          <w:sz w:val="16"/>
          <w:szCs w:val="16"/>
        </w:rPr>
        <w:t>Emergency</w:t>
      </w:r>
      <w:proofErr w:type="spellEnd"/>
      <w:r w:rsidRPr="00692975">
        <w:rPr>
          <w:sz w:val="16"/>
          <w:szCs w:val="16"/>
        </w:rPr>
        <w:t xml:space="preserve"> </w:t>
      </w:r>
      <w:proofErr w:type="spellStart"/>
      <w:r w:rsidRPr="00692975">
        <w:rPr>
          <w:sz w:val="16"/>
          <w:szCs w:val="16"/>
        </w:rPr>
        <w:t>Response</w:t>
      </w:r>
      <w:proofErr w:type="spellEnd"/>
      <w:r w:rsidRPr="00692975">
        <w:rPr>
          <w:sz w:val="16"/>
          <w:szCs w:val="16"/>
        </w:rPr>
        <w:t xml:space="preserve"> Team</w:t>
      </w:r>
      <w:r w:rsidRPr="00DD19C0">
        <w:rPr>
          <w:sz w:val="16"/>
          <w:szCs w:val="16"/>
        </w:rPr>
        <w:t xml:space="preserve">) jest nazwą zastrzeżoną przez </w:t>
      </w:r>
      <w:proofErr w:type="spellStart"/>
      <w:r w:rsidRPr="00DD19C0">
        <w:rPr>
          <w:sz w:val="16"/>
          <w:szCs w:val="16"/>
        </w:rPr>
        <w:t>Carnegie</w:t>
      </w:r>
      <w:proofErr w:type="spellEnd"/>
      <w:r w:rsidRPr="00DD19C0">
        <w:rPr>
          <w:sz w:val="16"/>
          <w:szCs w:val="16"/>
        </w:rPr>
        <w:t xml:space="preserve"> </w:t>
      </w:r>
      <w:proofErr w:type="spellStart"/>
      <w:r w:rsidRPr="00DD19C0">
        <w:rPr>
          <w:sz w:val="16"/>
          <w:szCs w:val="16"/>
        </w:rPr>
        <w:t>Mellon</w:t>
      </w:r>
      <w:proofErr w:type="spellEnd"/>
      <w:r w:rsidRPr="00DD19C0">
        <w:rPr>
          <w:sz w:val="16"/>
          <w:szCs w:val="16"/>
        </w:rPr>
        <w:t xml:space="preserve"> </w:t>
      </w:r>
      <w:proofErr w:type="spellStart"/>
      <w:r w:rsidRPr="00DD19C0">
        <w:rPr>
          <w:sz w:val="16"/>
          <w:szCs w:val="16"/>
        </w:rPr>
        <w:t>University</w:t>
      </w:r>
      <w:proofErr w:type="spellEnd"/>
      <w:r w:rsidRPr="00DD19C0">
        <w:rPr>
          <w:sz w:val="16"/>
          <w:szCs w:val="16"/>
        </w:rPr>
        <w:t xml:space="preserve"> i jej używanie wymaga zgody tego uniwersytetu. Taką zgodę posiada CERT Polska. Projekt dyrektywy NIS posługuje się nazwą CSIRT (</w:t>
      </w:r>
      <w:proofErr w:type="spellStart"/>
      <w:r w:rsidRPr="00DD19C0">
        <w:rPr>
          <w:sz w:val="16"/>
          <w:szCs w:val="16"/>
        </w:rPr>
        <w:t>Computer</w:t>
      </w:r>
      <w:proofErr w:type="spellEnd"/>
      <w:r w:rsidRPr="00DD19C0">
        <w:rPr>
          <w:sz w:val="16"/>
          <w:szCs w:val="16"/>
        </w:rPr>
        <w:t xml:space="preserve"> Security </w:t>
      </w:r>
      <w:proofErr w:type="spellStart"/>
      <w:r w:rsidRPr="00DD19C0">
        <w:rPr>
          <w:sz w:val="16"/>
          <w:szCs w:val="16"/>
        </w:rPr>
        <w:t>Incident</w:t>
      </w:r>
      <w:proofErr w:type="spellEnd"/>
      <w:r w:rsidRPr="00DD19C0">
        <w:rPr>
          <w:sz w:val="16"/>
          <w:szCs w:val="16"/>
        </w:rPr>
        <w:t xml:space="preserve"> </w:t>
      </w:r>
      <w:proofErr w:type="spellStart"/>
      <w:r w:rsidRPr="00DD19C0">
        <w:rPr>
          <w:sz w:val="16"/>
          <w:szCs w:val="16"/>
        </w:rPr>
        <w:t>Response</w:t>
      </w:r>
      <w:proofErr w:type="spellEnd"/>
      <w:r w:rsidRPr="00DD19C0">
        <w:rPr>
          <w:sz w:val="16"/>
          <w:szCs w:val="16"/>
        </w:rPr>
        <w:t xml:space="preserve"> Team)</w:t>
      </w:r>
      <w:r>
        <w:rPr>
          <w:sz w:val="16"/>
          <w:szCs w:val="16"/>
        </w:rPr>
        <w:t>.</w:t>
      </w:r>
    </w:p>
  </w:footnote>
  <w:footnote w:id="6">
    <w:p w14:paraId="387C0795" w14:textId="3BF25074" w:rsidR="00692975" w:rsidRPr="00BE18E7" w:rsidRDefault="00692975">
      <w:pPr>
        <w:pStyle w:val="Tekstprzypisudolnego"/>
        <w:rPr>
          <w:sz w:val="16"/>
          <w:szCs w:val="16"/>
        </w:rPr>
      </w:pPr>
      <w:r w:rsidRPr="00BE18E7">
        <w:rPr>
          <w:rStyle w:val="Odwoanieprzypisudolnego"/>
          <w:sz w:val="16"/>
          <w:szCs w:val="16"/>
        </w:rPr>
        <w:footnoteRef/>
      </w:r>
      <w:r w:rsidRPr="00BE18E7">
        <w:rPr>
          <w:sz w:val="16"/>
          <w:szCs w:val="16"/>
        </w:rPr>
        <w:t xml:space="preserve"> </w:t>
      </w:r>
      <w:r>
        <w:rPr>
          <w:sz w:val="16"/>
          <w:szCs w:val="16"/>
        </w:rPr>
        <w:t>„ostatnia linia obrony” oznacza siły i środki, po których wyczerpaniu ustaje zdolność do odpierania ataku</w:t>
      </w:r>
    </w:p>
  </w:footnote>
  <w:footnote w:id="7">
    <w:p w14:paraId="65CFE11C" w14:textId="6A5A9BE7" w:rsidR="00692975" w:rsidRPr="003677F2" w:rsidRDefault="00692975" w:rsidP="003B3E45">
      <w:pPr>
        <w:pStyle w:val="Tekstprzypisudolnego"/>
        <w:rPr>
          <w:sz w:val="16"/>
          <w:szCs w:val="16"/>
        </w:rPr>
      </w:pPr>
      <w:r w:rsidRPr="003677F2">
        <w:rPr>
          <w:rStyle w:val="Odwoanieprzypisudolnego"/>
          <w:sz w:val="16"/>
          <w:szCs w:val="16"/>
        </w:rPr>
        <w:footnoteRef/>
      </w:r>
      <w:r>
        <w:rPr>
          <w:sz w:val="16"/>
          <w:szCs w:val="16"/>
        </w:rPr>
        <w:t xml:space="preserve">Konieczne </w:t>
      </w:r>
      <w:r w:rsidRPr="003677F2">
        <w:rPr>
          <w:sz w:val="16"/>
          <w:szCs w:val="16"/>
        </w:rPr>
        <w:t>jest także nadanie większych kompetencji  i  przyznanie dodatkowych funduszy na realizacje nowych celów, już istniejącym w Polsce instytucjom.</w:t>
      </w:r>
    </w:p>
  </w:footnote>
  <w:footnote w:id="8">
    <w:p w14:paraId="72FBDEF6" w14:textId="77777777" w:rsidR="00692975" w:rsidRPr="003677F2" w:rsidRDefault="00692975" w:rsidP="003B3E45">
      <w:pPr>
        <w:pStyle w:val="Tekstprzypisudolnego"/>
        <w:jc w:val="both"/>
        <w:rPr>
          <w:sz w:val="16"/>
          <w:szCs w:val="16"/>
        </w:rPr>
      </w:pPr>
      <w:r w:rsidRPr="003677F2">
        <w:rPr>
          <w:rStyle w:val="Odwoanieprzypisudolnego"/>
          <w:sz w:val="16"/>
          <w:szCs w:val="16"/>
        </w:rPr>
        <w:footnoteRef/>
      </w:r>
      <w:r w:rsidRPr="003677F2">
        <w:rPr>
          <w:sz w:val="16"/>
          <w:szCs w:val="16"/>
        </w:rPr>
        <w:t xml:space="preserve"> Mechanizm zaproponowany w Stanach Zjednoczonych, mający na celu wspomożenie sektora prywatnego w dziedzinie </w:t>
      </w:r>
      <w:proofErr w:type="spellStart"/>
      <w:r w:rsidRPr="003677F2">
        <w:rPr>
          <w:sz w:val="16"/>
          <w:szCs w:val="16"/>
        </w:rPr>
        <w:t>cyberbezpieczeństwa</w:t>
      </w:r>
      <w:proofErr w:type="spellEnd"/>
      <w:r w:rsidRPr="003677F2">
        <w:rPr>
          <w:sz w:val="16"/>
          <w:szCs w:val="16"/>
        </w:rPr>
        <w:t xml:space="preserve">. ISAC to budowane wokół określonych obszarów gospodarki (np. energetyka, instytucje finansowe) centra wymiany wiedzy dotyczącej zagrożeń sektorowych oraz wymiany dobrych praktyk w zakresie podnoszenia bezpieczeństwa teleinformatycznego. Centra ISAC działają jako instytucje non-profit i służą jako mechanizm dwukierunkowej komunikacji z administracją państwową i innymi ISAC. Mogą przyjmować mniej lub bardziej formalny charakter, np. dysponować wspólnym rozwiązaniem informatycznym do wymiany wiedzy lub działać jako platforma do częstych spotkań ekspertów z danego środowiska. (źródło: </w:t>
      </w:r>
      <w:r w:rsidRPr="003677F2">
        <w:rPr>
          <w:i/>
          <w:sz w:val="16"/>
          <w:szCs w:val="16"/>
        </w:rPr>
        <w:t>System bezpieczeństwa cyberprzestrzeni RP, Ekspertyza dotycząca rekomendowanego modelu organizacji systemu bezpieczeństwa cyberprzestrzeni w Polsce, wykonana na zlecenie Ministerstwa Administracji i Cyfryzacji</w:t>
      </w:r>
      <w:r w:rsidRPr="003677F2">
        <w:rPr>
          <w:sz w:val="16"/>
          <w:szCs w:val="16"/>
        </w:rPr>
        <w:t>)</w:t>
      </w:r>
    </w:p>
  </w:footnote>
  <w:footnote w:id="9">
    <w:p w14:paraId="43A583DF" w14:textId="50B644AD" w:rsidR="00692975" w:rsidRPr="003677F2" w:rsidRDefault="00692975">
      <w:pPr>
        <w:pStyle w:val="Tekstprzypisudolnego"/>
        <w:rPr>
          <w:sz w:val="16"/>
          <w:szCs w:val="16"/>
        </w:rPr>
      </w:pPr>
      <w:r w:rsidRPr="003677F2">
        <w:rPr>
          <w:rStyle w:val="Odwoanieprzypisudolnego"/>
          <w:sz w:val="16"/>
          <w:szCs w:val="16"/>
        </w:rPr>
        <w:footnoteRef/>
      </w:r>
      <w:r w:rsidRPr="00D547E9">
        <w:rPr>
          <w:sz w:val="16"/>
          <w:szCs w:val="16"/>
          <w:lang w:val="en-US"/>
        </w:rPr>
        <w:t xml:space="preserve"> SOC</w:t>
      </w:r>
      <w:r w:rsidRPr="004B1D46">
        <w:rPr>
          <w:rFonts w:ascii="Calibri" w:hAnsi="Calibri"/>
          <w:sz w:val="16"/>
          <w:szCs w:val="16"/>
          <w:lang w:val="en-US"/>
        </w:rPr>
        <w:t>(</w:t>
      </w:r>
      <w:proofErr w:type="spellStart"/>
      <w:r w:rsidRPr="00692975">
        <w:rPr>
          <w:rFonts w:ascii="Calibri" w:hAnsi="Calibri"/>
          <w:sz w:val="16"/>
          <w:szCs w:val="16"/>
          <w:lang w:val="en-US"/>
        </w:rPr>
        <w:t>ang.</w:t>
      </w:r>
      <w:proofErr w:type="spellEnd"/>
      <w:r>
        <w:rPr>
          <w:rFonts w:ascii="Calibri" w:hAnsi="Calibri"/>
          <w:sz w:val="16"/>
          <w:szCs w:val="16"/>
          <w:lang w:val="en-US"/>
        </w:rPr>
        <w:t xml:space="preserve"> </w:t>
      </w:r>
      <w:r w:rsidRPr="00D547E9">
        <w:rPr>
          <w:sz w:val="16"/>
          <w:szCs w:val="16"/>
          <w:lang w:val="en-US"/>
        </w:rPr>
        <w:t>Security Operations Center</w:t>
      </w:r>
      <w:r>
        <w:rPr>
          <w:sz w:val="16"/>
          <w:szCs w:val="16"/>
          <w:lang w:val="en-US"/>
        </w:rPr>
        <w:t>)</w:t>
      </w:r>
      <w:r w:rsidRPr="00D547E9">
        <w:rPr>
          <w:sz w:val="16"/>
          <w:szCs w:val="16"/>
          <w:lang w:val="en-US"/>
        </w:rPr>
        <w:t xml:space="preserve">. </w:t>
      </w:r>
      <w:r w:rsidRPr="00AC283C">
        <w:rPr>
          <w:sz w:val="16"/>
          <w:szCs w:val="16"/>
        </w:rPr>
        <w:t>To centra monitorujące stan bezpieczeństwa infrastruktury informatycznej i reagujące na pojawiające się incydenty i zagrożenia</w:t>
      </w:r>
      <w:r w:rsidRPr="003677F2">
        <w:rPr>
          <w:sz w:val="16"/>
          <w:szCs w:val="16"/>
        </w:rPr>
        <w:t>, w zależności od konkretnych uwarunkowań, zaliczone mogą być do poziomu</w:t>
      </w:r>
      <w:r>
        <w:rPr>
          <w:sz w:val="16"/>
          <w:szCs w:val="16"/>
        </w:rPr>
        <w:t xml:space="preserve"> technicznego</w:t>
      </w:r>
      <w:r w:rsidRPr="003677F2">
        <w:rPr>
          <w:sz w:val="16"/>
          <w:szCs w:val="16"/>
        </w:rPr>
        <w:t xml:space="preserve"> albo do poziomu operacyjnego</w:t>
      </w:r>
    </w:p>
  </w:footnote>
  <w:footnote w:id="10">
    <w:p w14:paraId="4D138696" w14:textId="1DC79ECB" w:rsidR="00692975" w:rsidRPr="003B56F1" w:rsidRDefault="00692975">
      <w:pPr>
        <w:pStyle w:val="Tekstprzypisudolnego"/>
        <w:rPr>
          <w:sz w:val="16"/>
          <w:szCs w:val="16"/>
        </w:rPr>
      </w:pPr>
      <w:r w:rsidRPr="003B56F1">
        <w:rPr>
          <w:rStyle w:val="Odwoanieprzypisudolnego"/>
          <w:sz w:val="16"/>
          <w:szCs w:val="16"/>
        </w:rPr>
        <w:footnoteRef/>
      </w:r>
      <w:r w:rsidRPr="003B56F1">
        <w:rPr>
          <w:sz w:val="16"/>
          <w:szCs w:val="16"/>
        </w:rPr>
        <w:t xml:space="preserve"> ISO OSI Reference Model -  standard zdefiniowany przez ISO oraz ITU-T opisujący strukturę komunikacji sieciowej</w:t>
      </w:r>
    </w:p>
  </w:footnote>
  <w:footnote w:id="11">
    <w:p w14:paraId="0A37FE3A" w14:textId="1CD5F649" w:rsidR="00692975" w:rsidRPr="00FA444B" w:rsidRDefault="00692975">
      <w:pPr>
        <w:pStyle w:val="Tekstprzypisudolnego"/>
        <w:rPr>
          <w:sz w:val="16"/>
          <w:szCs w:val="16"/>
        </w:rPr>
      </w:pPr>
      <w:r w:rsidRPr="00FA444B">
        <w:rPr>
          <w:rStyle w:val="Odwoanieprzypisudolnego"/>
          <w:sz w:val="16"/>
          <w:szCs w:val="16"/>
        </w:rPr>
        <w:footnoteRef/>
      </w:r>
      <w:r w:rsidRPr="00FA444B">
        <w:rPr>
          <w:sz w:val="16"/>
          <w:szCs w:val="16"/>
        </w:rPr>
        <w:t xml:space="preserve"> </w:t>
      </w:r>
      <w:r>
        <w:rPr>
          <w:sz w:val="16"/>
          <w:szCs w:val="16"/>
        </w:rPr>
        <w:t>liczba skutecznych ataków, które nie zostały rozpoznane przez zaatakowanego</w:t>
      </w:r>
    </w:p>
  </w:footnote>
  <w:footnote w:id="12">
    <w:p w14:paraId="3FC0C945" w14:textId="77777777" w:rsidR="00692975" w:rsidRPr="003677F2" w:rsidRDefault="00692975" w:rsidP="00AC7C38">
      <w:pPr>
        <w:pStyle w:val="Tekstprzypisudolnego"/>
        <w:rPr>
          <w:sz w:val="16"/>
          <w:szCs w:val="16"/>
        </w:rPr>
      </w:pPr>
      <w:r w:rsidRPr="003677F2">
        <w:rPr>
          <w:rStyle w:val="Odwoanieprzypisudolnego"/>
          <w:rFonts w:cs="Calibri"/>
          <w:sz w:val="16"/>
          <w:szCs w:val="16"/>
        </w:rPr>
        <w:footnoteRef/>
      </w:r>
      <w:r w:rsidRPr="003677F2">
        <w:rPr>
          <w:rFonts w:cs="Calibri"/>
          <w:sz w:val="16"/>
          <w:szCs w:val="16"/>
        </w:rPr>
        <w:t>Dz. U. z 2015 r., poz. 2281.</w:t>
      </w:r>
    </w:p>
  </w:footnote>
  <w:footnote w:id="13">
    <w:p w14:paraId="61F62BF0" w14:textId="77777777" w:rsidR="00692975" w:rsidRPr="003677F2" w:rsidRDefault="00692975" w:rsidP="00AC7C38">
      <w:pPr>
        <w:pStyle w:val="Tekstprzypisudolnego"/>
        <w:rPr>
          <w:sz w:val="16"/>
          <w:szCs w:val="16"/>
        </w:rPr>
      </w:pPr>
      <w:r w:rsidRPr="003677F2">
        <w:rPr>
          <w:rStyle w:val="Odwoanieprzypisudolnego"/>
          <w:rFonts w:cs="Calibri"/>
          <w:sz w:val="16"/>
          <w:szCs w:val="16"/>
        </w:rPr>
        <w:footnoteRef/>
      </w:r>
      <w:r w:rsidRPr="003677F2">
        <w:rPr>
          <w:rFonts w:cs="Calibri"/>
          <w:sz w:val="16"/>
          <w:szCs w:val="16"/>
        </w:rPr>
        <w:t xml:space="preserve"> M.P. z 2015 r., poz. 1290.</w:t>
      </w:r>
    </w:p>
  </w:footnote>
  <w:footnote w:id="14">
    <w:p w14:paraId="3C008827" w14:textId="77777777" w:rsidR="00692975" w:rsidRPr="003677F2" w:rsidRDefault="00692975" w:rsidP="00AC7C38">
      <w:pPr>
        <w:pStyle w:val="Tekstprzypisudolnego"/>
        <w:rPr>
          <w:sz w:val="16"/>
          <w:szCs w:val="16"/>
        </w:rPr>
      </w:pPr>
      <w:r w:rsidRPr="003677F2">
        <w:rPr>
          <w:rStyle w:val="Odwoanieprzypisudolnego"/>
          <w:rFonts w:ascii="Calibri" w:hAnsi="Calibri" w:cs="Calibri"/>
          <w:sz w:val="16"/>
          <w:szCs w:val="16"/>
        </w:rPr>
        <w:footnoteRef/>
      </w:r>
      <w:r w:rsidRPr="003677F2">
        <w:rPr>
          <w:rFonts w:ascii="Calibri" w:hAnsi="Calibri"/>
          <w:sz w:val="16"/>
          <w:szCs w:val="16"/>
        </w:rPr>
        <w:t>W ramach Komitetu Rady Ministrów ds. Cyfryzacji.</w:t>
      </w:r>
    </w:p>
  </w:footnote>
  <w:footnote w:id="15">
    <w:p w14:paraId="7CC08EBD" w14:textId="3125541B" w:rsidR="00692975" w:rsidRPr="00DE3D24" w:rsidRDefault="00692975">
      <w:pPr>
        <w:pStyle w:val="Tekstprzypisudolnego"/>
        <w:rPr>
          <w:rFonts w:ascii="Times New Roman" w:hAnsi="Times New Roman" w:cs="Times New Roman"/>
          <w:sz w:val="16"/>
          <w:szCs w:val="16"/>
        </w:rPr>
      </w:pPr>
      <w:r w:rsidRPr="008B1DEC">
        <w:rPr>
          <w:rStyle w:val="Odwoanieprzypisudolnego"/>
          <w:rFonts w:ascii="Times New Roman" w:hAnsi="Times New Roman" w:cs="Times New Roman"/>
          <w:sz w:val="16"/>
          <w:szCs w:val="16"/>
        </w:rPr>
        <w:footnoteRef/>
      </w:r>
      <w:r w:rsidRPr="008B1DEC">
        <w:rPr>
          <w:rFonts w:ascii="Times New Roman" w:hAnsi="Times New Roman" w:cs="Times New Roman"/>
          <w:sz w:val="16"/>
          <w:szCs w:val="16"/>
        </w:rPr>
        <w:t xml:space="preserve"> Docelowo Polityka ochrony cyberprzestrzeni RP zostanie zastąpiona Strategią </w:t>
      </w:r>
      <w:proofErr w:type="spellStart"/>
      <w:r w:rsidRPr="008B1DEC">
        <w:rPr>
          <w:rFonts w:ascii="Times New Roman" w:hAnsi="Times New Roman" w:cs="Times New Roman"/>
          <w:sz w:val="16"/>
          <w:szCs w:val="16"/>
        </w:rPr>
        <w:t>Cyberbezpieczeństwa</w:t>
      </w:r>
      <w:proofErr w:type="spellEnd"/>
      <w:r>
        <w:rPr>
          <w:rFonts w:ascii="Times New Roman" w:hAnsi="Times New Roman" w:cs="Times New Roman"/>
          <w:sz w:val="16"/>
          <w:szCs w:val="16"/>
        </w:rPr>
        <w:t>.</w:t>
      </w:r>
    </w:p>
  </w:footnote>
  <w:footnote w:id="16">
    <w:p w14:paraId="7B742492" w14:textId="77777777" w:rsidR="00692975" w:rsidRPr="003677F2" w:rsidRDefault="00692975" w:rsidP="00472A23">
      <w:pPr>
        <w:pStyle w:val="Tekstprzypisudolnego"/>
        <w:jc w:val="both"/>
        <w:rPr>
          <w:sz w:val="16"/>
          <w:szCs w:val="16"/>
        </w:rPr>
      </w:pPr>
      <w:r w:rsidRPr="003677F2">
        <w:rPr>
          <w:rStyle w:val="Odwoanieprzypisudolnego"/>
          <w:rFonts w:ascii="Calibri" w:hAnsi="Calibri" w:cs="Calibri"/>
          <w:sz w:val="16"/>
          <w:szCs w:val="16"/>
        </w:rPr>
        <w:footnoteRef/>
      </w:r>
      <w:r w:rsidRPr="003677F2">
        <w:rPr>
          <w:rFonts w:ascii="Calibri" w:hAnsi="Calibri"/>
          <w:sz w:val="16"/>
          <w:szCs w:val="16"/>
        </w:rPr>
        <w:t>Ograniczony reżim regulacyjny oznacza mniejszą ilość wymagań bezpieczeństwa wobec dostawców usług cyfrowych, niższą niż stosowaną względem operatorów kluczowych usług (np. dobrowolna notyfikacja incydentów bezpieczeństwa).</w:t>
      </w:r>
    </w:p>
  </w:footnote>
  <w:footnote w:id="17">
    <w:p w14:paraId="31ABDE2A" w14:textId="77777777" w:rsidR="00692975" w:rsidRPr="003677F2" w:rsidRDefault="00692975" w:rsidP="00472A23">
      <w:pPr>
        <w:pStyle w:val="Tekstprzypisudolnego"/>
        <w:rPr>
          <w:sz w:val="16"/>
          <w:szCs w:val="16"/>
        </w:rPr>
      </w:pPr>
      <w:r w:rsidRPr="003677F2">
        <w:rPr>
          <w:rStyle w:val="Odwoanieprzypisudolnego"/>
          <w:rFonts w:ascii="Calibri" w:hAnsi="Calibri" w:cs="Calibri"/>
          <w:sz w:val="16"/>
          <w:szCs w:val="16"/>
        </w:rPr>
        <w:footnoteRef/>
      </w:r>
      <w:r w:rsidRPr="003677F2">
        <w:rPr>
          <w:rFonts w:ascii="Calibri" w:hAnsi="Calibri"/>
          <w:sz w:val="16"/>
          <w:szCs w:val="16"/>
        </w:rPr>
        <w:t xml:space="preserve">Definicja mogłaby zostać wprowadzona do ustawy o krajowym systemie </w:t>
      </w:r>
      <w:proofErr w:type="spellStart"/>
      <w:r w:rsidRPr="003677F2">
        <w:rPr>
          <w:rFonts w:ascii="Calibri" w:hAnsi="Calibri"/>
          <w:sz w:val="16"/>
          <w:szCs w:val="16"/>
        </w:rPr>
        <w:t>cyberbezpieczeństwa</w:t>
      </w:r>
      <w:proofErr w:type="spellEnd"/>
      <w:r w:rsidRPr="003677F2">
        <w:rPr>
          <w:rFonts w:ascii="Calibri" w:hAnsi="Calibri"/>
          <w:sz w:val="16"/>
          <w:szCs w:val="16"/>
        </w:rPr>
        <w:t xml:space="preserve"> bądź ustawy o świadczeniu usług drogą elektroniczną.</w:t>
      </w:r>
    </w:p>
  </w:footnote>
  <w:footnote w:id="18">
    <w:p w14:paraId="2976C51B" w14:textId="77777777" w:rsidR="00692975" w:rsidRDefault="00692975" w:rsidP="00472A23">
      <w:pPr>
        <w:pStyle w:val="Tekstprzypisudolnego"/>
      </w:pPr>
      <w:r w:rsidRPr="003677F2">
        <w:rPr>
          <w:rStyle w:val="Odwoanieprzypisudolnego"/>
          <w:sz w:val="16"/>
          <w:szCs w:val="16"/>
        </w:rPr>
        <w:footnoteRef/>
      </w:r>
      <w:r w:rsidRPr="003677F2">
        <w:rPr>
          <w:rFonts w:ascii="Calibri" w:hAnsi="Calibri"/>
          <w:sz w:val="16"/>
          <w:szCs w:val="16"/>
        </w:rPr>
        <w:t>Patrz decyzja Rady 2011/292/UE z 31 marca 2011 r. w sprawie przepisów bezpieczeństwa dotyczących ochrony informacji niejawnych UE w</w:t>
      </w:r>
      <w:r w:rsidRPr="003677F2">
        <w:rPr>
          <w:sz w:val="16"/>
          <w:szCs w:val="16"/>
        </w:rPr>
        <w:t xml:space="preserve"> sprawie zasad bezpieczeństwa ochrony informacji.</w:t>
      </w:r>
    </w:p>
  </w:footnote>
  <w:footnote w:id="19">
    <w:p w14:paraId="4C745A19" w14:textId="77777777" w:rsidR="00692975" w:rsidRPr="003677F2" w:rsidRDefault="00692975" w:rsidP="00472A23">
      <w:pPr>
        <w:pStyle w:val="Tekstprzypisudolnego"/>
        <w:jc w:val="both"/>
        <w:rPr>
          <w:sz w:val="16"/>
          <w:szCs w:val="16"/>
        </w:rPr>
      </w:pPr>
      <w:r w:rsidRPr="003677F2">
        <w:rPr>
          <w:rStyle w:val="Odwoanieprzypisudolnego"/>
          <w:sz w:val="16"/>
          <w:szCs w:val="16"/>
        </w:rPr>
        <w:footnoteRef/>
      </w:r>
      <w:r w:rsidRPr="003677F2">
        <w:rPr>
          <w:rFonts w:ascii="Calibri" w:hAnsi="Calibri"/>
          <w:sz w:val="16"/>
          <w:szCs w:val="16"/>
        </w:rPr>
        <w:t xml:space="preserve">W ramach </w:t>
      </w:r>
      <w:r w:rsidRPr="003677F2">
        <w:rPr>
          <w:rFonts w:ascii="Calibri" w:hAnsi="Calibri"/>
          <w:i/>
          <w:sz w:val="16"/>
          <w:szCs w:val="16"/>
        </w:rPr>
        <w:t>Polityki ochrony cyberprzestrzeni</w:t>
      </w:r>
      <w:r w:rsidRPr="003677F2">
        <w:rPr>
          <w:rFonts w:ascii="Calibri" w:hAnsi="Calibri"/>
          <w:sz w:val="16"/>
          <w:szCs w:val="16"/>
        </w:rPr>
        <w:t xml:space="preserve"> w 2015 r. dokonano przeglądu finansowania wydatków na </w:t>
      </w:r>
      <w:proofErr w:type="spellStart"/>
      <w:r w:rsidRPr="003677F2">
        <w:rPr>
          <w:rFonts w:ascii="Calibri" w:hAnsi="Calibri"/>
          <w:sz w:val="16"/>
          <w:szCs w:val="16"/>
        </w:rPr>
        <w:t>cyberbezpieczeństwo</w:t>
      </w:r>
      <w:proofErr w:type="spellEnd"/>
      <w:r w:rsidRPr="003677F2">
        <w:rPr>
          <w:rFonts w:ascii="Calibri" w:hAnsi="Calibri"/>
          <w:sz w:val="16"/>
          <w:szCs w:val="16"/>
        </w:rPr>
        <w:t xml:space="preserve"> w administracji rządowej (urzędach wskazanych w </w:t>
      </w:r>
      <w:r w:rsidRPr="003677F2">
        <w:rPr>
          <w:rFonts w:ascii="Calibri" w:hAnsi="Calibri"/>
          <w:i/>
          <w:sz w:val="16"/>
          <w:szCs w:val="16"/>
        </w:rPr>
        <w:t>Polityce</w:t>
      </w:r>
      <w:r w:rsidRPr="003677F2">
        <w:rPr>
          <w:rFonts w:ascii="Calibri" w:hAnsi="Calibri"/>
          <w:sz w:val="16"/>
          <w:szCs w:val="16"/>
        </w:rPr>
        <w:t>). W przypadku programu szkoleń można wykorzystać środki UE z PO PC.</w:t>
      </w:r>
    </w:p>
  </w:footnote>
  <w:footnote w:id="20">
    <w:p w14:paraId="26B16140" w14:textId="77777777" w:rsidR="00692975" w:rsidRPr="003677F2" w:rsidRDefault="00692975" w:rsidP="00EC65D8">
      <w:pPr>
        <w:pStyle w:val="Tekstprzypisudolnego"/>
        <w:rPr>
          <w:sz w:val="16"/>
          <w:szCs w:val="16"/>
        </w:rPr>
      </w:pPr>
      <w:r w:rsidRPr="003677F2">
        <w:rPr>
          <w:rStyle w:val="Odwoanieprzypisudolnego"/>
          <w:sz w:val="16"/>
          <w:szCs w:val="16"/>
        </w:rPr>
        <w:footnoteRef/>
      </w:r>
      <w:r w:rsidRPr="003677F2">
        <w:rPr>
          <w:sz w:val="16"/>
          <w:szCs w:val="16"/>
        </w:rPr>
        <w:t xml:space="preserve"> SOC, w zależności od konkretnych uwarunkowań, zaliczone mogą być do poziomu</w:t>
      </w:r>
      <w:r>
        <w:rPr>
          <w:sz w:val="16"/>
          <w:szCs w:val="16"/>
        </w:rPr>
        <w:t xml:space="preserve"> technicznego</w:t>
      </w:r>
      <w:r w:rsidRPr="003677F2">
        <w:rPr>
          <w:sz w:val="16"/>
          <w:szCs w:val="16"/>
        </w:rPr>
        <w:t xml:space="preserve"> albo do poziomu operacyjnego</w:t>
      </w:r>
    </w:p>
  </w:footnote>
  <w:footnote w:id="21">
    <w:p w14:paraId="7DECAADD" w14:textId="77777777" w:rsidR="00692975" w:rsidRDefault="00692975" w:rsidP="00D12B55">
      <w:pPr>
        <w:pStyle w:val="Tekstprzypisudolnego"/>
      </w:pPr>
      <w:r w:rsidRPr="00D547E9">
        <w:rPr>
          <w:rStyle w:val="Odwoanieprzypisudolnego"/>
          <w:sz w:val="16"/>
          <w:szCs w:val="16"/>
        </w:rPr>
        <w:footnoteRef/>
      </w:r>
      <w:hyperlink r:id="rId1" w:history="1">
        <w:r w:rsidRPr="00D547E9">
          <w:rPr>
            <w:rStyle w:val="Hipercze"/>
            <w:sz w:val="16"/>
            <w:szCs w:val="16"/>
            <w:lang w:bidi="pl-PL"/>
          </w:rPr>
          <w:t>http://www.cert.pl/raporty</w:t>
        </w:r>
      </w:hyperlink>
    </w:p>
  </w:footnote>
  <w:footnote w:id="22">
    <w:p w14:paraId="7B63DF96" w14:textId="77777777" w:rsidR="00692975" w:rsidRPr="00D547E9" w:rsidRDefault="00692975" w:rsidP="00D12B55">
      <w:pPr>
        <w:pStyle w:val="Tekstprzypisudolnego"/>
        <w:rPr>
          <w:sz w:val="16"/>
          <w:szCs w:val="16"/>
        </w:rPr>
      </w:pPr>
      <w:r w:rsidRPr="00D547E9">
        <w:rPr>
          <w:rStyle w:val="Odwoanieprzypisudolnego"/>
          <w:sz w:val="16"/>
          <w:szCs w:val="16"/>
        </w:rPr>
        <w:footnoteRef/>
      </w:r>
      <w:hyperlink r:id="rId2" w:history="1">
        <w:r w:rsidRPr="00A6580E">
          <w:rPr>
            <w:rStyle w:val="Hipercze"/>
            <w:sz w:val="16"/>
            <w:szCs w:val="16"/>
          </w:rPr>
          <w:t>http://www.cert.gov.pl/cer/publikacje</w:t>
        </w:r>
      </w:hyperlink>
    </w:p>
  </w:footnote>
  <w:footnote w:id="23">
    <w:p w14:paraId="41856EB6" w14:textId="77777777" w:rsidR="00692975" w:rsidRDefault="00692975" w:rsidP="00D12B55">
      <w:pPr>
        <w:pStyle w:val="Tekstprzypisudolnego"/>
      </w:pPr>
      <w:r w:rsidRPr="00D547E9">
        <w:rPr>
          <w:rStyle w:val="Odwoanieprzypisudolnego"/>
          <w:sz w:val="16"/>
          <w:szCs w:val="16"/>
        </w:rPr>
        <w:footnoteRef/>
      </w:r>
      <w:hyperlink r:id="rId3" w:history="1">
        <w:r w:rsidRPr="00D547E9">
          <w:rPr>
            <w:rStyle w:val="Hipercze"/>
            <w:sz w:val="16"/>
            <w:szCs w:val="16"/>
          </w:rPr>
          <w:t>http://bip.mswia.gov.pl/bip/raport-o-stanie-bezpie/18405,Raport-o-stanie-bezpieczenstwa.html</w:t>
        </w:r>
      </w:hyperlink>
    </w:p>
  </w:footnote>
  <w:footnote w:id="24">
    <w:p w14:paraId="36F50147" w14:textId="77777777" w:rsidR="00692975" w:rsidRPr="00D547E9" w:rsidRDefault="00692975" w:rsidP="00D12B55">
      <w:pPr>
        <w:pStyle w:val="Tekstprzypisudolnego"/>
        <w:rPr>
          <w:sz w:val="16"/>
          <w:szCs w:val="16"/>
        </w:rPr>
      </w:pPr>
      <w:r w:rsidRPr="00D547E9">
        <w:rPr>
          <w:rStyle w:val="Odwoanieprzypisudolnego"/>
          <w:sz w:val="16"/>
          <w:szCs w:val="16"/>
        </w:rPr>
        <w:footnoteRef/>
      </w:r>
      <w:hyperlink r:id="rId4" w:history="1">
        <w:r w:rsidRPr="00D547E9">
          <w:rPr>
            <w:rStyle w:val="Hipercze"/>
            <w:sz w:val="16"/>
            <w:szCs w:val="16"/>
          </w:rPr>
          <w:t>http://rcb.gov.pl/</w:t>
        </w:r>
      </w:hyperlink>
    </w:p>
  </w:footnote>
  <w:footnote w:id="25">
    <w:p w14:paraId="703ECD5E" w14:textId="77777777" w:rsidR="00692975" w:rsidRDefault="00692975" w:rsidP="00D12B55">
      <w:pPr>
        <w:pStyle w:val="Tekstprzypisudolnego"/>
      </w:pPr>
      <w:r w:rsidRPr="00D547E9">
        <w:rPr>
          <w:rStyle w:val="Odwoanieprzypisudolnego"/>
          <w:sz w:val="16"/>
          <w:szCs w:val="16"/>
        </w:rPr>
        <w:footnoteRef/>
      </w:r>
      <w:hyperlink r:id="rId5" w:history="1">
        <w:r w:rsidRPr="00D547E9">
          <w:rPr>
            <w:rStyle w:val="Hipercze"/>
            <w:sz w:val="16"/>
            <w:szCs w:val="16"/>
          </w:rPr>
          <w:t>https://resilience.enisa.europa.eu/nis-platform</w:t>
        </w:r>
      </w:hyperlink>
    </w:p>
  </w:footnote>
  <w:footnote w:id="26">
    <w:p w14:paraId="3459816A" w14:textId="77777777" w:rsidR="00692975" w:rsidRPr="00B26E5D" w:rsidRDefault="00692975" w:rsidP="00D12B55">
      <w:pPr>
        <w:pStyle w:val="Tekstprzypisudolnego"/>
        <w:rPr>
          <w:rFonts w:ascii="Times New Roman" w:hAnsi="Times New Roman" w:cs="Times New Roman"/>
          <w:sz w:val="16"/>
          <w:szCs w:val="16"/>
          <w:lang w:val="en-US"/>
        </w:rPr>
      </w:pPr>
      <w:r w:rsidRPr="00B26E5D">
        <w:rPr>
          <w:rStyle w:val="Odwoanieprzypisudolnego"/>
          <w:rFonts w:ascii="Times New Roman" w:hAnsi="Times New Roman" w:cs="Times New Roman"/>
          <w:sz w:val="16"/>
          <w:szCs w:val="16"/>
        </w:rPr>
        <w:footnoteRef/>
      </w:r>
      <w:r w:rsidRPr="00B26E5D">
        <w:rPr>
          <w:rFonts w:ascii="Times New Roman" w:hAnsi="Times New Roman" w:cs="Times New Roman"/>
          <w:sz w:val="16"/>
          <w:szCs w:val="16"/>
        </w:rPr>
        <w:t xml:space="preserve"> Opisane w ekspertyzie NASK na s. 98-106 oraz publikacji agencji ENISA „</w:t>
      </w:r>
      <w:proofErr w:type="spellStart"/>
      <w:r w:rsidRPr="00B26E5D">
        <w:rPr>
          <w:rFonts w:ascii="Times New Roman" w:hAnsi="Times New Roman" w:cs="Times New Roman"/>
          <w:sz w:val="16"/>
          <w:szCs w:val="16"/>
        </w:rPr>
        <w:t>National</w:t>
      </w:r>
      <w:proofErr w:type="spellEnd"/>
      <w:r w:rsidRPr="00B26E5D">
        <w:rPr>
          <w:rFonts w:ascii="Times New Roman" w:hAnsi="Times New Roman" w:cs="Times New Roman"/>
          <w:sz w:val="16"/>
          <w:szCs w:val="16"/>
        </w:rPr>
        <w:t>/</w:t>
      </w:r>
      <w:proofErr w:type="spellStart"/>
      <w:r w:rsidRPr="00B26E5D">
        <w:rPr>
          <w:rFonts w:ascii="Times New Roman" w:hAnsi="Times New Roman" w:cs="Times New Roman"/>
          <w:sz w:val="16"/>
          <w:szCs w:val="16"/>
        </w:rPr>
        <w:t>governmental</w:t>
      </w:r>
      <w:proofErr w:type="spellEnd"/>
      <w:r w:rsidRPr="00B26E5D">
        <w:rPr>
          <w:rFonts w:ascii="Times New Roman" w:hAnsi="Times New Roman" w:cs="Times New Roman"/>
          <w:sz w:val="16"/>
          <w:szCs w:val="16"/>
        </w:rPr>
        <w:t xml:space="preserve"> CERT. </w:t>
      </w:r>
      <w:r w:rsidRPr="00B26E5D">
        <w:rPr>
          <w:rFonts w:ascii="Times New Roman" w:hAnsi="Times New Roman" w:cs="Times New Roman"/>
          <w:sz w:val="16"/>
          <w:szCs w:val="16"/>
          <w:lang w:val="en-US"/>
        </w:rPr>
        <w:t>ENISA’s recommendations on baseline capabilities”https://www.enisa.europa.eu/activities/cert/support/baseline-capabilities/national-governmental-certs-enisas-recommendations-on-baseline-capabilities</w:t>
      </w:r>
    </w:p>
  </w:footnote>
  <w:footnote w:id="27">
    <w:p w14:paraId="68C6997F" w14:textId="77777777" w:rsidR="00692975" w:rsidRPr="00E4787C" w:rsidRDefault="00692975" w:rsidP="00D12B55">
      <w:pPr>
        <w:pStyle w:val="Tekstprzypisudolnego"/>
        <w:rPr>
          <w:lang w:val="en-US"/>
        </w:rPr>
      </w:pPr>
      <w:r>
        <w:rPr>
          <w:rStyle w:val="Odwoanieprzypisudolnego"/>
        </w:rPr>
        <w:footnoteRef/>
      </w:r>
      <w:hyperlink r:id="rId6" w:history="1">
        <w:r w:rsidRPr="00E4787C">
          <w:rPr>
            <w:rStyle w:val="Hipercze"/>
            <w:lang w:val="en-US"/>
          </w:rPr>
          <w:t>https://www.enisa.europa.eu/activities/cert/background/inv/files/inventory-of-cert-activities-in-europe</w:t>
        </w:r>
      </w:hyperlink>
    </w:p>
  </w:footnote>
  <w:footnote w:id="28">
    <w:p w14:paraId="25FB7CBF" w14:textId="77777777" w:rsidR="00692975" w:rsidRPr="00F65A81" w:rsidRDefault="00692975" w:rsidP="000C7497">
      <w:pPr>
        <w:pStyle w:val="Tekstprzypisudolnego"/>
        <w:rPr>
          <w:rFonts w:ascii="Times New Roman" w:hAnsi="Times New Roman" w:cs="Times New Roman"/>
          <w:sz w:val="16"/>
          <w:szCs w:val="16"/>
        </w:rPr>
      </w:pPr>
      <w:r w:rsidRPr="00F65A81">
        <w:rPr>
          <w:rStyle w:val="Odwoanieprzypisudolnego"/>
          <w:rFonts w:ascii="Times New Roman" w:hAnsi="Times New Roman" w:cs="Times New Roman"/>
          <w:sz w:val="16"/>
          <w:szCs w:val="16"/>
        </w:rPr>
        <w:footnoteRef/>
      </w:r>
      <w:r w:rsidRPr="00F65A81">
        <w:rPr>
          <w:rFonts w:ascii="Times New Roman" w:hAnsi="Times New Roman" w:cs="Times New Roman"/>
          <w:sz w:val="16"/>
          <w:szCs w:val="16"/>
        </w:rPr>
        <w:t xml:space="preserve"> CERT.GOV.PL podpisuje umowy z operatorami infrastruktury krytycznej, którzy są zainteresowani wymianą informacji o incydentach.</w:t>
      </w:r>
    </w:p>
  </w:footnote>
  <w:footnote w:id="29">
    <w:p w14:paraId="32842E16" w14:textId="2FB1C417" w:rsidR="00692975" w:rsidRPr="00C358CE" w:rsidRDefault="00692975">
      <w:pPr>
        <w:pStyle w:val="Tekstprzypisudolnego"/>
        <w:rPr>
          <w:rFonts w:ascii="Times New Roman" w:hAnsi="Times New Roman" w:cs="Times New Roman"/>
          <w:sz w:val="16"/>
          <w:szCs w:val="16"/>
        </w:rPr>
      </w:pPr>
      <w:r w:rsidRPr="00C358CE">
        <w:rPr>
          <w:rStyle w:val="Odwoanieprzypisudolnego"/>
          <w:rFonts w:ascii="Times New Roman" w:hAnsi="Times New Roman" w:cs="Times New Roman"/>
          <w:sz w:val="16"/>
          <w:szCs w:val="16"/>
        </w:rPr>
        <w:footnoteRef/>
      </w:r>
      <w:r w:rsidRPr="00C358CE">
        <w:rPr>
          <w:rFonts w:ascii="Times New Roman" w:hAnsi="Times New Roman" w:cs="Times New Roman"/>
          <w:sz w:val="16"/>
          <w:szCs w:val="16"/>
        </w:rPr>
        <w:t xml:space="preserve"> nieformalny zespół wspomagający pracę Zespołu ds. Bezpieczeństwa Cyberprzestrzeni Komitetu Rady Ministrów ds. Cyfryzacji</w:t>
      </w:r>
    </w:p>
  </w:footnote>
  <w:footnote w:id="30">
    <w:p w14:paraId="3BED7C89" w14:textId="77777777" w:rsidR="00692975" w:rsidRPr="008B6925" w:rsidRDefault="00692975" w:rsidP="009D718D">
      <w:pPr>
        <w:pStyle w:val="Tekstprzypisudolnego"/>
        <w:rPr>
          <w:sz w:val="16"/>
          <w:szCs w:val="16"/>
        </w:rPr>
      </w:pPr>
      <w:r w:rsidRPr="00E9784F">
        <w:rPr>
          <w:rStyle w:val="Odwoanieprzypisudolnego"/>
          <w:sz w:val="16"/>
          <w:szCs w:val="16"/>
        </w:rPr>
        <w:t>[1]</w:t>
      </w:r>
      <w:r w:rsidRPr="008B6925">
        <w:rPr>
          <w:sz w:val="16"/>
          <w:szCs w:val="16"/>
        </w:rPr>
        <w:t xml:space="preserve"> Dz. U. z 2014 r., Nr 1114 j.t.</w:t>
      </w:r>
    </w:p>
  </w:footnote>
  <w:footnote w:id="31">
    <w:p w14:paraId="20CF62BF" w14:textId="77777777" w:rsidR="00692975" w:rsidRPr="008B6925" w:rsidRDefault="00692975" w:rsidP="009D718D">
      <w:pPr>
        <w:pStyle w:val="Tekstprzypisudolnego"/>
        <w:rPr>
          <w:sz w:val="16"/>
          <w:szCs w:val="16"/>
        </w:rPr>
      </w:pPr>
      <w:r w:rsidRPr="00E9784F">
        <w:rPr>
          <w:rStyle w:val="Odwoanieprzypisudolnego"/>
          <w:sz w:val="16"/>
          <w:szCs w:val="16"/>
        </w:rPr>
        <w:t>[2]</w:t>
      </w:r>
      <w:r w:rsidRPr="008B6925">
        <w:rPr>
          <w:sz w:val="16"/>
          <w:szCs w:val="16"/>
        </w:rPr>
        <w:t xml:space="preserve"> Dz. U. z 2012 r. Nr 526 z </w:t>
      </w:r>
      <w:proofErr w:type="spellStart"/>
      <w:r w:rsidRPr="008B6925">
        <w:rPr>
          <w:sz w:val="16"/>
          <w:szCs w:val="16"/>
        </w:rPr>
        <w:t>późn</w:t>
      </w:r>
      <w:proofErr w:type="spellEnd"/>
      <w:r w:rsidRPr="008B6925">
        <w:rPr>
          <w:sz w:val="16"/>
          <w:szCs w:val="16"/>
        </w:rPr>
        <w:t>. zm.</w:t>
      </w:r>
    </w:p>
  </w:footnote>
  <w:footnote w:id="32">
    <w:p w14:paraId="1A1FCE37" w14:textId="77777777" w:rsidR="00692975" w:rsidRPr="003677F2" w:rsidRDefault="00692975" w:rsidP="009D718D">
      <w:pPr>
        <w:pStyle w:val="Tekstprzypisudolnego"/>
        <w:rPr>
          <w:sz w:val="16"/>
          <w:szCs w:val="16"/>
        </w:rPr>
      </w:pPr>
      <w:r w:rsidRPr="003677F2">
        <w:rPr>
          <w:rStyle w:val="Odwoanieprzypisudolnego"/>
          <w:sz w:val="16"/>
          <w:szCs w:val="16"/>
        </w:rPr>
        <w:t>[4]</w:t>
      </w:r>
      <w:r w:rsidRPr="003677F2">
        <w:rPr>
          <w:sz w:val="16"/>
          <w:szCs w:val="16"/>
        </w:rPr>
        <w:t xml:space="preserve"> Dz. U. z 2014 r. Nr 1182 j. t. z </w:t>
      </w:r>
      <w:proofErr w:type="spellStart"/>
      <w:r w:rsidRPr="003677F2">
        <w:rPr>
          <w:sz w:val="16"/>
          <w:szCs w:val="16"/>
        </w:rPr>
        <w:t>późn</w:t>
      </w:r>
      <w:proofErr w:type="spellEnd"/>
      <w:r w:rsidRPr="003677F2">
        <w:rPr>
          <w:sz w:val="16"/>
          <w:szCs w:val="16"/>
        </w:rPr>
        <w:t>. zm.</w:t>
      </w:r>
    </w:p>
  </w:footnote>
  <w:footnote w:id="33">
    <w:p w14:paraId="5136D23F" w14:textId="77777777" w:rsidR="00692975" w:rsidRPr="003677F2" w:rsidRDefault="00692975" w:rsidP="009D718D">
      <w:pPr>
        <w:pStyle w:val="Tekstprzypisudolnego"/>
        <w:rPr>
          <w:sz w:val="16"/>
          <w:szCs w:val="16"/>
        </w:rPr>
      </w:pPr>
      <w:r w:rsidRPr="003677F2">
        <w:rPr>
          <w:rStyle w:val="Odwoanieprzypisudolnego"/>
          <w:sz w:val="16"/>
          <w:szCs w:val="16"/>
        </w:rPr>
        <w:t>[5]</w:t>
      </w:r>
      <w:r w:rsidRPr="003677F2">
        <w:rPr>
          <w:sz w:val="16"/>
          <w:szCs w:val="16"/>
        </w:rPr>
        <w:t xml:space="preserve"> Dz. U. z 2013 r. Nr 885 j.t.</w:t>
      </w:r>
    </w:p>
  </w:footnote>
  <w:footnote w:id="34">
    <w:p w14:paraId="3F2C928E" w14:textId="77777777" w:rsidR="00692975" w:rsidRPr="003677F2" w:rsidRDefault="00692975" w:rsidP="009D718D">
      <w:pPr>
        <w:pStyle w:val="Tekstprzypisudolnego"/>
        <w:rPr>
          <w:sz w:val="16"/>
          <w:szCs w:val="16"/>
        </w:rPr>
      </w:pPr>
      <w:r w:rsidRPr="003677F2">
        <w:rPr>
          <w:rStyle w:val="Odwoanieprzypisudolnego"/>
          <w:sz w:val="16"/>
          <w:szCs w:val="16"/>
        </w:rPr>
        <w:t>[6]</w:t>
      </w:r>
      <w:r w:rsidRPr="003677F2">
        <w:rPr>
          <w:sz w:val="16"/>
          <w:szCs w:val="16"/>
        </w:rPr>
        <w:t xml:space="preserve"> Dz. U. z 2013 r. Nr 330 j.t. z </w:t>
      </w:r>
      <w:proofErr w:type="spellStart"/>
      <w:r w:rsidRPr="003677F2">
        <w:rPr>
          <w:sz w:val="16"/>
          <w:szCs w:val="16"/>
        </w:rPr>
        <w:t>późn</w:t>
      </w:r>
      <w:proofErr w:type="spellEnd"/>
      <w:r w:rsidRPr="003677F2">
        <w:rPr>
          <w:sz w:val="16"/>
          <w:szCs w:val="16"/>
        </w:rPr>
        <w:t>. zm.</w:t>
      </w:r>
    </w:p>
  </w:footnote>
  <w:footnote w:id="35">
    <w:p w14:paraId="2BFF18FF" w14:textId="77777777" w:rsidR="00692975" w:rsidRPr="003677F2" w:rsidRDefault="00692975" w:rsidP="009D718D">
      <w:pPr>
        <w:pStyle w:val="Tekstprzypisudolnego"/>
        <w:rPr>
          <w:sz w:val="16"/>
          <w:szCs w:val="16"/>
        </w:rPr>
      </w:pPr>
      <w:r w:rsidRPr="003677F2">
        <w:rPr>
          <w:rStyle w:val="Odwoanieprzypisudolnego"/>
          <w:sz w:val="16"/>
          <w:szCs w:val="16"/>
        </w:rPr>
        <w:t>[7]</w:t>
      </w:r>
      <w:r w:rsidRPr="003677F2">
        <w:rPr>
          <w:sz w:val="16"/>
          <w:szCs w:val="16"/>
        </w:rPr>
        <w:t xml:space="preserve"> Dz. U. z 2014 r. Nr 782 j.t. z </w:t>
      </w:r>
      <w:proofErr w:type="spellStart"/>
      <w:r w:rsidRPr="003677F2">
        <w:rPr>
          <w:sz w:val="16"/>
          <w:szCs w:val="16"/>
        </w:rPr>
        <w:t>późn</w:t>
      </w:r>
      <w:proofErr w:type="spellEnd"/>
      <w:r w:rsidRPr="003677F2">
        <w:rPr>
          <w:sz w:val="16"/>
          <w:szCs w:val="16"/>
        </w:rPr>
        <w:t>. zm.</w:t>
      </w:r>
    </w:p>
  </w:footnote>
  <w:footnote w:id="36">
    <w:p w14:paraId="746EA615" w14:textId="77777777" w:rsidR="00692975" w:rsidRPr="003677F2" w:rsidRDefault="00692975" w:rsidP="009D718D">
      <w:pPr>
        <w:pStyle w:val="Tekstprzypisudolnego"/>
        <w:rPr>
          <w:sz w:val="16"/>
          <w:szCs w:val="16"/>
        </w:rPr>
      </w:pPr>
      <w:r w:rsidRPr="003677F2">
        <w:rPr>
          <w:rStyle w:val="Odwoanieprzypisudolnego"/>
          <w:sz w:val="16"/>
          <w:szCs w:val="16"/>
        </w:rPr>
        <w:t>[8]</w:t>
      </w:r>
      <w:r w:rsidRPr="003677F2">
        <w:rPr>
          <w:sz w:val="16"/>
          <w:szCs w:val="16"/>
        </w:rPr>
        <w:t xml:space="preserve"> Dz. U. z 2015 r. Nr 45 j.t. z </w:t>
      </w:r>
      <w:proofErr w:type="spellStart"/>
      <w:r w:rsidRPr="003677F2">
        <w:rPr>
          <w:sz w:val="16"/>
          <w:szCs w:val="16"/>
        </w:rPr>
        <w:t>późn</w:t>
      </w:r>
      <w:proofErr w:type="spellEnd"/>
      <w:r w:rsidRPr="003677F2">
        <w:rPr>
          <w:sz w:val="16"/>
          <w:szCs w:val="16"/>
        </w:rPr>
        <w:t>. zm.</w:t>
      </w:r>
    </w:p>
  </w:footnote>
  <w:footnote w:id="37">
    <w:p w14:paraId="53E65D5A" w14:textId="77777777" w:rsidR="00692975" w:rsidRPr="003677F2" w:rsidRDefault="00692975" w:rsidP="009D718D">
      <w:pPr>
        <w:pStyle w:val="Tekstprzypisudolnego"/>
        <w:rPr>
          <w:sz w:val="16"/>
          <w:szCs w:val="16"/>
        </w:rPr>
      </w:pPr>
      <w:r w:rsidRPr="003677F2">
        <w:rPr>
          <w:rStyle w:val="Odwoanieprzypisudolnego"/>
          <w:sz w:val="16"/>
          <w:szCs w:val="16"/>
        </w:rPr>
        <w:t>[9]</w:t>
      </w:r>
      <w:r w:rsidRPr="003677F2">
        <w:rPr>
          <w:sz w:val="16"/>
          <w:szCs w:val="16"/>
        </w:rPr>
        <w:t xml:space="preserve"> Dz. U. z 2015 r. Nr 636 j.t.</w:t>
      </w:r>
    </w:p>
  </w:footnote>
  <w:footnote w:id="38">
    <w:p w14:paraId="47982AEC" w14:textId="77777777" w:rsidR="00692975" w:rsidRPr="003677F2" w:rsidRDefault="00692975" w:rsidP="009D718D">
      <w:pPr>
        <w:pStyle w:val="Tekstprzypisudolnego"/>
        <w:rPr>
          <w:sz w:val="16"/>
          <w:szCs w:val="16"/>
        </w:rPr>
      </w:pPr>
      <w:r w:rsidRPr="003677F2">
        <w:rPr>
          <w:rStyle w:val="Odwoanieprzypisudolnego"/>
          <w:sz w:val="16"/>
          <w:szCs w:val="16"/>
        </w:rPr>
        <w:t>[10]</w:t>
      </w:r>
      <w:r w:rsidRPr="003677F2">
        <w:rPr>
          <w:sz w:val="16"/>
          <w:szCs w:val="16"/>
        </w:rPr>
        <w:t xml:space="preserve"> Dz. U. z 2011 r. Nr 123 poz. 698 j.t. z </w:t>
      </w:r>
      <w:proofErr w:type="spellStart"/>
      <w:r w:rsidRPr="003677F2">
        <w:rPr>
          <w:sz w:val="16"/>
          <w:szCs w:val="16"/>
        </w:rPr>
        <w:t>późn</w:t>
      </w:r>
      <w:proofErr w:type="spellEnd"/>
      <w:r w:rsidRPr="003677F2">
        <w:rPr>
          <w:sz w:val="16"/>
          <w:szCs w:val="16"/>
        </w:rPr>
        <w:t>. zm.</w:t>
      </w:r>
    </w:p>
  </w:footnote>
  <w:footnote w:id="39">
    <w:p w14:paraId="33B388C9" w14:textId="77777777" w:rsidR="00692975" w:rsidRPr="003677F2" w:rsidRDefault="00692975" w:rsidP="009D718D">
      <w:pPr>
        <w:pStyle w:val="Tekstprzypisudolnego"/>
        <w:rPr>
          <w:sz w:val="16"/>
          <w:szCs w:val="16"/>
        </w:rPr>
      </w:pPr>
      <w:r w:rsidRPr="003677F2">
        <w:rPr>
          <w:rStyle w:val="Odwoanieprzypisudolnego"/>
          <w:sz w:val="16"/>
          <w:szCs w:val="16"/>
        </w:rPr>
        <w:t>[11]</w:t>
      </w:r>
      <w:r w:rsidRPr="003677F2">
        <w:rPr>
          <w:sz w:val="16"/>
          <w:szCs w:val="16"/>
        </w:rPr>
        <w:t xml:space="preserve"> Dz. U. z 2015 r. Nr 128 j.t.</w:t>
      </w:r>
    </w:p>
  </w:footnote>
  <w:footnote w:id="40">
    <w:p w14:paraId="099353D3" w14:textId="77777777" w:rsidR="00692975" w:rsidRPr="003677F2" w:rsidRDefault="00692975" w:rsidP="009D718D">
      <w:pPr>
        <w:pStyle w:val="Tekstprzypisudolnego"/>
        <w:rPr>
          <w:sz w:val="16"/>
          <w:szCs w:val="16"/>
        </w:rPr>
      </w:pPr>
      <w:r w:rsidRPr="003677F2">
        <w:rPr>
          <w:rStyle w:val="Odwoanieprzypisudolnego"/>
          <w:sz w:val="16"/>
          <w:szCs w:val="16"/>
        </w:rPr>
        <w:t>[12]</w:t>
      </w:r>
      <w:r w:rsidRPr="003677F2">
        <w:rPr>
          <w:sz w:val="16"/>
          <w:szCs w:val="16"/>
        </w:rPr>
        <w:t xml:space="preserve"> Dz. U. z 2013 r. Nr 262 j.t.</w:t>
      </w:r>
    </w:p>
  </w:footnote>
  <w:footnote w:id="41">
    <w:p w14:paraId="74038018" w14:textId="77777777" w:rsidR="00692975" w:rsidRPr="003677F2" w:rsidRDefault="00692975" w:rsidP="009D718D">
      <w:pPr>
        <w:pStyle w:val="Tekstprzypisudolnego"/>
        <w:rPr>
          <w:sz w:val="16"/>
          <w:szCs w:val="16"/>
        </w:rPr>
      </w:pPr>
      <w:r w:rsidRPr="003677F2">
        <w:rPr>
          <w:rStyle w:val="Odwoanieprzypisudolnego"/>
          <w:sz w:val="16"/>
          <w:szCs w:val="16"/>
        </w:rPr>
        <w:t>[13]</w:t>
      </w:r>
      <w:r w:rsidRPr="003677F2">
        <w:rPr>
          <w:sz w:val="16"/>
          <w:szCs w:val="16"/>
        </w:rPr>
        <w:t xml:space="preserve"> Nr 910/2014 – Dz. U. L 257 z 2014 r.</w:t>
      </w:r>
    </w:p>
  </w:footnote>
  <w:footnote w:id="42">
    <w:p w14:paraId="45560CA2" w14:textId="77777777" w:rsidR="00692975" w:rsidRPr="003677F2" w:rsidRDefault="00692975" w:rsidP="009D718D">
      <w:pPr>
        <w:rPr>
          <w:sz w:val="16"/>
          <w:szCs w:val="16"/>
        </w:rPr>
      </w:pPr>
      <w:r w:rsidRPr="003677F2">
        <w:rPr>
          <w:rStyle w:val="Odwoanieprzypisudolnego"/>
          <w:sz w:val="16"/>
          <w:szCs w:val="16"/>
        </w:rPr>
        <w:t>[14]</w:t>
      </w:r>
      <w:r w:rsidRPr="003677F2">
        <w:rPr>
          <w:sz w:val="16"/>
          <w:szCs w:val="16"/>
        </w:rPr>
        <w:t>Dz.U.2013.1422 j.t.</w:t>
      </w:r>
    </w:p>
  </w:footnote>
  <w:footnote w:id="43">
    <w:p w14:paraId="112F7CB2" w14:textId="77777777" w:rsidR="00692975" w:rsidRPr="003677F2" w:rsidRDefault="00692975" w:rsidP="009D718D">
      <w:pPr>
        <w:pStyle w:val="Tekstprzypisudolnego"/>
        <w:rPr>
          <w:sz w:val="16"/>
          <w:szCs w:val="16"/>
        </w:rPr>
      </w:pPr>
      <w:r w:rsidRPr="003677F2">
        <w:rPr>
          <w:rStyle w:val="Odwoanieprzypisudolnego"/>
          <w:sz w:val="16"/>
          <w:szCs w:val="16"/>
        </w:rPr>
        <w:t>[15]</w:t>
      </w:r>
      <w:r w:rsidRPr="003677F2">
        <w:rPr>
          <w:sz w:val="16"/>
          <w:szCs w:val="16"/>
        </w:rPr>
        <w:t xml:space="preserve"> Dz. U. z 2012 r. Nr 591 j.t. z </w:t>
      </w:r>
      <w:proofErr w:type="spellStart"/>
      <w:r w:rsidRPr="003677F2">
        <w:rPr>
          <w:sz w:val="16"/>
          <w:szCs w:val="16"/>
        </w:rPr>
        <w:t>późn</w:t>
      </w:r>
      <w:proofErr w:type="spellEnd"/>
      <w:r w:rsidRPr="003677F2">
        <w:rPr>
          <w:sz w:val="16"/>
          <w:szCs w:val="16"/>
        </w:rPr>
        <w:t>. zm.</w:t>
      </w:r>
    </w:p>
  </w:footnote>
  <w:footnote w:id="44">
    <w:p w14:paraId="65CF63F8" w14:textId="77777777" w:rsidR="00692975" w:rsidRPr="003677F2" w:rsidRDefault="00692975" w:rsidP="009D718D">
      <w:pPr>
        <w:pStyle w:val="Tekstprzypisudolnego"/>
        <w:rPr>
          <w:sz w:val="16"/>
          <w:szCs w:val="16"/>
        </w:rPr>
      </w:pPr>
      <w:r w:rsidRPr="003677F2">
        <w:rPr>
          <w:rStyle w:val="Odwoanieprzypisudolnego"/>
          <w:sz w:val="16"/>
          <w:szCs w:val="16"/>
        </w:rPr>
        <w:t>[16]</w:t>
      </w:r>
      <w:r w:rsidRPr="003677F2">
        <w:rPr>
          <w:sz w:val="16"/>
          <w:szCs w:val="16"/>
        </w:rPr>
        <w:t xml:space="preserve"> Dz. U. z 2003 r. Nr 153 poz. 1503 j.t. z </w:t>
      </w:r>
      <w:proofErr w:type="spellStart"/>
      <w:r w:rsidRPr="003677F2">
        <w:rPr>
          <w:sz w:val="16"/>
          <w:szCs w:val="16"/>
        </w:rPr>
        <w:t>późn</w:t>
      </w:r>
      <w:proofErr w:type="spellEnd"/>
      <w:r w:rsidRPr="003677F2">
        <w:rPr>
          <w:sz w:val="16"/>
          <w:szCs w:val="16"/>
        </w:rPr>
        <w:t>. zm.</w:t>
      </w:r>
    </w:p>
  </w:footnote>
  <w:footnote w:id="45">
    <w:p w14:paraId="603B20D8" w14:textId="77777777" w:rsidR="00692975" w:rsidRDefault="00692975">
      <w:pPr>
        <w:pStyle w:val="Tekstprzypisudolnego"/>
      </w:pPr>
      <w:r w:rsidRPr="00BB5CA8">
        <w:rPr>
          <w:vertAlign w:val="superscript"/>
        </w:rPr>
        <w:t>[</w:t>
      </w:r>
      <w:r w:rsidRPr="00BB5CA8">
        <w:rPr>
          <w:rStyle w:val="Odwoanieprzypisudolnego"/>
          <w:sz w:val="16"/>
          <w:szCs w:val="16"/>
        </w:rPr>
        <w:footnoteRef/>
      </w:r>
      <w:r>
        <w:rPr>
          <w:vertAlign w:val="superscript"/>
        </w:rPr>
        <w:t>]</w:t>
      </w:r>
      <w:r w:rsidRPr="00BB5CA8">
        <w:rPr>
          <w:sz w:val="16"/>
          <w:szCs w:val="16"/>
        </w:rPr>
        <w:t>Dz. U. z 2015 r. Nr 2164 j. t.</w:t>
      </w:r>
    </w:p>
  </w:footnote>
  <w:footnote w:id="46">
    <w:p w14:paraId="5767F30E" w14:textId="77777777" w:rsidR="00692975" w:rsidRPr="003677F2" w:rsidRDefault="00692975" w:rsidP="009D718D">
      <w:pPr>
        <w:pStyle w:val="Tekstprzypisudolnego"/>
        <w:jc w:val="both"/>
        <w:rPr>
          <w:sz w:val="16"/>
          <w:szCs w:val="16"/>
        </w:rPr>
      </w:pPr>
      <w:r w:rsidRPr="003677F2">
        <w:rPr>
          <w:rStyle w:val="Odwoanieprzypisudolnego"/>
          <w:sz w:val="16"/>
          <w:szCs w:val="16"/>
        </w:rPr>
        <w:t>[18]</w:t>
      </w:r>
      <w:r w:rsidRPr="003677F2">
        <w:rPr>
          <w:sz w:val="16"/>
          <w:szCs w:val="16"/>
        </w:rPr>
        <w:t xml:space="preserve"> Dz. U. z 2004r. Nr 171 poz. 1800 z </w:t>
      </w:r>
      <w:proofErr w:type="spellStart"/>
      <w:r w:rsidRPr="003677F2">
        <w:rPr>
          <w:sz w:val="16"/>
          <w:szCs w:val="16"/>
        </w:rPr>
        <w:t>późn</w:t>
      </w:r>
      <w:proofErr w:type="spellEnd"/>
      <w:r w:rsidRPr="003677F2">
        <w:rPr>
          <w:sz w:val="16"/>
          <w:szCs w:val="16"/>
        </w:rPr>
        <w:t>. zm.</w:t>
      </w:r>
    </w:p>
  </w:footnote>
  <w:footnote w:id="47">
    <w:p w14:paraId="49E45234" w14:textId="77777777" w:rsidR="00692975" w:rsidRPr="003677F2" w:rsidRDefault="00692975" w:rsidP="009D718D">
      <w:pPr>
        <w:pStyle w:val="Tekstprzypisudolnego"/>
        <w:jc w:val="both"/>
        <w:rPr>
          <w:sz w:val="16"/>
          <w:szCs w:val="16"/>
        </w:rPr>
      </w:pPr>
      <w:r w:rsidRPr="003677F2">
        <w:rPr>
          <w:rStyle w:val="Odwoanieprzypisudolnego"/>
          <w:sz w:val="16"/>
          <w:szCs w:val="16"/>
        </w:rPr>
        <w:t>[19]</w:t>
      </w:r>
      <w:r w:rsidRPr="003677F2">
        <w:rPr>
          <w:sz w:val="16"/>
          <w:szCs w:val="16"/>
        </w:rPr>
        <w:t xml:space="preserve"> Do dnia 30 kwietnia każdego roku Prezes UKE przekazuje sprawozdania z działalności do Ministra Administracji i Cyfryzacji.</w:t>
      </w:r>
    </w:p>
  </w:footnote>
  <w:footnote w:id="48">
    <w:p w14:paraId="573260DE" w14:textId="77777777" w:rsidR="00692975" w:rsidRPr="003677F2" w:rsidRDefault="00692975" w:rsidP="009D718D">
      <w:pPr>
        <w:pStyle w:val="Tekstprzypisudolnego"/>
        <w:rPr>
          <w:sz w:val="16"/>
          <w:szCs w:val="16"/>
        </w:rPr>
      </w:pPr>
      <w:r w:rsidRPr="003677F2">
        <w:rPr>
          <w:rStyle w:val="Odwoanieprzypisudolnego"/>
          <w:sz w:val="16"/>
          <w:szCs w:val="16"/>
        </w:rPr>
        <w:t>[21]</w:t>
      </w:r>
      <w:r w:rsidRPr="003677F2">
        <w:rPr>
          <w:sz w:val="16"/>
          <w:szCs w:val="16"/>
        </w:rPr>
        <w:t xml:space="preserve"> Dz. U. z 2013 r. Nr 1166 j.t.</w:t>
      </w:r>
    </w:p>
  </w:footnote>
  <w:footnote w:id="49">
    <w:p w14:paraId="42BB0588" w14:textId="77777777" w:rsidR="00692975" w:rsidRDefault="00692975">
      <w:pPr>
        <w:pStyle w:val="Tekstprzypisudolnego"/>
      </w:pPr>
      <w:r w:rsidRPr="00BB5CA8">
        <w:rPr>
          <w:vertAlign w:val="superscript"/>
        </w:rPr>
        <w:t>[</w:t>
      </w:r>
      <w:r w:rsidRPr="00301BAA">
        <w:rPr>
          <w:rStyle w:val="Odwoanieprzypisudolnego"/>
          <w:sz w:val="16"/>
          <w:szCs w:val="16"/>
        </w:rPr>
        <w:footnoteRef/>
      </w:r>
      <w:r w:rsidRPr="00BB5CA8">
        <w:rPr>
          <w:vertAlign w:val="superscript"/>
        </w:rPr>
        <w:t>]</w:t>
      </w:r>
      <w:r w:rsidRPr="00A20D5E">
        <w:rPr>
          <w:sz w:val="16"/>
          <w:szCs w:val="16"/>
        </w:rPr>
        <w:t>Dz. U. z 2015 r. Nr 1929 j.t.</w:t>
      </w:r>
    </w:p>
  </w:footnote>
  <w:footnote w:id="50">
    <w:p w14:paraId="1BD006EE" w14:textId="77777777" w:rsidR="00692975" w:rsidRDefault="00692975">
      <w:pPr>
        <w:pStyle w:val="Tekstprzypisudolnego"/>
      </w:pPr>
      <w:r w:rsidRPr="00BB5CA8">
        <w:rPr>
          <w:vertAlign w:val="superscript"/>
        </w:rPr>
        <w:t>[</w:t>
      </w:r>
      <w:r w:rsidRPr="00301BAA">
        <w:rPr>
          <w:rStyle w:val="Odwoanieprzypisudolnego"/>
          <w:sz w:val="16"/>
          <w:szCs w:val="16"/>
        </w:rPr>
        <w:footnoteRef/>
      </w:r>
      <w:r w:rsidRPr="00BB5CA8">
        <w:rPr>
          <w:vertAlign w:val="superscript"/>
        </w:rPr>
        <w:t>]</w:t>
      </w:r>
      <w:r w:rsidRPr="005E46D1">
        <w:rPr>
          <w:sz w:val="16"/>
          <w:szCs w:val="16"/>
        </w:rPr>
        <w:t xml:space="preserve">Dz. U. z 2015 r. Nr </w:t>
      </w:r>
      <w:r>
        <w:rPr>
          <w:sz w:val="16"/>
          <w:szCs w:val="16"/>
        </w:rPr>
        <w:t>10</w:t>
      </w:r>
      <w:r w:rsidRPr="005E46D1">
        <w:rPr>
          <w:sz w:val="16"/>
          <w:szCs w:val="16"/>
        </w:rPr>
        <w:t>9</w:t>
      </w:r>
      <w:r>
        <w:rPr>
          <w:sz w:val="16"/>
          <w:szCs w:val="16"/>
        </w:rPr>
        <w:t>5</w:t>
      </w:r>
      <w:r w:rsidRPr="005E46D1">
        <w:rPr>
          <w:sz w:val="16"/>
          <w:szCs w:val="16"/>
        </w:rPr>
        <w:t xml:space="preserve"> j.t.</w:t>
      </w:r>
    </w:p>
  </w:footnote>
  <w:footnote w:id="51">
    <w:p w14:paraId="16A687BE" w14:textId="77777777" w:rsidR="00692975" w:rsidRDefault="00692975">
      <w:pPr>
        <w:pStyle w:val="Tekstprzypisudolnego"/>
      </w:pPr>
      <w:r w:rsidRPr="00BB5CA8">
        <w:rPr>
          <w:vertAlign w:val="superscript"/>
        </w:rPr>
        <w:t>[</w:t>
      </w:r>
      <w:r w:rsidRPr="00301BAA">
        <w:rPr>
          <w:rStyle w:val="Odwoanieprzypisudolnego"/>
          <w:sz w:val="16"/>
          <w:szCs w:val="16"/>
        </w:rPr>
        <w:footnoteRef/>
      </w:r>
      <w:r w:rsidRPr="00BB5CA8">
        <w:rPr>
          <w:vertAlign w:val="superscript"/>
        </w:rPr>
        <w:t>]</w:t>
      </w:r>
      <w:r w:rsidRPr="005E46D1">
        <w:rPr>
          <w:sz w:val="16"/>
          <w:szCs w:val="16"/>
        </w:rPr>
        <w:t>Dz. U. z 2014 r. Nr 1111 j.t.</w:t>
      </w:r>
    </w:p>
  </w:footnote>
  <w:footnote w:id="52">
    <w:p w14:paraId="0DB24F1B" w14:textId="228267D9" w:rsidR="00692975" w:rsidRDefault="00692975">
      <w:pPr>
        <w:pStyle w:val="Tekstprzypisudolnego"/>
      </w:pPr>
      <w:r w:rsidRPr="006E0735">
        <w:rPr>
          <w:rStyle w:val="Odwoanieprzypisudolnego"/>
          <w:sz w:val="16"/>
          <w:szCs w:val="16"/>
        </w:rPr>
        <w:footnoteRef/>
      </w:r>
      <w:r w:rsidRPr="005E46D1">
        <w:rPr>
          <w:sz w:val="16"/>
          <w:szCs w:val="16"/>
        </w:rPr>
        <w:t>Dz.</w:t>
      </w:r>
      <w:r>
        <w:rPr>
          <w:sz w:val="16"/>
          <w:szCs w:val="16"/>
        </w:rPr>
        <w:t xml:space="preserve"> </w:t>
      </w:r>
      <w:r w:rsidRPr="005E46D1">
        <w:rPr>
          <w:sz w:val="16"/>
          <w:szCs w:val="16"/>
        </w:rPr>
        <w:t>U.</w:t>
      </w:r>
      <w:r>
        <w:rPr>
          <w:sz w:val="16"/>
          <w:szCs w:val="16"/>
        </w:rPr>
        <w:t xml:space="preserve"> z </w:t>
      </w:r>
      <w:r w:rsidRPr="005E46D1">
        <w:rPr>
          <w:sz w:val="16"/>
          <w:szCs w:val="16"/>
        </w:rPr>
        <w:t>2009.</w:t>
      </w:r>
      <w:r>
        <w:rPr>
          <w:sz w:val="16"/>
          <w:szCs w:val="16"/>
        </w:rPr>
        <w:t xml:space="preserve"> Nr 211 poz. </w:t>
      </w:r>
      <w:r w:rsidRPr="005E46D1">
        <w:rPr>
          <w:sz w:val="16"/>
          <w:szCs w:val="16"/>
        </w:rPr>
        <w:t>1630</w:t>
      </w:r>
      <w:r>
        <w:rPr>
          <w:sz w:val="16"/>
          <w:szCs w:val="16"/>
        </w:rPr>
        <w:t xml:space="preserve"> z </w:t>
      </w:r>
      <w:proofErr w:type="spellStart"/>
      <w:r>
        <w:rPr>
          <w:sz w:val="16"/>
          <w:szCs w:val="16"/>
        </w:rPr>
        <w:t>późn</w:t>
      </w:r>
      <w:proofErr w:type="spellEnd"/>
      <w:r>
        <w:rPr>
          <w:sz w:val="16"/>
          <w:szCs w:val="16"/>
        </w:rPr>
        <w:t>. zm.</w:t>
      </w:r>
    </w:p>
  </w:footnote>
  <w:footnote w:id="53">
    <w:p w14:paraId="0C917270" w14:textId="77777777" w:rsidR="00692975" w:rsidRDefault="00692975">
      <w:pPr>
        <w:pStyle w:val="Tekstprzypisudolnego"/>
      </w:pPr>
      <w:r w:rsidRPr="006E0735">
        <w:rPr>
          <w:rStyle w:val="Odwoanieprzypisudolnego"/>
          <w:sz w:val="16"/>
          <w:szCs w:val="16"/>
        </w:rPr>
        <w:footnoteRef/>
      </w:r>
      <w:r w:rsidRPr="00B80FB7">
        <w:rPr>
          <w:sz w:val="16"/>
          <w:szCs w:val="16"/>
        </w:rPr>
        <w:t>Dz. U. z 2014 r.</w:t>
      </w:r>
      <w:r w:rsidRPr="006E0735">
        <w:rPr>
          <w:sz w:val="16"/>
          <w:szCs w:val="16"/>
        </w:rPr>
        <w:t xml:space="preserve"> Nr 1788.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3CF3"/>
    <w:multiLevelType w:val="hybridMultilevel"/>
    <w:tmpl w:val="CE02B52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6C318DE"/>
    <w:multiLevelType w:val="hybridMultilevel"/>
    <w:tmpl w:val="42DA0154"/>
    <w:lvl w:ilvl="0" w:tplc="E35AB256">
      <w:start w:val="1"/>
      <w:numFmt w:val="decimal"/>
      <w:lvlText w:val="%1."/>
      <w:lvlJc w:val="left"/>
      <w:pPr>
        <w:ind w:left="1077" w:hanging="360"/>
      </w:pPr>
      <w:rPr>
        <w:rFonts w:ascii="c" w:hAnsi="c"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1A928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A73C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D77E36"/>
    <w:multiLevelType w:val="hybridMultilevel"/>
    <w:tmpl w:val="545E0CE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nsid w:val="1A347AFC"/>
    <w:multiLevelType w:val="hybridMultilevel"/>
    <w:tmpl w:val="E7309B00"/>
    <w:lvl w:ilvl="0" w:tplc="CEC275E6">
      <w:start w:val="1"/>
      <w:numFmt w:val="decimal"/>
      <w:lvlText w:val="%1)"/>
      <w:lvlJc w:val="left"/>
      <w:pPr>
        <w:ind w:left="1077" w:hanging="360"/>
      </w:pPr>
      <w:rPr>
        <w:rFonts w:ascii="Times New Roman" w:hAnsi="Times New Roman"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D12030"/>
    <w:multiLevelType w:val="hybridMultilevel"/>
    <w:tmpl w:val="FE605756"/>
    <w:lvl w:ilvl="0" w:tplc="8ECA7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7C45FD"/>
    <w:multiLevelType w:val="hybridMultilevel"/>
    <w:tmpl w:val="82A80508"/>
    <w:lvl w:ilvl="0" w:tplc="8ECA7BB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2D097A7D"/>
    <w:multiLevelType w:val="hybridMultilevel"/>
    <w:tmpl w:val="CB365D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2E083056"/>
    <w:multiLevelType w:val="hybridMultilevel"/>
    <w:tmpl w:val="103C37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2FCC6E1C"/>
    <w:multiLevelType w:val="hybridMultilevel"/>
    <w:tmpl w:val="ECA8701C"/>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1">
    <w:nsid w:val="35B1763B"/>
    <w:multiLevelType w:val="hybridMultilevel"/>
    <w:tmpl w:val="F312A69A"/>
    <w:lvl w:ilvl="0" w:tplc="79B20AD8">
      <w:start w:val="1"/>
      <w:numFmt w:val="decimal"/>
      <w:lvlText w:val="%1."/>
      <w:lvlJc w:val="left"/>
      <w:pPr>
        <w:ind w:left="1077" w:hanging="360"/>
      </w:pPr>
      <w:rPr>
        <w:rFonts w:ascii="c" w:hAnsi="c" w:hint="default"/>
        <w:color w:val="auto"/>
        <w:sz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nsid w:val="36E367B5"/>
    <w:multiLevelType w:val="hybridMultilevel"/>
    <w:tmpl w:val="961AC68C"/>
    <w:lvl w:ilvl="0" w:tplc="CEC275E6">
      <w:start w:val="1"/>
      <w:numFmt w:val="decimal"/>
      <w:lvlText w:val="%1)"/>
      <w:lvlJc w:val="left"/>
      <w:pPr>
        <w:ind w:left="1077" w:hanging="360"/>
      </w:pPr>
      <w:rPr>
        <w:rFonts w:ascii="Times New Roman" w:hAnsi="Times New Roman" w:hint="default"/>
        <w:b w:val="0"/>
        <w:i w:val="0"/>
        <w:color w:val="auto"/>
        <w:sz w:val="22"/>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nsid w:val="40664712"/>
    <w:multiLevelType w:val="hybridMultilevel"/>
    <w:tmpl w:val="98348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603BB7"/>
    <w:multiLevelType w:val="hybridMultilevel"/>
    <w:tmpl w:val="38F8F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2D472CB"/>
    <w:multiLevelType w:val="hybridMultilevel"/>
    <w:tmpl w:val="598EF89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5EB1AB0"/>
    <w:multiLevelType w:val="hybridMultilevel"/>
    <w:tmpl w:val="09D0F0E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463D65BD"/>
    <w:multiLevelType w:val="hybridMultilevel"/>
    <w:tmpl w:val="BE9CEF8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nsid w:val="483D21E2"/>
    <w:multiLevelType w:val="hybridMultilevel"/>
    <w:tmpl w:val="74AECD3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9D4179"/>
    <w:multiLevelType w:val="hybridMultilevel"/>
    <w:tmpl w:val="FEC67B18"/>
    <w:lvl w:ilvl="0" w:tplc="A756074A">
      <w:start w:val="1"/>
      <w:numFmt w:val="decimal"/>
      <w:lvlText w:val="%1)"/>
      <w:lvlJc w:val="left"/>
      <w:pPr>
        <w:ind w:left="1571" w:hanging="360"/>
      </w:pPr>
      <w:rPr>
        <w:rFonts w:ascii="Times New Roman" w:hAnsi="Times New Roman" w:hint="default"/>
        <w:b w:val="0"/>
        <w:i w:val="0"/>
        <w:sz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nsid w:val="4A76431F"/>
    <w:multiLevelType w:val="hybridMultilevel"/>
    <w:tmpl w:val="EDC078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C07D94"/>
    <w:multiLevelType w:val="hybridMultilevel"/>
    <w:tmpl w:val="00CE5062"/>
    <w:lvl w:ilvl="0" w:tplc="0415000F">
      <w:start w:val="1"/>
      <w:numFmt w:val="decimal"/>
      <w:lvlText w:val="%1."/>
      <w:lvlJc w:val="left"/>
      <w:pPr>
        <w:tabs>
          <w:tab w:val="num" w:pos="720"/>
        </w:tabs>
        <w:ind w:left="720" w:hanging="360"/>
      </w:pPr>
      <w:rPr>
        <w:rFonts w:hint="default"/>
      </w:rPr>
    </w:lvl>
    <w:lvl w:ilvl="1" w:tplc="F2D8F444">
      <w:start w:val="1"/>
      <w:numFmt w:val="bullet"/>
      <w:lvlText w:val="-"/>
      <w:lvlJc w:val="left"/>
      <w:pPr>
        <w:tabs>
          <w:tab w:val="num" w:pos="1307"/>
        </w:tabs>
        <w:ind w:left="1364" w:hanging="284"/>
      </w:pPr>
      <w:rPr>
        <w:rFonts w:ascii="Arial" w:hAnsi="Aria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FB50A5E"/>
    <w:multiLevelType w:val="hybridMultilevel"/>
    <w:tmpl w:val="F906232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50480F7C"/>
    <w:multiLevelType w:val="hybridMultilevel"/>
    <w:tmpl w:val="532C3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1573438"/>
    <w:multiLevelType w:val="hybridMultilevel"/>
    <w:tmpl w:val="11A68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5956DF7"/>
    <w:multiLevelType w:val="hybridMultilevel"/>
    <w:tmpl w:val="D8967810"/>
    <w:lvl w:ilvl="0" w:tplc="8ECA7BB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nsid w:val="66145A43"/>
    <w:multiLevelType w:val="hybridMultilevel"/>
    <w:tmpl w:val="FFEC9D5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AB60D25"/>
    <w:multiLevelType w:val="hybridMultilevel"/>
    <w:tmpl w:val="EC681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0CD3059"/>
    <w:multiLevelType w:val="hybridMultilevel"/>
    <w:tmpl w:val="8966A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1756B13"/>
    <w:multiLevelType w:val="hybridMultilevel"/>
    <w:tmpl w:val="F53C90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1CB5295"/>
    <w:multiLevelType w:val="hybridMultilevel"/>
    <w:tmpl w:val="0784C91A"/>
    <w:lvl w:ilvl="0" w:tplc="2E840BF4">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4054070"/>
    <w:multiLevelType w:val="hybridMultilevel"/>
    <w:tmpl w:val="FB2EA1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7CB7F46"/>
    <w:multiLevelType w:val="hybridMultilevel"/>
    <w:tmpl w:val="4F0C1184"/>
    <w:lvl w:ilvl="0" w:tplc="4860E19C">
      <w:start w:val="1"/>
      <w:numFmt w:val="decimal"/>
      <w:lvlText w:val="%1."/>
      <w:lvlJc w:val="left"/>
      <w:pPr>
        <w:ind w:left="720" w:hanging="360"/>
      </w:pPr>
      <w:rPr>
        <w:rFonts w:ascii="Calibri" w:eastAsiaTheme="minorHAnsi"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7FD0196"/>
    <w:multiLevelType w:val="hybridMultilevel"/>
    <w:tmpl w:val="27C4E4B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8CC6C0E"/>
    <w:multiLevelType w:val="hybridMultilevel"/>
    <w:tmpl w:val="32FA11CA"/>
    <w:lvl w:ilvl="0" w:tplc="8ECA7BB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
    <w:nsid w:val="7A8B02BC"/>
    <w:multiLevelType w:val="hybridMultilevel"/>
    <w:tmpl w:val="31560EE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6">
    <w:nsid w:val="7C115CAD"/>
    <w:multiLevelType w:val="hybridMultilevel"/>
    <w:tmpl w:val="551432A2"/>
    <w:lvl w:ilvl="0" w:tplc="8ECA7BB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7">
    <w:nsid w:val="7C7E46D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7"/>
  </w:num>
  <w:num w:numId="4">
    <w:abstractNumId w:val="16"/>
  </w:num>
  <w:num w:numId="5">
    <w:abstractNumId w:val="22"/>
  </w:num>
  <w:num w:numId="6">
    <w:abstractNumId w:val="4"/>
  </w:num>
  <w:num w:numId="7">
    <w:abstractNumId w:val="35"/>
  </w:num>
  <w:num w:numId="8">
    <w:abstractNumId w:val="13"/>
  </w:num>
  <w:num w:numId="9">
    <w:abstractNumId w:val="28"/>
  </w:num>
  <w:num w:numId="10">
    <w:abstractNumId w:val="8"/>
  </w:num>
  <w:num w:numId="11">
    <w:abstractNumId w:val="20"/>
  </w:num>
  <w:num w:numId="12">
    <w:abstractNumId w:val="32"/>
  </w:num>
  <w:num w:numId="13">
    <w:abstractNumId w:val="27"/>
  </w:num>
  <w:num w:numId="14">
    <w:abstractNumId w:val="26"/>
  </w:num>
  <w:num w:numId="15">
    <w:abstractNumId w:val="31"/>
  </w:num>
  <w:num w:numId="16">
    <w:abstractNumId w:val="37"/>
  </w:num>
  <w:num w:numId="17">
    <w:abstractNumId w:val="3"/>
  </w:num>
  <w:num w:numId="18">
    <w:abstractNumId w:val="14"/>
  </w:num>
  <w:num w:numId="19">
    <w:abstractNumId w:val="24"/>
  </w:num>
  <w:num w:numId="20">
    <w:abstractNumId w:val="29"/>
  </w:num>
  <w:num w:numId="21">
    <w:abstractNumId w:val="15"/>
  </w:num>
  <w:num w:numId="22">
    <w:abstractNumId w:val="11"/>
  </w:num>
  <w:num w:numId="23">
    <w:abstractNumId w:val="1"/>
  </w:num>
  <w:num w:numId="24">
    <w:abstractNumId w:val="12"/>
  </w:num>
  <w:num w:numId="25">
    <w:abstractNumId w:val="5"/>
  </w:num>
  <w:num w:numId="26">
    <w:abstractNumId w:val="21"/>
  </w:num>
  <w:num w:numId="27">
    <w:abstractNumId w:val="18"/>
  </w:num>
  <w:num w:numId="28">
    <w:abstractNumId w:val="23"/>
  </w:num>
  <w:num w:numId="29">
    <w:abstractNumId w:val="9"/>
  </w:num>
  <w:num w:numId="30">
    <w:abstractNumId w:val="33"/>
  </w:num>
  <w:num w:numId="31">
    <w:abstractNumId w:val="25"/>
  </w:num>
  <w:num w:numId="32">
    <w:abstractNumId w:val="36"/>
  </w:num>
  <w:num w:numId="33">
    <w:abstractNumId w:val="10"/>
  </w:num>
  <w:num w:numId="34">
    <w:abstractNumId w:val="19"/>
  </w:num>
  <w:num w:numId="35">
    <w:abstractNumId w:val="34"/>
  </w:num>
  <w:num w:numId="36">
    <w:abstractNumId w:val="30"/>
  </w:num>
  <w:num w:numId="37">
    <w:abstractNumId w:val="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E5E"/>
    <w:rsid w:val="00000D64"/>
    <w:rsid w:val="0000229B"/>
    <w:rsid w:val="00007A96"/>
    <w:rsid w:val="00010798"/>
    <w:rsid w:val="00010E4B"/>
    <w:rsid w:val="00013014"/>
    <w:rsid w:val="00013BAC"/>
    <w:rsid w:val="00016EB8"/>
    <w:rsid w:val="00016F00"/>
    <w:rsid w:val="000255CF"/>
    <w:rsid w:val="00026C4A"/>
    <w:rsid w:val="00034D9E"/>
    <w:rsid w:val="00035BC2"/>
    <w:rsid w:val="00040550"/>
    <w:rsid w:val="000438D3"/>
    <w:rsid w:val="000444EA"/>
    <w:rsid w:val="00045C58"/>
    <w:rsid w:val="00050D1A"/>
    <w:rsid w:val="00060604"/>
    <w:rsid w:val="0006096A"/>
    <w:rsid w:val="00065A31"/>
    <w:rsid w:val="000664A3"/>
    <w:rsid w:val="00070C88"/>
    <w:rsid w:val="000711FF"/>
    <w:rsid w:val="00071AE3"/>
    <w:rsid w:val="0007334E"/>
    <w:rsid w:val="0007334F"/>
    <w:rsid w:val="0007742B"/>
    <w:rsid w:val="00077E76"/>
    <w:rsid w:val="0008356F"/>
    <w:rsid w:val="00083A65"/>
    <w:rsid w:val="00084A07"/>
    <w:rsid w:val="00086E21"/>
    <w:rsid w:val="00096423"/>
    <w:rsid w:val="000A107A"/>
    <w:rsid w:val="000A5508"/>
    <w:rsid w:val="000A703F"/>
    <w:rsid w:val="000A7393"/>
    <w:rsid w:val="000B3FF7"/>
    <w:rsid w:val="000B7154"/>
    <w:rsid w:val="000C0C4E"/>
    <w:rsid w:val="000C20E1"/>
    <w:rsid w:val="000C2A03"/>
    <w:rsid w:val="000C31BF"/>
    <w:rsid w:val="000C392B"/>
    <w:rsid w:val="000C40DD"/>
    <w:rsid w:val="000C437C"/>
    <w:rsid w:val="000C5044"/>
    <w:rsid w:val="000C697A"/>
    <w:rsid w:val="000C7497"/>
    <w:rsid w:val="000C7784"/>
    <w:rsid w:val="000D236C"/>
    <w:rsid w:val="000D25A7"/>
    <w:rsid w:val="000D3204"/>
    <w:rsid w:val="000D4461"/>
    <w:rsid w:val="000D4CD6"/>
    <w:rsid w:val="000D679D"/>
    <w:rsid w:val="000E1957"/>
    <w:rsid w:val="000E40F6"/>
    <w:rsid w:val="000E5183"/>
    <w:rsid w:val="000E68D3"/>
    <w:rsid w:val="000E699C"/>
    <w:rsid w:val="000E6A8E"/>
    <w:rsid w:val="000E6B69"/>
    <w:rsid w:val="000F1756"/>
    <w:rsid w:val="000F6974"/>
    <w:rsid w:val="0010541D"/>
    <w:rsid w:val="001126E1"/>
    <w:rsid w:val="001160E3"/>
    <w:rsid w:val="00120934"/>
    <w:rsid w:val="001227EB"/>
    <w:rsid w:val="0012312F"/>
    <w:rsid w:val="001245FC"/>
    <w:rsid w:val="00137C7D"/>
    <w:rsid w:val="00140008"/>
    <w:rsid w:val="00141AD4"/>
    <w:rsid w:val="00143CB3"/>
    <w:rsid w:val="00144CB4"/>
    <w:rsid w:val="00150C80"/>
    <w:rsid w:val="00155171"/>
    <w:rsid w:val="0015721F"/>
    <w:rsid w:val="001572C5"/>
    <w:rsid w:val="00157FFA"/>
    <w:rsid w:val="00160A49"/>
    <w:rsid w:val="001655D6"/>
    <w:rsid w:val="0017485D"/>
    <w:rsid w:val="00177BA0"/>
    <w:rsid w:val="00180DCD"/>
    <w:rsid w:val="00182C38"/>
    <w:rsid w:val="0018692E"/>
    <w:rsid w:val="001A0F48"/>
    <w:rsid w:val="001A2540"/>
    <w:rsid w:val="001A56DE"/>
    <w:rsid w:val="001A6459"/>
    <w:rsid w:val="001A77C6"/>
    <w:rsid w:val="001B2200"/>
    <w:rsid w:val="001B2381"/>
    <w:rsid w:val="001B289E"/>
    <w:rsid w:val="001B3770"/>
    <w:rsid w:val="001B741F"/>
    <w:rsid w:val="001C32D0"/>
    <w:rsid w:val="001C7088"/>
    <w:rsid w:val="001D0FDE"/>
    <w:rsid w:val="001D3A18"/>
    <w:rsid w:val="001D4223"/>
    <w:rsid w:val="001D6BE4"/>
    <w:rsid w:val="001E39AE"/>
    <w:rsid w:val="001E5CC8"/>
    <w:rsid w:val="001E5F50"/>
    <w:rsid w:val="001E64CB"/>
    <w:rsid w:val="001F3633"/>
    <w:rsid w:val="001F4EF5"/>
    <w:rsid w:val="001F5C91"/>
    <w:rsid w:val="001F7573"/>
    <w:rsid w:val="00202F30"/>
    <w:rsid w:val="0020420D"/>
    <w:rsid w:val="00204811"/>
    <w:rsid w:val="00206538"/>
    <w:rsid w:val="00210E15"/>
    <w:rsid w:val="002119DD"/>
    <w:rsid w:val="00211A04"/>
    <w:rsid w:val="00212998"/>
    <w:rsid w:val="002137E0"/>
    <w:rsid w:val="00216F6D"/>
    <w:rsid w:val="0022100E"/>
    <w:rsid w:val="00222480"/>
    <w:rsid w:val="00222B83"/>
    <w:rsid w:val="0022463B"/>
    <w:rsid w:val="00226C88"/>
    <w:rsid w:val="00232BCB"/>
    <w:rsid w:val="0024004F"/>
    <w:rsid w:val="00242086"/>
    <w:rsid w:val="00242FE9"/>
    <w:rsid w:val="00243853"/>
    <w:rsid w:val="00243B70"/>
    <w:rsid w:val="00243E11"/>
    <w:rsid w:val="0024556E"/>
    <w:rsid w:val="0024796A"/>
    <w:rsid w:val="0025062F"/>
    <w:rsid w:val="00252AEA"/>
    <w:rsid w:val="00256013"/>
    <w:rsid w:val="00257504"/>
    <w:rsid w:val="002612FE"/>
    <w:rsid w:val="002659C0"/>
    <w:rsid w:val="00266073"/>
    <w:rsid w:val="002673A3"/>
    <w:rsid w:val="002803D5"/>
    <w:rsid w:val="00280699"/>
    <w:rsid w:val="0028465D"/>
    <w:rsid w:val="00285B56"/>
    <w:rsid w:val="002874B8"/>
    <w:rsid w:val="0029219E"/>
    <w:rsid w:val="002A3AFB"/>
    <w:rsid w:val="002B07CE"/>
    <w:rsid w:val="002B417B"/>
    <w:rsid w:val="002B5233"/>
    <w:rsid w:val="002B6262"/>
    <w:rsid w:val="002B63DF"/>
    <w:rsid w:val="002C41B0"/>
    <w:rsid w:val="002C55B6"/>
    <w:rsid w:val="002D0C86"/>
    <w:rsid w:val="002D4220"/>
    <w:rsid w:val="002D4D4E"/>
    <w:rsid w:val="002D636C"/>
    <w:rsid w:val="002D7088"/>
    <w:rsid w:val="002D7BC3"/>
    <w:rsid w:val="002E0A9E"/>
    <w:rsid w:val="002E0B7A"/>
    <w:rsid w:val="002E4A49"/>
    <w:rsid w:val="002F3928"/>
    <w:rsid w:val="002F5BFC"/>
    <w:rsid w:val="00300D0A"/>
    <w:rsid w:val="00301BAA"/>
    <w:rsid w:val="003026E4"/>
    <w:rsid w:val="00305711"/>
    <w:rsid w:val="00306881"/>
    <w:rsid w:val="00306CC0"/>
    <w:rsid w:val="00311569"/>
    <w:rsid w:val="00311F74"/>
    <w:rsid w:val="00314496"/>
    <w:rsid w:val="00314CE2"/>
    <w:rsid w:val="0031543B"/>
    <w:rsid w:val="00315703"/>
    <w:rsid w:val="00317F8E"/>
    <w:rsid w:val="003208BB"/>
    <w:rsid w:val="00325F5D"/>
    <w:rsid w:val="00327C8F"/>
    <w:rsid w:val="00334047"/>
    <w:rsid w:val="00334489"/>
    <w:rsid w:val="00335752"/>
    <w:rsid w:val="00344CF8"/>
    <w:rsid w:val="0034793A"/>
    <w:rsid w:val="00352319"/>
    <w:rsid w:val="00352D09"/>
    <w:rsid w:val="00354BEA"/>
    <w:rsid w:val="003606A3"/>
    <w:rsid w:val="00360F3D"/>
    <w:rsid w:val="0036440F"/>
    <w:rsid w:val="003677F2"/>
    <w:rsid w:val="00371784"/>
    <w:rsid w:val="003737DF"/>
    <w:rsid w:val="003757E9"/>
    <w:rsid w:val="0037687C"/>
    <w:rsid w:val="003803C4"/>
    <w:rsid w:val="0038128A"/>
    <w:rsid w:val="00381665"/>
    <w:rsid w:val="00381FB5"/>
    <w:rsid w:val="0038309B"/>
    <w:rsid w:val="00383418"/>
    <w:rsid w:val="00387674"/>
    <w:rsid w:val="00390A6A"/>
    <w:rsid w:val="0039311F"/>
    <w:rsid w:val="00396776"/>
    <w:rsid w:val="00396810"/>
    <w:rsid w:val="00397A22"/>
    <w:rsid w:val="003A0BC5"/>
    <w:rsid w:val="003A2BED"/>
    <w:rsid w:val="003A4FCE"/>
    <w:rsid w:val="003B3E45"/>
    <w:rsid w:val="003B56F1"/>
    <w:rsid w:val="003B5A9B"/>
    <w:rsid w:val="003C46D2"/>
    <w:rsid w:val="003C692D"/>
    <w:rsid w:val="003C6D91"/>
    <w:rsid w:val="003D13B5"/>
    <w:rsid w:val="003D49C3"/>
    <w:rsid w:val="003D5327"/>
    <w:rsid w:val="003E0C3A"/>
    <w:rsid w:val="003E1234"/>
    <w:rsid w:val="003E2FB8"/>
    <w:rsid w:val="003E551F"/>
    <w:rsid w:val="003F6EAA"/>
    <w:rsid w:val="004008FF"/>
    <w:rsid w:val="004070C0"/>
    <w:rsid w:val="004077FC"/>
    <w:rsid w:val="004131E7"/>
    <w:rsid w:val="00413C00"/>
    <w:rsid w:val="00413CAA"/>
    <w:rsid w:val="00421384"/>
    <w:rsid w:val="004225A6"/>
    <w:rsid w:val="00422828"/>
    <w:rsid w:val="00422E53"/>
    <w:rsid w:val="00423460"/>
    <w:rsid w:val="004238C4"/>
    <w:rsid w:val="00424573"/>
    <w:rsid w:val="00424D94"/>
    <w:rsid w:val="00427D8A"/>
    <w:rsid w:val="00432B6C"/>
    <w:rsid w:val="0043722C"/>
    <w:rsid w:val="0044217F"/>
    <w:rsid w:val="00442EF3"/>
    <w:rsid w:val="00443773"/>
    <w:rsid w:val="004446DC"/>
    <w:rsid w:val="00444BB0"/>
    <w:rsid w:val="00446026"/>
    <w:rsid w:val="004460D3"/>
    <w:rsid w:val="004520DA"/>
    <w:rsid w:val="00452AB9"/>
    <w:rsid w:val="00452C74"/>
    <w:rsid w:val="00453A8D"/>
    <w:rsid w:val="00453C21"/>
    <w:rsid w:val="00454540"/>
    <w:rsid w:val="00456348"/>
    <w:rsid w:val="004601BC"/>
    <w:rsid w:val="004661F2"/>
    <w:rsid w:val="0046656E"/>
    <w:rsid w:val="0047126B"/>
    <w:rsid w:val="0047260A"/>
    <w:rsid w:val="004726C4"/>
    <w:rsid w:val="00472A23"/>
    <w:rsid w:val="004755C3"/>
    <w:rsid w:val="00475CB4"/>
    <w:rsid w:val="00481EBC"/>
    <w:rsid w:val="004837F4"/>
    <w:rsid w:val="00483B79"/>
    <w:rsid w:val="00484E68"/>
    <w:rsid w:val="00485FAB"/>
    <w:rsid w:val="004866DD"/>
    <w:rsid w:val="004871A2"/>
    <w:rsid w:val="00492B5B"/>
    <w:rsid w:val="00494228"/>
    <w:rsid w:val="0049422F"/>
    <w:rsid w:val="00495586"/>
    <w:rsid w:val="00495760"/>
    <w:rsid w:val="00496313"/>
    <w:rsid w:val="00496D14"/>
    <w:rsid w:val="004979AD"/>
    <w:rsid w:val="004A3E49"/>
    <w:rsid w:val="004A4E8D"/>
    <w:rsid w:val="004B06F5"/>
    <w:rsid w:val="004B1D46"/>
    <w:rsid w:val="004B1DD7"/>
    <w:rsid w:val="004B1E17"/>
    <w:rsid w:val="004B48F1"/>
    <w:rsid w:val="004B492C"/>
    <w:rsid w:val="004B66DC"/>
    <w:rsid w:val="004B6F20"/>
    <w:rsid w:val="004B77B8"/>
    <w:rsid w:val="004C1EB5"/>
    <w:rsid w:val="004C36E7"/>
    <w:rsid w:val="004C43FF"/>
    <w:rsid w:val="004C5CB2"/>
    <w:rsid w:val="004C6A28"/>
    <w:rsid w:val="004C76D6"/>
    <w:rsid w:val="004D42A4"/>
    <w:rsid w:val="004D5DEC"/>
    <w:rsid w:val="004D5F11"/>
    <w:rsid w:val="004D7105"/>
    <w:rsid w:val="004E0230"/>
    <w:rsid w:val="004E4343"/>
    <w:rsid w:val="004E76F1"/>
    <w:rsid w:val="0050165A"/>
    <w:rsid w:val="00502043"/>
    <w:rsid w:val="00503B0C"/>
    <w:rsid w:val="00503FFB"/>
    <w:rsid w:val="00506140"/>
    <w:rsid w:val="00506797"/>
    <w:rsid w:val="00511DB8"/>
    <w:rsid w:val="005128BD"/>
    <w:rsid w:val="00514761"/>
    <w:rsid w:val="0052076F"/>
    <w:rsid w:val="00521CB7"/>
    <w:rsid w:val="00523594"/>
    <w:rsid w:val="00524A8C"/>
    <w:rsid w:val="0052573E"/>
    <w:rsid w:val="00526800"/>
    <w:rsid w:val="00527586"/>
    <w:rsid w:val="00527AAD"/>
    <w:rsid w:val="0053087E"/>
    <w:rsid w:val="005323AA"/>
    <w:rsid w:val="00533078"/>
    <w:rsid w:val="005342E3"/>
    <w:rsid w:val="005356BE"/>
    <w:rsid w:val="005356C4"/>
    <w:rsid w:val="0053571B"/>
    <w:rsid w:val="00535ABE"/>
    <w:rsid w:val="00537CAA"/>
    <w:rsid w:val="00551208"/>
    <w:rsid w:val="00551F2B"/>
    <w:rsid w:val="005604BE"/>
    <w:rsid w:val="00563713"/>
    <w:rsid w:val="005659EE"/>
    <w:rsid w:val="005660B8"/>
    <w:rsid w:val="00566E8A"/>
    <w:rsid w:val="005713DA"/>
    <w:rsid w:val="00572685"/>
    <w:rsid w:val="005758A2"/>
    <w:rsid w:val="005767C6"/>
    <w:rsid w:val="0058045A"/>
    <w:rsid w:val="005809CA"/>
    <w:rsid w:val="00592423"/>
    <w:rsid w:val="00592D59"/>
    <w:rsid w:val="00596C9A"/>
    <w:rsid w:val="00597DB8"/>
    <w:rsid w:val="005A4640"/>
    <w:rsid w:val="005A7E5E"/>
    <w:rsid w:val="005B0178"/>
    <w:rsid w:val="005B1C27"/>
    <w:rsid w:val="005B3ECA"/>
    <w:rsid w:val="005B5A49"/>
    <w:rsid w:val="005B5E89"/>
    <w:rsid w:val="005B6534"/>
    <w:rsid w:val="005C4D97"/>
    <w:rsid w:val="005C5802"/>
    <w:rsid w:val="005C5C38"/>
    <w:rsid w:val="005D7870"/>
    <w:rsid w:val="005D7C1A"/>
    <w:rsid w:val="005E12E5"/>
    <w:rsid w:val="005E1CFB"/>
    <w:rsid w:val="005E3625"/>
    <w:rsid w:val="005E46D1"/>
    <w:rsid w:val="005F0AFB"/>
    <w:rsid w:val="005F0DCF"/>
    <w:rsid w:val="005F2AE3"/>
    <w:rsid w:val="005F3D6F"/>
    <w:rsid w:val="005F3F18"/>
    <w:rsid w:val="005F46C3"/>
    <w:rsid w:val="005F57B1"/>
    <w:rsid w:val="005F6D18"/>
    <w:rsid w:val="005F72A7"/>
    <w:rsid w:val="006012C9"/>
    <w:rsid w:val="0060184A"/>
    <w:rsid w:val="0060306E"/>
    <w:rsid w:val="00605F47"/>
    <w:rsid w:val="006129AB"/>
    <w:rsid w:val="00612E38"/>
    <w:rsid w:val="00616428"/>
    <w:rsid w:val="00623868"/>
    <w:rsid w:val="00623CFC"/>
    <w:rsid w:val="00624B57"/>
    <w:rsid w:val="00624CBF"/>
    <w:rsid w:val="00625C41"/>
    <w:rsid w:val="006266A1"/>
    <w:rsid w:val="006275F5"/>
    <w:rsid w:val="006279BF"/>
    <w:rsid w:val="00630098"/>
    <w:rsid w:val="006327A4"/>
    <w:rsid w:val="00633C5E"/>
    <w:rsid w:val="006359FE"/>
    <w:rsid w:val="00636767"/>
    <w:rsid w:val="00640A52"/>
    <w:rsid w:val="006430D4"/>
    <w:rsid w:val="0064456D"/>
    <w:rsid w:val="00647903"/>
    <w:rsid w:val="006527CE"/>
    <w:rsid w:val="0065607B"/>
    <w:rsid w:val="00660407"/>
    <w:rsid w:val="00663336"/>
    <w:rsid w:val="00665049"/>
    <w:rsid w:val="00676490"/>
    <w:rsid w:val="006839A0"/>
    <w:rsid w:val="00686656"/>
    <w:rsid w:val="006875E2"/>
    <w:rsid w:val="00692975"/>
    <w:rsid w:val="00692EAD"/>
    <w:rsid w:val="00695410"/>
    <w:rsid w:val="006A0578"/>
    <w:rsid w:val="006A12F7"/>
    <w:rsid w:val="006A2680"/>
    <w:rsid w:val="006A277F"/>
    <w:rsid w:val="006A54AA"/>
    <w:rsid w:val="006B0087"/>
    <w:rsid w:val="006B3434"/>
    <w:rsid w:val="006B5B0E"/>
    <w:rsid w:val="006B6A31"/>
    <w:rsid w:val="006C0921"/>
    <w:rsid w:val="006C2381"/>
    <w:rsid w:val="006C578A"/>
    <w:rsid w:val="006C7321"/>
    <w:rsid w:val="006D15E1"/>
    <w:rsid w:val="006D2615"/>
    <w:rsid w:val="006D4EB8"/>
    <w:rsid w:val="006E0735"/>
    <w:rsid w:val="006E0F5E"/>
    <w:rsid w:val="006F136A"/>
    <w:rsid w:val="006F2440"/>
    <w:rsid w:val="006F5635"/>
    <w:rsid w:val="00702E00"/>
    <w:rsid w:val="0070511C"/>
    <w:rsid w:val="007064BF"/>
    <w:rsid w:val="00712A91"/>
    <w:rsid w:val="007134B0"/>
    <w:rsid w:val="00713DCC"/>
    <w:rsid w:val="00717F33"/>
    <w:rsid w:val="00722D80"/>
    <w:rsid w:val="00724182"/>
    <w:rsid w:val="00724701"/>
    <w:rsid w:val="00726E85"/>
    <w:rsid w:val="00730795"/>
    <w:rsid w:val="00731A6F"/>
    <w:rsid w:val="00731E23"/>
    <w:rsid w:val="00732303"/>
    <w:rsid w:val="00732431"/>
    <w:rsid w:val="007370A7"/>
    <w:rsid w:val="00737833"/>
    <w:rsid w:val="00741576"/>
    <w:rsid w:val="00741F73"/>
    <w:rsid w:val="007471BB"/>
    <w:rsid w:val="00753502"/>
    <w:rsid w:val="0076117D"/>
    <w:rsid w:val="00763ED4"/>
    <w:rsid w:val="00765C15"/>
    <w:rsid w:val="00770DAD"/>
    <w:rsid w:val="00771C95"/>
    <w:rsid w:val="00771D45"/>
    <w:rsid w:val="007721E5"/>
    <w:rsid w:val="00772D30"/>
    <w:rsid w:val="007739F2"/>
    <w:rsid w:val="00776237"/>
    <w:rsid w:val="00780753"/>
    <w:rsid w:val="00781961"/>
    <w:rsid w:val="00783120"/>
    <w:rsid w:val="00783D15"/>
    <w:rsid w:val="0078616D"/>
    <w:rsid w:val="00786987"/>
    <w:rsid w:val="00786FC3"/>
    <w:rsid w:val="007930E3"/>
    <w:rsid w:val="00794073"/>
    <w:rsid w:val="0079446B"/>
    <w:rsid w:val="00795273"/>
    <w:rsid w:val="007964B1"/>
    <w:rsid w:val="00797741"/>
    <w:rsid w:val="007A07CF"/>
    <w:rsid w:val="007A1777"/>
    <w:rsid w:val="007A24B2"/>
    <w:rsid w:val="007A37D9"/>
    <w:rsid w:val="007A7C35"/>
    <w:rsid w:val="007B03F0"/>
    <w:rsid w:val="007B36EB"/>
    <w:rsid w:val="007C407E"/>
    <w:rsid w:val="007D0F81"/>
    <w:rsid w:val="007D1535"/>
    <w:rsid w:val="007D450E"/>
    <w:rsid w:val="007E0116"/>
    <w:rsid w:val="007E0628"/>
    <w:rsid w:val="007E366A"/>
    <w:rsid w:val="007F39BC"/>
    <w:rsid w:val="007F418A"/>
    <w:rsid w:val="007F64F3"/>
    <w:rsid w:val="007F733B"/>
    <w:rsid w:val="0080191D"/>
    <w:rsid w:val="00802BD6"/>
    <w:rsid w:val="0080313D"/>
    <w:rsid w:val="0080463B"/>
    <w:rsid w:val="00805F02"/>
    <w:rsid w:val="00815C1C"/>
    <w:rsid w:val="0081647B"/>
    <w:rsid w:val="00820487"/>
    <w:rsid w:val="00821EDC"/>
    <w:rsid w:val="0082204B"/>
    <w:rsid w:val="00822A63"/>
    <w:rsid w:val="00822DB1"/>
    <w:rsid w:val="008271A1"/>
    <w:rsid w:val="00827D71"/>
    <w:rsid w:val="00830671"/>
    <w:rsid w:val="008331A9"/>
    <w:rsid w:val="00833FC4"/>
    <w:rsid w:val="008340D8"/>
    <w:rsid w:val="00834C4C"/>
    <w:rsid w:val="008356ED"/>
    <w:rsid w:val="00842934"/>
    <w:rsid w:val="0084419D"/>
    <w:rsid w:val="00844B8C"/>
    <w:rsid w:val="00845B8A"/>
    <w:rsid w:val="008460C0"/>
    <w:rsid w:val="00852A1F"/>
    <w:rsid w:val="00852BDA"/>
    <w:rsid w:val="008558AF"/>
    <w:rsid w:val="00856E96"/>
    <w:rsid w:val="008642D4"/>
    <w:rsid w:val="0086674B"/>
    <w:rsid w:val="008723DB"/>
    <w:rsid w:val="00872AAC"/>
    <w:rsid w:val="008731D3"/>
    <w:rsid w:val="00876D58"/>
    <w:rsid w:val="00877C55"/>
    <w:rsid w:val="00880859"/>
    <w:rsid w:val="00881365"/>
    <w:rsid w:val="0088299E"/>
    <w:rsid w:val="00883966"/>
    <w:rsid w:val="008878D1"/>
    <w:rsid w:val="00891ADE"/>
    <w:rsid w:val="00891BDF"/>
    <w:rsid w:val="008930F3"/>
    <w:rsid w:val="00895FF1"/>
    <w:rsid w:val="00896527"/>
    <w:rsid w:val="0089758F"/>
    <w:rsid w:val="00897857"/>
    <w:rsid w:val="008A0EC2"/>
    <w:rsid w:val="008A36CA"/>
    <w:rsid w:val="008A3DF1"/>
    <w:rsid w:val="008A57E7"/>
    <w:rsid w:val="008A599E"/>
    <w:rsid w:val="008B1DEC"/>
    <w:rsid w:val="008B470E"/>
    <w:rsid w:val="008B6514"/>
    <w:rsid w:val="008B79CC"/>
    <w:rsid w:val="008C067C"/>
    <w:rsid w:val="008C5204"/>
    <w:rsid w:val="008C6A0C"/>
    <w:rsid w:val="008D02D8"/>
    <w:rsid w:val="008D21F9"/>
    <w:rsid w:val="008D2478"/>
    <w:rsid w:val="008D2F35"/>
    <w:rsid w:val="008D4C78"/>
    <w:rsid w:val="008D546E"/>
    <w:rsid w:val="008D707E"/>
    <w:rsid w:val="008D77E8"/>
    <w:rsid w:val="008E1537"/>
    <w:rsid w:val="008E3051"/>
    <w:rsid w:val="008E47D2"/>
    <w:rsid w:val="008E4917"/>
    <w:rsid w:val="008E6317"/>
    <w:rsid w:val="008F09B1"/>
    <w:rsid w:val="008F1EBB"/>
    <w:rsid w:val="008F2975"/>
    <w:rsid w:val="008F4C3F"/>
    <w:rsid w:val="008F5911"/>
    <w:rsid w:val="00900225"/>
    <w:rsid w:val="00902FA7"/>
    <w:rsid w:val="00903310"/>
    <w:rsid w:val="00904250"/>
    <w:rsid w:val="00905955"/>
    <w:rsid w:val="009071BD"/>
    <w:rsid w:val="00907329"/>
    <w:rsid w:val="00911F9C"/>
    <w:rsid w:val="00914307"/>
    <w:rsid w:val="009206EB"/>
    <w:rsid w:val="0092129D"/>
    <w:rsid w:val="00921F5C"/>
    <w:rsid w:val="00923308"/>
    <w:rsid w:val="0092384C"/>
    <w:rsid w:val="009256E9"/>
    <w:rsid w:val="0092622E"/>
    <w:rsid w:val="00930666"/>
    <w:rsid w:val="009335D5"/>
    <w:rsid w:val="00935CC0"/>
    <w:rsid w:val="00941236"/>
    <w:rsid w:val="0094715C"/>
    <w:rsid w:val="00950D54"/>
    <w:rsid w:val="00951951"/>
    <w:rsid w:val="00951D02"/>
    <w:rsid w:val="00953CAF"/>
    <w:rsid w:val="0096050B"/>
    <w:rsid w:val="00961C2C"/>
    <w:rsid w:val="009728D6"/>
    <w:rsid w:val="009746CD"/>
    <w:rsid w:val="00975E0C"/>
    <w:rsid w:val="0098001B"/>
    <w:rsid w:val="009811D9"/>
    <w:rsid w:val="0098198B"/>
    <w:rsid w:val="00981D0E"/>
    <w:rsid w:val="00984CED"/>
    <w:rsid w:val="00985166"/>
    <w:rsid w:val="00987CF7"/>
    <w:rsid w:val="0099203E"/>
    <w:rsid w:val="00994F08"/>
    <w:rsid w:val="009956DD"/>
    <w:rsid w:val="00995DA2"/>
    <w:rsid w:val="00996B37"/>
    <w:rsid w:val="00996DD8"/>
    <w:rsid w:val="009A25DD"/>
    <w:rsid w:val="009A3AC6"/>
    <w:rsid w:val="009A52A3"/>
    <w:rsid w:val="009A6F71"/>
    <w:rsid w:val="009A7BE2"/>
    <w:rsid w:val="009A7F75"/>
    <w:rsid w:val="009B240C"/>
    <w:rsid w:val="009B3A56"/>
    <w:rsid w:val="009B6AF5"/>
    <w:rsid w:val="009C0B26"/>
    <w:rsid w:val="009C1E78"/>
    <w:rsid w:val="009C4284"/>
    <w:rsid w:val="009C5C80"/>
    <w:rsid w:val="009C6CFB"/>
    <w:rsid w:val="009D1F39"/>
    <w:rsid w:val="009D473B"/>
    <w:rsid w:val="009D70D9"/>
    <w:rsid w:val="009D718D"/>
    <w:rsid w:val="009E0FE6"/>
    <w:rsid w:val="009E130B"/>
    <w:rsid w:val="009E3A34"/>
    <w:rsid w:val="009E53F3"/>
    <w:rsid w:val="009E5BD9"/>
    <w:rsid w:val="009E7B0E"/>
    <w:rsid w:val="009F086B"/>
    <w:rsid w:val="009F1FD8"/>
    <w:rsid w:val="009F4B45"/>
    <w:rsid w:val="009F600F"/>
    <w:rsid w:val="00A00281"/>
    <w:rsid w:val="00A0296B"/>
    <w:rsid w:val="00A10154"/>
    <w:rsid w:val="00A112A4"/>
    <w:rsid w:val="00A13938"/>
    <w:rsid w:val="00A13E2B"/>
    <w:rsid w:val="00A16077"/>
    <w:rsid w:val="00A16F90"/>
    <w:rsid w:val="00A17B8B"/>
    <w:rsid w:val="00A20D5E"/>
    <w:rsid w:val="00A20FEC"/>
    <w:rsid w:val="00A22056"/>
    <w:rsid w:val="00A3192A"/>
    <w:rsid w:val="00A3209D"/>
    <w:rsid w:val="00A347DF"/>
    <w:rsid w:val="00A42659"/>
    <w:rsid w:val="00A43860"/>
    <w:rsid w:val="00A446CC"/>
    <w:rsid w:val="00A46AE1"/>
    <w:rsid w:val="00A517B0"/>
    <w:rsid w:val="00A51F7D"/>
    <w:rsid w:val="00A53A5E"/>
    <w:rsid w:val="00A54DC2"/>
    <w:rsid w:val="00A552F0"/>
    <w:rsid w:val="00A573C6"/>
    <w:rsid w:val="00A64B4D"/>
    <w:rsid w:val="00A6637B"/>
    <w:rsid w:val="00A7078F"/>
    <w:rsid w:val="00A713AB"/>
    <w:rsid w:val="00A71524"/>
    <w:rsid w:val="00A7314B"/>
    <w:rsid w:val="00A75FA3"/>
    <w:rsid w:val="00A80ACD"/>
    <w:rsid w:val="00A81304"/>
    <w:rsid w:val="00A817FE"/>
    <w:rsid w:val="00A82FEA"/>
    <w:rsid w:val="00A844D8"/>
    <w:rsid w:val="00A86636"/>
    <w:rsid w:val="00A87674"/>
    <w:rsid w:val="00A924D6"/>
    <w:rsid w:val="00A92F11"/>
    <w:rsid w:val="00A93731"/>
    <w:rsid w:val="00A9583E"/>
    <w:rsid w:val="00A95935"/>
    <w:rsid w:val="00AA00D2"/>
    <w:rsid w:val="00AA1632"/>
    <w:rsid w:val="00AA1742"/>
    <w:rsid w:val="00AA7769"/>
    <w:rsid w:val="00AB00F8"/>
    <w:rsid w:val="00AB1552"/>
    <w:rsid w:val="00AB7F16"/>
    <w:rsid w:val="00AC056C"/>
    <w:rsid w:val="00AC1D6B"/>
    <w:rsid w:val="00AC283C"/>
    <w:rsid w:val="00AC3352"/>
    <w:rsid w:val="00AC5E7A"/>
    <w:rsid w:val="00AC5FEE"/>
    <w:rsid w:val="00AC7C38"/>
    <w:rsid w:val="00AD0EC6"/>
    <w:rsid w:val="00AD1B7B"/>
    <w:rsid w:val="00AD3108"/>
    <w:rsid w:val="00AD3BFB"/>
    <w:rsid w:val="00AE3E22"/>
    <w:rsid w:val="00AE47ED"/>
    <w:rsid w:val="00AF0A76"/>
    <w:rsid w:val="00AF1928"/>
    <w:rsid w:val="00AF3BB1"/>
    <w:rsid w:val="00AF4B27"/>
    <w:rsid w:val="00AF7FE7"/>
    <w:rsid w:val="00B07394"/>
    <w:rsid w:val="00B1017F"/>
    <w:rsid w:val="00B1110C"/>
    <w:rsid w:val="00B11CF5"/>
    <w:rsid w:val="00B1271B"/>
    <w:rsid w:val="00B1524C"/>
    <w:rsid w:val="00B16FA1"/>
    <w:rsid w:val="00B17CED"/>
    <w:rsid w:val="00B23BCC"/>
    <w:rsid w:val="00B24C5A"/>
    <w:rsid w:val="00B24E5E"/>
    <w:rsid w:val="00B252D0"/>
    <w:rsid w:val="00B26E5D"/>
    <w:rsid w:val="00B320C3"/>
    <w:rsid w:val="00B363CB"/>
    <w:rsid w:val="00B408B7"/>
    <w:rsid w:val="00B412C4"/>
    <w:rsid w:val="00B41E19"/>
    <w:rsid w:val="00B428AE"/>
    <w:rsid w:val="00B43643"/>
    <w:rsid w:val="00B43AF7"/>
    <w:rsid w:val="00B46F9C"/>
    <w:rsid w:val="00B52F09"/>
    <w:rsid w:val="00B60970"/>
    <w:rsid w:val="00B64CD1"/>
    <w:rsid w:val="00B65D01"/>
    <w:rsid w:val="00B67D71"/>
    <w:rsid w:val="00B72394"/>
    <w:rsid w:val="00B734EC"/>
    <w:rsid w:val="00B75AC8"/>
    <w:rsid w:val="00B80FB7"/>
    <w:rsid w:val="00B82949"/>
    <w:rsid w:val="00B86565"/>
    <w:rsid w:val="00B878AC"/>
    <w:rsid w:val="00B9191B"/>
    <w:rsid w:val="00B91947"/>
    <w:rsid w:val="00BA45BD"/>
    <w:rsid w:val="00BB360B"/>
    <w:rsid w:val="00BB5364"/>
    <w:rsid w:val="00BB5CA8"/>
    <w:rsid w:val="00BC2106"/>
    <w:rsid w:val="00BC2E2E"/>
    <w:rsid w:val="00BC64F8"/>
    <w:rsid w:val="00BC7ED9"/>
    <w:rsid w:val="00BD0A22"/>
    <w:rsid w:val="00BD1C08"/>
    <w:rsid w:val="00BD4156"/>
    <w:rsid w:val="00BD6450"/>
    <w:rsid w:val="00BE18E7"/>
    <w:rsid w:val="00BE244A"/>
    <w:rsid w:val="00BE3764"/>
    <w:rsid w:val="00BF52D0"/>
    <w:rsid w:val="00BF68F9"/>
    <w:rsid w:val="00C010DB"/>
    <w:rsid w:val="00C01886"/>
    <w:rsid w:val="00C02059"/>
    <w:rsid w:val="00C05446"/>
    <w:rsid w:val="00C05550"/>
    <w:rsid w:val="00C110A8"/>
    <w:rsid w:val="00C20CBD"/>
    <w:rsid w:val="00C216F0"/>
    <w:rsid w:val="00C21B09"/>
    <w:rsid w:val="00C21C43"/>
    <w:rsid w:val="00C274CA"/>
    <w:rsid w:val="00C27953"/>
    <w:rsid w:val="00C32C2B"/>
    <w:rsid w:val="00C33488"/>
    <w:rsid w:val="00C342B9"/>
    <w:rsid w:val="00C358CE"/>
    <w:rsid w:val="00C36A34"/>
    <w:rsid w:val="00C37056"/>
    <w:rsid w:val="00C371B1"/>
    <w:rsid w:val="00C4173E"/>
    <w:rsid w:val="00C41CDF"/>
    <w:rsid w:val="00C46377"/>
    <w:rsid w:val="00C46727"/>
    <w:rsid w:val="00C5029D"/>
    <w:rsid w:val="00C54487"/>
    <w:rsid w:val="00C61873"/>
    <w:rsid w:val="00C62CAE"/>
    <w:rsid w:val="00C63574"/>
    <w:rsid w:val="00C63754"/>
    <w:rsid w:val="00C6678F"/>
    <w:rsid w:val="00C70513"/>
    <w:rsid w:val="00C70A94"/>
    <w:rsid w:val="00C736C5"/>
    <w:rsid w:val="00C74460"/>
    <w:rsid w:val="00C7473A"/>
    <w:rsid w:val="00C769F6"/>
    <w:rsid w:val="00C76D6E"/>
    <w:rsid w:val="00C76F48"/>
    <w:rsid w:val="00C77DAA"/>
    <w:rsid w:val="00C80EA8"/>
    <w:rsid w:val="00C811ED"/>
    <w:rsid w:val="00C847E0"/>
    <w:rsid w:val="00C86A43"/>
    <w:rsid w:val="00C87863"/>
    <w:rsid w:val="00C922ED"/>
    <w:rsid w:val="00C975EC"/>
    <w:rsid w:val="00CA017E"/>
    <w:rsid w:val="00CA033E"/>
    <w:rsid w:val="00CA0C9B"/>
    <w:rsid w:val="00CA0F05"/>
    <w:rsid w:val="00CA200B"/>
    <w:rsid w:val="00CB2442"/>
    <w:rsid w:val="00CB394C"/>
    <w:rsid w:val="00CB48C0"/>
    <w:rsid w:val="00CB554C"/>
    <w:rsid w:val="00CB6542"/>
    <w:rsid w:val="00CB6F4E"/>
    <w:rsid w:val="00CB6FE3"/>
    <w:rsid w:val="00CC2D93"/>
    <w:rsid w:val="00CC2FEC"/>
    <w:rsid w:val="00CC7832"/>
    <w:rsid w:val="00CD24A8"/>
    <w:rsid w:val="00CD468D"/>
    <w:rsid w:val="00CE29A8"/>
    <w:rsid w:val="00CF1B53"/>
    <w:rsid w:val="00CF37CB"/>
    <w:rsid w:val="00CF3F1B"/>
    <w:rsid w:val="00D00403"/>
    <w:rsid w:val="00D01A0B"/>
    <w:rsid w:val="00D0311A"/>
    <w:rsid w:val="00D0434D"/>
    <w:rsid w:val="00D07650"/>
    <w:rsid w:val="00D10B74"/>
    <w:rsid w:val="00D12B55"/>
    <w:rsid w:val="00D14F21"/>
    <w:rsid w:val="00D20E34"/>
    <w:rsid w:val="00D23CC9"/>
    <w:rsid w:val="00D268E3"/>
    <w:rsid w:val="00D26BCE"/>
    <w:rsid w:val="00D31A4D"/>
    <w:rsid w:val="00D3232D"/>
    <w:rsid w:val="00D363BE"/>
    <w:rsid w:val="00D44AAE"/>
    <w:rsid w:val="00D502D4"/>
    <w:rsid w:val="00D50BAB"/>
    <w:rsid w:val="00D537E6"/>
    <w:rsid w:val="00D547E9"/>
    <w:rsid w:val="00D61C37"/>
    <w:rsid w:val="00D6595E"/>
    <w:rsid w:val="00D70A52"/>
    <w:rsid w:val="00D70D6E"/>
    <w:rsid w:val="00D73791"/>
    <w:rsid w:val="00D74B37"/>
    <w:rsid w:val="00D76BD8"/>
    <w:rsid w:val="00D770FA"/>
    <w:rsid w:val="00D814B6"/>
    <w:rsid w:val="00D815B9"/>
    <w:rsid w:val="00D85DFB"/>
    <w:rsid w:val="00D86A5E"/>
    <w:rsid w:val="00D872CC"/>
    <w:rsid w:val="00D87CED"/>
    <w:rsid w:val="00D9254F"/>
    <w:rsid w:val="00D93722"/>
    <w:rsid w:val="00D97843"/>
    <w:rsid w:val="00DA638B"/>
    <w:rsid w:val="00DA6414"/>
    <w:rsid w:val="00DB70FC"/>
    <w:rsid w:val="00DC0C03"/>
    <w:rsid w:val="00DC0C4C"/>
    <w:rsid w:val="00DC0EA2"/>
    <w:rsid w:val="00DC1B66"/>
    <w:rsid w:val="00DC300C"/>
    <w:rsid w:val="00DC5582"/>
    <w:rsid w:val="00DD015C"/>
    <w:rsid w:val="00DD022A"/>
    <w:rsid w:val="00DD19C0"/>
    <w:rsid w:val="00DD4894"/>
    <w:rsid w:val="00DD5A6E"/>
    <w:rsid w:val="00DD68E1"/>
    <w:rsid w:val="00DD7F58"/>
    <w:rsid w:val="00DE0694"/>
    <w:rsid w:val="00DE3D24"/>
    <w:rsid w:val="00DE4413"/>
    <w:rsid w:val="00DE5C46"/>
    <w:rsid w:val="00DE61F6"/>
    <w:rsid w:val="00DF005A"/>
    <w:rsid w:val="00DF14C9"/>
    <w:rsid w:val="00DF209D"/>
    <w:rsid w:val="00DF30E5"/>
    <w:rsid w:val="00DF49DF"/>
    <w:rsid w:val="00DF4F02"/>
    <w:rsid w:val="00E018F0"/>
    <w:rsid w:val="00E03FEC"/>
    <w:rsid w:val="00E04986"/>
    <w:rsid w:val="00E049F1"/>
    <w:rsid w:val="00E05875"/>
    <w:rsid w:val="00E06AF0"/>
    <w:rsid w:val="00E07FD2"/>
    <w:rsid w:val="00E10076"/>
    <w:rsid w:val="00E10C6D"/>
    <w:rsid w:val="00E11D0C"/>
    <w:rsid w:val="00E15F43"/>
    <w:rsid w:val="00E2104F"/>
    <w:rsid w:val="00E235AF"/>
    <w:rsid w:val="00E377CB"/>
    <w:rsid w:val="00E42B9E"/>
    <w:rsid w:val="00E43D6E"/>
    <w:rsid w:val="00E454B3"/>
    <w:rsid w:val="00E46D49"/>
    <w:rsid w:val="00E4787C"/>
    <w:rsid w:val="00E53294"/>
    <w:rsid w:val="00E53C43"/>
    <w:rsid w:val="00E61024"/>
    <w:rsid w:val="00E658F2"/>
    <w:rsid w:val="00E67025"/>
    <w:rsid w:val="00E67F33"/>
    <w:rsid w:val="00E67FF4"/>
    <w:rsid w:val="00E713E5"/>
    <w:rsid w:val="00E74965"/>
    <w:rsid w:val="00E76D78"/>
    <w:rsid w:val="00E80A28"/>
    <w:rsid w:val="00E81584"/>
    <w:rsid w:val="00E823D2"/>
    <w:rsid w:val="00E82596"/>
    <w:rsid w:val="00E861A6"/>
    <w:rsid w:val="00E91B90"/>
    <w:rsid w:val="00E9224D"/>
    <w:rsid w:val="00EA0878"/>
    <w:rsid w:val="00EA180F"/>
    <w:rsid w:val="00EA1900"/>
    <w:rsid w:val="00EA3937"/>
    <w:rsid w:val="00EB55F7"/>
    <w:rsid w:val="00EC65D8"/>
    <w:rsid w:val="00EC6E0E"/>
    <w:rsid w:val="00EC75FF"/>
    <w:rsid w:val="00EC79FA"/>
    <w:rsid w:val="00EC7D56"/>
    <w:rsid w:val="00ED2942"/>
    <w:rsid w:val="00ED4D18"/>
    <w:rsid w:val="00ED66FA"/>
    <w:rsid w:val="00EE390E"/>
    <w:rsid w:val="00EE5AEB"/>
    <w:rsid w:val="00EE6060"/>
    <w:rsid w:val="00EE77D7"/>
    <w:rsid w:val="00EF2DB3"/>
    <w:rsid w:val="00EF39E0"/>
    <w:rsid w:val="00EF3ECB"/>
    <w:rsid w:val="00F0227A"/>
    <w:rsid w:val="00F06811"/>
    <w:rsid w:val="00F0691E"/>
    <w:rsid w:val="00F07247"/>
    <w:rsid w:val="00F075EB"/>
    <w:rsid w:val="00F14200"/>
    <w:rsid w:val="00F1556E"/>
    <w:rsid w:val="00F159B0"/>
    <w:rsid w:val="00F21371"/>
    <w:rsid w:val="00F2201E"/>
    <w:rsid w:val="00F2304D"/>
    <w:rsid w:val="00F23F49"/>
    <w:rsid w:val="00F244C4"/>
    <w:rsid w:val="00F274DC"/>
    <w:rsid w:val="00F3470E"/>
    <w:rsid w:val="00F34BAE"/>
    <w:rsid w:val="00F42011"/>
    <w:rsid w:val="00F51255"/>
    <w:rsid w:val="00F5785C"/>
    <w:rsid w:val="00F60929"/>
    <w:rsid w:val="00F610D1"/>
    <w:rsid w:val="00F612AD"/>
    <w:rsid w:val="00F654AC"/>
    <w:rsid w:val="00F65A81"/>
    <w:rsid w:val="00F67AC2"/>
    <w:rsid w:val="00F70509"/>
    <w:rsid w:val="00F715D2"/>
    <w:rsid w:val="00F7460C"/>
    <w:rsid w:val="00F77672"/>
    <w:rsid w:val="00F82A20"/>
    <w:rsid w:val="00F844CA"/>
    <w:rsid w:val="00F84978"/>
    <w:rsid w:val="00F87E8F"/>
    <w:rsid w:val="00F90AA5"/>
    <w:rsid w:val="00F91E60"/>
    <w:rsid w:val="00F9296E"/>
    <w:rsid w:val="00FA0778"/>
    <w:rsid w:val="00FA0B17"/>
    <w:rsid w:val="00FA2E2E"/>
    <w:rsid w:val="00FA444B"/>
    <w:rsid w:val="00FA498A"/>
    <w:rsid w:val="00FA5569"/>
    <w:rsid w:val="00FA5C1E"/>
    <w:rsid w:val="00FA6513"/>
    <w:rsid w:val="00FA6CD0"/>
    <w:rsid w:val="00FB35F3"/>
    <w:rsid w:val="00FB3AAB"/>
    <w:rsid w:val="00FB6E38"/>
    <w:rsid w:val="00FB6E86"/>
    <w:rsid w:val="00FB794B"/>
    <w:rsid w:val="00FC07F9"/>
    <w:rsid w:val="00FC1A33"/>
    <w:rsid w:val="00FC3177"/>
    <w:rsid w:val="00FC3ECB"/>
    <w:rsid w:val="00FC499F"/>
    <w:rsid w:val="00FC4C1D"/>
    <w:rsid w:val="00FD02AF"/>
    <w:rsid w:val="00FD25DA"/>
    <w:rsid w:val="00FD4CCA"/>
    <w:rsid w:val="00FD5BEB"/>
    <w:rsid w:val="00FE0D02"/>
    <w:rsid w:val="00FE2378"/>
    <w:rsid w:val="00FE6437"/>
    <w:rsid w:val="00FE7833"/>
    <w:rsid w:val="00FF2153"/>
    <w:rsid w:val="00FF48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C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463B"/>
  </w:style>
  <w:style w:type="paragraph" w:styleId="Nagwek1">
    <w:name w:val="heading 1"/>
    <w:basedOn w:val="Normalny"/>
    <w:next w:val="Normalny"/>
    <w:link w:val="Nagwek1Znak"/>
    <w:uiPriority w:val="9"/>
    <w:qFormat/>
    <w:rsid w:val="005A7E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A7E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F09B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A7E5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5A7E5E"/>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E861A6"/>
    <w:pPr>
      <w:spacing w:line="259" w:lineRule="auto"/>
      <w:outlineLvl w:val="9"/>
    </w:pPr>
    <w:rPr>
      <w:lang w:eastAsia="pl-PL"/>
    </w:rPr>
  </w:style>
  <w:style w:type="paragraph" w:styleId="Spistreci1">
    <w:name w:val="toc 1"/>
    <w:basedOn w:val="Normalny"/>
    <w:next w:val="Normalny"/>
    <w:autoRedefine/>
    <w:uiPriority w:val="39"/>
    <w:unhideWhenUsed/>
    <w:rsid w:val="00E861A6"/>
    <w:pPr>
      <w:spacing w:after="100"/>
    </w:pPr>
  </w:style>
  <w:style w:type="paragraph" w:styleId="Spistreci2">
    <w:name w:val="toc 2"/>
    <w:basedOn w:val="Normalny"/>
    <w:next w:val="Normalny"/>
    <w:autoRedefine/>
    <w:uiPriority w:val="39"/>
    <w:unhideWhenUsed/>
    <w:rsid w:val="00E861A6"/>
    <w:pPr>
      <w:spacing w:after="100"/>
      <w:ind w:left="220"/>
    </w:pPr>
  </w:style>
  <w:style w:type="character" w:styleId="Hipercze">
    <w:name w:val="Hyperlink"/>
    <w:basedOn w:val="Domylnaczcionkaakapitu"/>
    <w:uiPriority w:val="99"/>
    <w:unhideWhenUsed/>
    <w:rsid w:val="00E861A6"/>
    <w:rPr>
      <w:color w:val="0563C1" w:themeColor="hyperlink"/>
      <w:u w:val="single"/>
    </w:rPr>
  </w:style>
  <w:style w:type="paragraph" w:styleId="Nagwek">
    <w:name w:val="header"/>
    <w:basedOn w:val="Normalny"/>
    <w:link w:val="NagwekZnak"/>
    <w:uiPriority w:val="99"/>
    <w:unhideWhenUsed/>
    <w:rsid w:val="00FC4C1D"/>
    <w:pPr>
      <w:tabs>
        <w:tab w:val="center" w:pos="4536"/>
        <w:tab w:val="right" w:pos="9072"/>
      </w:tabs>
    </w:pPr>
  </w:style>
  <w:style w:type="character" w:customStyle="1" w:styleId="NagwekZnak">
    <w:name w:val="Nagłówek Znak"/>
    <w:basedOn w:val="Domylnaczcionkaakapitu"/>
    <w:link w:val="Nagwek"/>
    <w:uiPriority w:val="99"/>
    <w:rsid w:val="00FC4C1D"/>
  </w:style>
  <w:style w:type="paragraph" w:styleId="Stopka">
    <w:name w:val="footer"/>
    <w:basedOn w:val="Normalny"/>
    <w:link w:val="StopkaZnak"/>
    <w:uiPriority w:val="99"/>
    <w:unhideWhenUsed/>
    <w:rsid w:val="00FC4C1D"/>
    <w:pPr>
      <w:tabs>
        <w:tab w:val="center" w:pos="4536"/>
        <w:tab w:val="right" w:pos="9072"/>
      </w:tabs>
    </w:pPr>
  </w:style>
  <w:style w:type="character" w:customStyle="1" w:styleId="StopkaZnak">
    <w:name w:val="Stopka Znak"/>
    <w:basedOn w:val="Domylnaczcionkaakapitu"/>
    <w:link w:val="Stopka"/>
    <w:uiPriority w:val="99"/>
    <w:rsid w:val="00FC4C1D"/>
  </w:style>
  <w:style w:type="paragraph" w:styleId="Bezodstpw">
    <w:name w:val="No Spacing"/>
    <w:link w:val="BezodstpwZnak"/>
    <w:uiPriority w:val="1"/>
    <w:qFormat/>
    <w:rsid w:val="00623868"/>
    <w:rPr>
      <w:rFonts w:eastAsiaTheme="minorEastAsia"/>
      <w:lang w:eastAsia="pl-PL"/>
    </w:rPr>
  </w:style>
  <w:style w:type="character" w:customStyle="1" w:styleId="BezodstpwZnak">
    <w:name w:val="Bez odstępów Znak"/>
    <w:basedOn w:val="Domylnaczcionkaakapitu"/>
    <w:link w:val="Bezodstpw"/>
    <w:uiPriority w:val="1"/>
    <w:rsid w:val="00623868"/>
    <w:rPr>
      <w:rFonts w:eastAsiaTheme="minorEastAsia"/>
      <w:lang w:eastAsia="pl-PL"/>
    </w:rPr>
  </w:style>
  <w:style w:type="character" w:customStyle="1" w:styleId="Nagwek3Znak">
    <w:name w:val="Nagłówek 3 Znak"/>
    <w:basedOn w:val="Domylnaczcionkaakapitu"/>
    <w:link w:val="Nagwek3"/>
    <w:uiPriority w:val="9"/>
    <w:rsid w:val="008F09B1"/>
    <w:rPr>
      <w:rFonts w:asciiTheme="majorHAnsi" w:eastAsiaTheme="majorEastAsia" w:hAnsiTheme="majorHAnsi" w:cstheme="majorBidi"/>
      <w:color w:val="1F4D78" w:themeColor="accent1" w:themeShade="7F"/>
      <w:sz w:val="24"/>
      <w:szCs w:val="24"/>
    </w:rPr>
  </w:style>
  <w:style w:type="paragraph" w:styleId="Akapitzlist">
    <w:name w:val="List Paragraph"/>
    <w:basedOn w:val="Normalny"/>
    <w:uiPriority w:val="34"/>
    <w:qFormat/>
    <w:rsid w:val="00CB394C"/>
    <w:pPr>
      <w:ind w:left="720"/>
      <w:contextualSpacing/>
    </w:pPr>
  </w:style>
  <w:style w:type="paragraph" w:styleId="Spistreci3">
    <w:name w:val="toc 3"/>
    <w:basedOn w:val="Normalny"/>
    <w:next w:val="Normalny"/>
    <w:autoRedefine/>
    <w:uiPriority w:val="39"/>
    <w:unhideWhenUsed/>
    <w:rsid w:val="006839A0"/>
    <w:pPr>
      <w:spacing w:after="100"/>
      <w:ind w:left="440"/>
    </w:pPr>
  </w:style>
  <w:style w:type="character" w:styleId="Odwoaniedokomentarza">
    <w:name w:val="annotation reference"/>
    <w:basedOn w:val="Domylnaczcionkaakapitu"/>
    <w:uiPriority w:val="99"/>
    <w:semiHidden/>
    <w:unhideWhenUsed/>
    <w:rsid w:val="006C7321"/>
    <w:rPr>
      <w:sz w:val="16"/>
      <w:szCs w:val="16"/>
    </w:rPr>
  </w:style>
  <w:style w:type="paragraph" w:styleId="Tekstkomentarza">
    <w:name w:val="annotation text"/>
    <w:basedOn w:val="Normalny"/>
    <w:link w:val="TekstkomentarzaZnak"/>
    <w:uiPriority w:val="99"/>
    <w:semiHidden/>
    <w:unhideWhenUsed/>
    <w:rsid w:val="006C7321"/>
    <w:rPr>
      <w:sz w:val="20"/>
      <w:szCs w:val="20"/>
    </w:rPr>
  </w:style>
  <w:style w:type="character" w:customStyle="1" w:styleId="TekstkomentarzaZnak">
    <w:name w:val="Tekst komentarza Znak"/>
    <w:basedOn w:val="Domylnaczcionkaakapitu"/>
    <w:link w:val="Tekstkomentarza"/>
    <w:uiPriority w:val="99"/>
    <w:semiHidden/>
    <w:rsid w:val="006C7321"/>
    <w:rPr>
      <w:sz w:val="20"/>
      <w:szCs w:val="20"/>
    </w:rPr>
  </w:style>
  <w:style w:type="paragraph" w:styleId="Tematkomentarza">
    <w:name w:val="annotation subject"/>
    <w:basedOn w:val="Tekstkomentarza"/>
    <w:next w:val="Tekstkomentarza"/>
    <w:link w:val="TematkomentarzaZnak"/>
    <w:uiPriority w:val="99"/>
    <w:semiHidden/>
    <w:unhideWhenUsed/>
    <w:rsid w:val="006C7321"/>
    <w:rPr>
      <w:b/>
      <w:bCs/>
    </w:rPr>
  </w:style>
  <w:style w:type="character" w:customStyle="1" w:styleId="TematkomentarzaZnak">
    <w:name w:val="Temat komentarza Znak"/>
    <w:basedOn w:val="TekstkomentarzaZnak"/>
    <w:link w:val="Tematkomentarza"/>
    <w:uiPriority w:val="99"/>
    <w:semiHidden/>
    <w:rsid w:val="006C7321"/>
    <w:rPr>
      <w:b/>
      <w:bCs/>
      <w:sz w:val="20"/>
      <w:szCs w:val="20"/>
    </w:rPr>
  </w:style>
  <w:style w:type="paragraph" w:styleId="Tekstdymka">
    <w:name w:val="Balloon Text"/>
    <w:basedOn w:val="Normalny"/>
    <w:link w:val="TekstdymkaZnak"/>
    <w:uiPriority w:val="99"/>
    <w:semiHidden/>
    <w:unhideWhenUsed/>
    <w:rsid w:val="006C7321"/>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7321"/>
    <w:rPr>
      <w:rFonts w:ascii="Segoe UI" w:hAnsi="Segoe UI" w:cs="Segoe UI"/>
      <w:sz w:val="18"/>
      <w:szCs w:val="18"/>
    </w:rPr>
  </w:style>
  <w:style w:type="paragraph" w:styleId="Legenda">
    <w:name w:val="caption"/>
    <w:basedOn w:val="Normalny"/>
    <w:next w:val="Normalny"/>
    <w:uiPriority w:val="35"/>
    <w:unhideWhenUsed/>
    <w:qFormat/>
    <w:rsid w:val="006B5B0E"/>
    <w:pPr>
      <w:spacing w:after="200"/>
    </w:pPr>
    <w:rPr>
      <w:i/>
      <w:iCs/>
      <w:color w:val="44546A" w:themeColor="text2"/>
      <w:sz w:val="18"/>
      <w:szCs w:val="18"/>
    </w:rPr>
  </w:style>
  <w:style w:type="paragraph" w:styleId="Tekstprzypisudolnego">
    <w:name w:val="footnote text"/>
    <w:basedOn w:val="Normalny"/>
    <w:link w:val="TekstprzypisudolnegoZnak"/>
    <w:uiPriority w:val="99"/>
    <w:semiHidden/>
    <w:unhideWhenUsed/>
    <w:rsid w:val="00605F47"/>
    <w:rPr>
      <w:sz w:val="20"/>
      <w:szCs w:val="20"/>
    </w:rPr>
  </w:style>
  <w:style w:type="character" w:customStyle="1" w:styleId="TekstprzypisudolnegoZnak">
    <w:name w:val="Tekst przypisu dolnego Znak"/>
    <w:basedOn w:val="Domylnaczcionkaakapitu"/>
    <w:link w:val="Tekstprzypisudolnego"/>
    <w:uiPriority w:val="99"/>
    <w:semiHidden/>
    <w:rsid w:val="00605F47"/>
    <w:rPr>
      <w:sz w:val="20"/>
      <w:szCs w:val="20"/>
    </w:rPr>
  </w:style>
  <w:style w:type="character" w:styleId="Odwoanieprzypisudolnego">
    <w:name w:val="footnote reference"/>
    <w:basedOn w:val="Domylnaczcionkaakapitu"/>
    <w:uiPriority w:val="99"/>
    <w:unhideWhenUsed/>
    <w:rsid w:val="00605F47"/>
    <w:rPr>
      <w:vertAlign w:val="superscript"/>
    </w:rPr>
  </w:style>
  <w:style w:type="table" w:styleId="Tabela-Siatka">
    <w:name w:val="Table Grid"/>
    <w:basedOn w:val="Standardowy"/>
    <w:uiPriority w:val="59"/>
    <w:rsid w:val="003B3E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D502D4"/>
    <w:rPr>
      <w:sz w:val="20"/>
      <w:szCs w:val="20"/>
    </w:rPr>
  </w:style>
  <w:style w:type="character" w:customStyle="1" w:styleId="TekstprzypisukocowegoZnak">
    <w:name w:val="Tekst przypisu końcowego Znak"/>
    <w:basedOn w:val="Domylnaczcionkaakapitu"/>
    <w:link w:val="Tekstprzypisukocowego"/>
    <w:uiPriority w:val="99"/>
    <w:semiHidden/>
    <w:rsid w:val="00D502D4"/>
    <w:rPr>
      <w:sz w:val="20"/>
      <w:szCs w:val="20"/>
    </w:rPr>
  </w:style>
  <w:style w:type="character" w:styleId="Odwoanieprzypisukocowego">
    <w:name w:val="endnote reference"/>
    <w:basedOn w:val="Domylnaczcionkaakapitu"/>
    <w:uiPriority w:val="99"/>
    <w:semiHidden/>
    <w:unhideWhenUsed/>
    <w:rsid w:val="00D502D4"/>
    <w:rPr>
      <w:vertAlign w:val="superscript"/>
    </w:rPr>
  </w:style>
  <w:style w:type="paragraph" w:styleId="Spisilustracji">
    <w:name w:val="table of figures"/>
    <w:basedOn w:val="Normalny"/>
    <w:next w:val="Normalny"/>
    <w:uiPriority w:val="99"/>
    <w:unhideWhenUsed/>
    <w:rsid w:val="009D473B"/>
  </w:style>
  <w:style w:type="table" w:customStyle="1" w:styleId="Tabela-Siatka1">
    <w:name w:val="Tabela - Siatka1"/>
    <w:basedOn w:val="Standardowy"/>
    <w:next w:val="Tabela-Siatka"/>
    <w:uiPriority w:val="59"/>
    <w:rsid w:val="00EC65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4255">
      <w:bodyDiv w:val="1"/>
      <w:marLeft w:val="0"/>
      <w:marRight w:val="0"/>
      <w:marTop w:val="0"/>
      <w:marBottom w:val="0"/>
      <w:divBdr>
        <w:top w:val="none" w:sz="0" w:space="0" w:color="auto"/>
        <w:left w:val="none" w:sz="0" w:space="0" w:color="auto"/>
        <w:bottom w:val="none" w:sz="0" w:space="0" w:color="auto"/>
        <w:right w:val="none" w:sz="0" w:space="0" w:color="auto"/>
      </w:divBdr>
      <w:divsChild>
        <w:div w:id="765689101">
          <w:marLeft w:val="0"/>
          <w:marRight w:val="0"/>
          <w:marTop w:val="0"/>
          <w:marBottom w:val="0"/>
          <w:divBdr>
            <w:top w:val="none" w:sz="0" w:space="0" w:color="auto"/>
            <w:left w:val="none" w:sz="0" w:space="0" w:color="auto"/>
            <w:bottom w:val="none" w:sz="0" w:space="0" w:color="auto"/>
            <w:right w:val="none" w:sz="0" w:space="0" w:color="auto"/>
          </w:divBdr>
        </w:div>
      </w:divsChild>
    </w:div>
    <w:div w:id="318966285">
      <w:bodyDiv w:val="1"/>
      <w:marLeft w:val="0"/>
      <w:marRight w:val="0"/>
      <w:marTop w:val="0"/>
      <w:marBottom w:val="0"/>
      <w:divBdr>
        <w:top w:val="none" w:sz="0" w:space="0" w:color="auto"/>
        <w:left w:val="none" w:sz="0" w:space="0" w:color="auto"/>
        <w:bottom w:val="none" w:sz="0" w:space="0" w:color="auto"/>
        <w:right w:val="none" w:sz="0" w:space="0" w:color="auto"/>
      </w:divBdr>
    </w:div>
    <w:div w:id="363215797">
      <w:bodyDiv w:val="1"/>
      <w:marLeft w:val="0"/>
      <w:marRight w:val="0"/>
      <w:marTop w:val="0"/>
      <w:marBottom w:val="0"/>
      <w:divBdr>
        <w:top w:val="none" w:sz="0" w:space="0" w:color="auto"/>
        <w:left w:val="none" w:sz="0" w:space="0" w:color="auto"/>
        <w:bottom w:val="none" w:sz="0" w:space="0" w:color="auto"/>
        <w:right w:val="none" w:sz="0" w:space="0" w:color="auto"/>
      </w:divBdr>
      <w:divsChild>
        <w:div w:id="1662729518">
          <w:marLeft w:val="0"/>
          <w:marRight w:val="0"/>
          <w:marTop w:val="0"/>
          <w:marBottom w:val="0"/>
          <w:divBdr>
            <w:top w:val="none" w:sz="0" w:space="0" w:color="auto"/>
            <w:left w:val="none" w:sz="0" w:space="0" w:color="auto"/>
            <w:bottom w:val="none" w:sz="0" w:space="0" w:color="auto"/>
            <w:right w:val="none" w:sz="0" w:space="0" w:color="auto"/>
          </w:divBdr>
        </w:div>
      </w:divsChild>
    </w:div>
    <w:div w:id="692148105">
      <w:bodyDiv w:val="1"/>
      <w:marLeft w:val="0"/>
      <w:marRight w:val="0"/>
      <w:marTop w:val="0"/>
      <w:marBottom w:val="0"/>
      <w:divBdr>
        <w:top w:val="none" w:sz="0" w:space="0" w:color="auto"/>
        <w:left w:val="none" w:sz="0" w:space="0" w:color="auto"/>
        <w:bottom w:val="none" w:sz="0" w:space="0" w:color="auto"/>
        <w:right w:val="none" w:sz="0" w:space="0" w:color="auto"/>
      </w:divBdr>
      <w:divsChild>
        <w:div w:id="397363062">
          <w:marLeft w:val="0"/>
          <w:marRight w:val="0"/>
          <w:marTop w:val="0"/>
          <w:marBottom w:val="0"/>
          <w:divBdr>
            <w:top w:val="none" w:sz="0" w:space="0" w:color="auto"/>
            <w:left w:val="none" w:sz="0" w:space="0" w:color="auto"/>
            <w:bottom w:val="none" w:sz="0" w:space="0" w:color="auto"/>
            <w:right w:val="none" w:sz="0" w:space="0" w:color="auto"/>
          </w:divBdr>
        </w:div>
      </w:divsChild>
    </w:div>
    <w:div w:id="932396744">
      <w:bodyDiv w:val="1"/>
      <w:marLeft w:val="0"/>
      <w:marRight w:val="0"/>
      <w:marTop w:val="0"/>
      <w:marBottom w:val="0"/>
      <w:divBdr>
        <w:top w:val="none" w:sz="0" w:space="0" w:color="auto"/>
        <w:left w:val="none" w:sz="0" w:space="0" w:color="auto"/>
        <w:bottom w:val="none" w:sz="0" w:space="0" w:color="auto"/>
        <w:right w:val="none" w:sz="0" w:space="0" w:color="auto"/>
      </w:divBdr>
      <w:divsChild>
        <w:div w:id="1198546565">
          <w:marLeft w:val="0"/>
          <w:marRight w:val="0"/>
          <w:marTop w:val="0"/>
          <w:marBottom w:val="0"/>
          <w:divBdr>
            <w:top w:val="none" w:sz="0" w:space="0" w:color="auto"/>
            <w:left w:val="none" w:sz="0" w:space="0" w:color="auto"/>
            <w:bottom w:val="none" w:sz="0" w:space="0" w:color="auto"/>
            <w:right w:val="none" w:sz="0" w:space="0" w:color="auto"/>
          </w:divBdr>
        </w:div>
      </w:divsChild>
    </w:div>
    <w:div w:id="1857116729">
      <w:bodyDiv w:val="1"/>
      <w:marLeft w:val="0"/>
      <w:marRight w:val="0"/>
      <w:marTop w:val="0"/>
      <w:marBottom w:val="0"/>
      <w:divBdr>
        <w:top w:val="none" w:sz="0" w:space="0" w:color="auto"/>
        <w:left w:val="none" w:sz="0" w:space="0" w:color="auto"/>
        <w:bottom w:val="none" w:sz="0" w:space="0" w:color="auto"/>
        <w:right w:val="none" w:sz="0" w:space="0" w:color="auto"/>
      </w:divBdr>
      <w:divsChild>
        <w:div w:id="138304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bip.mswia.gov.pl/bip/raport-o-stanie-bezpie/18405,Raport-o-stanie-bezpieczenstwa.html" TargetMode="External"/><Relationship Id="rId2" Type="http://schemas.openxmlformats.org/officeDocument/2006/relationships/hyperlink" Target="http://www.cert.gov.pl/cer/publikacje" TargetMode="External"/><Relationship Id="rId1" Type="http://schemas.openxmlformats.org/officeDocument/2006/relationships/hyperlink" Target="http://www.cert.pl/raporty" TargetMode="External"/><Relationship Id="rId6" Type="http://schemas.openxmlformats.org/officeDocument/2006/relationships/hyperlink" Target="https://www.enisa.europa.eu/activities/cert/background/inv/files/inventory-of-cert-activities-in-europe" TargetMode="External"/><Relationship Id="rId5" Type="http://schemas.openxmlformats.org/officeDocument/2006/relationships/hyperlink" Target="https://resilience.enisa.europa.eu/nis-platform" TargetMode="External"/><Relationship Id="rId4" Type="http://schemas.openxmlformats.org/officeDocument/2006/relationships/hyperlink" Target="http://rcb.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2B041-5B82-478E-BDBC-A7411EEA7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14915</Words>
  <Characters>89493</Characters>
  <Application>Microsoft Office Word</Application>
  <DocSecurity>0</DocSecurity>
  <Lines>745</Lines>
  <Paragraphs>208</Paragraphs>
  <ScaleCrop>false</ScaleCrop>
  <Company/>
  <LinksUpToDate>false</LinksUpToDate>
  <CharactersWithSpaces>104200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2016-02-23T12:17:00Z</dcterms:created>
  <dcterms:modified xsi:type="dcterms:W3CDTF">2016-02-24T12:12:00Z</dcterms:modified>
</cp:coreProperties>
</file>