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84B22" w14:textId="7F551029" w:rsidR="00B36DD6" w:rsidRPr="00CF7C41" w:rsidRDefault="00CF7C41" w:rsidP="00CF7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7C41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72652BD6" w14:textId="61E0CADF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7D3B192" w14:textId="5F4FD85F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52CA668" w14:textId="6CF89ADA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8598A72" w14:textId="3E20E499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EEE895E" w14:textId="70188F12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14:paraId="7935A105" w14:textId="196F23D8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7BEE604" w14:textId="518B0B68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E417A75" w14:textId="1103C701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8F62570" w14:textId="76071CBD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9E683D0" w14:textId="6B5B6D7E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D847E0D" w14:textId="4EE47530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D70A2AE" w14:textId="551DCACC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2F9C8ED" w14:textId="739E1D9C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3E2F112" w14:textId="0446FBB6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2332320" w14:textId="6ED74A54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44B7233" w14:textId="77777777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6A7194E" w14:textId="77777777" w:rsidR="002C2D7B" w:rsidRPr="00CC49AF" w:rsidRDefault="002C2D7B" w:rsidP="002C2D7B">
      <w:pPr>
        <w:jc w:val="center"/>
        <w:rPr>
          <w:rFonts w:ascii="Times New Roman" w:hAnsi="Times New Roman" w:cs="Times New Roman"/>
          <w:sz w:val="48"/>
          <w:szCs w:val="48"/>
        </w:rPr>
      </w:pPr>
      <w:r w:rsidRPr="00CC49AF">
        <w:rPr>
          <w:rFonts w:ascii="Times New Roman" w:hAnsi="Times New Roman" w:cs="Times New Roman"/>
          <w:sz w:val="48"/>
          <w:szCs w:val="48"/>
        </w:rPr>
        <w:t>Opis przedmiotu zamówienia</w:t>
      </w:r>
    </w:p>
    <w:p w14:paraId="59AA53B6" w14:textId="77777777" w:rsidR="0050755E" w:rsidRPr="00CC49AF" w:rsidRDefault="0050755E" w:rsidP="002C2D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382B236" w14:textId="1BB714EC" w:rsidR="002C2D7B" w:rsidRPr="00CC49AF" w:rsidRDefault="002C2D7B" w:rsidP="002C2D7B">
      <w:pPr>
        <w:jc w:val="center"/>
        <w:rPr>
          <w:rFonts w:ascii="Times New Roman" w:hAnsi="Times New Roman" w:cs="Times New Roman"/>
          <w:sz w:val="32"/>
          <w:szCs w:val="32"/>
        </w:rPr>
      </w:pPr>
      <w:r w:rsidRPr="00CC49AF">
        <w:rPr>
          <w:rFonts w:ascii="Times New Roman" w:hAnsi="Times New Roman" w:cs="Times New Roman"/>
          <w:sz w:val="32"/>
          <w:szCs w:val="32"/>
        </w:rPr>
        <w:t>Zakup półki dyskowej do serwera</w:t>
      </w:r>
    </w:p>
    <w:p w14:paraId="17FB722C" w14:textId="77777777" w:rsidR="002C2D7B" w:rsidRPr="00CC49AF" w:rsidRDefault="002C2D7B" w:rsidP="002C2D7B">
      <w:pPr>
        <w:rPr>
          <w:rFonts w:cstheme="minorHAnsi"/>
        </w:rPr>
      </w:pPr>
      <w:r w:rsidRPr="00CC49AF">
        <w:rPr>
          <w:rFonts w:cstheme="minorHAnsi"/>
        </w:rPr>
        <w:br w:type="page"/>
      </w:r>
    </w:p>
    <w:p w14:paraId="57E412FB" w14:textId="531896FE" w:rsidR="002C2D7B" w:rsidRPr="00CC49AF" w:rsidRDefault="002C2D7B" w:rsidP="002C2D7B">
      <w:pPr>
        <w:pStyle w:val="Nagwek1"/>
        <w:spacing w:after="240"/>
        <w:rPr>
          <w:rFonts w:ascii="Times New Roman" w:hAnsi="Times New Roman" w:cs="Times New Roman"/>
          <w:sz w:val="32"/>
          <w:szCs w:val="32"/>
        </w:rPr>
      </w:pPr>
      <w:r w:rsidRPr="00CC49AF">
        <w:rPr>
          <w:rFonts w:ascii="Times New Roman" w:hAnsi="Times New Roman" w:cs="Times New Roman"/>
          <w:sz w:val="32"/>
          <w:szCs w:val="32"/>
        </w:rPr>
        <w:lastRenderedPageBreak/>
        <w:t>Półka dyskowa</w:t>
      </w:r>
      <w:r w:rsidRPr="00CC49AF">
        <w:rPr>
          <w:rFonts w:ascii="Times New Roman" w:hAnsi="Times New Roman" w:cs="Times New Roman"/>
          <w:sz w:val="32"/>
          <w:szCs w:val="32"/>
        </w:rPr>
        <w:tab/>
      </w:r>
      <w:r w:rsidRPr="00CC49AF">
        <w:rPr>
          <w:rFonts w:ascii="Times New Roman" w:hAnsi="Times New Roman" w:cs="Times New Roman"/>
          <w:sz w:val="32"/>
          <w:szCs w:val="32"/>
        </w:rPr>
        <w:tab/>
      </w:r>
      <w:r w:rsidRPr="00CC49AF">
        <w:rPr>
          <w:rFonts w:ascii="Times New Roman" w:hAnsi="Times New Roman" w:cs="Times New Roman"/>
          <w:sz w:val="32"/>
          <w:szCs w:val="32"/>
        </w:rPr>
        <w:tab/>
      </w:r>
      <w:r w:rsidRPr="00CC49AF">
        <w:rPr>
          <w:rFonts w:ascii="Times New Roman" w:hAnsi="Times New Roman" w:cs="Times New Roman"/>
          <w:sz w:val="32"/>
          <w:szCs w:val="32"/>
        </w:rPr>
        <w:tab/>
      </w:r>
      <w:r w:rsidRPr="00CC49AF">
        <w:rPr>
          <w:rFonts w:ascii="Times New Roman" w:hAnsi="Times New Roman" w:cs="Times New Roman"/>
          <w:sz w:val="32"/>
          <w:szCs w:val="32"/>
        </w:rPr>
        <w:tab/>
      </w:r>
      <w:r w:rsidRPr="00CC49AF">
        <w:rPr>
          <w:rFonts w:ascii="Times New Roman" w:hAnsi="Times New Roman" w:cs="Times New Roman"/>
          <w:sz w:val="32"/>
          <w:szCs w:val="32"/>
        </w:rPr>
        <w:tab/>
      </w:r>
      <w:r w:rsidRPr="00CC49AF">
        <w:rPr>
          <w:rFonts w:ascii="Times New Roman" w:hAnsi="Times New Roman" w:cs="Times New Roman"/>
          <w:sz w:val="32"/>
          <w:szCs w:val="32"/>
        </w:rPr>
        <w:tab/>
        <w:t>ilość sztuk: 1</w:t>
      </w:r>
    </w:p>
    <w:p w14:paraId="63B90D29" w14:textId="77777777" w:rsidR="002C2D7B" w:rsidRPr="00CC49AF" w:rsidRDefault="002C2D7B" w:rsidP="002C2D7B">
      <w:pPr>
        <w:rPr>
          <w:rFonts w:ascii="Times New Roman" w:hAnsi="Times New Roman" w:cs="Times New Roman"/>
          <w:sz w:val="32"/>
          <w:szCs w:val="32"/>
        </w:rPr>
      </w:pPr>
      <w:r w:rsidRPr="00CC49AF">
        <w:rPr>
          <w:rFonts w:ascii="Times New Roman" w:hAnsi="Times New Roman" w:cs="Times New Roman"/>
          <w:sz w:val="32"/>
          <w:szCs w:val="32"/>
        </w:rPr>
        <w:t>Producent: ……………………………..</w:t>
      </w:r>
    </w:p>
    <w:p w14:paraId="4D3ABFE6" w14:textId="77777777" w:rsidR="002C2D7B" w:rsidRPr="00CC49AF" w:rsidRDefault="002C2D7B" w:rsidP="002C2D7B">
      <w:pPr>
        <w:rPr>
          <w:rFonts w:ascii="Times New Roman" w:hAnsi="Times New Roman" w:cs="Times New Roman"/>
          <w:sz w:val="32"/>
          <w:szCs w:val="32"/>
        </w:rPr>
      </w:pPr>
      <w:r w:rsidRPr="00CC49AF">
        <w:rPr>
          <w:rFonts w:ascii="Times New Roman" w:hAnsi="Times New Roman" w:cs="Times New Roman"/>
          <w:sz w:val="32"/>
          <w:szCs w:val="32"/>
        </w:rPr>
        <w:t>Model: …………………………………</w:t>
      </w:r>
    </w:p>
    <w:p w14:paraId="40FC5467" w14:textId="77777777" w:rsidR="002C2D7B" w:rsidRPr="00CC49AF" w:rsidRDefault="002C2D7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1"/>
        <w:tblW w:w="9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7207"/>
      </w:tblGrid>
      <w:tr w:rsidR="00CC49AF" w:rsidRPr="00CF7C41" w14:paraId="6F3D9A2A" w14:textId="77777777" w:rsidTr="00CC49AF">
        <w:trPr>
          <w:trHeight w:val="230"/>
        </w:trPr>
        <w:tc>
          <w:tcPr>
            <w:tcW w:w="9598" w:type="dxa"/>
            <w:gridSpan w:val="2"/>
            <w:shd w:val="clear" w:color="auto" w:fill="auto"/>
          </w:tcPr>
          <w:p w14:paraId="5AE71C82" w14:textId="71657D17" w:rsidR="00B36DD6" w:rsidRPr="00CF7C41" w:rsidRDefault="002946B2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b/>
                <w:sz w:val="20"/>
                <w:szCs w:val="20"/>
              </w:rPr>
              <w:t>Półka dyskowa (parametry minimalne)</w:t>
            </w:r>
          </w:p>
        </w:tc>
      </w:tr>
      <w:tr w:rsidR="00CC49AF" w:rsidRPr="00CF7C41" w14:paraId="0D18DCBC" w14:textId="77777777" w:rsidTr="002C2D7B">
        <w:trPr>
          <w:trHeight w:val="460"/>
        </w:trPr>
        <w:tc>
          <w:tcPr>
            <w:tcW w:w="2391" w:type="dxa"/>
          </w:tcPr>
          <w:p w14:paraId="29502F86" w14:textId="77777777" w:rsidR="00B36DD6" w:rsidRPr="00CF7C41" w:rsidRDefault="002946B2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</w:p>
        </w:tc>
        <w:tc>
          <w:tcPr>
            <w:tcW w:w="7207" w:type="dxa"/>
          </w:tcPr>
          <w:p w14:paraId="043C01AC" w14:textId="20145971" w:rsidR="00B36DD6" w:rsidRPr="00CF7C41" w:rsidRDefault="00DD1532" w:rsidP="00025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Półka musi być wspierana oraz być zgodna z posiadanymi przez Zmawiającego serwerami HPE </w:t>
            </w:r>
            <w:proofErr w:type="spellStart"/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ProLiant</w:t>
            </w:r>
            <w:proofErr w:type="spellEnd"/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DL 380 Generacji 10.</w:t>
            </w:r>
          </w:p>
        </w:tc>
      </w:tr>
      <w:tr w:rsidR="00CC49AF" w:rsidRPr="00CF7C41" w14:paraId="38398EF2" w14:textId="77777777" w:rsidTr="002C2D7B">
        <w:trPr>
          <w:trHeight w:val="239"/>
        </w:trPr>
        <w:tc>
          <w:tcPr>
            <w:tcW w:w="2391" w:type="dxa"/>
          </w:tcPr>
          <w:p w14:paraId="0DD8C316" w14:textId="77777777" w:rsidR="00B36DD6" w:rsidRPr="00CF7C41" w:rsidRDefault="002946B2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Obudowa:</w:t>
            </w:r>
          </w:p>
        </w:tc>
        <w:tc>
          <w:tcPr>
            <w:tcW w:w="7207" w:type="dxa"/>
          </w:tcPr>
          <w:p w14:paraId="324FBE05" w14:textId="7834DBE4" w:rsidR="00B36DD6" w:rsidRPr="00CF7C41" w:rsidRDefault="002946B2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 w:righ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Przeznaczona do instalacji w standardowej szafie „RACK”</w:t>
            </w:r>
            <w:r w:rsidR="002C2D7B" w:rsidRPr="00CF7C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D7B" w:rsidRPr="00CF7C4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ozmiar</w:t>
            </w:r>
            <w:r w:rsidR="002C2D7B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C71" w:rsidRPr="00CF7C41">
              <w:rPr>
                <w:rFonts w:ascii="Times New Roman" w:hAnsi="Times New Roman" w:cs="Times New Roman"/>
                <w:sz w:val="20"/>
                <w:szCs w:val="20"/>
              </w:rPr>
              <w:t>półki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maksymalnie 2U.</w:t>
            </w:r>
          </w:p>
        </w:tc>
      </w:tr>
      <w:tr w:rsidR="00CC49AF" w:rsidRPr="00CF7C41" w14:paraId="0C06BCAB" w14:textId="77777777" w:rsidTr="002C2D7B">
        <w:trPr>
          <w:trHeight w:val="230"/>
        </w:trPr>
        <w:tc>
          <w:tcPr>
            <w:tcW w:w="2391" w:type="dxa"/>
          </w:tcPr>
          <w:p w14:paraId="132DBE8C" w14:textId="77777777" w:rsidR="00B36DD6" w:rsidRPr="00CF7C41" w:rsidRDefault="002946B2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Interfejs:</w:t>
            </w:r>
          </w:p>
        </w:tc>
        <w:tc>
          <w:tcPr>
            <w:tcW w:w="7207" w:type="dxa"/>
          </w:tcPr>
          <w:p w14:paraId="5CF3B229" w14:textId="6311770B" w:rsidR="00B36DD6" w:rsidRPr="00CF7C41" w:rsidRDefault="002946B2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Interfejs SAS</w:t>
            </w:r>
            <w:r w:rsidR="00AB1CFF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SSD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12Gb do podłączenia kontrolerów RAID.</w:t>
            </w:r>
          </w:p>
        </w:tc>
      </w:tr>
      <w:tr w:rsidR="00CC49AF" w:rsidRPr="00CF7C41" w14:paraId="184A5C35" w14:textId="77777777" w:rsidTr="002C2D7B">
        <w:trPr>
          <w:trHeight w:val="413"/>
        </w:trPr>
        <w:tc>
          <w:tcPr>
            <w:tcW w:w="2391" w:type="dxa"/>
          </w:tcPr>
          <w:p w14:paraId="7980A391" w14:textId="77777777" w:rsidR="00B36DD6" w:rsidRPr="00CF7C41" w:rsidRDefault="002946B2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Zainstalowane dyski:</w:t>
            </w:r>
          </w:p>
        </w:tc>
        <w:tc>
          <w:tcPr>
            <w:tcW w:w="7207" w:type="dxa"/>
          </w:tcPr>
          <w:p w14:paraId="1660BD49" w14:textId="5B6ABD17" w:rsidR="00B36DD6" w:rsidRPr="00CF7C41" w:rsidRDefault="002C2D7B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"/>
              </w:tabs>
              <w:spacing w:line="229" w:lineRule="auto"/>
              <w:ind w:left="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946B2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sztuk 3.2TB SAS </w:t>
            </w:r>
            <w:r w:rsidR="00FD6635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SSD </w:t>
            </w:r>
            <w:r w:rsidR="002946B2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12G Mixed </w:t>
            </w:r>
            <w:proofErr w:type="spellStart"/>
            <w:r w:rsidR="002946B2" w:rsidRPr="00CF7C41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="002946B2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2,5 cala.</w:t>
            </w:r>
          </w:p>
        </w:tc>
      </w:tr>
      <w:tr w:rsidR="00CC49AF" w:rsidRPr="00CF7C41" w14:paraId="63788DBE" w14:textId="77777777" w:rsidTr="002C2D7B">
        <w:trPr>
          <w:trHeight w:val="225"/>
        </w:trPr>
        <w:tc>
          <w:tcPr>
            <w:tcW w:w="2391" w:type="dxa"/>
          </w:tcPr>
          <w:p w14:paraId="77C02A0D" w14:textId="77777777" w:rsidR="00B36DD6" w:rsidRPr="00CF7C41" w:rsidRDefault="002946B2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Wspierane typy dysków:</w:t>
            </w:r>
          </w:p>
        </w:tc>
        <w:tc>
          <w:tcPr>
            <w:tcW w:w="7207" w:type="dxa"/>
          </w:tcPr>
          <w:p w14:paraId="221A3BE5" w14:textId="61AA029F" w:rsidR="00B36DD6" w:rsidRPr="00CF7C41" w:rsidRDefault="002946B2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Obsługa min. 25 dysków  2,5” SAS, SATA, SSD typu hot-plug.</w:t>
            </w:r>
          </w:p>
        </w:tc>
      </w:tr>
      <w:tr w:rsidR="00CC49AF" w:rsidRPr="00CF7C41" w14:paraId="37931C81" w14:textId="77777777" w:rsidTr="002C2D7B">
        <w:trPr>
          <w:trHeight w:val="230"/>
        </w:trPr>
        <w:tc>
          <w:tcPr>
            <w:tcW w:w="2391" w:type="dxa"/>
          </w:tcPr>
          <w:p w14:paraId="22E28BCA" w14:textId="77777777" w:rsidR="00B36DD6" w:rsidRPr="00CF7C41" w:rsidRDefault="002946B2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Zasilanie:</w:t>
            </w:r>
          </w:p>
        </w:tc>
        <w:tc>
          <w:tcPr>
            <w:tcW w:w="7207" w:type="dxa"/>
          </w:tcPr>
          <w:p w14:paraId="68198F16" w14:textId="77777777" w:rsidR="00B36DD6" w:rsidRPr="00CF7C41" w:rsidRDefault="002946B2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Zasilacze redundantne, hot-</w:t>
            </w:r>
            <w:proofErr w:type="spellStart"/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swap</w:t>
            </w:r>
            <w:proofErr w:type="spellEnd"/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. Należy dostarczyć 2 kable zasilające C13 - C14 min. 2m.</w:t>
            </w:r>
          </w:p>
        </w:tc>
      </w:tr>
      <w:tr w:rsidR="00CC49AF" w:rsidRPr="00CF7C41" w14:paraId="6C9D79B2" w14:textId="77777777" w:rsidTr="002C2D7B">
        <w:trPr>
          <w:trHeight w:val="230"/>
        </w:trPr>
        <w:tc>
          <w:tcPr>
            <w:tcW w:w="2391" w:type="dxa"/>
          </w:tcPr>
          <w:p w14:paraId="21B94EB7" w14:textId="77777777" w:rsidR="00B36DD6" w:rsidRPr="00CF7C41" w:rsidRDefault="002946B2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Wentylacja:</w:t>
            </w:r>
          </w:p>
        </w:tc>
        <w:tc>
          <w:tcPr>
            <w:tcW w:w="7207" w:type="dxa"/>
          </w:tcPr>
          <w:p w14:paraId="5D0D91C1" w14:textId="523370E4" w:rsidR="00B36DD6" w:rsidRPr="00CF7C41" w:rsidRDefault="002946B2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Wentylatory redunda</w:t>
            </w:r>
            <w:r w:rsidR="002C2D7B" w:rsidRPr="00CF7C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tne, hot-</w:t>
            </w:r>
            <w:proofErr w:type="spellStart"/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swap</w:t>
            </w:r>
            <w:proofErr w:type="spellEnd"/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CC49AF" w:rsidRPr="00CF7C41" w14:paraId="4EFF4CB0" w14:textId="77777777" w:rsidTr="002C2D7B">
        <w:trPr>
          <w:trHeight w:val="827"/>
        </w:trPr>
        <w:tc>
          <w:tcPr>
            <w:tcW w:w="2391" w:type="dxa"/>
          </w:tcPr>
          <w:p w14:paraId="705280AC" w14:textId="77777777" w:rsidR="00B36DD6" w:rsidRPr="00CF7C41" w:rsidRDefault="002946B2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Wymagania dodatkowe:</w:t>
            </w:r>
          </w:p>
        </w:tc>
        <w:tc>
          <w:tcPr>
            <w:tcW w:w="7207" w:type="dxa"/>
          </w:tcPr>
          <w:p w14:paraId="505B8DCC" w14:textId="77777777" w:rsidR="00BA3C71" w:rsidRPr="00CF7C41" w:rsidRDefault="002946B2" w:rsidP="00BA3C71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Zainstalowany moduł umożliwiający kaskadowe podłączanie kolejnych półek dyskowych. </w:t>
            </w:r>
          </w:p>
          <w:p w14:paraId="4F5D9E3B" w14:textId="77777777" w:rsidR="00BA3C71" w:rsidRPr="00CF7C41" w:rsidRDefault="002946B2" w:rsidP="00BA3C71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Półka musi być wspierana z kontrolerami RAID HPE</w:t>
            </w:r>
            <w:r w:rsidR="008629E9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E208e-p oraz HPE P408e-p oraz posiadanymi przez Zmawiającego serwerami HPE </w:t>
            </w:r>
            <w:proofErr w:type="spellStart"/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ProLiant</w:t>
            </w:r>
            <w:proofErr w:type="spellEnd"/>
            <w:r w:rsidR="0050755E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DL 380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Generacji 10 i Generacji 10 PLUS. </w:t>
            </w:r>
          </w:p>
          <w:p w14:paraId="281F2C9D" w14:textId="635BAF36" w:rsidR="00B36DD6" w:rsidRPr="00CF7C41" w:rsidRDefault="002946B2" w:rsidP="00BA3C71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Zamawiający zastrzega</w:t>
            </w:r>
            <w:r w:rsidR="0050755E" w:rsidRPr="00CF7C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aby Wykonawca na żądanie Zamawiającego przedłożył oświadczenie producenta oferowanego sprzętu, potwierdzające kompatybilność oferowanego sprzętu z wyżej wymienionymi serwerami i kontrolerami.</w:t>
            </w:r>
          </w:p>
        </w:tc>
      </w:tr>
      <w:tr w:rsidR="00CC49AF" w:rsidRPr="00CF7C41" w14:paraId="71F0FC96" w14:textId="77777777" w:rsidTr="0050755E">
        <w:trPr>
          <w:trHeight w:val="768"/>
        </w:trPr>
        <w:tc>
          <w:tcPr>
            <w:tcW w:w="2391" w:type="dxa"/>
          </w:tcPr>
          <w:p w14:paraId="332DEAFB" w14:textId="77777777" w:rsidR="00B36DD6" w:rsidRPr="00CF7C41" w:rsidRDefault="002946B2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Serwis </w:t>
            </w:r>
          </w:p>
        </w:tc>
        <w:tc>
          <w:tcPr>
            <w:tcW w:w="7207" w:type="dxa"/>
          </w:tcPr>
          <w:p w14:paraId="517789DE" w14:textId="5FD1541A" w:rsidR="00B36DD6" w:rsidRPr="00CF7C41" w:rsidRDefault="002946B2" w:rsidP="002C2D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Półka musi być fabrycznie nowa, wyprodukowana nie wcześniej niż 6 miesięcy przed datą dostarczenia do Zamawiającego i pochodzić z oficjalnego kanału dystrybucyjnego producenta na rynek </w:t>
            </w:r>
            <w:r w:rsidR="0050755E" w:rsidRPr="00CF7C41">
              <w:rPr>
                <w:rFonts w:ascii="Times New Roman" w:hAnsi="Times New Roman" w:cs="Times New Roman"/>
                <w:sz w:val="20"/>
                <w:szCs w:val="20"/>
              </w:rPr>
              <w:t>Unii Europejskiej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49AF" w:rsidRPr="00CF7C41" w14:paraId="08858032" w14:textId="77777777" w:rsidTr="002C2D7B">
        <w:trPr>
          <w:trHeight w:val="1151"/>
        </w:trPr>
        <w:tc>
          <w:tcPr>
            <w:tcW w:w="2391" w:type="dxa"/>
          </w:tcPr>
          <w:p w14:paraId="67567EBA" w14:textId="67B5B250" w:rsidR="003C4EF7" w:rsidRPr="00CF7C41" w:rsidRDefault="003C4EF7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Certyfikaty: </w:t>
            </w:r>
          </w:p>
        </w:tc>
        <w:tc>
          <w:tcPr>
            <w:tcW w:w="7207" w:type="dxa"/>
          </w:tcPr>
          <w:p w14:paraId="408688EB" w14:textId="77777777" w:rsidR="003C4EF7" w:rsidRPr="00CF7C41" w:rsidRDefault="003C4EF7" w:rsidP="00BA3C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27" w:right="12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Certyfikat ISO 9001:2015 dla producenta sprzętu obejmujący proces projektowania i produkcji.</w:t>
            </w:r>
          </w:p>
          <w:p w14:paraId="043F81C2" w14:textId="77777777" w:rsidR="003C4EF7" w:rsidRPr="00CF7C41" w:rsidRDefault="003C4EF7" w:rsidP="00BA3C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27" w:right="12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Certyfikat ISO 14001:2015 dla producenta sprzętu.</w:t>
            </w:r>
          </w:p>
          <w:p w14:paraId="13618F8D" w14:textId="77777777" w:rsidR="003C4EF7" w:rsidRPr="00CF7C41" w:rsidRDefault="003C4EF7" w:rsidP="00BA3C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27" w:right="12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Urządzenia wyprodukowane są przez producenta, zgodnie z normą PN-EN ISO 50001 lub oświadczenie producenta o stosowaniu w fabrykach polityki zarządzania energią, która jest zgodna z obowiązującymi przepisami na terenie Unii Europejskiej.</w:t>
            </w:r>
          </w:p>
          <w:p w14:paraId="20CCBDCF" w14:textId="77777777" w:rsidR="003C4EF7" w:rsidRPr="00CF7C41" w:rsidRDefault="003C4EF7" w:rsidP="00BA3C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27" w:right="12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Deklaracja zgodności CE.</w:t>
            </w:r>
          </w:p>
          <w:p w14:paraId="7C489B94" w14:textId="3A139139" w:rsidR="003C4EF7" w:rsidRPr="00CF7C41" w:rsidRDefault="003C4EF7" w:rsidP="00BA3C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27" w:right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Wykonawca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dołączy do oferty link do strony internetowej producenta </w:t>
            </w:r>
            <w:r w:rsidR="00696E98" w:rsidRPr="00CF7C41">
              <w:rPr>
                <w:rFonts w:ascii="Times New Roman" w:hAnsi="Times New Roman" w:cs="Times New Roman"/>
                <w:sz w:val="20"/>
                <w:szCs w:val="20"/>
              </w:rPr>
              <w:t>półki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zawierający dokumentację techniczną, która musi potwierdzać wymagane cechy wyszczególnione</w:t>
            </w:r>
            <w:r w:rsidR="0050755E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w opisie przedmiotu zamówienia</w:t>
            </w:r>
            <w:r w:rsidR="00696E98" w:rsidRPr="00CF7C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49AF" w:rsidRPr="00CF7C41" w14:paraId="76DCDC4B" w14:textId="77777777" w:rsidTr="002C2D7B">
        <w:trPr>
          <w:trHeight w:val="1151"/>
        </w:trPr>
        <w:tc>
          <w:tcPr>
            <w:tcW w:w="2391" w:type="dxa"/>
          </w:tcPr>
          <w:p w14:paraId="3F2B3B5D" w14:textId="337F6B49" w:rsidR="003C4EF7" w:rsidRPr="00CF7C41" w:rsidRDefault="003C4EF7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Warunki gwarancji:</w:t>
            </w:r>
          </w:p>
        </w:tc>
        <w:tc>
          <w:tcPr>
            <w:tcW w:w="7207" w:type="dxa"/>
          </w:tcPr>
          <w:p w14:paraId="3A43A0F8" w14:textId="2B10CBC2" w:rsidR="003C4EF7" w:rsidRPr="00CF7C41" w:rsidRDefault="003C4EF7" w:rsidP="00BA3C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7" w:right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– </w:t>
            </w:r>
            <w:r w:rsidR="00F92A1D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min.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36 miesięcy, świadczona na miejscu u klienta.</w:t>
            </w:r>
          </w:p>
          <w:p w14:paraId="4F830E94" w14:textId="77777777" w:rsidR="003C4EF7" w:rsidRPr="00CF7C41" w:rsidRDefault="003C4EF7" w:rsidP="00BA3C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7" w:right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Czas reakcji serwisu - do końca następnego dnia roboczego od chwili zgłoszenia.</w:t>
            </w:r>
          </w:p>
          <w:p w14:paraId="71D31E5A" w14:textId="523A981A" w:rsidR="003C4EF7" w:rsidRPr="00CF7C41" w:rsidRDefault="003C4EF7" w:rsidP="00BA3C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7" w:right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Firma</w:t>
            </w:r>
            <w:r w:rsidRPr="00CF7C4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serwisująca</w:t>
            </w:r>
            <w:r w:rsidRPr="00CF7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musi</w:t>
            </w:r>
            <w:r w:rsidRPr="00CF7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posiadać</w:t>
            </w:r>
            <w:r w:rsidRPr="00CF7C4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ISO</w:t>
            </w:r>
            <w:r w:rsidRPr="00CF7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9001:2015</w:t>
            </w:r>
            <w:r w:rsidRPr="00CF7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CF7C4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świadczenie</w:t>
            </w:r>
            <w:r w:rsidRPr="00CF7C4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usług</w:t>
            </w:r>
            <w:r w:rsidRPr="00CF7C4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serwisowych</w:t>
            </w:r>
            <w:r w:rsidRPr="00CF7C4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oraz posiadać autoryzację producenta serwera</w:t>
            </w:r>
            <w:r w:rsidRPr="00CF7C4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  <w:p w14:paraId="4B4053B0" w14:textId="6DA5B4A4" w:rsidR="003C4EF7" w:rsidRPr="00CF7C41" w:rsidRDefault="003C4EF7" w:rsidP="00BA3C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7" w:right="12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Serwis urządzeń musi być realizowany przez producenta lub Autoryzowanego Partnera</w:t>
            </w:r>
            <w:r w:rsidRPr="00CF7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Serwisowego</w:t>
            </w:r>
            <w:r w:rsidRPr="00CF7C4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producenta</w:t>
            </w:r>
            <w:r w:rsidR="00BA3274" w:rsidRPr="00CF7C41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>.</w:t>
            </w:r>
          </w:p>
          <w:p w14:paraId="78913CF8" w14:textId="389545FF" w:rsidR="003C4EF7" w:rsidRPr="00CF7C41" w:rsidRDefault="003C4EF7" w:rsidP="00BA3C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7" w:right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W przypadku awarii dysków twardych dysk pozostaje u Zamawiającego</w:t>
            </w:r>
            <w:r w:rsidR="00BA3274" w:rsidRPr="00CF7C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A00E3" w:rsidRPr="00CF7C41" w14:paraId="156F6B3A" w14:textId="77777777" w:rsidTr="00C13416">
        <w:trPr>
          <w:trHeight w:val="699"/>
        </w:trPr>
        <w:tc>
          <w:tcPr>
            <w:tcW w:w="2391" w:type="dxa"/>
          </w:tcPr>
          <w:p w14:paraId="09E0B3E2" w14:textId="4434E643" w:rsidR="002A00E3" w:rsidRPr="00CF7C41" w:rsidRDefault="002A00E3" w:rsidP="002C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Kontroler</w:t>
            </w:r>
          </w:p>
        </w:tc>
        <w:tc>
          <w:tcPr>
            <w:tcW w:w="7207" w:type="dxa"/>
          </w:tcPr>
          <w:p w14:paraId="1DAEE69C" w14:textId="60C9D6D4" w:rsidR="00BA3C71" w:rsidRPr="00CF7C41" w:rsidRDefault="00BA3C71" w:rsidP="00BA3C71">
            <w:pPr>
              <w:autoSpaceDE w:val="0"/>
              <w:autoSpaceDN w:val="0"/>
              <w:adjustRightInd w:val="0"/>
              <w:ind w:right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Wykonawca dostarczy wraz z półką dyskową kontroler dyskowy spełniający poniższe wymagania:</w:t>
            </w:r>
          </w:p>
          <w:p w14:paraId="6D44821D" w14:textId="3EE9780A" w:rsidR="002A00E3" w:rsidRPr="00CF7C41" w:rsidRDefault="002A00E3" w:rsidP="00BA3C7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Wspierane interfejsy dysków twardych</w:t>
            </w:r>
            <w:r w:rsidR="001A4604" w:rsidRPr="00CF7C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SAS  </w:t>
            </w:r>
          </w:p>
          <w:p w14:paraId="78408FE3" w14:textId="039ED525" w:rsidR="002A00E3" w:rsidRPr="00CF7C41" w:rsidRDefault="001A4604" w:rsidP="00BA3C7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  <w:r w:rsidR="002A00E3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PCI Express 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="003D68FC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x8</w:t>
            </w:r>
          </w:p>
          <w:p w14:paraId="3A6F745F" w14:textId="36A92D6E" w:rsidR="002A00E3" w:rsidRPr="00CF7C41" w:rsidRDefault="002A00E3" w:rsidP="00BA3C7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Porty zewnętrzne</w:t>
            </w:r>
            <w:r w:rsidR="003D68FC" w:rsidRPr="00CF7C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mini-SAS 8 </w:t>
            </w:r>
            <w:r w:rsidR="003D68FC" w:rsidRPr="00CF7C4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409DF2" w14:textId="466598FB" w:rsidR="003D68FC" w:rsidRPr="00CF7C41" w:rsidRDefault="003D68FC" w:rsidP="00BA3C7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Pamięć Cache: min: 4 GB</w:t>
            </w:r>
          </w:p>
          <w:p w14:paraId="2BE8E812" w14:textId="5C443C26" w:rsidR="002A00E3" w:rsidRPr="00CF7C41" w:rsidRDefault="001A4604" w:rsidP="00BA3C7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Wspierane p</w:t>
            </w:r>
            <w:r w:rsidR="002A00E3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oziomy </w:t>
            </w:r>
            <w:proofErr w:type="spellStart"/>
            <w:r w:rsidR="002A00E3" w:rsidRPr="00CF7C41">
              <w:rPr>
                <w:rFonts w:ascii="Times New Roman" w:hAnsi="Times New Roman" w:cs="Times New Roman"/>
                <w:sz w:val="20"/>
                <w:szCs w:val="20"/>
              </w:rPr>
              <w:t>raid</w:t>
            </w:r>
            <w:proofErr w:type="spellEnd"/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A00E3" w:rsidRPr="00CF7C41">
              <w:rPr>
                <w:rFonts w:ascii="Times New Roman" w:hAnsi="Times New Roman" w:cs="Times New Roman"/>
                <w:sz w:val="20"/>
                <w:szCs w:val="20"/>
              </w:rPr>
              <w:t>0,1,5,6,10,50,60</w:t>
            </w:r>
            <w:r w:rsidR="003D68FC" w:rsidRPr="00CF7C41">
              <w:rPr>
                <w:rFonts w:ascii="Times New Roman" w:hAnsi="Times New Roman" w:cs="Times New Roman"/>
                <w:sz w:val="20"/>
                <w:szCs w:val="20"/>
              </w:rPr>
              <w:t>, 1 ADM, 10 ADM</w:t>
            </w:r>
            <w:r w:rsidR="002A00E3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11BD31B" w14:textId="3E8E7D32" w:rsidR="002A00E3" w:rsidRPr="00CF7C41" w:rsidRDefault="002A00E3" w:rsidP="00BA3C7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Szybkość przesyłania danych</w:t>
            </w:r>
            <w:r w:rsidR="001A4604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Gbit</w:t>
            </w:r>
            <w:proofErr w:type="spellEnd"/>
            <w:r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/s  </w:t>
            </w:r>
          </w:p>
          <w:p w14:paraId="0C618D1E" w14:textId="66D34705" w:rsidR="00B15CAB" w:rsidRPr="00CF7C41" w:rsidRDefault="001A4604" w:rsidP="00BA3C7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1">
              <w:rPr>
                <w:rFonts w:ascii="Times New Roman" w:hAnsi="Times New Roman" w:cs="Times New Roman"/>
                <w:sz w:val="20"/>
                <w:szCs w:val="20"/>
              </w:rPr>
              <w:t>Kompatybi</w:t>
            </w:r>
            <w:r w:rsidR="00B15CAB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lność z serwerami: </w:t>
            </w:r>
            <w:r w:rsidR="002A00E3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HPE </w:t>
            </w:r>
            <w:proofErr w:type="spellStart"/>
            <w:r w:rsidR="002A00E3" w:rsidRPr="00CF7C41">
              <w:rPr>
                <w:rFonts w:ascii="Times New Roman" w:hAnsi="Times New Roman" w:cs="Times New Roman"/>
                <w:sz w:val="20"/>
                <w:szCs w:val="20"/>
              </w:rPr>
              <w:t>ProLiant</w:t>
            </w:r>
            <w:proofErr w:type="spellEnd"/>
            <w:r w:rsidR="002A00E3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DL360 Gen10 HPE </w:t>
            </w:r>
            <w:proofErr w:type="spellStart"/>
            <w:r w:rsidR="002A00E3" w:rsidRPr="00CF7C41">
              <w:rPr>
                <w:rFonts w:ascii="Times New Roman" w:hAnsi="Times New Roman" w:cs="Times New Roman"/>
                <w:sz w:val="20"/>
                <w:szCs w:val="20"/>
              </w:rPr>
              <w:t>ProLiant</w:t>
            </w:r>
            <w:proofErr w:type="spellEnd"/>
            <w:r w:rsidR="002A00E3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DL380 Gen10 HPE </w:t>
            </w:r>
            <w:proofErr w:type="spellStart"/>
            <w:r w:rsidR="002A00E3" w:rsidRPr="00CF7C41">
              <w:rPr>
                <w:rFonts w:ascii="Times New Roman" w:hAnsi="Times New Roman" w:cs="Times New Roman"/>
                <w:sz w:val="20"/>
                <w:szCs w:val="20"/>
              </w:rPr>
              <w:t>ProLiant</w:t>
            </w:r>
            <w:proofErr w:type="spellEnd"/>
            <w:r w:rsidR="002A00E3" w:rsidRPr="00CF7C41">
              <w:rPr>
                <w:rFonts w:ascii="Times New Roman" w:hAnsi="Times New Roman" w:cs="Times New Roman"/>
                <w:sz w:val="20"/>
                <w:szCs w:val="20"/>
              </w:rPr>
              <w:t xml:space="preserve"> DL560 Gen10</w:t>
            </w:r>
            <w:r w:rsidR="00B15CAB" w:rsidRPr="00CF7C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7D22759" w14:textId="77777777" w:rsidR="002A00E3" w:rsidRPr="00CC49AF" w:rsidRDefault="002A00E3"/>
    <w:sectPr w:rsidR="002A00E3" w:rsidRPr="00CC49AF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1564A52"/>
    <w:lvl w:ilvl="0">
      <w:start w:val="1"/>
      <w:numFmt w:val="bullet"/>
      <w:pStyle w:val="StylNagwek2ArialNarrowKursyw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92107B"/>
    <w:multiLevelType w:val="hybridMultilevel"/>
    <w:tmpl w:val="06043E24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09693F34"/>
    <w:multiLevelType w:val="hybridMultilevel"/>
    <w:tmpl w:val="CBA4E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E7147"/>
    <w:multiLevelType w:val="hybridMultilevel"/>
    <w:tmpl w:val="FA38C18C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6302048B"/>
    <w:multiLevelType w:val="hybridMultilevel"/>
    <w:tmpl w:val="0BBA596C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7F936D7C"/>
    <w:multiLevelType w:val="hybridMultilevel"/>
    <w:tmpl w:val="4A7E2378"/>
    <w:lvl w:ilvl="0" w:tplc="248C7A12">
      <w:start w:val="1"/>
      <w:numFmt w:val="lowerLetter"/>
      <w:lvlText w:val="%1)"/>
      <w:lvlJc w:val="left"/>
      <w:pPr>
        <w:ind w:left="1920" w:hanging="36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D6"/>
    <w:rsid w:val="00025122"/>
    <w:rsid w:val="00076619"/>
    <w:rsid w:val="001A4604"/>
    <w:rsid w:val="002946B2"/>
    <w:rsid w:val="002A00E3"/>
    <w:rsid w:val="002C2D7B"/>
    <w:rsid w:val="00326641"/>
    <w:rsid w:val="003C4EF7"/>
    <w:rsid w:val="003D68FC"/>
    <w:rsid w:val="0050755E"/>
    <w:rsid w:val="00620494"/>
    <w:rsid w:val="006927A4"/>
    <w:rsid w:val="00696E98"/>
    <w:rsid w:val="00827D70"/>
    <w:rsid w:val="008629E9"/>
    <w:rsid w:val="00AB1CFF"/>
    <w:rsid w:val="00B15CAB"/>
    <w:rsid w:val="00B36DD6"/>
    <w:rsid w:val="00BA3274"/>
    <w:rsid w:val="00BA3C71"/>
    <w:rsid w:val="00C13416"/>
    <w:rsid w:val="00CC49AF"/>
    <w:rsid w:val="00CF7C41"/>
    <w:rsid w:val="00DD1532"/>
    <w:rsid w:val="00E36474"/>
    <w:rsid w:val="00F67892"/>
    <w:rsid w:val="00F92A1D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28D6"/>
  <w15:docId w15:val="{A94E9619-D583-4F05-9748-9F162237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StylNagwek2ArialNarrowKursywa">
    <w:name w:val="Styl Nagłówek 2 + Arial Narrow Kursywa"/>
    <w:basedOn w:val="Nagwek2"/>
    <w:rsid w:val="003C4EF7"/>
    <w:pPr>
      <w:keepLines w:val="0"/>
      <w:widowControl/>
      <w:numPr>
        <w:numId w:val="2"/>
      </w:numPr>
      <w:tabs>
        <w:tab w:val="clear" w:pos="926"/>
        <w:tab w:val="num" w:pos="360"/>
      </w:tabs>
      <w:spacing w:before="0" w:after="0" w:line="360" w:lineRule="auto"/>
      <w:ind w:left="0" w:firstLine="0"/>
      <w:jc w:val="center"/>
    </w:pPr>
    <w:rPr>
      <w:rFonts w:ascii="Arial Narrow" w:eastAsia="Times New Roman" w:hAnsi="Arial Narrow" w:cs="Times New Roman"/>
      <w:bCs/>
      <w:i/>
      <w:iCs/>
      <w:kern w:val="24"/>
      <w:sz w:val="32"/>
      <w:szCs w:val="20"/>
    </w:rPr>
  </w:style>
  <w:style w:type="paragraph" w:styleId="Akapitzlist">
    <w:name w:val="List Paragraph"/>
    <w:basedOn w:val="Normalny"/>
    <w:uiPriority w:val="34"/>
    <w:qFormat/>
    <w:rsid w:val="00BA3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Justyna (Prokuratura Krajowa)</dc:creator>
  <cp:keywords/>
  <dc:description/>
  <cp:lastModifiedBy>Strzelczyk Justyna (Prokuratura Krajowa)</cp:lastModifiedBy>
  <cp:revision>1</cp:revision>
  <dcterms:created xsi:type="dcterms:W3CDTF">2022-09-08T08:26:00Z</dcterms:created>
  <dcterms:modified xsi:type="dcterms:W3CDTF">2022-09-16T07:34:00Z</dcterms:modified>
</cp:coreProperties>
</file>