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0C188D" w:rsidP="00BC3B7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F2886">
        <w:rPr>
          <w:rFonts w:ascii="Arial" w:eastAsia="Times New Roman" w:hAnsi="Arial" w:cs="Arial"/>
          <w:sz w:val="21"/>
          <w:szCs w:val="21"/>
          <w:lang w:eastAsia="pl-PL"/>
        </w:rPr>
        <w:t>RDOŚ-Gd-WOO.42</w:t>
      </w:r>
      <w:r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.MŚB.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.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450AD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BC3B72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BC3B7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6E23A1" w:rsidRDefault="006E23A1" w:rsidP="00BC3B7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Pr="003A1768" w:rsidRDefault="006E23A1" w:rsidP="00BC3B72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6E23A1" w:rsidRPr="00E80670" w:rsidRDefault="006E23A1" w:rsidP="00BC3B72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jedn. Dz. U. z 202</w:t>
      </w:r>
      <w:r>
        <w:rPr>
          <w:rFonts w:ascii="Arial" w:hAnsi="Arial" w:cs="Arial"/>
          <w:i/>
          <w:sz w:val="21"/>
          <w:szCs w:val="21"/>
        </w:rPr>
        <w:t>1</w:t>
      </w:r>
      <w:r w:rsidRPr="00905D58">
        <w:rPr>
          <w:rFonts w:ascii="Arial" w:hAnsi="Arial" w:cs="Arial"/>
          <w:i/>
          <w:sz w:val="21"/>
          <w:szCs w:val="21"/>
        </w:rPr>
        <w:t xml:space="preserve"> r., poz. </w:t>
      </w:r>
      <w:r>
        <w:rPr>
          <w:rFonts w:ascii="Arial" w:hAnsi="Arial" w:cs="Arial"/>
          <w:i/>
          <w:sz w:val="21"/>
          <w:szCs w:val="21"/>
        </w:rPr>
        <w:t>73</w:t>
      </w:r>
      <w:r w:rsidRPr="00905D58">
        <w:rPr>
          <w:rFonts w:ascii="Arial" w:hAnsi="Arial" w:cs="Arial"/>
          <w:i/>
          <w:sz w:val="21"/>
          <w:szCs w:val="21"/>
        </w:rPr>
        <w:t>5</w:t>
      </w:r>
      <w:r w:rsidR="00450AD8">
        <w:rPr>
          <w:rFonts w:ascii="Arial" w:hAnsi="Arial" w:cs="Arial"/>
          <w:i/>
          <w:sz w:val="21"/>
          <w:szCs w:val="21"/>
        </w:rPr>
        <w:t xml:space="preserve">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="00450AD8">
        <w:rPr>
          <w:rFonts w:ascii="Arial" w:hAnsi="Arial" w:cs="Arial"/>
          <w:sz w:val="21"/>
          <w:szCs w:val="21"/>
        </w:rPr>
        <w:t xml:space="preserve">, </w:t>
      </w:r>
      <w:r w:rsidRPr="008F33DB">
        <w:rPr>
          <w:rFonts w:ascii="Arial" w:hAnsi="Arial" w:cs="Arial"/>
          <w:sz w:val="21"/>
          <w:szCs w:val="21"/>
        </w:rPr>
        <w:t xml:space="preserve">w związku z </w:t>
      </w:r>
      <w:r w:rsidR="00A30D61" w:rsidRPr="008A70B0">
        <w:rPr>
          <w:rFonts w:ascii="Arial" w:hAnsi="Arial" w:cs="Arial"/>
          <w:sz w:val="21"/>
          <w:szCs w:val="21"/>
        </w:rPr>
        <w:t xml:space="preserve">art. </w:t>
      </w:r>
      <w:r w:rsidR="009C1C6D" w:rsidRPr="008A70B0">
        <w:rPr>
          <w:rFonts w:ascii="Arial" w:hAnsi="Arial" w:cs="Arial"/>
          <w:sz w:val="21"/>
          <w:szCs w:val="21"/>
        </w:rPr>
        <w:t xml:space="preserve">75 ust. 1 pkt 1 d) </w:t>
      </w:r>
      <w:r w:rsidRPr="008F33DB">
        <w:rPr>
          <w:rFonts w:ascii="Arial" w:hAnsi="Arial" w:cs="Arial"/>
          <w:sz w:val="21"/>
          <w:szCs w:val="21"/>
        </w:rPr>
        <w:t>oraz art. 74 ust. 3 usta</w:t>
      </w:r>
      <w:r w:rsidR="00E80670">
        <w:rPr>
          <w:rFonts w:ascii="Arial" w:hAnsi="Arial" w:cs="Arial"/>
          <w:sz w:val="21"/>
          <w:szCs w:val="21"/>
        </w:rPr>
        <w:t>wy z dnia 3 października 2008r.</w:t>
      </w:r>
      <w:r w:rsidR="00E80670">
        <w:rPr>
          <w:rFonts w:ascii="Arial" w:hAnsi="Arial" w:cs="Arial"/>
          <w:sz w:val="21"/>
          <w:szCs w:val="21"/>
        </w:rPr>
        <w:br/>
      </w:r>
      <w:r w:rsidRPr="00E80670">
        <w:rPr>
          <w:rFonts w:ascii="Arial" w:hAnsi="Arial" w:cs="Arial"/>
          <w:sz w:val="21"/>
          <w:szCs w:val="21"/>
        </w:rPr>
        <w:t>o udostępnianiu informacji o środowisku i jego ochronie, udziale społeczeństwa</w:t>
      </w:r>
      <w:r w:rsidRPr="00E80670">
        <w:rPr>
          <w:rFonts w:ascii="Arial" w:hAnsi="Arial" w:cs="Arial"/>
          <w:sz w:val="21"/>
          <w:szCs w:val="21"/>
        </w:rPr>
        <w:br/>
        <w:t xml:space="preserve">w ochronie środowiska oraz o ocenach oddziaływania na środowisko </w:t>
      </w:r>
      <w:r w:rsidR="009C1C6D">
        <w:rPr>
          <w:rFonts w:ascii="Arial" w:hAnsi="Arial" w:cs="Arial"/>
          <w:sz w:val="21"/>
          <w:szCs w:val="21"/>
        </w:rPr>
        <w:t>(</w:t>
      </w:r>
      <w:r w:rsidR="009C1C6D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9C1C6D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9C1C6D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9C1C6D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Pr="00E80670">
        <w:rPr>
          <w:rFonts w:ascii="Arial" w:hAnsi="Arial" w:cs="Arial"/>
          <w:sz w:val="21"/>
          <w:szCs w:val="21"/>
        </w:rPr>
        <w:t>,</w:t>
      </w:r>
    </w:p>
    <w:p w:rsidR="006E23A1" w:rsidRPr="004147DE" w:rsidRDefault="006E23A1" w:rsidP="00BC3B72">
      <w:pPr>
        <w:spacing w:after="60"/>
        <w:rPr>
          <w:rFonts w:ascii="Arial" w:eastAsia="Times New Roman" w:hAnsi="Arial" w:cs="Arial"/>
          <w:i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</w:t>
      </w:r>
      <w:r w:rsidRPr="001A4557">
        <w:rPr>
          <w:rFonts w:ascii="Arial" w:hAnsi="Arial" w:cs="Arial"/>
          <w:sz w:val="21"/>
          <w:szCs w:val="21"/>
        </w:rPr>
        <w:t xml:space="preserve">zbierania dowodów w sprawie </w:t>
      </w:r>
      <w:r w:rsidRPr="001A4557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1A4557">
        <w:rPr>
          <w:rFonts w:ascii="Arial" w:eastAsia="Times New Roman" w:hAnsi="Arial" w:cs="Arial"/>
          <w:sz w:val="21"/>
          <w:szCs w:val="21"/>
        </w:rPr>
        <w:t xml:space="preserve">dla przedsięwzięcia </w:t>
      </w:r>
      <w:r w:rsidR="001A4557" w:rsidRPr="001A4557">
        <w:rPr>
          <w:rFonts w:ascii="Arial" w:eastAsia="Times New Roman" w:hAnsi="Arial" w:cs="Arial"/>
          <w:sz w:val="21"/>
          <w:szCs w:val="21"/>
        </w:rPr>
        <w:t>polegającego na</w:t>
      </w:r>
      <w:r w:rsidR="001A4557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1A455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1A4557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1A455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1A4557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1A455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1A4557">
        <w:rPr>
          <w:rFonts w:ascii="Arial" w:eastAsia="Times New Roman" w:hAnsi="Arial" w:cs="Arial"/>
          <w:b/>
          <w:i/>
          <w:sz w:val="21"/>
          <w:szCs w:val="21"/>
        </w:rPr>
        <w:t>186/13</w:t>
      </w:r>
      <w:r w:rsidR="001A4557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1A4557">
        <w:rPr>
          <w:rFonts w:ascii="Arial" w:eastAsia="Times New Roman" w:hAnsi="Arial" w:cs="Arial"/>
          <w:b/>
          <w:i/>
          <w:sz w:val="21"/>
          <w:szCs w:val="21"/>
        </w:rPr>
        <w:t>w m. Stara Huta</w:t>
      </w:r>
      <w:r w:rsidR="001A4557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1A4557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1A4557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1A4557" w:rsidRPr="00EB71E4" w:rsidRDefault="00310A5A" w:rsidP="00BC3B72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 w:rsidR="001A4557">
        <w:rPr>
          <w:rFonts w:ascii="Arial" w:hAnsi="Arial" w:cs="Arial"/>
          <w:sz w:val="21"/>
          <w:szCs w:val="21"/>
        </w:rPr>
        <w:t xml:space="preserve"> z aktami sprawy, w tym m.in. z </w:t>
      </w:r>
      <w:r w:rsidR="001A4557" w:rsidRPr="00EB71E4">
        <w:rPr>
          <w:rFonts w:ascii="Arial" w:hAnsi="Arial" w:cs="Arial"/>
          <w:sz w:val="21"/>
          <w:szCs w:val="21"/>
        </w:rPr>
        <w:t xml:space="preserve">opinią Państwowego Gospodarstwa Wodnego Wody Polskie, Zarządu Zlewni </w:t>
      </w:r>
      <w:r w:rsidR="001A4557">
        <w:rPr>
          <w:rFonts w:ascii="Arial" w:hAnsi="Arial" w:cs="Arial"/>
          <w:sz w:val="21"/>
          <w:szCs w:val="21"/>
        </w:rPr>
        <w:t xml:space="preserve">w Gdańsku, znak </w:t>
      </w:r>
      <w:r w:rsidR="001A4557" w:rsidRPr="00EB71E4">
        <w:rPr>
          <w:rFonts w:ascii="Arial" w:hAnsi="Arial" w:cs="Arial"/>
          <w:sz w:val="21"/>
          <w:szCs w:val="21"/>
        </w:rPr>
        <w:t>GD.ZZŚ.3.435.</w:t>
      </w:r>
      <w:r w:rsidR="001A4557">
        <w:rPr>
          <w:rFonts w:ascii="Arial" w:hAnsi="Arial" w:cs="Arial"/>
          <w:sz w:val="21"/>
          <w:szCs w:val="21"/>
        </w:rPr>
        <w:t>51.1.</w:t>
      </w:r>
      <w:r w:rsidR="001A4557" w:rsidRPr="00EB71E4">
        <w:rPr>
          <w:rFonts w:ascii="Arial" w:hAnsi="Arial" w:cs="Arial"/>
          <w:sz w:val="21"/>
          <w:szCs w:val="21"/>
        </w:rPr>
        <w:t>202</w:t>
      </w:r>
      <w:r w:rsidR="001A4557">
        <w:rPr>
          <w:rFonts w:ascii="Arial" w:hAnsi="Arial" w:cs="Arial"/>
          <w:sz w:val="21"/>
          <w:szCs w:val="21"/>
        </w:rPr>
        <w:t>2</w:t>
      </w:r>
      <w:r w:rsidR="001A4557" w:rsidRPr="00EB71E4">
        <w:rPr>
          <w:rFonts w:ascii="Arial" w:hAnsi="Arial" w:cs="Arial"/>
          <w:sz w:val="21"/>
          <w:szCs w:val="21"/>
        </w:rPr>
        <w:t>.</w:t>
      </w:r>
      <w:r w:rsidR="001A4557">
        <w:rPr>
          <w:rFonts w:ascii="Arial" w:hAnsi="Arial" w:cs="Arial"/>
          <w:sz w:val="21"/>
          <w:szCs w:val="21"/>
        </w:rPr>
        <w:t>AK</w:t>
      </w:r>
      <w:r w:rsidR="001A4557" w:rsidRPr="00EB71E4">
        <w:rPr>
          <w:rFonts w:ascii="Arial" w:hAnsi="Arial" w:cs="Arial"/>
          <w:sz w:val="21"/>
          <w:szCs w:val="21"/>
        </w:rPr>
        <w:t xml:space="preserve"> z dnia </w:t>
      </w:r>
      <w:r w:rsidR="001A4557">
        <w:rPr>
          <w:rFonts w:ascii="Arial" w:hAnsi="Arial" w:cs="Arial"/>
          <w:sz w:val="21"/>
          <w:szCs w:val="21"/>
        </w:rPr>
        <w:t>23</w:t>
      </w:r>
      <w:r w:rsidR="001A4557" w:rsidRPr="00EB71E4">
        <w:rPr>
          <w:rFonts w:ascii="Arial" w:hAnsi="Arial" w:cs="Arial"/>
          <w:sz w:val="21"/>
          <w:szCs w:val="21"/>
        </w:rPr>
        <w:t>.</w:t>
      </w:r>
      <w:r w:rsidR="001A4557">
        <w:rPr>
          <w:rFonts w:ascii="Arial" w:hAnsi="Arial" w:cs="Arial"/>
          <w:sz w:val="21"/>
          <w:szCs w:val="21"/>
        </w:rPr>
        <w:t>02</w:t>
      </w:r>
      <w:r w:rsidR="001A4557" w:rsidRPr="00EB71E4">
        <w:rPr>
          <w:rFonts w:ascii="Arial" w:hAnsi="Arial" w:cs="Arial"/>
          <w:sz w:val="21"/>
          <w:szCs w:val="21"/>
        </w:rPr>
        <w:t>.202</w:t>
      </w:r>
      <w:r w:rsidR="001A4557">
        <w:rPr>
          <w:rFonts w:ascii="Arial" w:hAnsi="Arial" w:cs="Arial"/>
          <w:sz w:val="21"/>
          <w:szCs w:val="21"/>
        </w:rPr>
        <w:t>2</w:t>
      </w:r>
      <w:r w:rsidR="001A4557" w:rsidRPr="00EB71E4">
        <w:rPr>
          <w:rFonts w:ascii="Arial" w:hAnsi="Arial" w:cs="Arial"/>
          <w:sz w:val="21"/>
          <w:szCs w:val="21"/>
        </w:rPr>
        <w:t xml:space="preserve"> r., o braku potrzeby przeprowadzenia oceny oddziaływania przedmiotoweg</w:t>
      </w:r>
      <w:r w:rsidR="001A4557">
        <w:rPr>
          <w:rFonts w:ascii="Arial" w:hAnsi="Arial" w:cs="Arial"/>
          <w:sz w:val="21"/>
          <w:szCs w:val="21"/>
        </w:rPr>
        <w:t>o przedsięwzięcia na środowisko.</w:t>
      </w:r>
    </w:p>
    <w:p w:rsidR="009B587A" w:rsidRPr="003A1768" w:rsidRDefault="009B587A" w:rsidP="00BC3B72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42150" w:rsidRPr="003A1768" w:rsidRDefault="00542150" w:rsidP="00BC3B72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8F33DB">
        <w:rPr>
          <w:rFonts w:ascii="Arial" w:hAnsi="Arial" w:cs="Arial"/>
          <w:sz w:val="21"/>
          <w:szCs w:val="21"/>
        </w:rPr>
        <w:t xml:space="preserve"> postępowania mogą zapoznać się</w:t>
      </w:r>
      <w:r w:rsidR="008F33DB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542150" w:rsidRPr="003A1768" w:rsidRDefault="00542150" w:rsidP="00BC3B7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542150" w:rsidRPr="003A1768" w:rsidRDefault="00542150" w:rsidP="00BC3B72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2150" w:rsidRPr="003A1768" w:rsidRDefault="00542150" w:rsidP="00BC3B72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2150" w:rsidRPr="003A1768" w:rsidRDefault="00542150" w:rsidP="00BC3B7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BC3B7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BC3B7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Pieczęć urzędu:</w:t>
      </w:r>
    </w:p>
    <w:p w:rsidR="006E23A1" w:rsidRDefault="006E23A1" w:rsidP="00BC3B7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Default="006E23A1" w:rsidP="00BC3B7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Default="006E23A1" w:rsidP="00BC3B7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542150" w:rsidRPr="001C31D2" w:rsidRDefault="00542150" w:rsidP="00BC3B7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542150" w:rsidRPr="00AB3016" w:rsidRDefault="00542150" w:rsidP="00BC3B72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>Zawiadomienie uważa się za dokonane po upływie czternastu dni od dnia, w którym nastąpiło publiczne obwieszczenie, inne publiczne ogłoszenie lub udostępnienie pisma w Biuletynie Informacji Publicznej.</w:t>
      </w:r>
    </w:p>
    <w:p w:rsidR="00191FEB" w:rsidRPr="00191FEB" w:rsidRDefault="00191FEB" w:rsidP="00BC3B72">
      <w:pPr>
        <w:spacing w:after="0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</w:pP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u w:val="single"/>
          <w:lang w:eastAsia="pl-PL"/>
        </w:rPr>
        <w:t>Art. 73 § 1 kpa:</w:t>
      </w: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 xml:space="preserve"> Strona ma prawo wglądu w akta sprawy, sporządzania z nich notatek, kopii lub odpisów. Prawo to przysługuje również po zakończeniu postępowania.</w:t>
      </w:r>
    </w:p>
    <w:p w:rsidR="00542150" w:rsidRPr="00AB3016" w:rsidRDefault="00542150" w:rsidP="00BC3B72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lastRenderedPageBreak/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7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6E23A1" w:rsidRDefault="00845102" w:rsidP="00BC3B72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845102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845102">
        <w:rPr>
          <w:rFonts w:ascii="Arial" w:hAnsi="Arial" w:cs="Arial"/>
          <w:sz w:val="18"/>
          <w:szCs w:val="18"/>
        </w:rPr>
        <w:t>: Organem właściwym do wydania decyzji o środowiskowych uwarunkowaniach</w:t>
      </w:r>
      <w:r w:rsidRPr="00985FFF">
        <w:rPr>
          <w:rFonts w:ascii="Arial" w:hAnsi="Arial" w:cs="Arial"/>
          <w:sz w:val="18"/>
          <w:szCs w:val="18"/>
        </w:rPr>
        <w:t xml:space="preserve"> jest regionalny dyrektor ochrony środowiska - w przypadku zmiany lasu, niestanowiącego własności Skarbu Państwa, na użytek rolny.</w:t>
      </w:r>
    </w:p>
    <w:p w:rsidR="00F34777" w:rsidRDefault="00F34777" w:rsidP="00BC3B7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34777" w:rsidRDefault="00F34777" w:rsidP="00BC3B7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34777" w:rsidRDefault="00F34777" w:rsidP="00BC3B7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A2006F" w:rsidRPr="00DE58E8" w:rsidRDefault="00A2006F" w:rsidP="00BC3B7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A2006F" w:rsidRPr="00110934" w:rsidRDefault="00A2006F" w:rsidP="00BC3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</w:t>
      </w:r>
      <w:r w:rsidR="00134335">
        <w:rPr>
          <w:rFonts w:ascii="Arial" w:eastAsia="Times New Roman" w:hAnsi="Arial" w:cs="Arial"/>
          <w:sz w:val="20"/>
          <w:szCs w:val="24"/>
          <w:lang w:eastAsia="pl-PL"/>
        </w:rPr>
        <w:t>b/rdos-gdansk/obwieszczenia</w:t>
      </w:r>
      <w:bookmarkStart w:id="0" w:name="_GoBack"/>
      <w:bookmarkEnd w:id="0"/>
    </w:p>
    <w:p w:rsidR="00A2006F" w:rsidRPr="00DE58E8" w:rsidRDefault="00A2006F" w:rsidP="00BC3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A2006F" w:rsidRPr="00DE58E8" w:rsidRDefault="00A2006F" w:rsidP="00BC3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Kartuzy</w:t>
      </w:r>
    </w:p>
    <w:p w:rsidR="00A2006F" w:rsidRPr="00DE58E8" w:rsidRDefault="00A2006F" w:rsidP="00BC3B7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BC3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BC3B7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BC3B7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A49" w:rsidRDefault="009C4A49">
      <w:pPr>
        <w:spacing w:after="0" w:line="240" w:lineRule="auto"/>
      </w:pPr>
      <w:r>
        <w:separator/>
      </w:r>
    </w:p>
  </w:endnote>
  <w:endnote w:type="continuationSeparator" w:id="0">
    <w:p w:rsidR="009C4A49" w:rsidRDefault="009C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845102">
      <w:rPr>
        <w:rFonts w:ascii="Arial" w:hAnsi="Arial" w:cs="Arial"/>
        <w:sz w:val="18"/>
        <w:szCs w:val="18"/>
      </w:rPr>
      <w:t>5</w:t>
    </w:r>
    <w:r w:rsidR="00634E73"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634E73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845102">
      <w:rPr>
        <w:rFonts w:ascii="Arial" w:hAnsi="Arial" w:cs="Arial"/>
        <w:sz w:val="18"/>
        <w:szCs w:val="18"/>
      </w:rPr>
      <w:t>9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845102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A49" w:rsidRDefault="009C4A49">
      <w:pPr>
        <w:spacing w:after="0" w:line="240" w:lineRule="auto"/>
      </w:pPr>
      <w:r>
        <w:separator/>
      </w:r>
    </w:p>
  </w:footnote>
  <w:footnote w:type="continuationSeparator" w:id="0">
    <w:p w:rsidR="009C4A49" w:rsidRDefault="009C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BC3B7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36476"/>
    <w:multiLevelType w:val="hybridMultilevel"/>
    <w:tmpl w:val="A1E446C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3A9A"/>
    <w:rsid w:val="00043C13"/>
    <w:rsid w:val="00056BAC"/>
    <w:rsid w:val="000612E0"/>
    <w:rsid w:val="000727D9"/>
    <w:rsid w:val="00076329"/>
    <w:rsid w:val="0007680C"/>
    <w:rsid w:val="00082544"/>
    <w:rsid w:val="000B2BB2"/>
    <w:rsid w:val="000B50FD"/>
    <w:rsid w:val="000C188D"/>
    <w:rsid w:val="000D116D"/>
    <w:rsid w:val="000E4738"/>
    <w:rsid w:val="000E5B0D"/>
    <w:rsid w:val="000F02C0"/>
    <w:rsid w:val="00134335"/>
    <w:rsid w:val="00164352"/>
    <w:rsid w:val="001728C9"/>
    <w:rsid w:val="00191FEB"/>
    <w:rsid w:val="00192A27"/>
    <w:rsid w:val="001A4557"/>
    <w:rsid w:val="001C31D2"/>
    <w:rsid w:val="001C63CA"/>
    <w:rsid w:val="0021225A"/>
    <w:rsid w:val="00253AFD"/>
    <w:rsid w:val="002C4BF4"/>
    <w:rsid w:val="002E4F9B"/>
    <w:rsid w:val="00310A5A"/>
    <w:rsid w:val="00366E31"/>
    <w:rsid w:val="00385A45"/>
    <w:rsid w:val="003B6EE6"/>
    <w:rsid w:val="003D1DD2"/>
    <w:rsid w:val="004147DE"/>
    <w:rsid w:val="00415F0D"/>
    <w:rsid w:val="0044081F"/>
    <w:rsid w:val="0045008E"/>
    <w:rsid w:val="00450AD8"/>
    <w:rsid w:val="004516D3"/>
    <w:rsid w:val="00465F26"/>
    <w:rsid w:val="00484ED3"/>
    <w:rsid w:val="004A0731"/>
    <w:rsid w:val="004B4E20"/>
    <w:rsid w:val="004D3E15"/>
    <w:rsid w:val="00542150"/>
    <w:rsid w:val="005432FE"/>
    <w:rsid w:val="00560B56"/>
    <w:rsid w:val="00562C76"/>
    <w:rsid w:val="00562F47"/>
    <w:rsid w:val="005642E2"/>
    <w:rsid w:val="005B1520"/>
    <w:rsid w:val="005F75A6"/>
    <w:rsid w:val="00634E73"/>
    <w:rsid w:val="006365C9"/>
    <w:rsid w:val="00660171"/>
    <w:rsid w:val="006E23A1"/>
    <w:rsid w:val="00730362"/>
    <w:rsid w:val="00757895"/>
    <w:rsid w:val="00763A53"/>
    <w:rsid w:val="007958D6"/>
    <w:rsid w:val="007B50B7"/>
    <w:rsid w:val="007D10CD"/>
    <w:rsid w:val="007E4624"/>
    <w:rsid w:val="00845102"/>
    <w:rsid w:val="00877CEF"/>
    <w:rsid w:val="008A2704"/>
    <w:rsid w:val="008A4ACD"/>
    <w:rsid w:val="008D4E99"/>
    <w:rsid w:val="008F33DB"/>
    <w:rsid w:val="00903891"/>
    <w:rsid w:val="0092574E"/>
    <w:rsid w:val="0095043E"/>
    <w:rsid w:val="00961129"/>
    <w:rsid w:val="009A4750"/>
    <w:rsid w:val="009B587A"/>
    <w:rsid w:val="009C1C6D"/>
    <w:rsid w:val="009C4A49"/>
    <w:rsid w:val="009D30E7"/>
    <w:rsid w:val="009D4107"/>
    <w:rsid w:val="009D6924"/>
    <w:rsid w:val="009F5C56"/>
    <w:rsid w:val="00A2006F"/>
    <w:rsid w:val="00A2625E"/>
    <w:rsid w:val="00A30D61"/>
    <w:rsid w:val="00A7523F"/>
    <w:rsid w:val="00A77BC4"/>
    <w:rsid w:val="00A86AFF"/>
    <w:rsid w:val="00AA7031"/>
    <w:rsid w:val="00AE167E"/>
    <w:rsid w:val="00B06CFE"/>
    <w:rsid w:val="00B15F09"/>
    <w:rsid w:val="00B22D24"/>
    <w:rsid w:val="00B40ED5"/>
    <w:rsid w:val="00B41CFB"/>
    <w:rsid w:val="00B556A2"/>
    <w:rsid w:val="00BA2A8B"/>
    <w:rsid w:val="00BB61EF"/>
    <w:rsid w:val="00BC27DB"/>
    <w:rsid w:val="00BC3B72"/>
    <w:rsid w:val="00BD20AA"/>
    <w:rsid w:val="00C111A5"/>
    <w:rsid w:val="00C20538"/>
    <w:rsid w:val="00C2281B"/>
    <w:rsid w:val="00C41F0D"/>
    <w:rsid w:val="00C62D53"/>
    <w:rsid w:val="00C71261"/>
    <w:rsid w:val="00C957A9"/>
    <w:rsid w:val="00CB0ECB"/>
    <w:rsid w:val="00CE38B4"/>
    <w:rsid w:val="00CF0554"/>
    <w:rsid w:val="00D614C1"/>
    <w:rsid w:val="00D650CA"/>
    <w:rsid w:val="00D71F81"/>
    <w:rsid w:val="00D76D21"/>
    <w:rsid w:val="00DE58E8"/>
    <w:rsid w:val="00DF2286"/>
    <w:rsid w:val="00E15053"/>
    <w:rsid w:val="00E2652C"/>
    <w:rsid w:val="00E629C7"/>
    <w:rsid w:val="00E80670"/>
    <w:rsid w:val="00E97B87"/>
    <w:rsid w:val="00EA0162"/>
    <w:rsid w:val="00EA6DF8"/>
    <w:rsid w:val="00EF0E2A"/>
    <w:rsid w:val="00F34777"/>
    <w:rsid w:val="00F44A46"/>
    <w:rsid w:val="00F46000"/>
    <w:rsid w:val="00FA283F"/>
    <w:rsid w:val="00FC72C4"/>
    <w:rsid w:val="00FD6869"/>
    <w:rsid w:val="00FE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81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8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2020-03-20T12:46:00Z</cp:lastPrinted>
  <dcterms:created xsi:type="dcterms:W3CDTF">2022-03-08T10:14:00Z</dcterms:created>
  <dcterms:modified xsi:type="dcterms:W3CDTF">2022-03-10T14:38:00Z</dcterms:modified>
</cp:coreProperties>
</file>