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59D8" w14:textId="46995CC3" w:rsidR="00830653" w:rsidRPr="00973A44" w:rsidRDefault="00DE4A61" w:rsidP="00B47196">
      <w:pPr>
        <w:tabs>
          <w:tab w:val="left" w:pos="5387"/>
          <w:tab w:val="left" w:pos="5669"/>
          <w:tab w:val="right" w:pos="5954"/>
          <w:tab w:val="left" w:pos="6096"/>
          <w:tab w:val="right" w:pos="6237"/>
        </w:tabs>
        <w:suppressAutoHyphens/>
        <w:spacing w:line="260" w:lineRule="exact"/>
        <w:ind w:left="5387" w:right="1134"/>
        <w:rPr>
          <w:rFonts w:ascii="Arial" w:hAnsi="Arial" w:cs="Arial"/>
          <w:spacing w:val="4"/>
          <w:sz w:val="20"/>
          <w:szCs w:val="20"/>
          <w:lang w:eastAsia="zh-CN"/>
        </w:rPr>
      </w:pPr>
      <w:r>
        <w:rPr>
          <w:rFonts w:ascii="Arial" w:hAnsi="Arial" w:cs="Arial"/>
          <w:spacing w:val="4"/>
          <w:sz w:val="20"/>
          <w:szCs w:val="20"/>
          <w:lang w:eastAsia="zh-CN"/>
        </w:rPr>
        <w:t>Data: 26</w:t>
      </w:r>
      <w:r w:rsidR="0317B930" w:rsidRPr="00973A44">
        <w:rPr>
          <w:rFonts w:ascii="Arial" w:hAnsi="Arial" w:cs="Arial"/>
          <w:spacing w:val="4"/>
          <w:sz w:val="20"/>
          <w:szCs w:val="20"/>
          <w:lang w:eastAsia="zh-CN"/>
        </w:rPr>
        <w:t xml:space="preserve"> </w:t>
      </w:r>
      <w:r w:rsidR="00F6124C">
        <w:rPr>
          <w:rFonts w:ascii="Arial" w:hAnsi="Arial" w:cs="Arial"/>
          <w:spacing w:val="4"/>
          <w:sz w:val="20"/>
          <w:szCs w:val="20"/>
          <w:lang w:eastAsia="zh-CN"/>
        </w:rPr>
        <w:t>kwietnia</w:t>
      </w:r>
      <w:r w:rsidR="0317B930" w:rsidRPr="00973A44">
        <w:rPr>
          <w:rFonts w:ascii="Arial" w:hAnsi="Arial" w:cs="Arial"/>
          <w:spacing w:val="4"/>
          <w:sz w:val="20"/>
          <w:szCs w:val="20"/>
          <w:lang w:eastAsia="zh-CN"/>
        </w:rPr>
        <w:t xml:space="preserve"> 2022 r.</w:t>
      </w:r>
    </w:p>
    <w:p w14:paraId="4CA737F3" w14:textId="3E7104B5" w:rsidR="00830653" w:rsidRPr="00532AE5" w:rsidRDefault="7B3FB7F1" w:rsidP="63AD1E2F">
      <w:pPr>
        <w:tabs>
          <w:tab w:val="center" w:pos="1980"/>
          <w:tab w:val="left" w:pos="5387"/>
        </w:tabs>
        <w:suppressAutoHyphens/>
        <w:spacing w:line="240" w:lineRule="exact"/>
        <w:ind w:left="5387"/>
        <w:rPr>
          <w:rFonts w:ascii="Arial" w:hAnsi="Arial" w:cs="Arial"/>
          <w:b/>
          <w:bCs/>
          <w:sz w:val="20"/>
          <w:szCs w:val="20"/>
          <w:shd w:val="clear" w:color="auto" w:fill="FFFFFF"/>
          <w:lang w:eastAsia="zh-CN"/>
        </w:rPr>
      </w:pPr>
      <w:r w:rsidRPr="00973A44">
        <w:rPr>
          <w:rFonts w:ascii="Arial" w:hAnsi="Arial" w:cs="Arial"/>
          <w:spacing w:val="4"/>
          <w:sz w:val="20"/>
          <w:szCs w:val="20"/>
          <w:lang w:eastAsia="zh-CN"/>
        </w:rPr>
        <w:t>Znak sprawy: DLI-II.7620.26.2020</w:t>
      </w:r>
      <w:r w:rsidRPr="008B4294">
        <w:rPr>
          <w:rFonts w:ascii="Arial" w:hAnsi="Arial" w:cs="Arial"/>
          <w:spacing w:val="4"/>
          <w:sz w:val="20"/>
          <w:szCs w:val="20"/>
          <w:lang w:eastAsia="zh-CN"/>
        </w:rPr>
        <w:t>.ML.1</w:t>
      </w:r>
      <w:r w:rsidR="00F6124C" w:rsidRPr="008B4294">
        <w:rPr>
          <w:rFonts w:ascii="Arial" w:hAnsi="Arial" w:cs="Arial"/>
          <w:spacing w:val="4"/>
          <w:sz w:val="20"/>
          <w:szCs w:val="20"/>
          <w:lang w:eastAsia="zh-CN"/>
        </w:rPr>
        <w:t>6</w:t>
      </w:r>
      <w:r w:rsidR="00830653">
        <w:br/>
      </w:r>
    </w:p>
    <w:p w14:paraId="672A6659" w14:textId="77777777" w:rsidR="00830653" w:rsidRPr="00532AE5" w:rsidRDefault="00830653" w:rsidP="00830653">
      <w:pPr>
        <w:tabs>
          <w:tab w:val="center" w:pos="1980"/>
          <w:tab w:val="left" w:pos="5387"/>
        </w:tabs>
        <w:suppressAutoHyphens/>
        <w:spacing w:line="240" w:lineRule="exact"/>
        <w:ind w:left="5387"/>
        <w:rPr>
          <w:rFonts w:ascii="Arial" w:hAnsi="Arial" w:cs="Arial"/>
          <w:b/>
          <w:sz w:val="20"/>
          <w:szCs w:val="20"/>
          <w:shd w:val="clear" w:color="auto" w:fill="FFFFFF"/>
          <w:lang w:eastAsia="zh-CN"/>
        </w:rPr>
      </w:pPr>
    </w:p>
    <w:p w14:paraId="0A37501D" w14:textId="77777777" w:rsidR="00830653" w:rsidRPr="00532AE5" w:rsidRDefault="00830653" w:rsidP="00830653">
      <w:pPr>
        <w:tabs>
          <w:tab w:val="center" w:pos="1980"/>
          <w:tab w:val="left" w:pos="5387"/>
        </w:tabs>
        <w:suppressAutoHyphens/>
        <w:spacing w:line="240" w:lineRule="exact"/>
        <w:ind w:left="5387"/>
        <w:rPr>
          <w:rFonts w:ascii="Arial" w:hAnsi="Arial" w:cs="Arial"/>
          <w:b/>
          <w:sz w:val="20"/>
          <w:szCs w:val="20"/>
          <w:shd w:val="clear" w:color="auto" w:fill="FFFFFF"/>
          <w:lang w:eastAsia="zh-CN"/>
        </w:rPr>
      </w:pPr>
    </w:p>
    <w:p w14:paraId="5DAB6C7B" w14:textId="77777777" w:rsidR="00830653" w:rsidRPr="00532AE5" w:rsidRDefault="00830653" w:rsidP="00830653">
      <w:pPr>
        <w:tabs>
          <w:tab w:val="center" w:pos="1980"/>
          <w:tab w:val="left" w:pos="5387"/>
        </w:tabs>
        <w:suppressAutoHyphens/>
        <w:spacing w:line="240" w:lineRule="exact"/>
        <w:ind w:left="5387"/>
        <w:rPr>
          <w:rFonts w:ascii="Arial" w:hAnsi="Arial" w:cs="Arial"/>
          <w:b/>
          <w:sz w:val="20"/>
          <w:szCs w:val="20"/>
          <w:shd w:val="clear" w:color="auto" w:fill="FFFFFF"/>
          <w:lang w:eastAsia="zh-CN"/>
        </w:rPr>
      </w:pPr>
    </w:p>
    <w:p w14:paraId="02EB378F" w14:textId="77777777" w:rsidR="009D1DF3" w:rsidRPr="00532AE5" w:rsidRDefault="009D1DF3" w:rsidP="00830653">
      <w:pPr>
        <w:tabs>
          <w:tab w:val="center" w:pos="1980"/>
          <w:tab w:val="left" w:pos="5387"/>
        </w:tabs>
        <w:suppressAutoHyphens/>
        <w:spacing w:line="240" w:lineRule="exact"/>
        <w:ind w:left="5387"/>
        <w:rPr>
          <w:rFonts w:ascii="Arial" w:hAnsi="Arial" w:cs="Arial"/>
          <w:b/>
          <w:sz w:val="20"/>
          <w:szCs w:val="20"/>
          <w:shd w:val="clear" w:color="auto" w:fill="FFFFFF"/>
          <w:lang w:eastAsia="zh-CN"/>
        </w:rPr>
      </w:pPr>
    </w:p>
    <w:p w14:paraId="6A05A809" w14:textId="77777777" w:rsidR="004629B3" w:rsidRPr="00532AE5" w:rsidRDefault="004629B3" w:rsidP="00830653">
      <w:pPr>
        <w:tabs>
          <w:tab w:val="center" w:pos="1980"/>
          <w:tab w:val="left" w:pos="5387"/>
        </w:tabs>
        <w:suppressAutoHyphens/>
        <w:spacing w:line="240" w:lineRule="exact"/>
        <w:ind w:left="5387"/>
        <w:rPr>
          <w:rFonts w:ascii="Arial" w:hAnsi="Arial" w:cs="Arial"/>
          <w:b/>
          <w:sz w:val="20"/>
          <w:szCs w:val="20"/>
          <w:shd w:val="clear" w:color="auto" w:fill="FFFFFF"/>
          <w:lang w:eastAsia="zh-CN"/>
        </w:rPr>
      </w:pPr>
    </w:p>
    <w:p w14:paraId="72A3D3EC" w14:textId="77777777" w:rsidR="004629B3" w:rsidRPr="00532AE5" w:rsidRDefault="004629B3" w:rsidP="005B7F4E">
      <w:pPr>
        <w:spacing w:line="240" w:lineRule="exact"/>
        <w:jc w:val="both"/>
        <w:rPr>
          <w:rFonts w:ascii="Arial" w:hAnsi="Arial" w:cs="Arial"/>
          <w:spacing w:val="4"/>
          <w:sz w:val="20"/>
          <w:szCs w:val="20"/>
        </w:rPr>
      </w:pPr>
    </w:p>
    <w:p w14:paraId="3DFCAB1D" w14:textId="77777777" w:rsidR="00AB1F90" w:rsidRPr="00532AE5" w:rsidRDefault="00AB1F90" w:rsidP="00973A44">
      <w:pPr>
        <w:spacing w:after="360" w:line="240" w:lineRule="exact"/>
        <w:jc w:val="center"/>
        <w:outlineLvl w:val="0"/>
        <w:rPr>
          <w:rFonts w:ascii="Arial" w:hAnsi="Arial" w:cs="Arial"/>
          <w:b/>
          <w:bCs/>
          <w:spacing w:val="4"/>
          <w:sz w:val="20"/>
          <w:szCs w:val="20"/>
        </w:rPr>
      </w:pPr>
      <w:r w:rsidRPr="2DF1DBCA">
        <w:rPr>
          <w:rFonts w:ascii="Arial" w:hAnsi="Arial" w:cs="Arial"/>
          <w:b/>
          <w:bCs/>
          <w:spacing w:val="4"/>
          <w:sz w:val="20"/>
          <w:szCs w:val="20"/>
        </w:rPr>
        <w:t>DECYZJA</w:t>
      </w:r>
    </w:p>
    <w:p w14:paraId="3D39903E" w14:textId="38CE2533" w:rsidR="00AB1F90" w:rsidRPr="00646CB6" w:rsidRDefault="00AB1F90">
      <w:pPr>
        <w:spacing w:after="240" w:line="240" w:lineRule="exact"/>
        <w:jc w:val="both"/>
        <w:rPr>
          <w:rFonts w:ascii="Arial" w:hAnsi="Arial" w:cs="Arial"/>
          <w:spacing w:val="4"/>
          <w:sz w:val="20"/>
          <w:szCs w:val="20"/>
        </w:rPr>
      </w:pPr>
      <w:r w:rsidRPr="00646CB6">
        <w:rPr>
          <w:rFonts w:ascii="Arial" w:hAnsi="Arial" w:cs="Arial"/>
          <w:spacing w:val="4"/>
          <w:sz w:val="20"/>
          <w:szCs w:val="20"/>
        </w:rPr>
        <w:t>Na podstawie art. 138 § 1 pkt 2 ustawy z dnia 14 czerwca 1960 r. – Kodeks postępowania administracyjnego (</w:t>
      </w:r>
      <w:proofErr w:type="spellStart"/>
      <w:r w:rsidR="009360FD" w:rsidRPr="00646CB6">
        <w:rPr>
          <w:rFonts w:ascii="Arial" w:hAnsi="Arial" w:cs="Arial"/>
          <w:spacing w:val="4"/>
          <w:sz w:val="20"/>
          <w:szCs w:val="20"/>
        </w:rPr>
        <w:t>t.j</w:t>
      </w:r>
      <w:proofErr w:type="spellEnd"/>
      <w:r w:rsidR="009360FD" w:rsidRPr="00646CB6">
        <w:rPr>
          <w:rFonts w:ascii="Arial" w:hAnsi="Arial" w:cs="Arial"/>
          <w:spacing w:val="4"/>
          <w:sz w:val="20"/>
          <w:szCs w:val="20"/>
        </w:rPr>
        <w:t xml:space="preserve">. </w:t>
      </w:r>
      <w:r w:rsidRPr="00646CB6">
        <w:rPr>
          <w:rFonts w:ascii="Arial" w:hAnsi="Arial" w:cs="Arial"/>
          <w:spacing w:val="4"/>
          <w:sz w:val="20"/>
          <w:szCs w:val="20"/>
        </w:rPr>
        <w:t>Dz. U. z 2021 r.</w:t>
      </w:r>
      <w:r w:rsidR="009360FD" w:rsidRPr="00646CB6">
        <w:rPr>
          <w:rFonts w:ascii="Arial" w:hAnsi="Arial" w:cs="Arial"/>
          <w:spacing w:val="4"/>
          <w:sz w:val="20"/>
          <w:szCs w:val="20"/>
        </w:rPr>
        <w:t xml:space="preserve"> </w:t>
      </w:r>
      <w:r w:rsidRPr="00646CB6">
        <w:rPr>
          <w:rFonts w:ascii="Arial" w:hAnsi="Arial" w:cs="Arial"/>
          <w:spacing w:val="4"/>
          <w:sz w:val="20"/>
          <w:szCs w:val="20"/>
        </w:rPr>
        <w:t xml:space="preserve">poz. 735, z </w:t>
      </w:r>
      <w:proofErr w:type="spellStart"/>
      <w:r w:rsidRPr="00646CB6">
        <w:rPr>
          <w:rFonts w:ascii="Arial" w:hAnsi="Arial" w:cs="Arial"/>
          <w:spacing w:val="4"/>
          <w:sz w:val="20"/>
          <w:szCs w:val="20"/>
        </w:rPr>
        <w:t>późn</w:t>
      </w:r>
      <w:proofErr w:type="spellEnd"/>
      <w:r w:rsidRPr="00646CB6">
        <w:rPr>
          <w:rFonts w:ascii="Arial" w:hAnsi="Arial" w:cs="Arial"/>
          <w:spacing w:val="4"/>
          <w:sz w:val="20"/>
          <w:szCs w:val="20"/>
        </w:rPr>
        <w:t>. zm.), zwanej dalej „</w:t>
      </w:r>
      <w:r w:rsidRPr="00646CB6">
        <w:rPr>
          <w:rFonts w:ascii="Arial" w:hAnsi="Arial" w:cs="Arial"/>
          <w:i/>
          <w:iCs/>
          <w:spacing w:val="4"/>
          <w:sz w:val="20"/>
          <w:szCs w:val="20"/>
        </w:rPr>
        <w:t>kpa</w:t>
      </w:r>
      <w:r w:rsidRPr="00646CB6">
        <w:rPr>
          <w:rFonts w:ascii="Arial" w:hAnsi="Arial" w:cs="Arial"/>
          <w:spacing w:val="4"/>
          <w:sz w:val="20"/>
          <w:szCs w:val="20"/>
        </w:rPr>
        <w:t xml:space="preserve">”, oraz art. 5 ust. </w:t>
      </w:r>
      <w:r w:rsidR="00646CB6" w:rsidRPr="00646CB6">
        <w:rPr>
          <w:rFonts w:ascii="Arial" w:hAnsi="Arial" w:cs="Arial"/>
          <w:spacing w:val="4"/>
          <w:sz w:val="20"/>
          <w:szCs w:val="20"/>
        </w:rPr>
        <w:t xml:space="preserve"> </w:t>
      </w:r>
      <w:r w:rsidR="00646CB6">
        <w:rPr>
          <w:rFonts w:ascii="Arial" w:hAnsi="Arial" w:cs="Arial"/>
          <w:spacing w:val="4"/>
          <w:sz w:val="20"/>
          <w:szCs w:val="20"/>
        </w:rPr>
        <w:br/>
      </w:r>
      <w:r w:rsidRPr="00646CB6">
        <w:rPr>
          <w:rFonts w:ascii="Arial" w:hAnsi="Arial" w:cs="Arial"/>
          <w:spacing w:val="4"/>
          <w:sz w:val="20"/>
          <w:szCs w:val="20"/>
        </w:rPr>
        <w:t xml:space="preserve">3 w zw. z art. 39 ust. 1 ustawy z dnia 24 kwietnia 2009 r. o inwestycjach w zakresie terminalu </w:t>
      </w:r>
      <w:proofErr w:type="spellStart"/>
      <w:r w:rsidRPr="00646CB6">
        <w:rPr>
          <w:rFonts w:ascii="Arial" w:hAnsi="Arial" w:cs="Arial"/>
          <w:spacing w:val="4"/>
          <w:sz w:val="20"/>
          <w:szCs w:val="20"/>
        </w:rPr>
        <w:t>regazyfikacyjnego</w:t>
      </w:r>
      <w:proofErr w:type="spellEnd"/>
      <w:r w:rsidRPr="00646CB6">
        <w:rPr>
          <w:rFonts w:ascii="Arial" w:hAnsi="Arial" w:cs="Arial"/>
          <w:spacing w:val="4"/>
          <w:sz w:val="20"/>
          <w:szCs w:val="20"/>
        </w:rPr>
        <w:t xml:space="preserve"> skroplonego gazu ziemn</w:t>
      </w:r>
      <w:r w:rsidR="00BD1122" w:rsidRPr="00646CB6">
        <w:rPr>
          <w:rFonts w:ascii="Arial" w:hAnsi="Arial" w:cs="Arial"/>
          <w:spacing w:val="4"/>
          <w:sz w:val="20"/>
          <w:szCs w:val="20"/>
        </w:rPr>
        <w:t>ego w Świnoujściu (</w:t>
      </w:r>
      <w:proofErr w:type="spellStart"/>
      <w:r w:rsidR="000414D2">
        <w:fldChar w:fldCharType="begin"/>
      </w:r>
      <w:r w:rsidR="000414D2">
        <w:instrText xml:space="preserve"> HYPERLINK "https://sip.legalis.pl/document-view.seam?documentId=mfrxilrtg4ytmnzshe2dg" </w:instrText>
      </w:r>
      <w:r w:rsidR="000414D2">
        <w:fldChar w:fldCharType="separate"/>
      </w:r>
      <w:r w:rsidR="00646CB6" w:rsidRPr="00973A44">
        <w:rPr>
          <w:rStyle w:val="Hipercze"/>
          <w:rFonts w:ascii="Arial" w:hAnsi="Arial" w:cs="Arial"/>
          <w:color w:val="auto"/>
          <w:spacing w:val="4"/>
          <w:sz w:val="20"/>
          <w:szCs w:val="20"/>
          <w:u w:val="none"/>
        </w:rPr>
        <w:t>t.j</w:t>
      </w:r>
      <w:proofErr w:type="spellEnd"/>
      <w:r w:rsidR="00646CB6" w:rsidRPr="00973A44">
        <w:rPr>
          <w:rStyle w:val="Hipercze"/>
          <w:rFonts w:ascii="Arial" w:hAnsi="Arial" w:cs="Arial"/>
          <w:color w:val="auto"/>
          <w:spacing w:val="4"/>
          <w:sz w:val="20"/>
          <w:szCs w:val="20"/>
          <w:u w:val="none"/>
        </w:rPr>
        <w:t>. Dz.U. z 2021 r. poz. 1836)</w:t>
      </w:r>
      <w:r w:rsidR="000414D2">
        <w:rPr>
          <w:rStyle w:val="Hipercze"/>
          <w:rFonts w:ascii="Arial" w:hAnsi="Arial" w:cs="Arial"/>
          <w:color w:val="auto"/>
          <w:spacing w:val="4"/>
          <w:sz w:val="20"/>
          <w:szCs w:val="20"/>
          <w:u w:val="none"/>
        </w:rPr>
        <w:fldChar w:fldCharType="end"/>
      </w:r>
      <w:r w:rsidRPr="00646CB6">
        <w:rPr>
          <w:rFonts w:ascii="Arial" w:hAnsi="Arial" w:cs="Arial"/>
          <w:spacing w:val="4"/>
          <w:sz w:val="20"/>
          <w:szCs w:val="20"/>
        </w:rPr>
        <w:t>, zwanej dalej „</w:t>
      </w:r>
      <w:r w:rsidRPr="00646CB6">
        <w:rPr>
          <w:rFonts w:ascii="Arial" w:hAnsi="Arial" w:cs="Arial"/>
          <w:i/>
          <w:iCs/>
          <w:spacing w:val="4"/>
          <w:sz w:val="20"/>
          <w:szCs w:val="20"/>
        </w:rPr>
        <w:t>specustawą gazową</w:t>
      </w:r>
      <w:r w:rsidRPr="00646CB6">
        <w:rPr>
          <w:rFonts w:ascii="Arial" w:hAnsi="Arial" w:cs="Arial"/>
          <w:spacing w:val="4"/>
          <w:sz w:val="20"/>
          <w:szCs w:val="20"/>
        </w:rPr>
        <w:t>”, po rozpatrzeniu odwo</w:t>
      </w:r>
      <w:r w:rsidR="0009716D">
        <w:rPr>
          <w:rFonts w:ascii="Arial" w:hAnsi="Arial" w:cs="Arial"/>
          <w:spacing w:val="4"/>
          <w:sz w:val="20"/>
          <w:szCs w:val="20"/>
        </w:rPr>
        <w:t>łania Pana W.Z.</w:t>
      </w:r>
      <w:r w:rsidR="002D287C">
        <w:rPr>
          <w:rFonts w:ascii="Arial" w:hAnsi="Arial" w:cs="Arial"/>
          <w:spacing w:val="4"/>
          <w:sz w:val="20"/>
          <w:szCs w:val="20"/>
        </w:rPr>
        <w:t xml:space="preserve">, </w:t>
      </w:r>
      <w:r w:rsidRPr="00646CB6">
        <w:rPr>
          <w:rFonts w:ascii="Arial" w:hAnsi="Arial" w:cs="Arial"/>
          <w:spacing w:val="4"/>
          <w:sz w:val="20"/>
          <w:szCs w:val="20"/>
        </w:rPr>
        <w:t xml:space="preserve">od decyzji Wojewody </w:t>
      </w:r>
      <w:r w:rsidR="63AD1E2F" w:rsidRPr="00973A44">
        <w:rPr>
          <w:rFonts w:ascii="Arial" w:eastAsia="Arial" w:hAnsi="Arial" w:cs="Arial"/>
          <w:color w:val="000000" w:themeColor="text1"/>
          <w:spacing w:val="4"/>
          <w:sz w:val="20"/>
          <w:szCs w:val="20"/>
        </w:rPr>
        <w:t xml:space="preserve">Podkarpackiego Nr 2/4/20 z dnia 2 grudnia 2020 r., znak: N-VIII.747.2.4.2020, o ustaleniu lokalizacji inwestycji towarzyszącej inwestycjom w zakresie terminalu </w:t>
      </w:r>
      <w:proofErr w:type="spellStart"/>
      <w:r w:rsidR="63AD1E2F" w:rsidRPr="00973A44">
        <w:rPr>
          <w:rFonts w:ascii="Arial" w:eastAsia="Arial" w:hAnsi="Arial" w:cs="Arial"/>
          <w:color w:val="000000" w:themeColor="text1"/>
          <w:spacing w:val="4"/>
          <w:sz w:val="20"/>
          <w:szCs w:val="20"/>
        </w:rPr>
        <w:t>regazyfikacyjnego</w:t>
      </w:r>
      <w:proofErr w:type="spellEnd"/>
      <w:r w:rsidR="63AD1E2F" w:rsidRPr="00973A44">
        <w:rPr>
          <w:rFonts w:ascii="Arial" w:eastAsia="Arial" w:hAnsi="Arial" w:cs="Arial"/>
          <w:color w:val="000000" w:themeColor="text1"/>
          <w:spacing w:val="4"/>
          <w:sz w:val="20"/>
          <w:szCs w:val="20"/>
        </w:rPr>
        <w:t xml:space="preserve"> skroplonego gazu ziemnego w Świnoujściu pn.: „Budowa gazociągu wysokiego ciśnienia DN250 MOP=5,5 </w:t>
      </w:r>
      <w:proofErr w:type="spellStart"/>
      <w:r w:rsidR="63AD1E2F" w:rsidRPr="00973A44">
        <w:rPr>
          <w:rFonts w:ascii="Arial" w:eastAsia="Arial" w:hAnsi="Arial" w:cs="Arial"/>
          <w:color w:val="000000" w:themeColor="text1"/>
          <w:spacing w:val="4"/>
          <w:sz w:val="20"/>
          <w:szCs w:val="20"/>
        </w:rPr>
        <w:t>MPa</w:t>
      </w:r>
      <w:proofErr w:type="spellEnd"/>
      <w:r w:rsidR="63AD1E2F" w:rsidRPr="00973A44">
        <w:rPr>
          <w:rFonts w:ascii="Arial" w:eastAsia="Arial" w:hAnsi="Arial" w:cs="Arial"/>
          <w:color w:val="000000" w:themeColor="text1"/>
          <w:spacing w:val="4"/>
          <w:sz w:val="20"/>
          <w:szCs w:val="20"/>
        </w:rPr>
        <w:t xml:space="preserve"> </w:t>
      </w:r>
      <w:r w:rsidR="00E62870">
        <w:rPr>
          <w:rFonts w:ascii="Arial" w:eastAsia="Arial" w:hAnsi="Arial" w:cs="Arial"/>
          <w:color w:val="000000" w:themeColor="text1"/>
          <w:spacing w:val="4"/>
          <w:sz w:val="20"/>
          <w:szCs w:val="20"/>
        </w:rPr>
        <w:br/>
      </w:r>
      <w:r w:rsidR="63AD1E2F" w:rsidRPr="00973A44">
        <w:rPr>
          <w:rFonts w:ascii="Arial" w:eastAsia="Arial" w:hAnsi="Arial" w:cs="Arial"/>
          <w:color w:val="000000" w:themeColor="text1"/>
          <w:spacing w:val="4"/>
          <w:sz w:val="20"/>
          <w:szCs w:val="20"/>
        </w:rPr>
        <w:t>o długości ok</w:t>
      </w:r>
      <w:r w:rsidR="003028D7">
        <w:rPr>
          <w:rFonts w:ascii="Arial" w:eastAsia="Arial" w:hAnsi="Arial" w:cs="Arial"/>
          <w:color w:val="000000" w:themeColor="text1"/>
          <w:spacing w:val="4"/>
          <w:sz w:val="20"/>
          <w:szCs w:val="20"/>
        </w:rPr>
        <w:t>.</w:t>
      </w:r>
      <w:r w:rsidR="63AD1E2F" w:rsidRPr="00973A44">
        <w:rPr>
          <w:rFonts w:ascii="Arial" w:eastAsia="Arial" w:hAnsi="Arial" w:cs="Arial"/>
          <w:color w:val="000000" w:themeColor="text1"/>
          <w:spacing w:val="4"/>
          <w:sz w:val="20"/>
          <w:szCs w:val="20"/>
        </w:rPr>
        <w:t xml:space="preserve"> 3000,0 m wraz z infrastrukturą niezbędną do obsługi”, w ramach zadania pn.: „Opracowanie dokumentacji projektowej budowy gazociągu DN250 łączącego gazociągi DN300 Żurawica – Jarosław i DN400 z KGZ Przemyśl Zachód - dokumentacja projektowa”</w:t>
      </w:r>
      <w:r w:rsidRPr="00646CB6">
        <w:rPr>
          <w:rFonts w:ascii="Arial" w:hAnsi="Arial" w:cs="Arial"/>
          <w:spacing w:val="4"/>
          <w:sz w:val="20"/>
          <w:szCs w:val="20"/>
        </w:rPr>
        <w:t>,</w:t>
      </w:r>
    </w:p>
    <w:p w14:paraId="7FC190FE" w14:textId="629A7E7A" w:rsidR="00AD5809" w:rsidRPr="00973A44" w:rsidRDefault="00AB1F90">
      <w:pPr>
        <w:numPr>
          <w:ilvl w:val="0"/>
          <w:numId w:val="19"/>
        </w:numPr>
        <w:spacing w:after="240" w:line="240" w:lineRule="exact"/>
        <w:ind w:left="284" w:hanging="142"/>
        <w:jc w:val="both"/>
        <w:rPr>
          <w:rFonts w:ascii="Arial" w:hAnsi="Arial" w:cs="Arial"/>
          <w:b/>
          <w:bCs/>
          <w:spacing w:val="4"/>
          <w:sz w:val="20"/>
          <w:szCs w:val="20"/>
          <w:lang w:eastAsia="en-US"/>
        </w:rPr>
      </w:pPr>
      <w:r w:rsidRPr="00AD5809">
        <w:rPr>
          <w:rFonts w:ascii="Arial" w:hAnsi="Arial" w:cs="Arial"/>
          <w:b/>
          <w:bCs/>
          <w:spacing w:val="4"/>
          <w:sz w:val="20"/>
          <w:szCs w:val="20"/>
          <w:lang w:eastAsia="en-US"/>
        </w:rPr>
        <w:t>Uchylam</w:t>
      </w:r>
      <w:r w:rsidR="00AD5809" w:rsidRPr="00973A44">
        <w:rPr>
          <w:rFonts w:ascii="Arial" w:hAnsi="Arial" w:cs="Arial"/>
          <w:bCs/>
          <w:spacing w:val="4"/>
          <w:sz w:val="20"/>
          <w:szCs w:val="20"/>
          <w:lang w:eastAsia="en-US"/>
        </w:rPr>
        <w:t>,</w:t>
      </w:r>
      <w:r w:rsidR="00AD5809">
        <w:rPr>
          <w:rFonts w:ascii="Arial" w:hAnsi="Arial" w:cs="Arial"/>
          <w:b/>
          <w:bCs/>
          <w:spacing w:val="4"/>
          <w:sz w:val="20"/>
          <w:szCs w:val="20"/>
          <w:lang w:eastAsia="en-US"/>
        </w:rPr>
        <w:t xml:space="preserve"> </w:t>
      </w:r>
      <w:r w:rsidR="0317B930" w:rsidRPr="00973A44">
        <w:rPr>
          <w:rFonts w:ascii="Arial" w:eastAsia="Arial" w:hAnsi="Arial" w:cs="Arial"/>
          <w:color w:val="000000" w:themeColor="text1"/>
          <w:spacing w:val="4"/>
          <w:sz w:val="20"/>
          <w:szCs w:val="20"/>
        </w:rPr>
        <w:t>w rozstrzygnięciu zaskarżonej decyzji,</w:t>
      </w:r>
      <w:r w:rsidR="00AD5809">
        <w:rPr>
          <w:rFonts w:ascii="Arial" w:hAnsi="Arial" w:cs="Arial"/>
          <w:b/>
          <w:bCs/>
          <w:spacing w:val="4"/>
          <w:sz w:val="20"/>
          <w:szCs w:val="20"/>
          <w:lang w:eastAsia="en-US"/>
        </w:rPr>
        <w:t xml:space="preserve"> </w:t>
      </w:r>
      <w:r w:rsidR="0317B930" w:rsidRPr="00973A44">
        <w:rPr>
          <w:rFonts w:ascii="Arial" w:eastAsia="Arial" w:hAnsi="Arial" w:cs="Arial"/>
          <w:color w:val="000000" w:themeColor="text1"/>
          <w:spacing w:val="4"/>
          <w:sz w:val="20"/>
          <w:szCs w:val="20"/>
        </w:rPr>
        <w:t xml:space="preserve">znajdujący się na </w:t>
      </w:r>
      <w:r w:rsidR="00AD5809">
        <w:rPr>
          <w:rFonts w:ascii="Arial" w:eastAsia="Arial" w:hAnsi="Arial" w:cs="Arial"/>
          <w:color w:val="000000" w:themeColor="text1"/>
          <w:spacing w:val="4"/>
          <w:sz w:val="20"/>
          <w:szCs w:val="20"/>
        </w:rPr>
        <w:t xml:space="preserve">stronie 7, w wierszu 8, licząc </w:t>
      </w:r>
      <w:r w:rsidR="00FD1BBD">
        <w:rPr>
          <w:rFonts w:ascii="Arial" w:eastAsia="Arial" w:hAnsi="Arial" w:cs="Arial"/>
          <w:color w:val="000000" w:themeColor="text1"/>
          <w:spacing w:val="4"/>
          <w:sz w:val="20"/>
          <w:szCs w:val="20"/>
        </w:rPr>
        <w:br/>
      </w:r>
      <w:r w:rsidR="00AD5809">
        <w:rPr>
          <w:rFonts w:ascii="Arial" w:eastAsia="Arial" w:hAnsi="Arial" w:cs="Arial"/>
          <w:color w:val="000000" w:themeColor="text1"/>
          <w:spacing w:val="4"/>
          <w:sz w:val="20"/>
          <w:szCs w:val="20"/>
        </w:rPr>
        <w:t>od dołu strony, zapis:</w:t>
      </w:r>
    </w:p>
    <w:p w14:paraId="396C4507" w14:textId="35784818" w:rsidR="00AD5809" w:rsidRDefault="00AD5809" w:rsidP="00973A44">
      <w:pPr>
        <w:spacing w:after="240" w:line="240" w:lineRule="exact"/>
        <w:ind w:left="284"/>
        <w:jc w:val="both"/>
        <w:rPr>
          <w:rFonts w:ascii="Arial" w:hAnsi="Arial" w:cs="Arial"/>
          <w:bCs/>
          <w:spacing w:val="4"/>
          <w:sz w:val="20"/>
          <w:szCs w:val="20"/>
          <w:lang w:eastAsia="en-US"/>
        </w:rPr>
      </w:pPr>
      <w:r w:rsidRPr="00973A44">
        <w:rPr>
          <w:rFonts w:ascii="Arial" w:hAnsi="Arial" w:cs="Arial"/>
          <w:bCs/>
          <w:spacing w:val="4"/>
          <w:sz w:val="20"/>
          <w:szCs w:val="20"/>
          <w:lang w:eastAsia="en-US"/>
        </w:rPr>
        <w:t>„</w:t>
      </w:r>
      <w:r w:rsidR="00FD1BBD" w:rsidRPr="00973A44">
        <w:rPr>
          <w:rFonts w:ascii="Arial" w:hAnsi="Arial" w:cs="Arial"/>
          <w:b/>
          <w:bCs/>
          <w:spacing w:val="4"/>
          <w:sz w:val="20"/>
          <w:szCs w:val="20"/>
          <w:lang w:eastAsia="en-US"/>
        </w:rPr>
        <w:t xml:space="preserve">11. </w:t>
      </w:r>
      <w:r w:rsidRPr="00973A44">
        <w:rPr>
          <w:rFonts w:ascii="Arial" w:hAnsi="Arial" w:cs="Arial"/>
          <w:b/>
          <w:bCs/>
          <w:spacing w:val="4"/>
          <w:sz w:val="20"/>
          <w:szCs w:val="20"/>
          <w:lang w:eastAsia="en-US"/>
        </w:rPr>
        <w:t>Termin wydania nieruchomości lub opróżnienia lokali i innych pomieszczeń</w:t>
      </w:r>
      <w:r w:rsidR="00FD1BBD">
        <w:rPr>
          <w:rFonts w:ascii="Arial" w:hAnsi="Arial" w:cs="Arial"/>
          <w:b/>
          <w:bCs/>
          <w:spacing w:val="4"/>
          <w:sz w:val="20"/>
          <w:szCs w:val="20"/>
          <w:lang w:eastAsia="en-US"/>
        </w:rPr>
        <w:t>:</w:t>
      </w:r>
      <w:r w:rsidR="00FD1BBD" w:rsidRPr="00973A44">
        <w:rPr>
          <w:rFonts w:ascii="Arial" w:hAnsi="Arial" w:cs="Arial"/>
          <w:bCs/>
          <w:spacing w:val="4"/>
          <w:sz w:val="20"/>
          <w:szCs w:val="20"/>
          <w:lang w:eastAsia="en-US"/>
        </w:rPr>
        <w:t>”</w:t>
      </w:r>
      <w:r w:rsidR="00FD1BBD">
        <w:rPr>
          <w:rFonts w:ascii="Arial" w:hAnsi="Arial" w:cs="Arial"/>
          <w:bCs/>
          <w:spacing w:val="4"/>
          <w:sz w:val="20"/>
          <w:szCs w:val="20"/>
          <w:lang w:eastAsia="en-US"/>
        </w:rPr>
        <w:t>,</w:t>
      </w:r>
    </w:p>
    <w:p w14:paraId="7CF47AC4" w14:textId="04DC5E2B" w:rsidR="00FD1BBD" w:rsidRDefault="00FD1BBD">
      <w:pPr>
        <w:spacing w:after="240" w:line="240" w:lineRule="exact"/>
        <w:ind w:left="284"/>
        <w:jc w:val="both"/>
        <w:rPr>
          <w:rFonts w:ascii="Arial" w:hAnsi="Arial" w:cs="Arial"/>
          <w:bCs/>
          <w:spacing w:val="4"/>
          <w:sz w:val="20"/>
          <w:szCs w:val="20"/>
          <w:lang w:eastAsia="en-US"/>
        </w:rPr>
      </w:pPr>
      <w:r w:rsidRPr="00FD1BBD">
        <w:rPr>
          <w:rFonts w:ascii="Arial" w:hAnsi="Arial" w:cs="Arial"/>
          <w:b/>
          <w:bCs/>
          <w:spacing w:val="4"/>
          <w:sz w:val="20"/>
          <w:szCs w:val="20"/>
          <w:lang w:eastAsia="en-US"/>
        </w:rPr>
        <w:t xml:space="preserve">i orzekam w tym zakresie </w:t>
      </w:r>
      <w:r w:rsidRPr="00FD1BBD">
        <w:rPr>
          <w:rFonts w:ascii="Arial" w:hAnsi="Arial" w:cs="Arial"/>
          <w:bCs/>
          <w:spacing w:val="4"/>
          <w:sz w:val="20"/>
          <w:szCs w:val="20"/>
          <w:lang w:eastAsia="en-US"/>
        </w:rPr>
        <w:t xml:space="preserve">poprzez ustalenie, w rozstrzygnięciu zaskarżonej decyzji, w miejsce uchylenia, </w:t>
      </w:r>
      <w:r w:rsidR="00222D9F" w:rsidRPr="00222D9F">
        <w:rPr>
          <w:rFonts w:ascii="Arial" w:hAnsi="Arial" w:cs="Arial"/>
          <w:bCs/>
          <w:spacing w:val="4"/>
          <w:sz w:val="20"/>
          <w:szCs w:val="20"/>
          <w:lang w:eastAsia="en-US"/>
        </w:rPr>
        <w:t>na stronie 7</w:t>
      </w:r>
      <w:r w:rsidR="00222D9F">
        <w:rPr>
          <w:rFonts w:ascii="Arial" w:hAnsi="Arial" w:cs="Arial"/>
          <w:bCs/>
          <w:spacing w:val="4"/>
          <w:sz w:val="20"/>
          <w:szCs w:val="20"/>
          <w:lang w:eastAsia="en-US"/>
        </w:rPr>
        <w:t xml:space="preserve">, </w:t>
      </w:r>
      <w:r w:rsidRPr="00FD1BBD">
        <w:rPr>
          <w:rFonts w:ascii="Arial" w:hAnsi="Arial" w:cs="Arial"/>
          <w:bCs/>
          <w:spacing w:val="4"/>
          <w:sz w:val="20"/>
          <w:szCs w:val="20"/>
          <w:lang w:eastAsia="en-US"/>
        </w:rPr>
        <w:t>nowego zapisu:</w:t>
      </w:r>
    </w:p>
    <w:p w14:paraId="3784CF6B" w14:textId="72E14F1E" w:rsidR="00FD1BBD" w:rsidRDefault="00FD1BBD" w:rsidP="00973A44">
      <w:pPr>
        <w:spacing w:after="120" w:line="240" w:lineRule="exact"/>
        <w:ind w:left="284"/>
        <w:jc w:val="both"/>
        <w:rPr>
          <w:rFonts w:ascii="Arial" w:hAnsi="Arial" w:cs="Arial"/>
          <w:b/>
          <w:bCs/>
          <w:spacing w:val="4"/>
          <w:sz w:val="20"/>
          <w:szCs w:val="20"/>
          <w:lang w:eastAsia="en-US"/>
        </w:rPr>
      </w:pPr>
      <w:r w:rsidRPr="00973A44">
        <w:rPr>
          <w:rFonts w:ascii="Arial" w:hAnsi="Arial" w:cs="Arial"/>
          <w:bCs/>
          <w:spacing w:val="4"/>
          <w:sz w:val="20"/>
          <w:szCs w:val="20"/>
          <w:lang w:eastAsia="en-US"/>
        </w:rPr>
        <w:t>„</w:t>
      </w:r>
      <w:r>
        <w:rPr>
          <w:rFonts w:ascii="Arial" w:hAnsi="Arial" w:cs="Arial"/>
          <w:b/>
          <w:bCs/>
          <w:spacing w:val="4"/>
          <w:sz w:val="20"/>
          <w:szCs w:val="20"/>
          <w:lang w:eastAsia="en-US"/>
        </w:rPr>
        <w:t>10a</w:t>
      </w:r>
      <w:r w:rsidR="00D45884">
        <w:rPr>
          <w:rFonts w:ascii="Arial" w:hAnsi="Arial" w:cs="Arial"/>
          <w:b/>
          <w:bCs/>
          <w:spacing w:val="4"/>
          <w:sz w:val="20"/>
          <w:szCs w:val="20"/>
          <w:lang w:eastAsia="en-US"/>
        </w:rPr>
        <w:t xml:space="preserve">. </w:t>
      </w:r>
      <w:r w:rsidR="00397DF4" w:rsidRPr="00397DF4">
        <w:rPr>
          <w:rFonts w:ascii="Arial" w:hAnsi="Arial" w:cs="Arial"/>
          <w:b/>
          <w:bCs/>
          <w:spacing w:val="4"/>
          <w:sz w:val="20"/>
          <w:szCs w:val="20"/>
          <w:lang w:eastAsia="en-US"/>
        </w:rPr>
        <w:t xml:space="preserve">Określenie sposobu, miejsca i warunków umieszczenia </w:t>
      </w:r>
      <w:r w:rsidR="00A63D4B">
        <w:rPr>
          <w:rFonts w:ascii="Arial" w:hAnsi="Arial" w:cs="Arial"/>
          <w:b/>
          <w:bCs/>
          <w:spacing w:val="4"/>
          <w:sz w:val="20"/>
          <w:szCs w:val="20"/>
          <w:lang w:eastAsia="en-US"/>
        </w:rPr>
        <w:t xml:space="preserve">gazociągu </w:t>
      </w:r>
      <w:r w:rsidR="00397DF4" w:rsidRPr="00397DF4">
        <w:rPr>
          <w:rFonts w:ascii="Arial" w:hAnsi="Arial" w:cs="Arial"/>
          <w:b/>
          <w:bCs/>
          <w:spacing w:val="4"/>
          <w:sz w:val="20"/>
          <w:szCs w:val="20"/>
          <w:lang w:eastAsia="en-US"/>
        </w:rPr>
        <w:t>na gruntach stanowiących pas drogowy:</w:t>
      </w:r>
    </w:p>
    <w:p w14:paraId="6EB9BFCF" w14:textId="5A028B12" w:rsidR="00397DF4" w:rsidRDefault="00397DF4" w:rsidP="00973A44">
      <w:pPr>
        <w:pStyle w:val="Akapitzlist"/>
        <w:numPr>
          <w:ilvl w:val="0"/>
          <w:numId w:val="38"/>
        </w:numPr>
        <w:spacing w:after="12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 xml:space="preserve">działka nr </w:t>
      </w:r>
      <w:r w:rsidRPr="00397DF4">
        <w:rPr>
          <w:rFonts w:ascii="Arial" w:hAnsi="Arial" w:cs="Arial"/>
          <w:bCs/>
          <w:spacing w:val="4"/>
          <w:sz w:val="20"/>
          <w:szCs w:val="20"/>
          <w:lang w:eastAsia="en-US"/>
        </w:rPr>
        <w:t>1317</w:t>
      </w:r>
      <w:r>
        <w:rPr>
          <w:rFonts w:ascii="Arial" w:hAnsi="Arial" w:cs="Arial"/>
          <w:bCs/>
          <w:spacing w:val="4"/>
          <w:sz w:val="20"/>
          <w:szCs w:val="20"/>
          <w:lang w:eastAsia="en-US"/>
        </w:rPr>
        <w:t xml:space="preserve">, z </w:t>
      </w:r>
      <w:r w:rsidRPr="00397DF4">
        <w:rPr>
          <w:rFonts w:ascii="Arial" w:hAnsi="Arial" w:cs="Arial"/>
          <w:bCs/>
          <w:spacing w:val="4"/>
          <w:sz w:val="20"/>
          <w:szCs w:val="20"/>
          <w:lang w:eastAsia="en-US"/>
        </w:rPr>
        <w:t>obręb</w:t>
      </w:r>
      <w:r>
        <w:rPr>
          <w:rFonts w:ascii="Arial" w:hAnsi="Arial" w:cs="Arial"/>
          <w:bCs/>
          <w:spacing w:val="4"/>
          <w:sz w:val="20"/>
          <w:szCs w:val="20"/>
          <w:lang w:eastAsia="en-US"/>
        </w:rPr>
        <w:t>u</w:t>
      </w:r>
      <w:r w:rsidRPr="00397DF4">
        <w:rPr>
          <w:rFonts w:ascii="Arial" w:hAnsi="Arial" w:cs="Arial"/>
          <w:bCs/>
          <w:spacing w:val="4"/>
          <w:sz w:val="20"/>
          <w:szCs w:val="20"/>
          <w:lang w:eastAsia="en-US"/>
        </w:rPr>
        <w:t xml:space="preserve"> 0201 Przemyśl</w:t>
      </w:r>
      <w:r>
        <w:rPr>
          <w:rFonts w:ascii="Arial" w:hAnsi="Arial" w:cs="Arial"/>
          <w:bCs/>
          <w:spacing w:val="4"/>
          <w:sz w:val="20"/>
          <w:szCs w:val="20"/>
          <w:lang w:eastAsia="en-US"/>
        </w:rPr>
        <w:t>:</w:t>
      </w:r>
    </w:p>
    <w:p w14:paraId="1D269BB2" w14:textId="37238F24" w:rsidR="00397DF4" w:rsidRPr="00973A44" w:rsidRDefault="00397DF4" w:rsidP="00973A44">
      <w:pPr>
        <w:pStyle w:val="Akapitzlist"/>
        <w:numPr>
          <w:ilvl w:val="0"/>
          <w:numId w:val="39"/>
        </w:numPr>
        <w:spacing w:after="120" w:line="240" w:lineRule="exact"/>
        <w:ind w:left="1077" w:hanging="357"/>
        <w:contextualSpacing w:val="0"/>
        <w:jc w:val="both"/>
        <w:rPr>
          <w:rFonts w:ascii="Arial" w:hAnsi="Arial" w:cs="Arial"/>
          <w:bCs/>
          <w:spacing w:val="4"/>
          <w:sz w:val="20"/>
          <w:szCs w:val="20"/>
          <w:lang w:eastAsia="en-US"/>
        </w:rPr>
      </w:pPr>
      <w:r w:rsidRPr="00397DF4">
        <w:rPr>
          <w:rFonts w:ascii="Arial" w:hAnsi="Arial" w:cs="Arial"/>
          <w:bCs/>
          <w:spacing w:val="4"/>
          <w:sz w:val="20"/>
          <w:szCs w:val="20"/>
          <w:lang w:eastAsia="en-US"/>
        </w:rPr>
        <w:t>projektowane przekroczenie drogi gazociągiem wysokiego ciśnienia DN 250 M</w:t>
      </w:r>
      <w:r w:rsidR="00326231">
        <w:rPr>
          <w:rFonts w:ascii="Arial" w:hAnsi="Arial" w:cs="Arial"/>
          <w:bCs/>
          <w:spacing w:val="4"/>
          <w:sz w:val="20"/>
          <w:szCs w:val="20"/>
          <w:lang w:eastAsia="en-US"/>
        </w:rPr>
        <w:t xml:space="preserve">OP=5,5 </w:t>
      </w:r>
      <w:proofErr w:type="spellStart"/>
      <w:r w:rsidR="00326231">
        <w:rPr>
          <w:rFonts w:ascii="Arial" w:hAnsi="Arial" w:cs="Arial"/>
          <w:bCs/>
          <w:spacing w:val="4"/>
          <w:sz w:val="20"/>
          <w:szCs w:val="20"/>
          <w:lang w:eastAsia="en-US"/>
        </w:rPr>
        <w:t>Mpa</w:t>
      </w:r>
      <w:proofErr w:type="spellEnd"/>
      <w:r w:rsidR="00326231">
        <w:rPr>
          <w:rFonts w:ascii="Arial" w:hAnsi="Arial" w:cs="Arial"/>
          <w:bCs/>
          <w:spacing w:val="4"/>
          <w:sz w:val="20"/>
          <w:szCs w:val="20"/>
          <w:lang w:eastAsia="en-US"/>
        </w:rPr>
        <w:t xml:space="preserve"> nastąpi w km 2</w:t>
      </w:r>
      <w:r w:rsidRPr="00397DF4">
        <w:rPr>
          <w:rFonts w:ascii="Arial" w:hAnsi="Arial" w:cs="Arial"/>
          <w:bCs/>
          <w:spacing w:val="4"/>
          <w:sz w:val="20"/>
          <w:szCs w:val="20"/>
          <w:lang w:eastAsia="en-US"/>
        </w:rPr>
        <w:t>+607,15 (zgodnie z projektem rozbudowy drogi –</w:t>
      </w:r>
      <w:r>
        <w:rPr>
          <w:rFonts w:ascii="Arial" w:hAnsi="Arial" w:cs="Arial"/>
          <w:bCs/>
          <w:spacing w:val="4"/>
          <w:sz w:val="20"/>
          <w:szCs w:val="20"/>
          <w:lang w:eastAsia="en-US"/>
        </w:rPr>
        <w:t xml:space="preserve"> droga asfaltowa </w:t>
      </w:r>
      <w:r w:rsidR="00326231">
        <w:rPr>
          <w:rFonts w:ascii="Arial" w:hAnsi="Arial" w:cs="Arial"/>
          <w:bCs/>
          <w:spacing w:val="4"/>
          <w:sz w:val="20"/>
          <w:szCs w:val="20"/>
          <w:lang w:eastAsia="en-US"/>
        </w:rPr>
        <w:br/>
      </w:r>
      <w:r>
        <w:rPr>
          <w:rFonts w:ascii="Arial" w:hAnsi="Arial" w:cs="Arial"/>
          <w:bCs/>
          <w:spacing w:val="4"/>
          <w:sz w:val="20"/>
          <w:szCs w:val="20"/>
          <w:lang w:eastAsia="en-US"/>
        </w:rPr>
        <w:t>w przebudowie)</w:t>
      </w:r>
      <w:r w:rsidR="00A63D4B">
        <w:rPr>
          <w:rFonts w:ascii="Arial" w:hAnsi="Arial" w:cs="Arial"/>
          <w:bCs/>
          <w:spacing w:val="4"/>
          <w:sz w:val="20"/>
          <w:szCs w:val="20"/>
          <w:lang w:eastAsia="en-US"/>
        </w:rPr>
        <w:t xml:space="preserve"> i zgodnie z załącznikiem graficznym nr 1 do niniejszej decyzji (rysunek nr 1, arkusz nr 01, mapa 1/6),</w:t>
      </w:r>
    </w:p>
    <w:p w14:paraId="148C171E" w14:textId="77777777" w:rsidR="00326231" w:rsidRDefault="00326231" w:rsidP="00973A44">
      <w:pPr>
        <w:pStyle w:val="Akapitzlist"/>
        <w:numPr>
          <w:ilvl w:val="0"/>
          <w:numId w:val="39"/>
        </w:numPr>
        <w:spacing w:after="120" w:line="240" w:lineRule="exact"/>
        <w:ind w:left="1077" w:hanging="357"/>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 xml:space="preserve">przejście projektowanego gazociągu przez drogę wykonać metodą </w:t>
      </w:r>
      <w:proofErr w:type="spellStart"/>
      <w:r w:rsidRPr="00326231">
        <w:rPr>
          <w:rFonts w:ascii="Arial" w:hAnsi="Arial" w:cs="Arial"/>
          <w:bCs/>
          <w:spacing w:val="4"/>
          <w:sz w:val="20"/>
          <w:szCs w:val="20"/>
          <w:lang w:eastAsia="en-US"/>
        </w:rPr>
        <w:t>bezwykopową</w:t>
      </w:r>
      <w:proofErr w:type="spellEnd"/>
      <w:r w:rsidRPr="00326231">
        <w:rPr>
          <w:rFonts w:ascii="Arial" w:hAnsi="Arial" w:cs="Arial"/>
          <w:bCs/>
          <w:spacing w:val="4"/>
          <w:sz w:val="20"/>
          <w:szCs w:val="20"/>
          <w:lang w:eastAsia="en-US"/>
        </w:rPr>
        <w:t xml:space="preserve"> - przewiert sterowany HDD bez naruszania nawierzchni jezdni,</w:t>
      </w:r>
    </w:p>
    <w:p w14:paraId="18C6A87F" w14:textId="5D11F9E3" w:rsidR="00326231" w:rsidRDefault="00326231" w:rsidP="00973A44">
      <w:pPr>
        <w:pStyle w:val="Akapitzlist"/>
        <w:numPr>
          <w:ilvl w:val="0"/>
          <w:numId w:val="39"/>
        </w:numPr>
        <w:spacing w:after="120" w:line="240" w:lineRule="exact"/>
        <w:ind w:left="1077" w:hanging="357"/>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podczas prac przewiertowych uwzględnić etap rozbudowy drogi</w:t>
      </w:r>
      <w:r>
        <w:rPr>
          <w:rFonts w:ascii="Arial" w:hAnsi="Arial" w:cs="Arial"/>
          <w:bCs/>
          <w:spacing w:val="4"/>
          <w:sz w:val="20"/>
          <w:szCs w:val="20"/>
          <w:lang w:eastAsia="en-US"/>
        </w:rPr>
        <w:t xml:space="preserve">, </w:t>
      </w:r>
      <w:r w:rsidRPr="00326231">
        <w:rPr>
          <w:rFonts w:ascii="Arial" w:hAnsi="Arial" w:cs="Arial"/>
          <w:bCs/>
          <w:spacing w:val="4"/>
          <w:sz w:val="20"/>
          <w:szCs w:val="20"/>
          <w:lang w:eastAsia="en-US"/>
        </w:rPr>
        <w:t>w tym nowych urządzeń pasa drogowego, zgodnie z zadaniem inwestycyjnym</w:t>
      </w:r>
      <w:r w:rsidR="00222D9F">
        <w:rPr>
          <w:rFonts w:ascii="Arial" w:hAnsi="Arial" w:cs="Arial"/>
          <w:bCs/>
          <w:spacing w:val="4"/>
          <w:sz w:val="20"/>
          <w:szCs w:val="20"/>
          <w:lang w:eastAsia="en-US"/>
        </w:rPr>
        <w:t xml:space="preserve"> pn</w:t>
      </w:r>
      <w:r w:rsidR="0030315F">
        <w:rPr>
          <w:rFonts w:ascii="Arial" w:hAnsi="Arial" w:cs="Arial"/>
          <w:bCs/>
          <w:spacing w:val="4"/>
          <w:sz w:val="20"/>
          <w:szCs w:val="20"/>
          <w:lang w:eastAsia="en-US"/>
        </w:rPr>
        <w:t>.</w:t>
      </w:r>
      <w:r>
        <w:rPr>
          <w:rFonts w:ascii="Arial" w:hAnsi="Arial" w:cs="Arial"/>
          <w:bCs/>
          <w:spacing w:val="4"/>
          <w:sz w:val="20"/>
          <w:szCs w:val="20"/>
          <w:lang w:eastAsia="en-US"/>
        </w:rPr>
        <w:t>:</w:t>
      </w:r>
      <w:r w:rsidRPr="00326231">
        <w:rPr>
          <w:rFonts w:ascii="Arial" w:hAnsi="Arial" w:cs="Arial"/>
          <w:bCs/>
          <w:spacing w:val="4"/>
          <w:sz w:val="20"/>
          <w:szCs w:val="20"/>
          <w:lang w:eastAsia="en-US"/>
        </w:rPr>
        <w:t xml:space="preserve"> </w:t>
      </w:r>
      <w:r>
        <w:rPr>
          <w:rFonts w:ascii="Arial" w:hAnsi="Arial" w:cs="Arial"/>
          <w:bCs/>
          <w:spacing w:val="4"/>
          <w:sz w:val="20"/>
          <w:szCs w:val="20"/>
          <w:lang w:eastAsia="en-US"/>
        </w:rPr>
        <w:t>„</w:t>
      </w:r>
      <w:r w:rsidRPr="00326231">
        <w:rPr>
          <w:rFonts w:ascii="Arial" w:hAnsi="Arial" w:cs="Arial"/>
          <w:bCs/>
          <w:spacing w:val="4"/>
          <w:sz w:val="20"/>
          <w:szCs w:val="20"/>
          <w:lang w:eastAsia="en-US"/>
        </w:rPr>
        <w:t xml:space="preserve">Rozbudowa drogi powiatowej </w:t>
      </w:r>
      <w:r w:rsidR="006831ED">
        <w:rPr>
          <w:rFonts w:ascii="Arial" w:hAnsi="Arial" w:cs="Arial"/>
          <w:bCs/>
          <w:spacing w:val="4"/>
          <w:sz w:val="20"/>
          <w:szCs w:val="20"/>
          <w:lang w:eastAsia="en-US"/>
        </w:rPr>
        <w:br/>
      </w:r>
      <w:r w:rsidRPr="00326231">
        <w:rPr>
          <w:rFonts w:ascii="Arial" w:hAnsi="Arial" w:cs="Arial"/>
          <w:bCs/>
          <w:spacing w:val="4"/>
          <w:sz w:val="20"/>
          <w:szCs w:val="20"/>
          <w:lang w:eastAsia="en-US"/>
        </w:rPr>
        <w:t xml:space="preserve">nr 2103R klasy </w:t>
      </w:r>
      <w:r>
        <w:rPr>
          <w:rFonts w:ascii="Arial" w:hAnsi="Arial" w:cs="Arial"/>
          <w:bCs/>
          <w:spacing w:val="4"/>
          <w:sz w:val="20"/>
          <w:szCs w:val="20"/>
          <w:lang w:eastAsia="en-US"/>
        </w:rPr>
        <w:t>„</w:t>
      </w:r>
      <w:r w:rsidRPr="00326231">
        <w:rPr>
          <w:rFonts w:ascii="Arial" w:hAnsi="Arial" w:cs="Arial"/>
          <w:bCs/>
          <w:spacing w:val="4"/>
          <w:sz w:val="20"/>
          <w:szCs w:val="20"/>
          <w:lang w:eastAsia="en-US"/>
        </w:rPr>
        <w:t>Z</w:t>
      </w:r>
      <w:r>
        <w:rPr>
          <w:rFonts w:ascii="Arial" w:hAnsi="Arial" w:cs="Arial"/>
          <w:bCs/>
          <w:spacing w:val="4"/>
          <w:sz w:val="20"/>
          <w:szCs w:val="20"/>
          <w:lang w:eastAsia="en-US"/>
        </w:rPr>
        <w:t>”</w:t>
      </w:r>
      <w:r w:rsidRPr="00326231">
        <w:rPr>
          <w:rFonts w:ascii="Arial" w:hAnsi="Arial" w:cs="Arial"/>
          <w:bCs/>
          <w:spacing w:val="4"/>
          <w:sz w:val="20"/>
          <w:szCs w:val="20"/>
          <w:lang w:eastAsia="en-US"/>
        </w:rPr>
        <w:t xml:space="preserve"> Zbiorczej – ul. Gen. J. Wysockiego w Przemyślu - Etap III”</w:t>
      </w:r>
      <w:r>
        <w:rPr>
          <w:rFonts w:ascii="Arial" w:hAnsi="Arial" w:cs="Arial"/>
          <w:bCs/>
          <w:spacing w:val="4"/>
          <w:sz w:val="20"/>
          <w:szCs w:val="20"/>
          <w:lang w:eastAsia="en-US"/>
        </w:rPr>
        <w:t>,</w:t>
      </w:r>
    </w:p>
    <w:p w14:paraId="0CE68D6F" w14:textId="50ADDA2C" w:rsidR="00326231" w:rsidRPr="00326231" w:rsidRDefault="00326231"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u</w:t>
      </w:r>
      <w:r w:rsidRPr="00326231">
        <w:rPr>
          <w:rFonts w:ascii="Arial" w:hAnsi="Arial" w:cs="Arial"/>
          <w:bCs/>
          <w:spacing w:val="4"/>
          <w:sz w:val="20"/>
          <w:szCs w:val="20"/>
          <w:lang w:eastAsia="en-US"/>
        </w:rPr>
        <w:t>mieszczenie gazociągu w pasie drogi nie może naruszać elementów technologicznych drogi (nie można zmniejszać stateczności i nośności podłoża oraz nawierzchni drogi, naruszać urządzeń odwadniających i innych podziemnych urządzeń drogi, w tym skarp) oraz nie może przyczyniać się do czasowego lub trwałego zagrożenia bezpieczeństwa ruchu lub zmniejszenia zdatności użytkowej drogi;</w:t>
      </w:r>
    </w:p>
    <w:p w14:paraId="483CBC11" w14:textId="6F69FF0E" w:rsidR="00326231" w:rsidRPr="00326231" w:rsidRDefault="00326231"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 xml:space="preserve">uwzględnić przewidywaną rzędną niwelety przebudowanej drogi, </w:t>
      </w:r>
      <w:r>
        <w:rPr>
          <w:rFonts w:ascii="Arial" w:hAnsi="Arial" w:cs="Arial"/>
          <w:bCs/>
          <w:spacing w:val="4"/>
          <w:sz w:val="20"/>
          <w:szCs w:val="20"/>
          <w:lang w:eastAsia="en-US"/>
        </w:rPr>
        <w:t>która wyniesie 329,20 m n.p.m.,</w:t>
      </w:r>
    </w:p>
    <w:p w14:paraId="04D7D4AB" w14:textId="04A4503B" w:rsidR="00326231" w:rsidRPr="00326231" w:rsidRDefault="00326231"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 xml:space="preserve">przejście poprzeczne prostopadle do osi jezdni, minimalny kąt skrzyżowania gazociągu </w:t>
      </w:r>
      <w:r>
        <w:rPr>
          <w:rFonts w:ascii="Arial" w:hAnsi="Arial" w:cs="Arial"/>
          <w:bCs/>
          <w:spacing w:val="4"/>
          <w:sz w:val="20"/>
          <w:szCs w:val="20"/>
          <w:lang w:eastAsia="en-US"/>
        </w:rPr>
        <w:br/>
      </w:r>
      <w:r w:rsidRPr="00326231">
        <w:rPr>
          <w:rFonts w:ascii="Arial" w:hAnsi="Arial" w:cs="Arial"/>
          <w:bCs/>
          <w:spacing w:val="4"/>
          <w:sz w:val="20"/>
          <w:szCs w:val="20"/>
          <w:lang w:eastAsia="en-US"/>
        </w:rPr>
        <w:t>z dr</w:t>
      </w:r>
      <w:r>
        <w:rPr>
          <w:rFonts w:ascii="Arial" w:hAnsi="Arial" w:cs="Arial"/>
          <w:bCs/>
          <w:spacing w:val="4"/>
          <w:sz w:val="20"/>
          <w:szCs w:val="20"/>
          <w:lang w:eastAsia="en-US"/>
        </w:rPr>
        <w:t>ogą powinien wynosić 60</w:t>
      </w:r>
      <w:r>
        <w:rPr>
          <w:rFonts w:ascii="Arial" w:hAnsi="Arial" w:cs="Arial"/>
          <w:bCs/>
          <w:spacing w:val="4"/>
          <w:sz w:val="20"/>
          <w:szCs w:val="20"/>
          <w:vertAlign w:val="superscript"/>
          <w:lang w:eastAsia="en-US"/>
        </w:rPr>
        <w:t>o</w:t>
      </w:r>
      <w:r w:rsidRPr="00326231">
        <w:rPr>
          <w:rFonts w:ascii="Arial" w:hAnsi="Arial" w:cs="Arial"/>
          <w:bCs/>
          <w:spacing w:val="4"/>
          <w:sz w:val="20"/>
          <w:szCs w:val="20"/>
          <w:lang w:eastAsia="en-US"/>
        </w:rPr>
        <w:t xml:space="preserve">. Zaleca się również, aby kąt skrzyżowania był zbliżony </w:t>
      </w:r>
      <w:r w:rsidR="0005519D">
        <w:rPr>
          <w:rFonts w:ascii="Arial" w:hAnsi="Arial" w:cs="Arial"/>
          <w:bCs/>
          <w:spacing w:val="4"/>
          <w:sz w:val="20"/>
          <w:szCs w:val="20"/>
          <w:lang w:eastAsia="en-US"/>
        </w:rPr>
        <w:br/>
        <w:t>do kąta</w:t>
      </w:r>
      <w:r w:rsidRPr="00326231">
        <w:rPr>
          <w:rFonts w:ascii="Arial" w:hAnsi="Arial" w:cs="Arial"/>
          <w:bCs/>
          <w:spacing w:val="4"/>
          <w:sz w:val="20"/>
          <w:szCs w:val="20"/>
          <w:lang w:eastAsia="en-US"/>
        </w:rPr>
        <w:t xml:space="preserve"> 90</w:t>
      </w:r>
      <w:r>
        <w:rPr>
          <w:rFonts w:ascii="Arial" w:hAnsi="Arial" w:cs="Arial"/>
          <w:bCs/>
          <w:spacing w:val="4"/>
          <w:sz w:val="20"/>
          <w:szCs w:val="20"/>
          <w:vertAlign w:val="superscript"/>
          <w:lang w:eastAsia="en-US"/>
        </w:rPr>
        <w:t>o</w:t>
      </w:r>
      <w:r w:rsidRPr="00326231">
        <w:rPr>
          <w:rFonts w:ascii="Arial" w:hAnsi="Arial" w:cs="Arial"/>
          <w:bCs/>
          <w:spacing w:val="4"/>
          <w:sz w:val="20"/>
          <w:szCs w:val="20"/>
          <w:lang w:eastAsia="en-US"/>
        </w:rPr>
        <w:t>,</w:t>
      </w:r>
    </w:p>
    <w:p w14:paraId="3A239CF1" w14:textId="77777777" w:rsidR="00326231" w:rsidRDefault="00326231"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komory przewiertowe, plac maszynowy i plac montażowy zlokalizowane mają być poza pasem drogowym,</w:t>
      </w:r>
    </w:p>
    <w:p w14:paraId="5B4D8272" w14:textId="0C16C3DE" w:rsidR="00326231" w:rsidRDefault="00326231" w:rsidP="00973A44">
      <w:pPr>
        <w:pStyle w:val="Akapitzlist"/>
        <w:numPr>
          <w:ilvl w:val="0"/>
          <w:numId w:val="39"/>
        </w:numPr>
        <w:spacing w:after="80" w:line="240" w:lineRule="exact"/>
        <w:ind w:left="1077" w:hanging="357"/>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lastRenderedPageBreak/>
        <w:t>skrzyżowanie gazociągu z drogą wykonać zachowuj</w:t>
      </w:r>
      <w:r>
        <w:rPr>
          <w:rFonts w:ascii="Arial" w:hAnsi="Arial" w:cs="Arial"/>
          <w:bCs/>
          <w:spacing w:val="4"/>
          <w:sz w:val="20"/>
          <w:szCs w:val="20"/>
          <w:lang w:eastAsia="en-US"/>
        </w:rPr>
        <w:t xml:space="preserve">ąc odległości pionowe od górnej </w:t>
      </w:r>
      <w:r w:rsidRPr="00326231">
        <w:rPr>
          <w:rFonts w:ascii="Arial" w:hAnsi="Arial" w:cs="Arial"/>
          <w:bCs/>
          <w:spacing w:val="4"/>
          <w:sz w:val="20"/>
          <w:szCs w:val="20"/>
          <w:lang w:eastAsia="en-US"/>
        </w:rPr>
        <w:t xml:space="preserve">zewnętrznej ścianki gazociągu nie mniej niż: </w:t>
      </w:r>
    </w:p>
    <w:p w14:paraId="6064C754" w14:textId="6E0C51AF" w:rsidR="00326231" w:rsidRDefault="00326231" w:rsidP="00973A44">
      <w:pPr>
        <w:pStyle w:val="Akapitzlist"/>
        <w:numPr>
          <w:ilvl w:val="0"/>
          <w:numId w:val="40"/>
        </w:numPr>
        <w:spacing w:after="80" w:line="240" w:lineRule="exact"/>
        <w:ind w:left="1276" w:hanging="142"/>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1,0 m od rzędnej niwelety nawierzchni drogi</w:t>
      </w:r>
      <w:r>
        <w:rPr>
          <w:rFonts w:ascii="Arial" w:hAnsi="Arial" w:cs="Arial"/>
          <w:bCs/>
          <w:spacing w:val="4"/>
          <w:sz w:val="20"/>
          <w:szCs w:val="20"/>
          <w:lang w:eastAsia="en-US"/>
        </w:rPr>
        <w:t>,</w:t>
      </w:r>
    </w:p>
    <w:p w14:paraId="6A4ED9F4" w14:textId="568F4EB0" w:rsidR="00326231" w:rsidRDefault="00326231" w:rsidP="00973A44">
      <w:pPr>
        <w:pStyle w:val="Akapitzlist"/>
        <w:numPr>
          <w:ilvl w:val="0"/>
          <w:numId w:val="40"/>
        </w:numPr>
        <w:spacing w:after="80" w:line="240" w:lineRule="exact"/>
        <w:ind w:left="1276" w:hanging="142"/>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0,5 od dolnej warstwy umocnienia drogi</w:t>
      </w:r>
      <w:r>
        <w:rPr>
          <w:rFonts w:ascii="Arial" w:hAnsi="Arial" w:cs="Arial"/>
          <w:bCs/>
          <w:spacing w:val="4"/>
          <w:sz w:val="20"/>
          <w:szCs w:val="20"/>
          <w:lang w:eastAsia="en-US"/>
        </w:rPr>
        <w:t>,</w:t>
      </w:r>
    </w:p>
    <w:p w14:paraId="5CA58FED" w14:textId="23043D94" w:rsidR="00326231" w:rsidRDefault="00326231" w:rsidP="00973A44">
      <w:pPr>
        <w:pStyle w:val="Akapitzlist"/>
        <w:numPr>
          <w:ilvl w:val="0"/>
          <w:numId w:val="40"/>
        </w:numPr>
        <w:spacing w:after="80" w:line="240" w:lineRule="exact"/>
        <w:ind w:left="1276" w:hanging="142"/>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0,5 m od rzędnej dna rowu odwadniającego drogę</w:t>
      </w:r>
      <w:r>
        <w:rPr>
          <w:rFonts w:ascii="Arial" w:hAnsi="Arial" w:cs="Arial"/>
          <w:bCs/>
          <w:spacing w:val="4"/>
          <w:sz w:val="20"/>
          <w:szCs w:val="20"/>
          <w:lang w:eastAsia="en-US"/>
        </w:rPr>
        <w:t>,</w:t>
      </w:r>
    </w:p>
    <w:p w14:paraId="1D5783E3" w14:textId="0536CA9B" w:rsidR="00326231" w:rsidRPr="00973A44" w:rsidRDefault="00326231" w:rsidP="00973A44">
      <w:pPr>
        <w:pStyle w:val="Akapitzlist"/>
        <w:numPr>
          <w:ilvl w:val="0"/>
          <w:numId w:val="40"/>
        </w:numPr>
        <w:spacing w:after="120" w:line="240" w:lineRule="exact"/>
        <w:ind w:left="1276" w:hanging="142"/>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1,0 m od istniejącej rzędnej niwelety nawierzchni chodnika i innych elementów pasa drogowego</w:t>
      </w:r>
      <w:r>
        <w:rPr>
          <w:rFonts w:ascii="Arial" w:hAnsi="Arial" w:cs="Arial"/>
          <w:bCs/>
          <w:spacing w:val="4"/>
          <w:sz w:val="20"/>
          <w:szCs w:val="20"/>
          <w:lang w:eastAsia="en-US"/>
        </w:rPr>
        <w:t>,</w:t>
      </w:r>
    </w:p>
    <w:p w14:paraId="2DA4DF1A" w14:textId="260D4DF1" w:rsidR="00326231" w:rsidRDefault="00326231" w:rsidP="00973A44">
      <w:pPr>
        <w:pStyle w:val="Akapitzlist"/>
        <w:numPr>
          <w:ilvl w:val="0"/>
          <w:numId w:val="39"/>
        </w:numPr>
        <w:spacing w:after="120" w:line="240" w:lineRule="exact"/>
        <w:ind w:left="1077" w:hanging="357"/>
        <w:contextualSpacing w:val="0"/>
        <w:jc w:val="both"/>
        <w:rPr>
          <w:rFonts w:ascii="Arial" w:hAnsi="Arial" w:cs="Arial"/>
          <w:bCs/>
          <w:spacing w:val="4"/>
          <w:sz w:val="20"/>
          <w:szCs w:val="20"/>
          <w:lang w:eastAsia="en-US"/>
        </w:rPr>
      </w:pPr>
      <w:r w:rsidRPr="00326231">
        <w:rPr>
          <w:rFonts w:ascii="Arial" w:hAnsi="Arial" w:cs="Arial"/>
          <w:bCs/>
          <w:spacing w:val="4"/>
          <w:sz w:val="20"/>
          <w:szCs w:val="20"/>
          <w:lang w:eastAsia="en-US"/>
        </w:rPr>
        <w:t>roboty wykonać pod nadzorem Inspektora Zarządu Dróg Miejskich w Przemyślu</w:t>
      </w:r>
      <w:r>
        <w:rPr>
          <w:rFonts w:ascii="Arial" w:hAnsi="Arial" w:cs="Arial"/>
          <w:bCs/>
          <w:spacing w:val="4"/>
          <w:sz w:val="20"/>
          <w:szCs w:val="20"/>
          <w:lang w:eastAsia="en-US"/>
        </w:rPr>
        <w:t>,</w:t>
      </w:r>
    </w:p>
    <w:p w14:paraId="087ECA48" w14:textId="410E7D8A" w:rsidR="00326231" w:rsidRPr="00222D9F" w:rsidRDefault="00326231" w:rsidP="00222D9F">
      <w:pPr>
        <w:pStyle w:val="Akapitzlist"/>
        <w:numPr>
          <w:ilvl w:val="0"/>
          <w:numId w:val="39"/>
        </w:numPr>
        <w:spacing w:after="240" w:line="240" w:lineRule="exact"/>
        <w:ind w:left="1077" w:hanging="357"/>
        <w:contextualSpacing w:val="0"/>
        <w:jc w:val="both"/>
        <w:rPr>
          <w:rFonts w:ascii="Arial" w:hAnsi="Arial" w:cs="Arial"/>
          <w:bCs/>
          <w:spacing w:val="4"/>
          <w:sz w:val="20"/>
          <w:szCs w:val="20"/>
          <w:lang w:eastAsia="en-US"/>
        </w:rPr>
      </w:pPr>
      <w:r w:rsidRPr="00222D9F">
        <w:rPr>
          <w:rFonts w:ascii="Arial" w:hAnsi="Arial" w:cs="Arial"/>
          <w:bCs/>
          <w:spacing w:val="4"/>
          <w:sz w:val="20"/>
          <w:szCs w:val="20"/>
          <w:lang w:eastAsia="en-US"/>
        </w:rPr>
        <w:t xml:space="preserve">w trakcie realizacji inwestycji należy zachować obowiązujące w budownictwie przepisy </w:t>
      </w:r>
      <w:r w:rsidRPr="00222D9F">
        <w:rPr>
          <w:rFonts w:ascii="Arial" w:hAnsi="Arial" w:cs="Arial"/>
          <w:bCs/>
          <w:spacing w:val="4"/>
          <w:sz w:val="20"/>
          <w:szCs w:val="20"/>
          <w:lang w:eastAsia="en-US"/>
        </w:rPr>
        <w:br/>
        <w:t>i normy.</w:t>
      </w:r>
    </w:p>
    <w:p w14:paraId="49F10E7C" w14:textId="24D54069" w:rsidR="00326231" w:rsidRDefault="00326231" w:rsidP="003E7244">
      <w:pPr>
        <w:pStyle w:val="Akapitzlist"/>
        <w:numPr>
          <w:ilvl w:val="0"/>
          <w:numId w:val="38"/>
        </w:numPr>
        <w:spacing w:after="120" w:line="240" w:lineRule="exact"/>
        <w:ind w:hanging="295"/>
        <w:contextualSpacing w:val="0"/>
        <w:jc w:val="both"/>
        <w:rPr>
          <w:rFonts w:ascii="Arial" w:hAnsi="Arial" w:cs="Arial"/>
          <w:bCs/>
          <w:spacing w:val="4"/>
          <w:sz w:val="20"/>
          <w:szCs w:val="20"/>
          <w:lang w:eastAsia="en-US"/>
        </w:rPr>
      </w:pPr>
      <w:r>
        <w:rPr>
          <w:rFonts w:ascii="Arial" w:hAnsi="Arial" w:cs="Arial"/>
          <w:bCs/>
          <w:spacing w:val="4"/>
          <w:sz w:val="20"/>
          <w:szCs w:val="20"/>
          <w:lang w:eastAsia="en-US"/>
        </w:rPr>
        <w:t xml:space="preserve">działka nr </w:t>
      </w:r>
      <w:r w:rsidRPr="00326231">
        <w:rPr>
          <w:rFonts w:ascii="Arial" w:hAnsi="Arial" w:cs="Arial"/>
          <w:bCs/>
          <w:spacing w:val="4"/>
          <w:sz w:val="20"/>
          <w:szCs w:val="20"/>
          <w:lang w:eastAsia="en-US"/>
        </w:rPr>
        <w:t>1739</w:t>
      </w:r>
      <w:r>
        <w:rPr>
          <w:rFonts w:ascii="Arial" w:hAnsi="Arial" w:cs="Arial"/>
          <w:bCs/>
          <w:spacing w:val="4"/>
          <w:sz w:val="20"/>
          <w:szCs w:val="20"/>
          <w:lang w:eastAsia="en-US"/>
        </w:rPr>
        <w:t xml:space="preserve">, z </w:t>
      </w:r>
      <w:r w:rsidRPr="00326231">
        <w:rPr>
          <w:rFonts w:ascii="Arial" w:hAnsi="Arial" w:cs="Arial"/>
          <w:bCs/>
          <w:spacing w:val="4"/>
          <w:sz w:val="20"/>
          <w:szCs w:val="20"/>
          <w:lang w:eastAsia="en-US"/>
        </w:rPr>
        <w:t>obręb</w:t>
      </w:r>
      <w:r>
        <w:rPr>
          <w:rFonts w:ascii="Arial" w:hAnsi="Arial" w:cs="Arial"/>
          <w:bCs/>
          <w:spacing w:val="4"/>
          <w:sz w:val="20"/>
          <w:szCs w:val="20"/>
          <w:lang w:eastAsia="en-US"/>
        </w:rPr>
        <w:t>u</w:t>
      </w:r>
      <w:r w:rsidRPr="00326231">
        <w:rPr>
          <w:rFonts w:ascii="Arial" w:hAnsi="Arial" w:cs="Arial"/>
          <w:bCs/>
          <w:spacing w:val="4"/>
          <w:sz w:val="20"/>
          <w:szCs w:val="20"/>
          <w:lang w:eastAsia="en-US"/>
        </w:rPr>
        <w:t xml:space="preserve"> 0009 Żurawica</w:t>
      </w:r>
      <w:r>
        <w:rPr>
          <w:rFonts w:ascii="Arial" w:hAnsi="Arial" w:cs="Arial"/>
          <w:bCs/>
          <w:spacing w:val="4"/>
          <w:sz w:val="20"/>
          <w:szCs w:val="20"/>
          <w:lang w:eastAsia="en-US"/>
        </w:rPr>
        <w:t>:</w:t>
      </w:r>
    </w:p>
    <w:p w14:paraId="4D7640D3" w14:textId="58047ADE" w:rsidR="00326231" w:rsidRDefault="00326231"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p</w:t>
      </w:r>
      <w:r w:rsidRPr="00326231">
        <w:rPr>
          <w:rFonts w:ascii="Arial" w:hAnsi="Arial" w:cs="Arial"/>
          <w:bCs/>
          <w:spacing w:val="4"/>
          <w:sz w:val="20"/>
          <w:szCs w:val="20"/>
          <w:lang w:eastAsia="en-US"/>
        </w:rPr>
        <w:t xml:space="preserve">rojektowane przekroczenie gazociągiem wysokiego ciśnienia DN 250 MOP=5,5 </w:t>
      </w:r>
      <w:proofErr w:type="spellStart"/>
      <w:r w:rsidRPr="00326231">
        <w:rPr>
          <w:rFonts w:ascii="Arial" w:hAnsi="Arial" w:cs="Arial"/>
          <w:bCs/>
          <w:spacing w:val="4"/>
          <w:sz w:val="20"/>
          <w:szCs w:val="20"/>
          <w:lang w:eastAsia="en-US"/>
        </w:rPr>
        <w:t>Mpa</w:t>
      </w:r>
      <w:proofErr w:type="spellEnd"/>
      <w:r w:rsidRPr="00326231">
        <w:rPr>
          <w:rFonts w:ascii="Arial" w:hAnsi="Arial" w:cs="Arial"/>
          <w:bCs/>
          <w:spacing w:val="4"/>
          <w:sz w:val="20"/>
          <w:szCs w:val="20"/>
          <w:lang w:eastAsia="en-US"/>
        </w:rPr>
        <w:t xml:space="preserve"> wykonać metodą wykopu otwartego,</w:t>
      </w:r>
    </w:p>
    <w:p w14:paraId="43463F02" w14:textId="3C482797" w:rsidR="00A63D4B" w:rsidRPr="00973A44" w:rsidRDefault="001F2B99" w:rsidP="00A63D4B">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D45884">
        <w:rPr>
          <w:rFonts w:ascii="Arial" w:hAnsi="Arial" w:cs="Arial"/>
          <w:bCs/>
          <w:spacing w:val="4"/>
          <w:sz w:val="20"/>
          <w:szCs w:val="20"/>
          <w:lang w:eastAsia="en-US"/>
        </w:rPr>
        <w:t xml:space="preserve">miejsce przekroczenia - zgodnie z załącznikiem graficznym </w:t>
      </w:r>
      <w:r w:rsidR="00A63D4B" w:rsidRPr="00973A44">
        <w:rPr>
          <w:rFonts w:ascii="Arial" w:hAnsi="Arial" w:cs="Arial"/>
          <w:bCs/>
          <w:spacing w:val="4"/>
          <w:sz w:val="20"/>
          <w:szCs w:val="20"/>
          <w:lang w:eastAsia="en-US"/>
        </w:rPr>
        <w:t>nr 1 do niniejszej decyzji (rysunek nr 1, arkusz nr 05, mapa 5/6),</w:t>
      </w:r>
    </w:p>
    <w:p w14:paraId="1DA01FB9" w14:textId="6AD6E62B" w:rsidR="001F2B99" w:rsidRDefault="001F2B99"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n</w:t>
      </w:r>
      <w:r w:rsidRPr="001F2B99">
        <w:rPr>
          <w:rFonts w:ascii="Arial" w:hAnsi="Arial" w:cs="Arial"/>
          <w:bCs/>
          <w:spacing w:val="4"/>
          <w:sz w:val="20"/>
          <w:szCs w:val="20"/>
          <w:lang w:eastAsia="en-US"/>
        </w:rPr>
        <w:t>awierzchnię drogi należy odtworzyć oraz utwardzić zgodnie z obowiązującymi normami zachowując istniejące rzędne oraz spadki niwelety oraz skarp,</w:t>
      </w:r>
    </w:p>
    <w:p w14:paraId="5148DE8E" w14:textId="26BCD003" w:rsidR="001F2B99" w:rsidRDefault="001F2B99"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u</w:t>
      </w:r>
      <w:r w:rsidRPr="001F2B99">
        <w:rPr>
          <w:rFonts w:ascii="Arial" w:hAnsi="Arial" w:cs="Arial"/>
          <w:bCs/>
          <w:spacing w:val="4"/>
          <w:sz w:val="20"/>
          <w:szCs w:val="20"/>
          <w:lang w:eastAsia="en-US"/>
        </w:rPr>
        <w:t>mieszczenie gazociągu w pasie drogi nie może naruszać elementów technicznych drogi (nie może zmniejszać stateczności i nośności podłoża urządzeń drogi, w tym skarp) oraz nie może przyczyniać się do czasowego lub trwałego zagrożenia bezpieczeństwa ruchu lub zmniejszenia zdatności użytkowej drogi,</w:t>
      </w:r>
    </w:p>
    <w:p w14:paraId="3484CEEB" w14:textId="68F5E69A" w:rsidR="001F2B99" w:rsidRDefault="001F2B99"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uwzględnić istniejącą rzędną nawierzchni drogi,</w:t>
      </w:r>
    </w:p>
    <w:p w14:paraId="62B05097" w14:textId="07465460" w:rsidR="001F2B99" w:rsidRDefault="001F2B99" w:rsidP="00973A44">
      <w:pPr>
        <w:pStyle w:val="Akapitzlist"/>
        <w:numPr>
          <w:ilvl w:val="0"/>
          <w:numId w:val="39"/>
        </w:numPr>
        <w:spacing w:after="120" w:line="240" w:lineRule="exact"/>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 xml:space="preserve">przejście poprzeczne prostopadle do osi jezdni, minimalny kąt skrzyżowania gazociągu </w:t>
      </w:r>
      <w:r>
        <w:rPr>
          <w:rFonts w:ascii="Arial" w:hAnsi="Arial" w:cs="Arial"/>
          <w:bCs/>
          <w:spacing w:val="4"/>
          <w:sz w:val="20"/>
          <w:szCs w:val="20"/>
          <w:lang w:eastAsia="en-US"/>
        </w:rPr>
        <w:br/>
      </w:r>
      <w:r w:rsidRPr="001F2B99">
        <w:rPr>
          <w:rFonts w:ascii="Arial" w:hAnsi="Arial" w:cs="Arial"/>
          <w:bCs/>
          <w:spacing w:val="4"/>
          <w:sz w:val="20"/>
          <w:szCs w:val="20"/>
          <w:lang w:eastAsia="en-US"/>
        </w:rPr>
        <w:t>z drogą powinien wynosić 60</w:t>
      </w:r>
      <w:r>
        <w:rPr>
          <w:rFonts w:ascii="Arial" w:hAnsi="Arial" w:cs="Arial"/>
          <w:bCs/>
          <w:spacing w:val="4"/>
          <w:sz w:val="20"/>
          <w:szCs w:val="20"/>
          <w:vertAlign w:val="superscript"/>
          <w:lang w:eastAsia="en-US"/>
        </w:rPr>
        <w:t>o</w:t>
      </w:r>
      <w:r w:rsidR="0005519D">
        <w:rPr>
          <w:rFonts w:ascii="Arial" w:hAnsi="Arial" w:cs="Arial"/>
          <w:bCs/>
          <w:spacing w:val="4"/>
          <w:sz w:val="20"/>
          <w:szCs w:val="20"/>
          <w:lang w:eastAsia="en-US"/>
        </w:rPr>
        <w:t>. Zaleca się jednak, aby kąt</w:t>
      </w:r>
      <w:r w:rsidRPr="001F2B99">
        <w:rPr>
          <w:rFonts w:ascii="Arial" w:hAnsi="Arial" w:cs="Arial"/>
          <w:bCs/>
          <w:spacing w:val="4"/>
          <w:sz w:val="20"/>
          <w:szCs w:val="20"/>
          <w:lang w:eastAsia="en-US"/>
        </w:rPr>
        <w:t xml:space="preserve"> skrzyżowania</w:t>
      </w:r>
      <w:r>
        <w:rPr>
          <w:rFonts w:ascii="Arial" w:hAnsi="Arial" w:cs="Arial"/>
          <w:bCs/>
          <w:spacing w:val="4"/>
          <w:sz w:val="20"/>
          <w:szCs w:val="20"/>
          <w:lang w:eastAsia="en-US"/>
        </w:rPr>
        <w:t xml:space="preserve"> był zbliżony </w:t>
      </w:r>
      <w:r w:rsidR="00222D9F">
        <w:rPr>
          <w:rFonts w:ascii="Arial" w:hAnsi="Arial" w:cs="Arial"/>
          <w:bCs/>
          <w:spacing w:val="4"/>
          <w:sz w:val="20"/>
          <w:szCs w:val="20"/>
          <w:lang w:eastAsia="en-US"/>
        </w:rPr>
        <w:br/>
      </w:r>
      <w:r w:rsidR="0005519D">
        <w:rPr>
          <w:rFonts w:ascii="Arial" w:hAnsi="Arial" w:cs="Arial"/>
          <w:bCs/>
          <w:spacing w:val="4"/>
          <w:sz w:val="20"/>
          <w:szCs w:val="20"/>
          <w:lang w:eastAsia="en-US"/>
        </w:rPr>
        <w:t>do kąta</w:t>
      </w:r>
      <w:r>
        <w:rPr>
          <w:rFonts w:ascii="Arial" w:hAnsi="Arial" w:cs="Arial"/>
          <w:bCs/>
          <w:spacing w:val="4"/>
          <w:sz w:val="20"/>
          <w:szCs w:val="20"/>
          <w:lang w:eastAsia="en-US"/>
        </w:rPr>
        <w:t xml:space="preserve"> 90</w:t>
      </w:r>
      <w:r>
        <w:rPr>
          <w:rFonts w:ascii="Arial" w:hAnsi="Arial" w:cs="Arial"/>
          <w:bCs/>
          <w:spacing w:val="4"/>
          <w:sz w:val="20"/>
          <w:szCs w:val="20"/>
          <w:vertAlign w:val="superscript"/>
          <w:lang w:eastAsia="en-US"/>
        </w:rPr>
        <w:t>o</w:t>
      </w:r>
      <w:r w:rsidRPr="001F2B99">
        <w:rPr>
          <w:rFonts w:ascii="Arial" w:hAnsi="Arial" w:cs="Arial"/>
          <w:bCs/>
          <w:spacing w:val="4"/>
          <w:sz w:val="20"/>
          <w:szCs w:val="20"/>
          <w:lang w:eastAsia="en-US"/>
        </w:rPr>
        <w:t>,</w:t>
      </w:r>
    </w:p>
    <w:p w14:paraId="6F276F7A" w14:textId="12A2B8CA" w:rsidR="001F2B99" w:rsidRDefault="001F2B99" w:rsidP="00973A44">
      <w:pPr>
        <w:pStyle w:val="Akapitzlist"/>
        <w:numPr>
          <w:ilvl w:val="0"/>
          <w:numId w:val="39"/>
        </w:numPr>
        <w:spacing w:after="80" w:line="240" w:lineRule="exact"/>
        <w:contextualSpacing w:val="0"/>
        <w:jc w:val="both"/>
        <w:rPr>
          <w:rFonts w:ascii="Arial" w:hAnsi="Arial" w:cs="Arial"/>
          <w:bCs/>
          <w:spacing w:val="4"/>
          <w:sz w:val="20"/>
          <w:szCs w:val="20"/>
          <w:lang w:eastAsia="en-US"/>
        </w:rPr>
      </w:pPr>
      <w:r>
        <w:rPr>
          <w:rFonts w:ascii="Arial" w:hAnsi="Arial" w:cs="Arial"/>
          <w:bCs/>
          <w:spacing w:val="4"/>
          <w:sz w:val="20"/>
          <w:szCs w:val="20"/>
          <w:lang w:eastAsia="en-US"/>
        </w:rPr>
        <w:t>s</w:t>
      </w:r>
      <w:r w:rsidRPr="001F2B99">
        <w:rPr>
          <w:rFonts w:ascii="Arial" w:hAnsi="Arial" w:cs="Arial"/>
          <w:bCs/>
          <w:spacing w:val="4"/>
          <w:sz w:val="20"/>
          <w:szCs w:val="20"/>
          <w:lang w:eastAsia="en-US"/>
        </w:rPr>
        <w:t>krzyżowanie gazociągu z drogą wykonać zachowując odległości pionowe od górnej zewnętrznej ścianki gazociągu nie mniej niż:</w:t>
      </w:r>
    </w:p>
    <w:p w14:paraId="64AA8B4F" w14:textId="391BE997" w:rsidR="001F2B99" w:rsidRDefault="001F2B99" w:rsidP="00973A44">
      <w:pPr>
        <w:pStyle w:val="Akapitzlist"/>
        <w:numPr>
          <w:ilvl w:val="0"/>
          <w:numId w:val="41"/>
        </w:numPr>
        <w:spacing w:after="80" w:line="240" w:lineRule="exact"/>
        <w:ind w:left="1276" w:hanging="196"/>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1,0 m od rzędnej niwelety nawierzchni drogi</w:t>
      </w:r>
      <w:r>
        <w:rPr>
          <w:rFonts w:ascii="Arial" w:hAnsi="Arial" w:cs="Arial"/>
          <w:bCs/>
          <w:spacing w:val="4"/>
          <w:sz w:val="20"/>
          <w:szCs w:val="20"/>
          <w:lang w:eastAsia="en-US"/>
        </w:rPr>
        <w:t>,</w:t>
      </w:r>
    </w:p>
    <w:p w14:paraId="7E630DF8" w14:textId="53C45119" w:rsidR="001F2B99" w:rsidRDefault="001F2B99" w:rsidP="00973A44">
      <w:pPr>
        <w:pStyle w:val="Akapitzlist"/>
        <w:numPr>
          <w:ilvl w:val="0"/>
          <w:numId w:val="41"/>
        </w:numPr>
        <w:spacing w:after="80" w:line="240" w:lineRule="exact"/>
        <w:ind w:left="1276" w:hanging="196"/>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0,5 m od dolnej warstwy umocnienia drogi</w:t>
      </w:r>
      <w:r>
        <w:rPr>
          <w:rFonts w:ascii="Arial" w:hAnsi="Arial" w:cs="Arial"/>
          <w:bCs/>
          <w:spacing w:val="4"/>
          <w:sz w:val="20"/>
          <w:szCs w:val="20"/>
          <w:lang w:eastAsia="en-US"/>
        </w:rPr>
        <w:t>,</w:t>
      </w:r>
    </w:p>
    <w:p w14:paraId="364E082B" w14:textId="370194F0" w:rsidR="001F2B99" w:rsidRDefault="001F2B99" w:rsidP="00973A44">
      <w:pPr>
        <w:pStyle w:val="Akapitzlist"/>
        <w:numPr>
          <w:ilvl w:val="0"/>
          <w:numId w:val="41"/>
        </w:numPr>
        <w:spacing w:after="80" w:line="240" w:lineRule="exact"/>
        <w:ind w:left="1276" w:hanging="196"/>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0,5 m od rzędnej dna rowu odwadniającego drogę</w:t>
      </w:r>
      <w:r>
        <w:rPr>
          <w:rFonts w:ascii="Arial" w:hAnsi="Arial" w:cs="Arial"/>
          <w:bCs/>
          <w:spacing w:val="4"/>
          <w:sz w:val="20"/>
          <w:szCs w:val="20"/>
          <w:lang w:eastAsia="en-US"/>
        </w:rPr>
        <w:t>,</w:t>
      </w:r>
    </w:p>
    <w:p w14:paraId="539C875B" w14:textId="3D470DAB" w:rsidR="001F2B99" w:rsidRDefault="001F2B99" w:rsidP="00973A44">
      <w:pPr>
        <w:pStyle w:val="Akapitzlist"/>
        <w:numPr>
          <w:ilvl w:val="0"/>
          <w:numId w:val="41"/>
        </w:numPr>
        <w:spacing w:after="120" w:line="240" w:lineRule="exact"/>
        <w:ind w:left="1275" w:hanging="198"/>
        <w:contextualSpacing w:val="0"/>
        <w:jc w:val="both"/>
        <w:rPr>
          <w:rFonts w:ascii="Arial" w:hAnsi="Arial" w:cs="Arial"/>
          <w:bCs/>
          <w:spacing w:val="4"/>
          <w:sz w:val="20"/>
          <w:szCs w:val="20"/>
          <w:lang w:eastAsia="en-US"/>
        </w:rPr>
      </w:pPr>
      <w:r w:rsidRPr="001F2B99">
        <w:rPr>
          <w:rFonts w:ascii="Arial" w:hAnsi="Arial" w:cs="Arial"/>
          <w:bCs/>
          <w:spacing w:val="4"/>
          <w:sz w:val="20"/>
          <w:szCs w:val="20"/>
          <w:lang w:eastAsia="en-US"/>
        </w:rPr>
        <w:t>1,0 m od istniejącej rzędnej niwelety nawierzchni chodnika i innych elementów pasa drogowego</w:t>
      </w:r>
      <w:r>
        <w:rPr>
          <w:rFonts w:ascii="Arial" w:hAnsi="Arial" w:cs="Arial"/>
          <w:bCs/>
          <w:spacing w:val="4"/>
          <w:sz w:val="20"/>
          <w:szCs w:val="20"/>
          <w:lang w:eastAsia="en-US"/>
        </w:rPr>
        <w:t>,</w:t>
      </w:r>
    </w:p>
    <w:p w14:paraId="37B1DBB9" w14:textId="13C0FBE5" w:rsidR="001F2B99" w:rsidRDefault="001F2B99" w:rsidP="00973A44">
      <w:pPr>
        <w:pStyle w:val="Akapitzlist"/>
        <w:numPr>
          <w:ilvl w:val="0"/>
          <w:numId w:val="42"/>
        </w:numPr>
        <w:spacing w:after="240" w:line="240" w:lineRule="exact"/>
        <w:ind w:left="1066" w:hanging="357"/>
        <w:contextualSpacing w:val="0"/>
        <w:jc w:val="both"/>
        <w:rPr>
          <w:rFonts w:ascii="Arial" w:hAnsi="Arial" w:cs="Arial"/>
          <w:bCs/>
          <w:spacing w:val="4"/>
          <w:sz w:val="20"/>
          <w:szCs w:val="20"/>
          <w:lang w:eastAsia="en-US"/>
        </w:rPr>
      </w:pPr>
      <w:r>
        <w:rPr>
          <w:rFonts w:ascii="Arial" w:hAnsi="Arial" w:cs="Arial"/>
          <w:bCs/>
          <w:spacing w:val="4"/>
          <w:sz w:val="20"/>
          <w:szCs w:val="20"/>
          <w:lang w:eastAsia="en-US"/>
        </w:rPr>
        <w:t>w</w:t>
      </w:r>
      <w:r w:rsidRPr="001F2B99">
        <w:rPr>
          <w:rFonts w:ascii="Arial" w:hAnsi="Arial" w:cs="Arial"/>
          <w:bCs/>
          <w:spacing w:val="4"/>
          <w:sz w:val="20"/>
          <w:szCs w:val="20"/>
          <w:lang w:eastAsia="en-US"/>
        </w:rPr>
        <w:t xml:space="preserve"> trakcie realizacji inwestycji należy zachować obowiązujące w budownictwie przepisy </w:t>
      </w:r>
      <w:r w:rsidR="00A63D4B">
        <w:rPr>
          <w:rFonts w:ascii="Arial" w:hAnsi="Arial" w:cs="Arial"/>
          <w:bCs/>
          <w:spacing w:val="4"/>
          <w:sz w:val="20"/>
          <w:szCs w:val="20"/>
          <w:lang w:eastAsia="en-US"/>
        </w:rPr>
        <w:br/>
      </w:r>
      <w:r w:rsidRPr="001F2B99">
        <w:rPr>
          <w:rFonts w:ascii="Arial" w:hAnsi="Arial" w:cs="Arial"/>
          <w:bCs/>
          <w:spacing w:val="4"/>
          <w:sz w:val="20"/>
          <w:szCs w:val="20"/>
          <w:lang w:eastAsia="en-US"/>
        </w:rPr>
        <w:t>i normy</w:t>
      </w:r>
      <w:r>
        <w:rPr>
          <w:rFonts w:ascii="Arial" w:hAnsi="Arial" w:cs="Arial"/>
          <w:bCs/>
          <w:spacing w:val="4"/>
          <w:sz w:val="20"/>
          <w:szCs w:val="20"/>
          <w:lang w:eastAsia="en-US"/>
        </w:rPr>
        <w:t>.</w:t>
      </w:r>
    </w:p>
    <w:p w14:paraId="223F4F77" w14:textId="21B1D768" w:rsidR="003E7244" w:rsidRPr="0030315F" w:rsidRDefault="003E7244" w:rsidP="001864B8">
      <w:pPr>
        <w:pStyle w:val="Akapitzlist"/>
        <w:numPr>
          <w:ilvl w:val="0"/>
          <w:numId w:val="38"/>
        </w:numPr>
        <w:spacing w:after="120" w:line="240" w:lineRule="exact"/>
        <w:ind w:left="714"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działka nr 404/1, z obrębu 0201 Przemyśl:</w:t>
      </w:r>
    </w:p>
    <w:p w14:paraId="034A837C" w14:textId="2C7891BE"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 xml:space="preserve">projektowane przekroczenie gazociągiem wysokiego ciśnienia DN250 wykonać metodą </w:t>
      </w:r>
      <w:proofErr w:type="spellStart"/>
      <w:r w:rsidRPr="0030315F">
        <w:rPr>
          <w:rFonts w:ascii="Arial" w:hAnsi="Arial" w:cs="Arial"/>
          <w:bCs/>
          <w:spacing w:val="4"/>
          <w:sz w:val="20"/>
          <w:szCs w:val="20"/>
          <w:lang w:eastAsia="en-US"/>
        </w:rPr>
        <w:t>bezwykopową</w:t>
      </w:r>
      <w:proofErr w:type="spellEnd"/>
      <w:r w:rsidRPr="0030315F">
        <w:rPr>
          <w:rFonts w:ascii="Arial" w:hAnsi="Arial" w:cs="Arial"/>
          <w:bCs/>
          <w:spacing w:val="4"/>
          <w:sz w:val="20"/>
          <w:szCs w:val="20"/>
          <w:lang w:eastAsia="en-US"/>
        </w:rPr>
        <w:t>: horyzontalnego przewiertu sterowanego HDD,</w:t>
      </w:r>
    </w:p>
    <w:p w14:paraId="5CA2DA0D" w14:textId="493646B6" w:rsidR="001864B8" w:rsidRPr="0030315F" w:rsidRDefault="001864B8" w:rsidP="00F0771A">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miejsce przekroczenia - zgodnie z załącznikiem graficznym nr 1 do niniejszej decyzji (ry</w:t>
      </w:r>
      <w:r w:rsidR="00F0771A" w:rsidRPr="0030315F">
        <w:rPr>
          <w:rFonts w:ascii="Arial" w:hAnsi="Arial" w:cs="Arial"/>
          <w:bCs/>
          <w:spacing w:val="4"/>
          <w:sz w:val="20"/>
          <w:szCs w:val="20"/>
          <w:lang w:eastAsia="en-US"/>
        </w:rPr>
        <w:t>sunek nr 1, arkusz nr 01, mapa 1</w:t>
      </w:r>
      <w:r w:rsidRPr="0030315F">
        <w:rPr>
          <w:rFonts w:ascii="Arial" w:hAnsi="Arial" w:cs="Arial"/>
          <w:bCs/>
          <w:spacing w:val="4"/>
          <w:sz w:val="20"/>
          <w:szCs w:val="20"/>
          <w:lang w:eastAsia="en-US"/>
        </w:rPr>
        <w:t>/6),</w:t>
      </w:r>
    </w:p>
    <w:p w14:paraId="6E9412CB" w14:textId="7D20FB63"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 xml:space="preserve">projektowane przekroczenie działki drogowej gazociągiem nastąpi </w:t>
      </w:r>
      <w:r w:rsidR="0030315F" w:rsidRPr="0030315F">
        <w:rPr>
          <w:rFonts w:ascii="Arial" w:hAnsi="Arial" w:cs="Arial"/>
          <w:bCs/>
          <w:spacing w:val="4"/>
          <w:sz w:val="20"/>
          <w:szCs w:val="20"/>
          <w:lang w:eastAsia="en-US"/>
        </w:rPr>
        <w:t>w km 2+607,15 ulicy Wysockiego (</w:t>
      </w:r>
      <w:r w:rsidRPr="0030315F">
        <w:rPr>
          <w:rFonts w:ascii="Arial" w:hAnsi="Arial" w:cs="Arial"/>
          <w:bCs/>
          <w:spacing w:val="4"/>
          <w:sz w:val="20"/>
          <w:szCs w:val="20"/>
          <w:lang w:eastAsia="en-US"/>
        </w:rPr>
        <w:t>zgodn</w:t>
      </w:r>
      <w:r w:rsidR="0030315F" w:rsidRPr="0030315F">
        <w:rPr>
          <w:rFonts w:ascii="Arial" w:hAnsi="Arial" w:cs="Arial"/>
          <w:bCs/>
          <w:spacing w:val="4"/>
          <w:sz w:val="20"/>
          <w:szCs w:val="20"/>
          <w:lang w:eastAsia="en-US"/>
        </w:rPr>
        <w:t>ie z projektem rozbudowy drogi),</w:t>
      </w:r>
    </w:p>
    <w:p w14:paraId="41A1E012" w14:textId="73735828" w:rsidR="001864B8" w:rsidRPr="0030315F" w:rsidRDefault="0030315F"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podczas prac przewiert</w:t>
      </w:r>
      <w:r w:rsidR="001864B8" w:rsidRPr="0030315F">
        <w:rPr>
          <w:rFonts w:ascii="Arial" w:hAnsi="Arial" w:cs="Arial"/>
          <w:bCs/>
          <w:spacing w:val="4"/>
          <w:sz w:val="20"/>
          <w:szCs w:val="20"/>
          <w:lang w:eastAsia="en-US"/>
        </w:rPr>
        <w:t>owych uwzględnić etap rozbudowy drogi ul. Wysockiego, w tym nowych urządzeń pasa drogowego, zgodnie z zadaniem inwestycyjnym</w:t>
      </w:r>
      <w:r w:rsidRPr="0030315F">
        <w:rPr>
          <w:rFonts w:ascii="Arial" w:hAnsi="Arial" w:cs="Arial"/>
          <w:bCs/>
          <w:spacing w:val="4"/>
          <w:sz w:val="20"/>
          <w:szCs w:val="20"/>
          <w:lang w:eastAsia="en-US"/>
        </w:rPr>
        <w:t xml:space="preserve"> pn.:</w:t>
      </w:r>
      <w:r w:rsidR="001864B8" w:rsidRPr="0030315F">
        <w:rPr>
          <w:rFonts w:ascii="Arial" w:hAnsi="Arial" w:cs="Arial"/>
          <w:bCs/>
          <w:spacing w:val="4"/>
          <w:sz w:val="20"/>
          <w:szCs w:val="20"/>
          <w:lang w:eastAsia="en-US"/>
        </w:rPr>
        <w:t xml:space="preserve"> „Rozbudowa drogi </w:t>
      </w:r>
      <w:r w:rsidRPr="0030315F">
        <w:rPr>
          <w:rFonts w:ascii="Arial" w:hAnsi="Arial" w:cs="Arial"/>
          <w:bCs/>
          <w:spacing w:val="4"/>
          <w:sz w:val="20"/>
          <w:szCs w:val="20"/>
          <w:lang w:eastAsia="en-US"/>
        </w:rPr>
        <w:t>powiatowej numer 2103R klasy „Z”</w:t>
      </w:r>
      <w:r w:rsidR="001864B8" w:rsidRPr="0030315F">
        <w:rPr>
          <w:rFonts w:ascii="Arial" w:hAnsi="Arial" w:cs="Arial"/>
          <w:bCs/>
          <w:spacing w:val="4"/>
          <w:sz w:val="20"/>
          <w:szCs w:val="20"/>
          <w:lang w:eastAsia="en-US"/>
        </w:rPr>
        <w:t xml:space="preserve"> Zbiorczej - ul. Gen. J. Wy</w:t>
      </w:r>
      <w:r w:rsidRPr="0030315F">
        <w:rPr>
          <w:rFonts w:ascii="Arial" w:hAnsi="Arial" w:cs="Arial"/>
          <w:bCs/>
          <w:spacing w:val="4"/>
          <w:sz w:val="20"/>
          <w:szCs w:val="20"/>
          <w:lang w:eastAsia="en-US"/>
        </w:rPr>
        <w:t xml:space="preserve">sockiego w Przemyślu </w:t>
      </w:r>
      <w:r w:rsidRPr="0030315F">
        <w:rPr>
          <w:rFonts w:ascii="Arial" w:hAnsi="Arial" w:cs="Arial"/>
          <w:bCs/>
          <w:spacing w:val="4"/>
          <w:sz w:val="20"/>
          <w:szCs w:val="20"/>
          <w:lang w:eastAsia="en-US"/>
        </w:rPr>
        <w:br/>
        <w:t>- Etap III”</w:t>
      </w:r>
      <w:r w:rsidR="001864B8" w:rsidRPr="0030315F">
        <w:rPr>
          <w:rFonts w:ascii="Arial" w:hAnsi="Arial" w:cs="Arial"/>
          <w:bCs/>
          <w:spacing w:val="4"/>
          <w:sz w:val="20"/>
          <w:szCs w:val="20"/>
          <w:lang w:eastAsia="en-US"/>
        </w:rPr>
        <w:t>,</w:t>
      </w:r>
    </w:p>
    <w:p w14:paraId="7A1DE2C9" w14:textId="1990436F"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 xml:space="preserve">umieszczenie gazociągu w pasie drogi nie może naruszać elementów technicznych drogi (nie może zmniejszać stateczności i nośności podłoża oraz nawierzchni drogi, naruszać urządzeń odwadniających i innych podziemnych urządzeń drogi, w tym skarp) oraz nie może </w:t>
      </w:r>
      <w:r w:rsidRPr="0030315F">
        <w:rPr>
          <w:rFonts w:ascii="Arial" w:hAnsi="Arial" w:cs="Arial"/>
          <w:bCs/>
          <w:spacing w:val="4"/>
          <w:sz w:val="20"/>
          <w:szCs w:val="20"/>
          <w:lang w:eastAsia="en-US"/>
        </w:rPr>
        <w:lastRenderedPageBreak/>
        <w:t>przyczyniać się do czasowego lub trwałego zagrożenia bezpieczeństwa ruchu lub zmniejszenia zdatności użytkowej drog</w:t>
      </w:r>
      <w:r w:rsidR="0030315F" w:rsidRPr="0030315F">
        <w:rPr>
          <w:rFonts w:ascii="Arial" w:hAnsi="Arial" w:cs="Arial"/>
          <w:bCs/>
          <w:spacing w:val="4"/>
          <w:sz w:val="20"/>
          <w:szCs w:val="20"/>
          <w:lang w:eastAsia="en-US"/>
        </w:rPr>
        <w:t>i,</w:t>
      </w:r>
    </w:p>
    <w:p w14:paraId="67922776" w14:textId="5B8083AA"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uwzględnić przewidywane rzędne terenu zgodnie z ww. zadanie</w:t>
      </w:r>
      <w:r w:rsidR="0030315F" w:rsidRPr="0030315F">
        <w:rPr>
          <w:rFonts w:ascii="Arial" w:hAnsi="Arial" w:cs="Arial"/>
          <w:bCs/>
          <w:spacing w:val="4"/>
          <w:sz w:val="20"/>
          <w:szCs w:val="20"/>
          <w:lang w:eastAsia="en-US"/>
        </w:rPr>
        <w:t>m inwestycyjnym rozbudowy drogi,</w:t>
      </w:r>
    </w:p>
    <w:p w14:paraId="6D00D02D" w14:textId="363C5AF7"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 xml:space="preserve">przejście poprzeczne prostopadle do osi jezdni, minimalny kąt skrzyżowania gazociągu </w:t>
      </w:r>
      <w:r w:rsidR="0030315F" w:rsidRPr="0030315F">
        <w:rPr>
          <w:rFonts w:ascii="Arial" w:hAnsi="Arial" w:cs="Arial"/>
          <w:bCs/>
          <w:spacing w:val="4"/>
          <w:sz w:val="20"/>
          <w:szCs w:val="20"/>
          <w:lang w:eastAsia="en-US"/>
        </w:rPr>
        <w:br/>
        <w:t>z drogą powini</w:t>
      </w:r>
      <w:r w:rsidR="008734BD">
        <w:rPr>
          <w:rFonts w:ascii="Arial" w:hAnsi="Arial" w:cs="Arial"/>
          <w:bCs/>
          <w:spacing w:val="4"/>
          <w:sz w:val="20"/>
          <w:szCs w:val="20"/>
          <w:lang w:eastAsia="en-US"/>
        </w:rPr>
        <w:t>en wynosić 60°</w:t>
      </w:r>
      <w:r w:rsidRPr="0030315F">
        <w:rPr>
          <w:rFonts w:ascii="Arial" w:hAnsi="Arial" w:cs="Arial"/>
          <w:bCs/>
          <w:spacing w:val="4"/>
          <w:sz w:val="20"/>
          <w:szCs w:val="20"/>
          <w:lang w:eastAsia="en-US"/>
        </w:rPr>
        <w:t>. Zaleca się jednak, aby kąt skrzyżowania był z</w:t>
      </w:r>
      <w:r w:rsidR="008734BD">
        <w:rPr>
          <w:rFonts w:ascii="Arial" w:hAnsi="Arial" w:cs="Arial"/>
          <w:bCs/>
          <w:spacing w:val="4"/>
          <w:sz w:val="20"/>
          <w:szCs w:val="20"/>
          <w:lang w:eastAsia="en-US"/>
        </w:rPr>
        <w:t>bliżony do kąta 90°</w:t>
      </w:r>
      <w:r w:rsidR="0030315F" w:rsidRPr="0030315F">
        <w:rPr>
          <w:rFonts w:ascii="Arial" w:hAnsi="Arial" w:cs="Arial"/>
          <w:bCs/>
          <w:spacing w:val="4"/>
          <w:sz w:val="20"/>
          <w:szCs w:val="20"/>
          <w:lang w:eastAsia="en-US"/>
        </w:rPr>
        <w:t>,</w:t>
      </w:r>
    </w:p>
    <w:p w14:paraId="533F4748" w14:textId="59A046B6"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komory przewiertowe, plac maszynowy i plac montażowy zlok</w:t>
      </w:r>
      <w:r w:rsidR="0030315F" w:rsidRPr="0030315F">
        <w:rPr>
          <w:rFonts w:ascii="Arial" w:hAnsi="Arial" w:cs="Arial"/>
          <w:bCs/>
          <w:spacing w:val="4"/>
          <w:sz w:val="20"/>
          <w:szCs w:val="20"/>
          <w:lang w:eastAsia="en-US"/>
        </w:rPr>
        <w:t>alizowane poza pasem drogowym,</w:t>
      </w:r>
    </w:p>
    <w:p w14:paraId="3D9E7597" w14:textId="77777777"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skrzyżowanie gazociągu z drogą wykonać zachowując odległości pionowe od górnej zewnętrznej ścianki gazociągu nie mniej niż:</w:t>
      </w:r>
    </w:p>
    <w:p w14:paraId="0311F2EF" w14:textId="22FEB3EA" w:rsidR="001864B8" w:rsidRPr="0030315F" w:rsidRDefault="001864B8" w:rsidP="0030315F">
      <w:pPr>
        <w:pStyle w:val="Akapitzlist"/>
        <w:numPr>
          <w:ilvl w:val="0"/>
          <w:numId w:val="44"/>
        </w:numPr>
        <w:spacing w:after="120" w:line="240" w:lineRule="exact"/>
        <w:ind w:left="1276" w:hanging="142"/>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1,0</w:t>
      </w:r>
      <w:r w:rsidR="0030315F" w:rsidRPr="0030315F">
        <w:rPr>
          <w:rFonts w:ascii="Arial" w:hAnsi="Arial" w:cs="Arial"/>
          <w:bCs/>
          <w:spacing w:val="4"/>
          <w:sz w:val="20"/>
          <w:szCs w:val="20"/>
          <w:lang w:eastAsia="en-US"/>
        </w:rPr>
        <w:t xml:space="preserve"> </w:t>
      </w:r>
      <w:r w:rsidRPr="0030315F">
        <w:rPr>
          <w:rFonts w:ascii="Arial" w:hAnsi="Arial" w:cs="Arial"/>
          <w:bCs/>
          <w:spacing w:val="4"/>
          <w:sz w:val="20"/>
          <w:szCs w:val="20"/>
          <w:lang w:eastAsia="en-US"/>
        </w:rPr>
        <w:t>m od rzędnej niwelety nawierzchni drogi,</w:t>
      </w:r>
    </w:p>
    <w:p w14:paraId="62A15C77" w14:textId="2048DAEC" w:rsidR="001864B8" w:rsidRPr="0030315F" w:rsidRDefault="001864B8" w:rsidP="0030315F">
      <w:pPr>
        <w:pStyle w:val="Akapitzlist"/>
        <w:numPr>
          <w:ilvl w:val="0"/>
          <w:numId w:val="44"/>
        </w:numPr>
        <w:spacing w:after="120" w:line="240" w:lineRule="exact"/>
        <w:ind w:left="1276" w:hanging="142"/>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0,5</w:t>
      </w:r>
      <w:r w:rsidR="0030315F" w:rsidRPr="0030315F">
        <w:rPr>
          <w:rFonts w:ascii="Arial" w:hAnsi="Arial" w:cs="Arial"/>
          <w:bCs/>
          <w:spacing w:val="4"/>
          <w:sz w:val="20"/>
          <w:szCs w:val="20"/>
          <w:lang w:eastAsia="en-US"/>
        </w:rPr>
        <w:t xml:space="preserve"> </w:t>
      </w:r>
      <w:r w:rsidRPr="0030315F">
        <w:rPr>
          <w:rFonts w:ascii="Arial" w:hAnsi="Arial" w:cs="Arial"/>
          <w:bCs/>
          <w:spacing w:val="4"/>
          <w:sz w:val="20"/>
          <w:szCs w:val="20"/>
          <w:lang w:eastAsia="en-US"/>
        </w:rPr>
        <w:t>m od dolnej warstwy umocnienia drogi,</w:t>
      </w:r>
    </w:p>
    <w:p w14:paraId="6365306D" w14:textId="26034B14" w:rsidR="001864B8" w:rsidRPr="0030315F" w:rsidRDefault="001864B8" w:rsidP="0030315F">
      <w:pPr>
        <w:pStyle w:val="Akapitzlist"/>
        <w:numPr>
          <w:ilvl w:val="0"/>
          <w:numId w:val="44"/>
        </w:numPr>
        <w:spacing w:after="120" w:line="240" w:lineRule="exact"/>
        <w:ind w:left="1276" w:hanging="142"/>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0,5</w:t>
      </w:r>
      <w:r w:rsidR="0030315F" w:rsidRPr="0030315F">
        <w:rPr>
          <w:rFonts w:ascii="Arial" w:hAnsi="Arial" w:cs="Arial"/>
          <w:bCs/>
          <w:spacing w:val="4"/>
          <w:sz w:val="20"/>
          <w:szCs w:val="20"/>
          <w:lang w:eastAsia="en-US"/>
        </w:rPr>
        <w:t xml:space="preserve"> </w:t>
      </w:r>
      <w:r w:rsidRPr="0030315F">
        <w:rPr>
          <w:rFonts w:ascii="Arial" w:hAnsi="Arial" w:cs="Arial"/>
          <w:bCs/>
          <w:spacing w:val="4"/>
          <w:sz w:val="20"/>
          <w:szCs w:val="20"/>
          <w:lang w:eastAsia="en-US"/>
        </w:rPr>
        <w:t>m od rzędnej dna rowu odwadniającego drogę,</w:t>
      </w:r>
    </w:p>
    <w:p w14:paraId="3BFFA55B" w14:textId="42C13D87" w:rsidR="001864B8" w:rsidRPr="0030315F" w:rsidRDefault="001864B8" w:rsidP="0030315F">
      <w:pPr>
        <w:pStyle w:val="Akapitzlist"/>
        <w:numPr>
          <w:ilvl w:val="0"/>
          <w:numId w:val="44"/>
        </w:numPr>
        <w:spacing w:after="120" w:line="240" w:lineRule="exact"/>
        <w:ind w:left="1276" w:hanging="142"/>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1,0</w:t>
      </w:r>
      <w:r w:rsidR="0030315F" w:rsidRPr="0030315F">
        <w:rPr>
          <w:rFonts w:ascii="Arial" w:hAnsi="Arial" w:cs="Arial"/>
          <w:bCs/>
          <w:spacing w:val="4"/>
          <w:sz w:val="20"/>
          <w:szCs w:val="20"/>
          <w:lang w:eastAsia="en-US"/>
        </w:rPr>
        <w:t xml:space="preserve"> </w:t>
      </w:r>
      <w:r w:rsidRPr="0030315F">
        <w:rPr>
          <w:rFonts w:ascii="Arial" w:hAnsi="Arial" w:cs="Arial"/>
          <w:bCs/>
          <w:spacing w:val="4"/>
          <w:sz w:val="20"/>
          <w:szCs w:val="20"/>
          <w:lang w:eastAsia="en-US"/>
        </w:rPr>
        <w:t xml:space="preserve">m od istniejącej rzędnej niwelety nawierzchni chodnika i </w:t>
      </w:r>
      <w:r w:rsidR="0030315F" w:rsidRPr="0030315F">
        <w:rPr>
          <w:rFonts w:ascii="Arial" w:hAnsi="Arial" w:cs="Arial"/>
          <w:bCs/>
          <w:spacing w:val="4"/>
          <w:sz w:val="20"/>
          <w:szCs w:val="20"/>
          <w:lang w:eastAsia="en-US"/>
        </w:rPr>
        <w:t>innych elementów pasa drogowego.</w:t>
      </w:r>
    </w:p>
    <w:p w14:paraId="59777324" w14:textId="6CEC3CC7" w:rsidR="001864B8" w:rsidRPr="0030315F" w:rsidRDefault="001864B8" w:rsidP="001864B8">
      <w:pPr>
        <w:pStyle w:val="Akapitzlist"/>
        <w:numPr>
          <w:ilvl w:val="0"/>
          <w:numId w:val="42"/>
        </w:numPr>
        <w:spacing w:after="12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roboty wykonać pod nadzorem Inspektora Zar</w:t>
      </w:r>
      <w:r w:rsidR="008734BD">
        <w:rPr>
          <w:rFonts w:ascii="Arial" w:hAnsi="Arial" w:cs="Arial"/>
          <w:bCs/>
          <w:spacing w:val="4"/>
          <w:sz w:val="20"/>
          <w:szCs w:val="20"/>
          <w:lang w:eastAsia="en-US"/>
        </w:rPr>
        <w:t>ządu Dróg Miejskich w Przemyślu,</w:t>
      </w:r>
    </w:p>
    <w:p w14:paraId="3EA170C5" w14:textId="4D3AB427" w:rsidR="003E7244" w:rsidRPr="0030315F" w:rsidRDefault="001864B8" w:rsidP="0030315F">
      <w:pPr>
        <w:pStyle w:val="Akapitzlist"/>
        <w:numPr>
          <w:ilvl w:val="0"/>
          <w:numId w:val="42"/>
        </w:numPr>
        <w:spacing w:after="240" w:line="240" w:lineRule="exact"/>
        <w:ind w:left="1066" w:hanging="357"/>
        <w:contextualSpacing w:val="0"/>
        <w:jc w:val="both"/>
        <w:rPr>
          <w:rFonts w:ascii="Arial" w:hAnsi="Arial" w:cs="Arial"/>
          <w:bCs/>
          <w:spacing w:val="4"/>
          <w:sz w:val="20"/>
          <w:szCs w:val="20"/>
          <w:lang w:eastAsia="en-US"/>
        </w:rPr>
      </w:pPr>
      <w:r w:rsidRPr="0030315F">
        <w:rPr>
          <w:rFonts w:ascii="Arial" w:hAnsi="Arial" w:cs="Arial"/>
          <w:bCs/>
          <w:spacing w:val="4"/>
          <w:sz w:val="20"/>
          <w:szCs w:val="20"/>
          <w:lang w:eastAsia="en-US"/>
        </w:rPr>
        <w:t xml:space="preserve">w trakcie realizacji inwestycji należy zachować obowiązujące w budownictwie przepisy </w:t>
      </w:r>
      <w:r w:rsidR="0030315F" w:rsidRPr="0030315F">
        <w:rPr>
          <w:rFonts w:ascii="Arial" w:hAnsi="Arial" w:cs="Arial"/>
          <w:bCs/>
          <w:spacing w:val="4"/>
          <w:sz w:val="20"/>
          <w:szCs w:val="20"/>
          <w:lang w:eastAsia="en-US"/>
        </w:rPr>
        <w:br/>
      </w:r>
      <w:r w:rsidRPr="0030315F">
        <w:rPr>
          <w:rFonts w:ascii="Arial" w:hAnsi="Arial" w:cs="Arial"/>
          <w:bCs/>
          <w:spacing w:val="4"/>
          <w:sz w:val="20"/>
          <w:szCs w:val="20"/>
          <w:lang w:eastAsia="en-US"/>
        </w:rPr>
        <w:t>i normy.</w:t>
      </w:r>
    </w:p>
    <w:p w14:paraId="5D4FDB66" w14:textId="7BC01A61" w:rsidR="001F2B99" w:rsidRPr="0030315F" w:rsidRDefault="001F2B99" w:rsidP="00973A44">
      <w:pPr>
        <w:pStyle w:val="Akapitzlist"/>
        <w:spacing w:after="240" w:line="240" w:lineRule="exact"/>
        <w:ind w:left="284"/>
        <w:contextualSpacing w:val="0"/>
        <w:jc w:val="both"/>
        <w:rPr>
          <w:rFonts w:ascii="Arial" w:hAnsi="Arial" w:cs="Arial"/>
          <w:bCs/>
          <w:spacing w:val="4"/>
          <w:sz w:val="20"/>
          <w:szCs w:val="20"/>
          <w:lang w:eastAsia="en-US"/>
        </w:rPr>
      </w:pPr>
      <w:r w:rsidRPr="0030315F">
        <w:rPr>
          <w:rFonts w:ascii="Arial" w:hAnsi="Arial" w:cs="Arial"/>
          <w:b/>
          <w:bCs/>
          <w:spacing w:val="4"/>
          <w:sz w:val="20"/>
          <w:szCs w:val="20"/>
          <w:lang w:eastAsia="en-US"/>
        </w:rPr>
        <w:t>11. Termin wydania nieruchomości lub opróżnienia lokali i innych pomieszczeń:</w:t>
      </w:r>
      <w:r w:rsidRPr="0030315F">
        <w:rPr>
          <w:rFonts w:ascii="Arial" w:hAnsi="Arial" w:cs="Arial"/>
          <w:bCs/>
          <w:spacing w:val="4"/>
          <w:sz w:val="20"/>
          <w:szCs w:val="20"/>
          <w:lang w:eastAsia="en-US"/>
        </w:rPr>
        <w:t>”</w:t>
      </w:r>
      <w:r w:rsidR="00A63D4B" w:rsidRPr="0030315F">
        <w:rPr>
          <w:rFonts w:ascii="Arial" w:hAnsi="Arial" w:cs="Arial"/>
          <w:bCs/>
          <w:spacing w:val="4"/>
          <w:sz w:val="20"/>
          <w:szCs w:val="20"/>
          <w:lang w:eastAsia="en-US"/>
        </w:rPr>
        <w:t>.</w:t>
      </w:r>
    </w:p>
    <w:p w14:paraId="4F1C557C" w14:textId="77777777" w:rsidR="00AB1F90" w:rsidRPr="00532AE5" w:rsidRDefault="00AB1F90" w:rsidP="00973A44">
      <w:pPr>
        <w:spacing w:after="480" w:line="240" w:lineRule="exact"/>
        <w:jc w:val="both"/>
        <w:rPr>
          <w:rFonts w:ascii="Arial" w:eastAsia="Arial" w:hAnsi="Arial" w:cs="Arial"/>
          <w:b/>
          <w:bCs/>
          <w:spacing w:val="4"/>
          <w:sz w:val="20"/>
          <w:szCs w:val="20"/>
          <w:lang w:eastAsia="en-US"/>
        </w:rPr>
      </w:pPr>
      <w:r w:rsidRPr="0030315F">
        <w:rPr>
          <w:rFonts w:ascii="Arial" w:hAnsi="Arial" w:cs="Arial"/>
          <w:b/>
          <w:bCs/>
          <w:spacing w:val="4"/>
          <w:sz w:val="20"/>
          <w:szCs w:val="20"/>
          <w:lang w:eastAsia="en-US"/>
        </w:rPr>
        <w:t>II. W pozostałej części zaskarżoną decyzję utrzymuję w mocy.</w:t>
      </w:r>
    </w:p>
    <w:p w14:paraId="6D419F2B" w14:textId="77777777" w:rsidR="00AB1F90" w:rsidRPr="00532AE5" w:rsidRDefault="00AB1F90" w:rsidP="00AB1F90">
      <w:pPr>
        <w:spacing w:after="240" w:line="240" w:lineRule="exact"/>
        <w:jc w:val="center"/>
        <w:outlineLvl w:val="0"/>
        <w:rPr>
          <w:rFonts w:ascii="Arial" w:hAnsi="Arial" w:cs="Arial"/>
          <w:b/>
          <w:bCs/>
          <w:spacing w:val="4"/>
          <w:sz w:val="20"/>
        </w:rPr>
      </w:pPr>
      <w:r w:rsidRPr="00532AE5">
        <w:rPr>
          <w:rFonts w:ascii="Arial" w:hAnsi="Arial" w:cs="Arial"/>
          <w:b/>
          <w:bCs/>
          <w:spacing w:val="4"/>
          <w:sz w:val="20"/>
        </w:rPr>
        <w:t>UZASADNIENIE</w:t>
      </w:r>
    </w:p>
    <w:p w14:paraId="0F9BB4D8" w14:textId="39D42A8D" w:rsidR="00AB1F90" w:rsidRPr="00252B6F" w:rsidRDefault="00AB1F90">
      <w:pPr>
        <w:tabs>
          <w:tab w:val="left" w:pos="851"/>
        </w:tabs>
        <w:spacing w:after="240" w:line="240" w:lineRule="exact"/>
        <w:jc w:val="both"/>
        <w:rPr>
          <w:rFonts w:ascii="Arial" w:hAnsi="Arial" w:cs="Arial"/>
          <w:spacing w:val="4"/>
          <w:sz w:val="20"/>
          <w:szCs w:val="20"/>
        </w:rPr>
      </w:pPr>
      <w:r w:rsidRPr="00252B6F">
        <w:rPr>
          <w:rFonts w:ascii="Arial" w:hAnsi="Arial" w:cs="Arial"/>
          <w:spacing w:val="4"/>
          <w:sz w:val="20"/>
          <w:szCs w:val="20"/>
        </w:rPr>
        <w:t>Wnioskiem</w:t>
      </w:r>
      <w:r w:rsidR="005A2E6A" w:rsidRPr="00252B6F">
        <w:rPr>
          <w:rFonts w:ascii="Arial" w:hAnsi="Arial" w:cs="Arial"/>
          <w:spacing w:val="4"/>
          <w:sz w:val="20"/>
          <w:szCs w:val="20"/>
        </w:rPr>
        <w:t>, który wpłynął do Podkarpackiego Urzędu Wojewódzkiego w Rzeszowie w dniu 18 września 2020 r.</w:t>
      </w:r>
      <w:r w:rsidRPr="00252B6F">
        <w:rPr>
          <w:rFonts w:ascii="Arial" w:hAnsi="Arial" w:cs="Arial"/>
          <w:spacing w:val="4"/>
          <w:sz w:val="20"/>
          <w:szCs w:val="20"/>
        </w:rPr>
        <w:t xml:space="preserve">, </w:t>
      </w:r>
      <w:r w:rsidR="00A92232" w:rsidRPr="00252B6F">
        <w:rPr>
          <w:rFonts w:ascii="Arial" w:hAnsi="Arial" w:cs="Arial"/>
          <w:spacing w:val="4"/>
          <w:sz w:val="20"/>
          <w:szCs w:val="20"/>
        </w:rPr>
        <w:t xml:space="preserve">skorygowanym </w:t>
      </w:r>
      <w:r w:rsidRPr="00252B6F">
        <w:rPr>
          <w:rFonts w:ascii="Arial" w:hAnsi="Arial" w:cs="Arial"/>
          <w:spacing w:val="4"/>
          <w:sz w:val="20"/>
          <w:szCs w:val="20"/>
        </w:rPr>
        <w:t>w trakcie prowadzonego postępowania, Operator Gazociągów Przesyłowych GAZ-SYSTEM S.A. z siedzibą w Warszawie, zwan</w:t>
      </w:r>
      <w:r w:rsidR="006B084F" w:rsidRPr="00252B6F">
        <w:rPr>
          <w:rFonts w:ascii="Arial" w:hAnsi="Arial" w:cs="Arial"/>
          <w:spacing w:val="4"/>
          <w:sz w:val="20"/>
          <w:szCs w:val="20"/>
        </w:rPr>
        <w:t>y</w:t>
      </w:r>
      <w:r w:rsidRPr="00252B6F">
        <w:rPr>
          <w:rFonts w:ascii="Arial" w:hAnsi="Arial" w:cs="Arial"/>
          <w:spacing w:val="4"/>
          <w:sz w:val="20"/>
          <w:szCs w:val="20"/>
        </w:rPr>
        <w:t xml:space="preserve"> dalej „</w:t>
      </w:r>
      <w:r w:rsidRPr="00252B6F">
        <w:rPr>
          <w:rFonts w:ascii="Arial" w:hAnsi="Arial" w:cs="Arial"/>
          <w:i/>
          <w:iCs/>
          <w:spacing w:val="4"/>
          <w:sz w:val="20"/>
          <w:szCs w:val="20"/>
        </w:rPr>
        <w:t>inwestorem</w:t>
      </w:r>
      <w:r w:rsidRPr="00252B6F">
        <w:rPr>
          <w:rFonts w:ascii="Arial" w:hAnsi="Arial" w:cs="Arial"/>
          <w:spacing w:val="4"/>
          <w:sz w:val="20"/>
          <w:szCs w:val="20"/>
        </w:rPr>
        <w:t xml:space="preserve">”, wystąpił do Wojewody Podkarpackiego o wydanie decyzji o ustaleniu lokalizacji </w:t>
      </w:r>
      <w:r w:rsidR="006B084F" w:rsidRPr="00252B6F">
        <w:rPr>
          <w:rFonts w:ascii="Arial" w:hAnsi="Arial" w:cs="Arial"/>
          <w:spacing w:val="4"/>
          <w:sz w:val="20"/>
          <w:szCs w:val="20"/>
        </w:rPr>
        <w:t xml:space="preserve">ww. inwestycji towarzyszącej inwestycjom </w:t>
      </w:r>
      <w:r w:rsidR="005A2E6A" w:rsidRPr="00252B6F">
        <w:rPr>
          <w:rFonts w:ascii="Arial" w:hAnsi="Arial" w:cs="Arial"/>
          <w:spacing w:val="4"/>
          <w:sz w:val="20"/>
          <w:szCs w:val="20"/>
        </w:rPr>
        <w:br/>
      </w:r>
      <w:r w:rsidR="006B084F" w:rsidRPr="00252B6F">
        <w:rPr>
          <w:rFonts w:ascii="Arial" w:hAnsi="Arial" w:cs="Arial"/>
          <w:spacing w:val="4"/>
          <w:sz w:val="20"/>
          <w:szCs w:val="20"/>
        </w:rPr>
        <w:t xml:space="preserve">w zakresie terminalu </w:t>
      </w:r>
      <w:proofErr w:type="spellStart"/>
      <w:r w:rsidR="006B084F" w:rsidRPr="00252B6F">
        <w:rPr>
          <w:rFonts w:ascii="Arial" w:hAnsi="Arial" w:cs="Arial"/>
          <w:spacing w:val="4"/>
          <w:sz w:val="20"/>
          <w:szCs w:val="20"/>
        </w:rPr>
        <w:t>regazyfikacyjnego</w:t>
      </w:r>
      <w:proofErr w:type="spellEnd"/>
      <w:r w:rsidR="006B084F" w:rsidRPr="00252B6F">
        <w:rPr>
          <w:rFonts w:ascii="Arial" w:hAnsi="Arial" w:cs="Arial"/>
          <w:spacing w:val="4"/>
          <w:sz w:val="20"/>
          <w:szCs w:val="20"/>
        </w:rPr>
        <w:t xml:space="preserve"> skroplonego gazu ziemnego w Świnoujściu</w:t>
      </w:r>
      <w:r w:rsidRPr="00252B6F">
        <w:rPr>
          <w:rFonts w:ascii="Arial" w:hAnsi="Arial" w:cs="Arial"/>
          <w:spacing w:val="4"/>
          <w:sz w:val="20"/>
          <w:szCs w:val="20"/>
        </w:rPr>
        <w:t>.</w:t>
      </w:r>
    </w:p>
    <w:p w14:paraId="47D5C160" w14:textId="671B33A6" w:rsidR="00AB1F90" w:rsidRPr="00252B6F" w:rsidRDefault="00AB1F90">
      <w:pPr>
        <w:spacing w:after="240" w:line="240" w:lineRule="exact"/>
        <w:jc w:val="both"/>
        <w:rPr>
          <w:rFonts w:ascii="Arial" w:hAnsi="Arial" w:cs="Arial"/>
          <w:spacing w:val="4"/>
          <w:sz w:val="20"/>
          <w:szCs w:val="20"/>
        </w:rPr>
      </w:pPr>
      <w:r w:rsidRPr="00252B6F">
        <w:rPr>
          <w:rFonts w:ascii="Arial" w:hAnsi="Arial" w:cs="Arial"/>
          <w:spacing w:val="4"/>
          <w:sz w:val="20"/>
          <w:szCs w:val="20"/>
        </w:rPr>
        <w:t xml:space="preserve">Po przeprowadzeniu postępowania w sprawie ww. wniosku, Wojewoda Podkarpacki wydał w dniu </w:t>
      </w:r>
      <w:r w:rsidR="006B084F" w:rsidRPr="00252B6F">
        <w:rPr>
          <w:rFonts w:ascii="Arial" w:hAnsi="Arial" w:cs="Arial"/>
          <w:spacing w:val="4"/>
          <w:sz w:val="20"/>
          <w:szCs w:val="20"/>
        </w:rPr>
        <w:br/>
      </w:r>
      <w:r w:rsidRPr="00252B6F">
        <w:rPr>
          <w:rFonts w:ascii="Arial" w:hAnsi="Arial" w:cs="Arial"/>
          <w:spacing w:val="4"/>
          <w:sz w:val="20"/>
          <w:szCs w:val="20"/>
        </w:rPr>
        <w:t xml:space="preserve">2 grudnia 2020 r. decyzję Nr 2/4/20, znak: </w:t>
      </w:r>
      <w:r w:rsidR="21F3B7E7" w:rsidRPr="00973A44">
        <w:rPr>
          <w:rFonts w:ascii="Arial" w:eastAsia="Arial" w:hAnsi="Arial" w:cs="Arial"/>
          <w:color w:val="000000" w:themeColor="text1"/>
          <w:spacing w:val="4"/>
          <w:sz w:val="20"/>
          <w:szCs w:val="20"/>
        </w:rPr>
        <w:t>N-VIII.747.2.4.2020</w:t>
      </w:r>
      <w:r w:rsidRPr="00252B6F">
        <w:rPr>
          <w:rFonts w:ascii="Arial" w:hAnsi="Arial" w:cs="Arial"/>
          <w:spacing w:val="4"/>
          <w:sz w:val="20"/>
          <w:szCs w:val="20"/>
        </w:rPr>
        <w:t xml:space="preserve">, </w:t>
      </w:r>
      <w:r w:rsidR="00C54128" w:rsidRPr="00252B6F">
        <w:rPr>
          <w:rFonts w:ascii="Arial" w:hAnsi="Arial" w:cs="Arial"/>
          <w:spacing w:val="4"/>
          <w:sz w:val="20"/>
          <w:szCs w:val="20"/>
        </w:rPr>
        <w:t xml:space="preserve">o ustaleniu lokalizacji inwestycji towarzyszącej inwestycjom w zakresie terminalu </w:t>
      </w:r>
      <w:proofErr w:type="spellStart"/>
      <w:r w:rsidR="00C54128" w:rsidRPr="00252B6F">
        <w:rPr>
          <w:rFonts w:ascii="Arial" w:hAnsi="Arial" w:cs="Arial"/>
          <w:spacing w:val="4"/>
          <w:sz w:val="20"/>
          <w:szCs w:val="20"/>
        </w:rPr>
        <w:t>regazyfikacyjnego</w:t>
      </w:r>
      <w:proofErr w:type="spellEnd"/>
      <w:r w:rsidR="00C54128" w:rsidRPr="00252B6F">
        <w:rPr>
          <w:rFonts w:ascii="Arial" w:hAnsi="Arial" w:cs="Arial"/>
          <w:spacing w:val="4"/>
          <w:sz w:val="20"/>
          <w:szCs w:val="20"/>
        </w:rPr>
        <w:t xml:space="preserve"> skroplonego gazu ziemnego </w:t>
      </w:r>
      <w:r w:rsidR="00C54128" w:rsidRPr="00252B6F">
        <w:rPr>
          <w:rFonts w:ascii="Arial" w:hAnsi="Arial" w:cs="Arial"/>
          <w:spacing w:val="4"/>
          <w:sz w:val="20"/>
          <w:szCs w:val="20"/>
        </w:rPr>
        <w:br/>
        <w:t xml:space="preserve">w Świnoujściu pn.: „Budowa gazociągu wysokiego ciśnienia DN250 MOP=5,5 </w:t>
      </w:r>
      <w:proofErr w:type="spellStart"/>
      <w:r w:rsidR="00C54128" w:rsidRPr="00252B6F">
        <w:rPr>
          <w:rFonts w:ascii="Arial" w:hAnsi="Arial" w:cs="Arial"/>
          <w:spacing w:val="4"/>
          <w:sz w:val="20"/>
          <w:szCs w:val="20"/>
        </w:rPr>
        <w:t>MPa</w:t>
      </w:r>
      <w:proofErr w:type="spellEnd"/>
      <w:r w:rsidR="00C54128" w:rsidRPr="00252B6F">
        <w:rPr>
          <w:rFonts w:ascii="Arial" w:hAnsi="Arial" w:cs="Arial"/>
          <w:spacing w:val="4"/>
          <w:sz w:val="20"/>
          <w:szCs w:val="20"/>
        </w:rPr>
        <w:t xml:space="preserve"> o długości </w:t>
      </w:r>
      <w:r w:rsidR="002D287C">
        <w:rPr>
          <w:rFonts w:ascii="Arial" w:hAnsi="Arial" w:cs="Arial"/>
          <w:spacing w:val="4"/>
          <w:sz w:val="20"/>
          <w:szCs w:val="20"/>
        </w:rPr>
        <w:br/>
      </w:r>
      <w:r w:rsidR="00C54128" w:rsidRPr="00252B6F">
        <w:rPr>
          <w:rFonts w:ascii="Arial" w:hAnsi="Arial" w:cs="Arial"/>
          <w:spacing w:val="4"/>
          <w:sz w:val="20"/>
          <w:szCs w:val="20"/>
        </w:rPr>
        <w:t>ok</w:t>
      </w:r>
      <w:r w:rsidR="003028D7" w:rsidRPr="00252B6F">
        <w:rPr>
          <w:rFonts w:ascii="Arial" w:hAnsi="Arial" w:cs="Arial"/>
          <w:spacing w:val="4"/>
          <w:sz w:val="20"/>
          <w:szCs w:val="20"/>
        </w:rPr>
        <w:t>.</w:t>
      </w:r>
      <w:r w:rsidR="00C54128" w:rsidRPr="00252B6F">
        <w:rPr>
          <w:rFonts w:ascii="Arial" w:hAnsi="Arial" w:cs="Arial"/>
          <w:spacing w:val="4"/>
          <w:sz w:val="20"/>
          <w:szCs w:val="20"/>
        </w:rPr>
        <w:t xml:space="preserve"> 3000,0 m wraz z infrastrukturą niezbędną do obsługi”, w ramach zadania pn.: „Opracowanie dokumentacji projektowej budowy gazociągu DN250 łączącego gazociągi DN300 Żurawica – Jarosław </w:t>
      </w:r>
      <w:r w:rsidR="00784FDF" w:rsidRPr="00252B6F">
        <w:rPr>
          <w:rFonts w:ascii="Arial" w:hAnsi="Arial" w:cs="Arial"/>
          <w:spacing w:val="4"/>
          <w:sz w:val="20"/>
          <w:szCs w:val="20"/>
        </w:rPr>
        <w:br/>
      </w:r>
      <w:r w:rsidR="00C54128" w:rsidRPr="00252B6F">
        <w:rPr>
          <w:rFonts w:ascii="Arial" w:hAnsi="Arial" w:cs="Arial"/>
          <w:spacing w:val="4"/>
          <w:sz w:val="20"/>
          <w:szCs w:val="20"/>
        </w:rPr>
        <w:t>i DN400 z KGZ Przemyśl Zachód - dokumentacja projektowa”</w:t>
      </w:r>
      <w:r w:rsidRPr="00252B6F">
        <w:rPr>
          <w:rFonts w:ascii="Arial" w:hAnsi="Arial" w:cs="Arial"/>
          <w:spacing w:val="4"/>
          <w:sz w:val="20"/>
          <w:szCs w:val="20"/>
        </w:rPr>
        <w:t>, zwaną dalej „</w:t>
      </w:r>
      <w:r w:rsidRPr="00252B6F">
        <w:rPr>
          <w:rFonts w:ascii="Arial" w:hAnsi="Arial" w:cs="Arial"/>
          <w:i/>
          <w:iCs/>
          <w:spacing w:val="4"/>
          <w:sz w:val="20"/>
          <w:szCs w:val="20"/>
        </w:rPr>
        <w:t>decyzją Wojewody Podkarpackiego</w:t>
      </w:r>
      <w:r w:rsidRPr="00252B6F">
        <w:rPr>
          <w:rFonts w:ascii="Arial" w:hAnsi="Arial" w:cs="Arial"/>
          <w:spacing w:val="4"/>
          <w:sz w:val="20"/>
          <w:szCs w:val="20"/>
        </w:rPr>
        <w:t xml:space="preserve">”. </w:t>
      </w:r>
    </w:p>
    <w:p w14:paraId="193EC1E6" w14:textId="40A5FE46" w:rsidR="0082392F" w:rsidRPr="00252B6F" w:rsidRDefault="00AB1F90">
      <w:pPr>
        <w:tabs>
          <w:tab w:val="left" w:pos="851"/>
        </w:tabs>
        <w:spacing w:after="240" w:line="240" w:lineRule="exact"/>
        <w:jc w:val="both"/>
        <w:rPr>
          <w:rFonts w:ascii="Arial" w:hAnsi="Arial" w:cs="Arial"/>
          <w:spacing w:val="4"/>
          <w:sz w:val="20"/>
          <w:szCs w:val="20"/>
        </w:rPr>
      </w:pPr>
      <w:r w:rsidRPr="00252B6F">
        <w:rPr>
          <w:rFonts w:ascii="Arial" w:hAnsi="Arial" w:cs="Arial"/>
          <w:spacing w:val="4"/>
          <w:sz w:val="20"/>
          <w:szCs w:val="20"/>
        </w:rPr>
        <w:t xml:space="preserve">Od </w:t>
      </w:r>
      <w:r w:rsidRPr="00252B6F">
        <w:rPr>
          <w:rFonts w:ascii="Arial" w:hAnsi="Arial" w:cs="Arial"/>
          <w:i/>
          <w:iCs/>
          <w:spacing w:val="4"/>
          <w:sz w:val="20"/>
          <w:szCs w:val="20"/>
        </w:rPr>
        <w:t xml:space="preserve">decyzji Wojewody Podkarpackiego </w:t>
      </w:r>
      <w:r w:rsidRPr="00252B6F">
        <w:rPr>
          <w:rFonts w:ascii="Arial" w:hAnsi="Arial" w:cs="Arial"/>
          <w:spacing w:val="4"/>
          <w:sz w:val="20"/>
          <w:szCs w:val="20"/>
        </w:rPr>
        <w:t>odwołani</w:t>
      </w:r>
      <w:r w:rsidR="00C54128" w:rsidRPr="00252B6F">
        <w:rPr>
          <w:rFonts w:ascii="Arial" w:hAnsi="Arial" w:cs="Arial"/>
          <w:spacing w:val="4"/>
          <w:sz w:val="20"/>
          <w:szCs w:val="20"/>
        </w:rPr>
        <w:t>e</w:t>
      </w:r>
      <w:r w:rsidRPr="00252B6F">
        <w:rPr>
          <w:rFonts w:ascii="Arial" w:hAnsi="Arial" w:cs="Arial"/>
          <w:spacing w:val="4"/>
          <w:sz w:val="20"/>
          <w:szCs w:val="20"/>
        </w:rPr>
        <w:t>, za pośrednictwem organu I instancji,</w:t>
      </w:r>
      <w:r w:rsidRPr="00252B6F">
        <w:rPr>
          <w:rFonts w:ascii="Arial" w:hAnsi="Arial" w:cs="Arial"/>
          <w:i/>
          <w:iCs/>
          <w:spacing w:val="4"/>
          <w:sz w:val="20"/>
          <w:szCs w:val="20"/>
        </w:rPr>
        <w:t xml:space="preserve"> </w:t>
      </w:r>
      <w:r w:rsidRPr="00252B6F">
        <w:rPr>
          <w:rFonts w:ascii="Arial" w:hAnsi="Arial" w:cs="Arial"/>
          <w:spacing w:val="4"/>
          <w:sz w:val="20"/>
          <w:szCs w:val="20"/>
        </w:rPr>
        <w:t>wni</w:t>
      </w:r>
      <w:r w:rsidR="00C54128" w:rsidRPr="00973A44">
        <w:rPr>
          <w:rFonts w:ascii="Arial" w:hAnsi="Arial" w:cs="Arial"/>
          <w:spacing w:val="4"/>
          <w:sz w:val="20"/>
          <w:szCs w:val="20"/>
        </w:rPr>
        <w:t xml:space="preserve">ósł </w:t>
      </w:r>
      <w:r w:rsidR="00D7466D">
        <w:rPr>
          <w:rFonts w:ascii="Arial" w:hAnsi="Arial" w:cs="Arial"/>
          <w:spacing w:val="4"/>
          <w:sz w:val="20"/>
          <w:szCs w:val="20"/>
        </w:rPr>
        <w:t xml:space="preserve">Pan W.Z. </w:t>
      </w:r>
      <w:r w:rsidR="0317B930" w:rsidRPr="00973A44">
        <w:rPr>
          <w:rFonts w:ascii="Arial" w:hAnsi="Arial" w:cs="Arial"/>
          <w:spacing w:val="4"/>
          <w:sz w:val="20"/>
          <w:szCs w:val="20"/>
        </w:rPr>
        <w:t>[pism</w:t>
      </w:r>
      <w:r w:rsidR="0082392F" w:rsidRPr="00973A44">
        <w:rPr>
          <w:rFonts w:ascii="Arial" w:hAnsi="Arial" w:cs="Arial"/>
          <w:spacing w:val="4"/>
          <w:sz w:val="20"/>
          <w:szCs w:val="20"/>
        </w:rPr>
        <w:t>o</w:t>
      </w:r>
      <w:r w:rsidR="0317B930" w:rsidRPr="00973A44">
        <w:rPr>
          <w:rFonts w:ascii="Arial" w:hAnsi="Arial" w:cs="Arial"/>
          <w:spacing w:val="4"/>
          <w:sz w:val="20"/>
          <w:szCs w:val="20"/>
        </w:rPr>
        <w:t xml:space="preserve"> z dnia 9 grudnia 2020 r.</w:t>
      </w:r>
      <w:r w:rsidR="0082392F" w:rsidRPr="00973A44">
        <w:rPr>
          <w:rFonts w:ascii="Arial" w:hAnsi="Arial" w:cs="Arial"/>
          <w:spacing w:val="4"/>
          <w:sz w:val="20"/>
          <w:szCs w:val="20"/>
        </w:rPr>
        <w:t xml:space="preserve"> </w:t>
      </w:r>
      <w:r w:rsidR="0317B930" w:rsidRPr="00973A44">
        <w:rPr>
          <w:rFonts w:ascii="Arial" w:hAnsi="Arial" w:cs="Arial"/>
          <w:spacing w:val="4"/>
          <w:sz w:val="20"/>
          <w:szCs w:val="20"/>
        </w:rPr>
        <w:t>nadan</w:t>
      </w:r>
      <w:r w:rsidR="0082392F" w:rsidRPr="00973A44">
        <w:rPr>
          <w:rFonts w:ascii="Arial" w:hAnsi="Arial" w:cs="Arial"/>
          <w:spacing w:val="4"/>
          <w:sz w:val="20"/>
          <w:szCs w:val="20"/>
        </w:rPr>
        <w:t>e</w:t>
      </w:r>
      <w:r w:rsidR="0317B930" w:rsidRPr="00973A44">
        <w:rPr>
          <w:rFonts w:ascii="Arial" w:hAnsi="Arial" w:cs="Arial"/>
          <w:spacing w:val="4"/>
          <w:sz w:val="20"/>
          <w:szCs w:val="20"/>
        </w:rPr>
        <w:t xml:space="preserve"> w dniu 14 grudnia 2020 r. w polskiej placówce pocztowej operatora wyznaczonego w rozumieniu ustawy z dnia 23 listopada 2012 r. – Prawo pocztowe (</w:t>
      </w:r>
      <w:proofErr w:type="spellStart"/>
      <w:r w:rsidR="0317B930" w:rsidRPr="00973A44">
        <w:rPr>
          <w:rFonts w:ascii="Arial" w:hAnsi="Arial" w:cs="Arial"/>
          <w:spacing w:val="4"/>
          <w:sz w:val="20"/>
          <w:szCs w:val="20"/>
        </w:rPr>
        <w:t>t.j</w:t>
      </w:r>
      <w:proofErr w:type="spellEnd"/>
      <w:r w:rsidR="0317B930" w:rsidRPr="00973A44">
        <w:rPr>
          <w:rFonts w:ascii="Arial" w:hAnsi="Arial" w:cs="Arial"/>
          <w:spacing w:val="4"/>
          <w:sz w:val="20"/>
          <w:szCs w:val="20"/>
        </w:rPr>
        <w:t>. Dz. U. z 2020 r.</w:t>
      </w:r>
      <w:r w:rsidR="0082392F" w:rsidRPr="00252B6F">
        <w:rPr>
          <w:rFonts w:ascii="Arial" w:hAnsi="Arial" w:cs="Arial"/>
          <w:spacing w:val="4"/>
          <w:sz w:val="20"/>
          <w:szCs w:val="20"/>
        </w:rPr>
        <w:t xml:space="preserve"> </w:t>
      </w:r>
      <w:r w:rsidR="0317B930" w:rsidRPr="00973A44">
        <w:rPr>
          <w:rFonts w:ascii="Arial" w:hAnsi="Arial" w:cs="Arial"/>
          <w:spacing w:val="4"/>
          <w:sz w:val="20"/>
          <w:szCs w:val="20"/>
        </w:rPr>
        <w:t>poz. 1041)</w:t>
      </w:r>
      <w:r w:rsidR="0082392F" w:rsidRPr="00973A44">
        <w:rPr>
          <w:rFonts w:ascii="Arial" w:hAnsi="Arial" w:cs="Arial"/>
          <w:spacing w:val="4"/>
          <w:sz w:val="20"/>
          <w:szCs w:val="20"/>
        </w:rPr>
        <w:t>].</w:t>
      </w:r>
      <w:r w:rsidR="0082392F" w:rsidRPr="00252B6F">
        <w:rPr>
          <w:rFonts w:ascii="Arial" w:hAnsi="Arial" w:cs="Arial"/>
          <w:spacing w:val="4"/>
          <w:sz w:val="20"/>
          <w:szCs w:val="20"/>
        </w:rPr>
        <w:t xml:space="preserve"> W odwołaniu (wniesionym w terminie), którego brak formalny został uzupełniony pismem z dnia 29 stycznia 2021 r., skarżący podniósł zarzuty odnoszące się do </w:t>
      </w:r>
      <w:r w:rsidR="0082392F" w:rsidRPr="00252B6F">
        <w:rPr>
          <w:rFonts w:ascii="Arial" w:hAnsi="Arial" w:cs="Arial"/>
          <w:i/>
          <w:spacing w:val="4"/>
          <w:sz w:val="20"/>
          <w:szCs w:val="20"/>
        </w:rPr>
        <w:t>decyzji Wojewody Podkarpackiego</w:t>
      </w:r>
      <w:r w:rsidR="0082392F" w:rsidRPr="00252B6F">
        <w:rPr>
          <w:rFonts w:ascii="Arial" w:hAnsi="Arial" w:cs="Arial"/>
          <w:spacing w:val="4"/>
          <w:sz w:val="20"/>
          <w:szCs w:val="20"/>
        </w:rPr>
        <w:t xml:space="preserve">, określi istotę i zakres żądania będącego przedmiotem odwołania oraz wskazał na dowody uzasadniające to żądanie. </w:t>
      </w:r>
    </w:p>
    <w:p w14:paraId="6FEB6221" w14:textId="452C9A7E" w:rsidR="00AB1F90" w:rsidRPr="00252B6F" w:rsidRDefault="002C30DC">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lang w:eastAsia="en-US"/>
        </w:rPr>
        <w:t xml:space="preserve">Uwzględniając fakt, iż właściwym w przedmiotowej sprawie </w:t>
      </w:r>
      <w:r w:rsidR="00414033" w:rsidRPr="00252B6F">
        <w:rPr>
          <w:rFonts w:ascii="Arial" w:hAnsi="Arial" w:cs="Arial"/>
          <w:spacing w:val="4"/>
          <w:sz w:val="20"/>
          <w:szCs w:val="20"/>
          <w:lang w:eastAsia="en-US"/>
        </w:rPr>
        <w:t>–</w:t>
      </w:r>
      <w:r w:rsidRPr="00252B6F">
        <w:rPr>
          <w:rFonts w:ascii="Arial" w:hAnsi="Arial" w:cs="Arial"/>
          <w:spacing w:val="4"/>
          <w:sz w:val="20"/>
          <w:szCs w:val="20"/>
          <w:lang w:eastAsia="en-US"/>
        </w:rPr>
        <w:t xml:space="preserve"> stosownie do treści rozporządzenia Prezesa Rady Ministrów z dnia 27 października 2021 r. w sprawie szczegółowego zakresu działania Ministra Rozwoju i Technologii (Dz. U. z 2021 r. poz. 1945) </w:t>
      </w:r>
      <w:r w:rsidR="00414033" w:rsidRPr="00252B6F">
        <w:rPr>
          <w:rFonts w:ascii="Arial" w:hAnsi="Arial" w:cs="Arial"/>
          <w:spacing w:val="4"/>
          <w:sz w:val="20"/>
          <w:szCs w:val="20"/>
          <w:lang w:eastAsia="en-US"/>
        </w:rPr>
        <w:t>–</w:t>
      </w:r>
      <w:r w:rsidRPr="00252B6F">
        <w:rPr>
          <w:rFonts w:ascii="Arial" w:hAnsi="Arial" w:cs="Arial"/>
          <w:spacing w:val="4"/>
          <w:sz w:val="20"/>
          <w:szCs w:val="20"/>
          <w:lang w:eastAsia="en-US"/>
        </w:rPr>
        <w:t xml:space="preserve"> jest Minister Rozwoju i Technologii, zwany dalej „</w:t>
      </w:r>
      <w:r w:rsidRPr="00252B6F">
        <w:rPr>
          <w:rFonts w:ascii="Arial" w:hAnsi="Arial" w:cs="Arial"/>
          <w:i/>
          <w:iCs/>
          <w:spacing w:val="4"/>
          <w:sz w:val="20"/>
          <w:szCs w:val="20"/>
          <w:lang w:eastAsia="en-US"/>
        </w:rPr>
        <w:t>Ministrem</w:t>
      </w:r>
      <w:r w:rsidRPr="00252B6F">
        <w:rPr>
          <w:rFonts w:ascii="Arial" w:hAnsi="Arial" w:cs="Arial"/>
          <w:spacing w:val="4"/>
          <w:sz w:val="20"/>
          <w:szCs w:val="20"/>
          <w:lang w:eastAsia="en-US"/>
        </w:rPr>
        <w:t>”, stwierdzono, co następuje</w:t>
      </w:r>
      <w:r w:rsidR="00AB1F90" w:rsidRPr="00252B6F">
        <w:rPr>
          <w:rFonts w:ascii="Arial" w:hAnsi="Arial" w:cs="Arial"/>
          <w:spacing w:val="4"/>
          <w:sz w:val="20"/>
          <w:szCs w:val="20"/>
        </w:rPr>
        <w:t>.</w:t>
      </w:r>
    </w:p>
    <w:p w14:paraId="45329D59" w14:textId="3C5A15DB" w:rsidR="00AB1F90" w:rsidRPr="00252B6F" w:rsidRDefault="00AB1F90">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rPr>
        <w:lastRenderedPageBreak/>
        <w:t xml:space="preserve">Kompetencje organu odwoławczego obejmują korygowanie zarówno wad prawnych decyzji organu </w:t>
      </w:r>
      <w:r w:rsidR="0004049E" w:rsidRPr="00252B6F">
        <w:rPr>
          <w:rFonts w:ascii="Arial" w:hAnsi="Arial" w:cs="Arial"/>
          <w:spacing w:val="4"/>
          <w:sz w:val="20"/>
          <w:szCs w:val="20"/>
        </w:rPr>
        <w:br/>
      </w:r>
      <w:r w:rsidRPr="00252B6F">
        <w:rPr>
          <w:rFonts w:ascii="Arial" w:hAnsi="Arial" w:cs="Arial"/>
          <w:spacing w:val="4"/>
          <w:sz w:val="20"/>
          <w:szCs w:val="20"/>
        </w:rP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0004049E" w:rsidRPr="00252B6F">
        <w:rPr>
          <w:rFonts w:ascii="Arial" w:hAnsi="Arial" w:cs="Arial"/>
          <w:spacing w:val="4"/>
          <w:sz w:val="20"/>
          <w:szCs w:val="20"/>
        </w:rPr>
        <w:br/>
      </w:r>
      <w:r w:rsidRPr="00252B6F">
        <w:rPr>
          <w:rFonts w:ascii="Arial" w:hAnsi="Arial" w:cs="Arial"/>
          <w:spacing w:val="4"/>
          <w:sz w:val="20"/>
          <w:szCs w:val="20"/>
        </w:rPr>
        <w:t xml:space="preserve">a fakty istotne dla podjęcia rozstrzygnięcia powinny zostać w miarę możliwości bezsprzecznie ustalone. Obowiązek ten wynika z art. 7 i art. 77 </w:t>
      </w:r>
      <w:r w:rsidRPr="00252B6F">
        <w:rPr>
          <w:rFonts w:ascii="Arial" w:hAnsi="Arial" w:cs="Arial"/>
          <w:i/>
          <w:iCs/>
          <w:spacing w:val="4"/>
          <w:sz w:val="20"/>
          <w:szCs w:val="20"/>
        </w:rPr>
        <w:t>kpa</w:t>
      </w:r>
      <w:r w:rsidRPr="00252B6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252B6F">
        <w:rPr>
          <w:rFonts w:ascii="Arial" w:hAnsi="Arial" w:cs="Arial"/>
          <w:i/>
          <w:iCs/>
          <w:spacing w:val="4"/>
          <w:sz w:val="20"/>
          <w:szCs w:val="20"/>
        </w:rPr>
        <w:t>kpa</w:t>
      </w:r>
      <w:r w:rsidRPr="00252B6F">
        <w:rPr>
          <w:rFonts w:ascii="Arial" w:hAnsi="Arial" w:cs="Arial"/>
          <w:spacing w:val="4"/>
          <w:sz w:val="20"/>
          <w:szCs w:val="20"/>
        </w:rPr>
        <w:t>, a przede wszystkim do podejmowania wszelkich kroków niezbędnych do dokładnego wyjaśnienia stanu faktycznego.</w:t>
      </w:r>
    </w:p>
    <w:p w14:paraId="5CA72BE7" w14:textId="56CD5EFB" w:rsidR="00784FDF" w:rsidRDefault="00AB1F90" w:rsidP="00973A44">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rPr>
        <w:t xml:space="preserve">W trakcie przeprowadzonego postępowania odwoławczego </w:t>
      </w:r>
      <w:r w:rsidRPr="00252B6F">
        <w:rPr>
          <w:rFonts w:ascii="Arial" w:hAnsi="Arial" w:cs="Arial"/>
          <w:i/>
          <w:iCs/>
          <w:spacing w:val="4"/>
          <w:sz w:val="20"/>
          <w:szCs w:val="20"/>
        </w:rPr>
        <w:t>Minister</w:t>
      </w:r>
      <w:r w:rsidRPr="00252B6F">
        <w:rPr>
          <w:rFonts w:ascii="Arial" w:hAnsi="Arial" w:cs="Arial"/>
          <w:spacing w:val="4"/>
          <w:sz w:val="20"/>
          <w:szCs w:val="20"/>
        </w:rPr>
        <w:t xml:space="preserve"> rozpatrzył ponownie wniosek </w:t>
      </w:r>
      <w:r w:rsidRPr="00252B6F">
        <w:rPr>
          <w:rFonts w:ascii="Arial" w:hAnsi="Arial" w:cs="Arial"/>
          <w:i/>
          <w:iCs/>
          <w:spacing w:val="4"/>
          <w:sz w:val="20"/>
          <w:szCs w:val="20"/>
        </w:rPr>
        <w:t>inwestora</w:t>
      </w:r>
      <w:r w:rsidRPr="00252B6F">
        <w:rPr>
          <w:rFonts w:ascii="Arial" w:hAnsi="Arial" w:cs="Arial"/>
          <w:spacing w:val="4"/>
          <w:sz w:val="20"/>
          <w:szCs w:val="20"/>
        </w:rPr>
        <w:t xml:space="preserve"> o wydanie przedmiotowej decyzji, przeanalizował materiał dowodowy zgromadzony przez Wojewodę Podkarpackiego, w tym zbadał poprawność postępowania organu I instancji oraz poprawność kończącej to postępowanie </w:t>
      </w:r>
      <w:r w:rsidRPr="00252B6F">
        <w:rPr>
          <w:rFonts w:ascii="Arial" w:hAnsi="Arial" w:cs="Arial"/>
          <w:i/>
          <w:iCs/>
          <w:spacing w:val="4"/>
          <w:sz w:val="20"/>
          <w:szCs w:val="20"/>
        </w:rPr>
        <w:t>decyzji Wojewody Podkarpackiego</w:t>
      </w:r>
      <w:r w:rsidRPr="00252B6F">
        <w:rPr>
          <w:rFonts w:ascii="Arial" w:hAnsi="Arial" w:cs="Arial"/>
          <w:spacing w:val="4"/>
          <w:sz w:val="20"/>
          <w:szCs w:val="20"/>
        </w:rPr>
        <w:t>, jak również rozpoznał zarzuty podniesione przez skarżące</w:t>
      </w:r>
      <w:r w:rsidR="0004049E" w:rsidRPr="00252B6F">
        <w:rPr>
          <w:rFonts w:ascii="Arial" w:hAnsi="Arial" w:cs="Arial"/>
          <w:spacing w:val="4"/>
          <w:sz w:val="20"/>
          <w:szCs w:val="20"/>
        </w:rPr>
        <w:t>go</w:t>
      </w:r>
      <w:r w:rsidRPr="00252B6F">
        <w:rPr>
          <w:rFonts w:ascii="Arial" w:hAnsi="Arial" w:cs="Arial"/>
          <w:spacing w:val="4"/>
          <w:sz w:val="20"/>
          <w:szCs w:val="20"/>
        </w:rPr>
        <w:t>.</w:t>
      </w:r>
    </w:p>
    <w:p w14:paraId="10C3C39A" w14:textId="49BD6784" w:rsidR="005B5277" w:rsidRPr="00064150" w:rsidRDefault="005B5277" w:rsidP="005B5277">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Na wstępie wskazać należy, iż </w:t>
      </w:r>
      <w:r w:rsidRPr="00064150">
        <w:rPr>
          <w:rFonts w:ascii="Arial" w:hAnsi="Arial" w:cs="Arial"/>
          <w:bCs/>
          <w:i/>
          <w:iCs/>
          <w:spacing w:val="4"/>
          <w:sz w:val="20"/>
          <w:szCs w:val="20"/>
        </w:rPr>
        <w:t xml:space="preserve">decyzja Wojewody </w:t>
      </w:r>
      <w:r>
        <w:rPr>
          <w:rFonts w:ascii="Arial" w:hAnsi="Arial" w:cs="Arial"/>
          <w:bCs/>
          <w:i/>
          <w:iCs/>
          <w:spacing w:val="4"/>
          <w:sz w:val="20"/>
          <w:szCs w:val="20"/>
        </w:rPr>
        <w:t xml:space="preserve">Podkarpackiego </w:t>
      </w:r>
      <w:r w:rsidRPr="00064150">
        <w:rPr>
          <w:rFonts w:ascii="Arial" w:hAnsi="Arial" w:cs="Arial"/>
          <w:bCs/>
          <w:iCs/>
          <w:spacing w:val="4"/>
          <w:sz w:val="20"/>
          <w:szCs w:val="20"/>
        </w:rPr>
        <w:t xml:space="preserve">została wydana w oparciu o przepisy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w brzmieniu sprzed jej nowelizacji dokonanej ustawą z dniem 20 kwietnia 2021 r. </w:t>
      </w:r>
      <w:r w:rsidRPr="00064150">
        <w:rPr>
          <w:rFonts w:ascii="Arial" w:hAnsi="Arial" w:cs="Arial"/>
          <w:bCs/>
          <w:iCs/>
          <w:spacing w:val="4"/>
          <w:sz w:val="20"/>
          <w:szCs w:val="20"/>
        </w:rPr>
        <w:br/>
        <w:t xml:space="preserve">o zmianie ustaw regulujących przygotowanie i realizację kluczowych inwestycji w zakresie strategicznej infrastruktury energetycznej (Dz. U. z 2021 r. poz. 922), zwaną dalej </w:t>
      </w:r>
      <w:r w:rsidRPr="00064150">
        <w:rPr>
          <w:rFonts w:ascii="Arial" w:hAnsi="Arial" w:cs="Arial"/>
          <w:bCs/>
          <w:i/>
          <w:iCs/>
          <w:spacing w:val="4"/>
          <w:sz w:val="20"/>
          <w:szCs w:val="20"/>
        </w:rPr>
        <w:t>„ustawą nowelizującą”</w:t>
      </w:r>
      <w:r w:rsidRPr="00064150">
        <w:rPr>
          <w:rFonts w:ascii="Arial" w:hAnsi="Arial" w:cs="Arial"/>
          <w:bCs/>
          <w:iCs/>
          <w:spacing w:val="4"/>
          <w:sz w:val="20"/>
          <w:szCs w:val="20"/>
        </w:rPr>
        <w:t xml:space="preserve">, która weszła w życie w dniu 27 maja 2021 r. Zgodnie z art. 10 ust. 1 pkt 1 </w:t>
      </w:r>
      <w:r w:rsidRPr="00064150">
        <w:rPr>
          <w:rFonts w:ascii="Arial" w:hAnsi="Arial" w:cs="Arial"/>
          <w:bCs/>
          <w:i/>
          <w:iCs/>
          <w:spacing w:val="4"/>
          <w:sz w:val="20"/>
          <w:szCs w:val="20"/>
        </w:rPr>
        <w:t>ustawy nowelizującej</w:t>
      </w:r>
      <w:r w:rsidRPr="00064150">
        <w:rPr>
          <w:rFonts w:ascii="Arial" w:hAnsi="Arial" w:cs="Arial"/>
          <w:bCs/>
          <w:iCs/>
          <w:spacing w:val="4"/>
          <w:sz w:val="20"/>
          <w:szCs w:val="20"/>
        </w:rPr>
        <w:t xml:space="preserve">, </w:t>
      </w:r>
      <w:r>
        <w:rPr>
          <w:rFonts w:ascii="Arial" w:hAnsi="Arial" w:cs="Arial"/>
          <w:bCs/>
          <w:iCs/>
          <w:spacing w:val="4"/>
          <w:sz w:val="20"/>
          <w:szCs w:val="20"/>
        </w:rPr>
        <w:br/>
      </w:r>
      <w:r w:rsidRPr="00064150">
        <w:rPr>
          <w:rFonts w:ascii="Arial" w:hAnsi="Arial" w:cs="Arial"/>
          <w:bCs/>
          <w:iCs/>
          <w:spacing w:val="4"/>
          <w:sz w:val="20"/>
          <w:szCs w:val="20"/>
        </w:rPr>
        <w:t>do postępowań w sprawach dotyczących inwestycji w zakresie terminalu i inwestycji towarzyszących inwestycjom w zakresie terminalu, o których mowa odpowiednio w art. 2 ust. 2 i art. 38 ustawy zmienianej w art. 4, w brzmieniu dotychczasowym, wszczętych i niezakończonych przed dniem wejścia w życie niniejszej ustawy decyzją ostateczną, stosuje się przepisy dotychczasowe, z uwzględnieniem ust. 2-4.</w:t>
      </w:r>
    </w:p>
    <w:p w14:paraId="57025D57" w14:textId="73D2EC98" w:rsidR="005B5277" w:rsidRPr="005B5277" w:rsidRDefault="005B5277" w:rsidP="00973A44">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W związku z powyższym, w niniejszej sprawie zastosowanie znajdą przepisy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w:t>
      </w:r>
      <w:r w:rsidRPr="00064150">
        <w:rPr>
          <w:rFonts w:ascii="Arial" w:hAnsi="Arial" w:cs="Arial"/>
          <w:bCs/>
          <w:iCs/>
          <w:spacing w:val="4"/>
          <w:sz w:val="20"/>
          <w:szCs w:val="20"/>
        </w:rPr>
        <w:br/>
        <w:t>w brzmieniu obowiązującym do dnia 27 maja 2021 r.</w:t>
      </w:r>
    </w:p>
    <w:p w14:paraId="05752169" w14:textId="25B6FC07" w:rsidR="00784FDF" w:rsidRPr="00252B6F" w:rsidRDefault="00784FDF">
      <w:pPr>
        <w:spacing w:after="240" w:line="240" w:lineRule="exact"/>
        <w:jc w:val="both"/>
        <w:outlineLvl w:val="0"/>
        <w:rPr>
          <w:rFonts w:ascii="Arial" w:hAnsi="Arial" w:cs="Arial"/>
          <w:bCs/>
          <w:iCs/>
          <w:spacing w:val="4"/>
          <w:sz w:val="20"/>
          <w:szCs w:val="20"/>
        </w:rPr>
      </w:pPr>
      <w:r w:rsidRPr="00252B6F">
        <w:rPr>
          <w:rFonts w:ascii="Arial" w:hAnsi="Arial" w:cs="Arial"/>
          <w:bCs/>
          <w:iCs/>
          <w:spacing w:val="4"/>
          <w:sz w:val="20"/>
          <w:szCs w:val="20"/>
        </w:rPr>
        <w:t xml:space="preserve">W niniejszym przypadku, ww. wniosek o wydanie zaskarżonej decyzji, został złożony przez właściwy podmiot, zgodnie z art. 38 pkt 2 </w:t>
      </w:r>
      <w:r w:rsidRPr="00252B6F">
        <w:rPr>
          <w:rFonts w:ascii="Arial" w:hAnsi="Arial" w:cs="Arial"/>
          <w:bCs/>
          <w:i/>
          <w:iCs/>
          <w:spacing w:val="4"/>
          <w:sz w:val="20"/>
          <w:szCs w:val="20"/>
        </w:rPr>
        <w:t>specustawy</w:t>
      </w:r>
      <w:r w:rsidRPr="00252B6F">
        <w:rPr>
          <w:rFonts w:ascii="Arial" w:hAnsi="Arial" w:cs="Arial"/>
          <w:bCs/>
          <w:iCs/>
          <w:spacing w:val="4"/>
          <w:sz w:val="20"/>
          <w:szCs w:val="20"/>
        </w:rPr>
        <w:t xml:space="preserve"> </w:t>
      </w:r>
      <w:r w:rsidRPr="00252B6F">
        <w:rPr>
          <w:rFonts w:ascii="Arial" w:hAnsi="Arial" w:cs="Arial"/>
          <w:bCs/>
          <w:i/>
          <w:iCs/>
          <w:spacing w:val="4"/>
          <w:sz w:val="20"/>
          <w:szCs w:val="20"/>
        </w:rPr>
        <w:t>gazowej</w:t>
      </w:r>
      <w:r w:rsidRPr="00252B6F">
        <w:rPr>
          <w:rFonts w:ascii="Arial" w:hAnsi="Arial" w:cs="Arial"/>
          <w:bCs/>
          <w:iCs/>
          <w:spacing w:val="4"/>
          <w:sz w:val="20"/>
          <w:szCs w:val="20"/>
        </w:rPr>
        <w:t xml:space="preserve">, tj. przez Operatora Gazociągów Przesyłowych GAZ-SYSTEM S.A. z siedzibą w Warszawie, reprezentowanego przez ustanowionego w sprawie pełnomocnika. Projektowana inwestycja mieści się w wykazie inwestycji towarzyszących inwestycjom </w:t>
      </w:r>
      <w:r w:rsidR="00951525" w:rsidRPr="00252B6F">
        <w:rPr>
          <w:rFonts w:ascii="Arial" w:hAnsi="Arial" w:cs="Arial"/>
          <w:bCs/>
          <w:iCs/>
          <w:spacing w:val="4"/>
          <w:sz w:val="20"/>
          <w:szCs w:val="20"/>
        </w:rPr>
        <w:br/>
      </w:r>
      <w:r w:rsidRPr="00252B6F">
        <w:rPr>
          <w:rFonts w:ascii="Arial" w:hAnsi="Arial" w:cs="Arial"/>
          <w:bCs/>
          <w:iCs/>
          <w:spacing w:val="4"/>
          <w:sz w:val="20"/>
          <w:szCs w:val="20"/>
        </w:rPr>
        <w:t xml:space="preserve">w zakresie terminalu, określonych w art. 38 pkt 2 lit. </w:t>
      </w:r>
      <w:proofErr w:type="spellStart"/>
      <w:r w:rsidRPr="00252B6F">
        <w:rPr>
          <w:rFonts w:ascii="Arial" w:hAnsi="Arial" w:cs="Arial"/>
          <w:bCs/>
          <w:iCs/>
          <w:spacing w:val="4"/>
          <w:sz w:val="20"/>
          <w:szCs w:val="20"/>
        </w:rPr>
        <w:t>zg</w:t>
      </w:r>
      <w:proofErr w:type="spellEnd"/>
      <w:r w:rsidRPr="00252B6F">
        <w:rPr>
          <w:rFonts w:ascii="Arial" w:hAnsi="Arial" w:cs="Arial"/>
          <w:bCs/>
          <w:iCs/>
          <w:spacing w:val="4"/>
          <w:sz w:val="20"/>
          <w:szCs w:val="20"/>
        </w:rPr>
        <w:t xml:space="preserve"> </w:t>
      </w:r>
      <w:r w:rsidRPr="00252B6F">
        <w:rPr>
          <w:rFonts w:ascii="Arial" w:hAnsi="Arial" w:cs="Arial"/>
          <w:bCs/>
          <w:i/>
          <w:iCs/>
          <w:spacing w:val="4"/>
          <w:sz w:val="20"/>
          <w:szCs w:val="20"/>
        </w:rPr>
        <w:t>specustawy gazowej</w:t>
      </w:r>
      <w:r w:rsidRPr="00252B6F">
        <w:rPr>
          <w:rFonts w:ascii="Arial" w:hAnsi="Arial" w:cs="Arial"/>
          <w:bCs/>
          <w:iCs/>
          <w:spacing w:val="4"/>
          <w:sz w:val="20"/>
          <w:szCs w:val="20"/>
        </w:rPr>
        <w:t xml:space="preserve">. W przepisie tym wskazano, iż inwestycją towarzyszącą inwestycjom w zakresie terminalu realizowaną przez Operatora Gazociągów Przesyłowych GAZ-SYSTEM S.A. z siedzibą w Warszawie jest budowa gazociągów w celu zmiany przebiegu trasy istniejących gazociągów przesyłowych wysokiego ciśnienia albo ich odbudowa, rozbudowa, przebudowa, remont, rozbiórka lub zmiana sposobu użytkowania wraz z infrastrukturą niezbędną do ich obsługi. </w:t>
      </w:r>
      <w:r w:rsidR="00AA18D4" w:rsidRPr="00252B6F">
        <w:rPr>
          <w:rFonts w:ascii="Arial" w:hAnsi="Arial" w:cs="Arial"/>
          <w:bCs/>
          <w:iCs/>
          <w:spacing w:val="4"/>
          <w:sz w:val="20"/>
          <w:szCs w:val="20"/>
        </w:rPr>
        <w:t xml:space="preserve">Planowana inwestycja polega na budowie gazociągu wysokiego ciśnienia </w:t>
      </w:r>
      <w:r w:rsidR="00951525" w:rsidRPr="00252B6F">
        <w:rPr>
          <w:rFonts w:ascii="Arial" w:hAnsi="Arial" w:cs="Arial"/>
          <w:bCs/>
          <w:iCs/>
          <w:spacing w:val="4"/>
          <w:sz w:val="20"/>
          <w:szCs w:val="20"/>
        </w:rPr>
        <w:br/>
      </w:r>
      <w:r w:rsidR="00AA18D4" w:rsidRPr="00252B6F">
        <w:rPr>
          <w:rFonts w:ascii="Arial" w:hAnsi="Arial" w:cs="Arial"/>
          <w:bCs/>
          <w:iCs/>
          <w:spacing w:val="4"/>
          <w:sz w:val="20"/>
          <w:szCs w:val="20"/>
        </w:rPr>
        <w:t>o średnicy DN 250 wraz z infrastrukturą niezbędną do jego obsługi, w tym dwoma podziemnymi zespołami zaporowo-upustowymi i stanowi połączenie obecnie eksploatowanych: gazociągu DN 300 relacji Żurawica - Jarosław i gazociągu DN 400 z kopalni gazu ziemnego Przemyśl Zachód.</w:t>
      </w:r>
    </w:p>
    <w:p w14:paraId="680D7689" w14:textId="1999572D" w:rsidR="00AA18D4" w:rsidRPr="00252B6F" w:rsidRDefault="00AA18D4">
      <w:pPr>
        <w:spacing w:after="240" w:line="240" w:lineRule="exact"/>
        <w:jc w:val="both"/>
        <w:outlineLvl w:val="0"/>
        <w:rPr>
          <w:rFonts w:ascii="Arial" w:hAnsi="Arial" w:cs="Arial"/>
          <w:bCs/>
          <w:iCs/>
          <w:spacing w:val="4"/>
          <w:sz w:val="20"/>
          <w:szCs w:val="20"/>
        </w:rPr>
      </w:pPr>
      <w:r w:rsidRPr="00252B6F">
        <w:rPr>
          <w:rFonts w:ascii="Arial" w:hAnsi="Arial" w:cs="Arial"/>
          <w:bCs/>
          <w:iCs/>
          <w:spacing w:val="4"/>
          <w:sz w:val="20"/>
          <w:szCs w:val="20"/>
        </w:rPr>
        <w:t xml:space="preserve">Analizując złożony przez </w:t>
      </w:r>
      <w:r w:rsidRPr="00252B6F">
        <w:rPr>
          <w:rFonts w:ascii="Arial" w:hAnsi="Arial" w:cs="Arial"/>
          <w:bCs/>
          <w:i/>
          <w:iCs/>
          <w:spacing w:val="4"/>
          <w:sz w:val="20"/>
          <w:szCs w:val="20"/>
        </w:rPr>
        <w:t>inwestora</w:t>
      </w:r>
      <w:r w:rsidRPr="00252B6F">
        <w:rPr>
          <w:rFonts w:ascii="Arial" w:hAnsi="Arial" w:cs="Arial"/>
          <w:bCs/>
          <w:iCs/>
          <w:spacing w:val="4"/>
          <w:sz w:val="20"/>
          <w:szCs w:val="20"/>
        </w:rPr>
        <w:t xml:space="preserve"> wniosek </w:t>
      </w:r>
      <w:r w:rsidRPr="00252B6F">
        <w:rPr>
          <w:rFonts w:ascii="Arial" w:hAnsi="Arial" w:cs="Arial"/>
          <w:bCs/>
          <w:i/>
          <w:iCs/>
          <w:spacing w:val="4"/>
          <w:sz w:val="20"/>
          <w:szCs w:val="20"/>
        </w:rPr>
        <w:t xml:space="preserve">Minister </w:t>
      </w:r>
      <w:r w:rsidRPr="00252B6F">
        <w:rPr>
          <w:rFonts w:ascii="Arial" w:hAnsi="Arial" w:cs="Arial"/>
          <w:bCs/>
          <w:iCs/>
          <w:spacing w:val="4"/>
          <w:sz w:val="20"/>
          <w:szCs w:val="20"/>
        </w:rPr>
        <w:t xml:space="preserve">uznał, że zawiera on wszystkie elementy wymagane na podstawie przepisu art. 6 (w brzmieniu mającym zastosowanie w niniejszej sprawie) </w:t>
      </w:r>
      <w:r w:rsidRPr="00252B6F">
        <w:rPr>
          <w:rFonts w:ascii="Arial" w:hAnsi="Arial" w:cs="Arial"/>
          <w:bCs/>
          <w:iCs/>
          <w:spacing w:val="4"/>
          <w:sz w:val="20"/>
          <w:szCs w:val="20"/>
        </w:rPr>
        <w:br/>
        <w:t xml:space="preserve">w zw. z art. 39 ust. 1 </w:t>
      </w:r>
      <w:r w:rsidRPr="00252B6F">
        <w:rPr>
          <w:rFonts w:ascii="Arial" w:hAnsi="Arial" w:cs="Arial"/>
          <w:bCs/>
          <w:i/>
          <w:iCs/>
          <w:spacing w:val="4"/>
          <w:sz w:val="20"/>
          <w:szCs w:val="20"/>
        </w:rPr>
        <w:t>specustawy gazowej</w:t>
      </w:r>
      <w:r w:rsidR="00BA6BAC" w:rsidRPr="00252B6F">
        <w:rPr>
          <w:rFonts w:ascii="Arial" w:hAnsi="Arial" w:cs="Arial"/>
          <w:bCs/>
          <w:iCs/>
          <w:spacing w:val="4"/>
          <w:sz w:val="20"/>
          <w:szCs w:val="20"/>
        </w:rPr>
        <w:t>, z</w:t>
      </w:r>
      <w:r w:rsidR="002D287C">
        <w:rPr>
          <w:rFonts w:ascii="Arial" w:hAnsi="Arial" w:cs="Arial"/>
          <w:bCs/>
          <w:iCs/>
          <w:spacing w:val="4"/>
          <w:sz w:val="20"/>
          <w:szCs w:val="20"/>
        </w:rPr>
        <w:t>a</w:t>
      </w:r>
      <w:r w:rsidR="00BA6BAC" w:rsidRPr="00252B6F">
        <w:rPr>
          <w:rFonts w:ascii="Arial" w:hAnsi="Arial" w:cs="Arial"/>
          <w:bCs/>
          <w:iCs/>
          <w:spacing w:val="4"/>
          <w:sz w:val="20"/>
          <w:szCs w:val="20"/>
        </w:rPr>
        <w:t xml:space="preserve"> wyjątkiem braku określenia warunków umieszczenia </w:t>
      </w:r>
      <w:r w:rsidR="00BA6BAC" w:rsidRPr="00973A44">
        <w:rPr>
          <w:rFonts w:ascii="Arial" w:hAnsi="Arial" w:cs="Arial"/>
          <w:bCs/>
          <w:iCs/>
          <w:spacing w:val="4"/>
          <w:sz w:val="20"/>
          <w:szCs w:val="20"/>
        </w:rPr>
        <w:t xml:space="preserve">gazociągu </w:t>
      </w:r>
      <w:r w:rsidR="00BA6BAC" w:rsidRPr="00252B6F">
        <w:rPr>
          <w:rFonts w:ascii="Arial" w:hAnsi="Arial" w:cs="Arial"/>
          <w:bCs/>
          <w:iCs/>
          <w:spacing w:val="4"/>
          <w:sz w:val="20"/>
          <w:szCs w:val="20"/>
        </w:rPr>
        <w:t xml:space="preserve">na gruntach stanowiących pas drogowy, co zostanie wyjaśnione w dalszej części uzasadnienia niniejszej decyzji.  </w:t>
      </w:r>
    </w:p>
    <w:p w14:paraId="2653F08F" w14:textId="2046AF67" w:rsidR="00AB1F90" w:rsidRPr="00252B6F" w:rsidRDefault="00AB1F90">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rPr>
        <w:t xml:space="preserve">Następnie, organ odwoławczy poddał kontroli przeprowadzone przez Wojewodę Podkarpackiego postępowanie w sprawie wydania decyzji o ustaleniu lokalizacji ww. przedsięwzięcia i stwierdził, </w:t>
      </w:r>
      <w:r w:rsidR="00AA18D4" w:rsidRPr="00252B6F">
        <w:rPr>
          <w:rFonts w:ascii="Arial" w:hAnsi="Arial" w:cs="Arial"/>
          <w:spacing w:val="4"/>
          <w:sz w:val="20"/>
          <w:szCs w:val="20"/>
        </w:rPr>
        <w:br/>
      </w:r>
      <w:r w:rsidRPr="00252B6F">
        <w:rPr>
          <w:rFonts w:ascii="Arial" w:hAnsi="Arial" w:cs="Arial"/>
          <w:spacing w:val="4"/>
          <w:sz w:val="20"/>
          <w:szCs w:val="20"/>
        </w:rPr>
        <w:t xml:space="preserve">co następuje. W ocenie organu II instancji Wojewoda Podkarpacki poinformował strony </w:t>
      </w:r>
      <w:r w:rsidR="00AA18D4" w:rsidRPr="00252B6F">
        <w:rPr>
          <w:rFonts w:ascii="Arial" w:hAnsi="Arial" w:cs="Arial"/>
          <w:spacing w:val="4"/>
          <w:sz w:val="20"/>
          <w:szCs w:val="20"/>
        </w:rPr>
        <w:br/>
      </w:r>
      <w:r w:rsidRPr="00252B6F">
        <w:rPr>
          <w:rFonts w:ascii="Arial" w:hAnsi="Arial" w:cs="Arial"/>
          <w:spacing w:val="4"/>
          <w:sz w:val="20"/>
          <w:szCs w:val="20"/>
        </w:rPr>
        <w:t xml:space="preserve">o wszczętym postępowaniu, podał jego podstawę prawną, pouczył o możliwości zapoznania się </w:t>
      </w:r>
      <w:r w:rsidR="00AA18D4" w:rsidRPr="00252B6F">
        <w:rPr>
          <w:rFonts w:ascii="Arial" w:hAnsi="Arial" w:cs="Arial"/>
          <w:spacing w:val="4"/>
          <w:sz w:val="20"/>
          <w:szCs w:val="20"/>
        </w:rPr>
        <w:br/>
      </w:r>
      <w:r w:rsidRPr="00252B6F">
        <w:rPr>
          <w:rFonts w:ascii="Arial" w:hAnsi="Arial" w:cs="Arial"/>
          <w:spacing w:val="4"/>
          <w:sz w:val="20"/>
          <w:szCs w:val="20"/>
        </w:rPr>
        <w:t xml:space="preserve">z aktami sprawy, a zatem należycie i wyczerpująco poinformował strony o okolicznościach faktycznych </w:t>
      </w:r>
      <w:r w:rsidR="00AA18D4" w:rsidRPr="00252B6F">
        <w:rPr>
          <w:rFonts w:ascii="Arial" w:hAnsi="Arial" w:cs="Arial"/>
          <w:spacing w:val="4"/>
          <w:sz w:val="20"/>
          <w:szCs w:val="20"/>
        </w:rPr>
        <w:br/>
      </w:r>
      <w:r w:rsidRPr="00252B6F">
        <w:rPr>
          <w:rFonts w:ascii="Arial" w:hAnsi="Arial" w:cs="Arial"/>
          <w:spacing w:val="4"/>
          <w:sz w:val="20"/>
          <w:szCs w:val="20"/>
        </w:rPr>
        <w:t xml:space="preserve">i prawnych, będących przedmiotem postępowania administracyjnego, które mogły mieć wpływ </w:t>
      </w:r>
      <w:r w:rsidR="00BA6BAC" w:rsidRPr="00252B6F">
        <w:rPr>
          <w:rFonts w:ascii="Arial" w:hAnsi="Arial" w:cs="Arial"/>
          <w:spacing w:val="4"/>
          <w:sz w:val="20"/>
          <w:szCs w:val="20"/>
        </w:rPr>
        <w:br/>
      </w:r>
      <w:r w:rsidRPr="00252B6F">
        <w:rPr>
          <w:rFonts w:ascii="Arial" w:hAnsi="Arial" w:cs="Arial"/>
          <w:spacing w:val="4"/>
          <w:sz w:val="20"/>
          <w:szCs w:val="20"/>
        </w:rPr>
        <w:t>na ustalenie ich praw i obowiązków.</w:t>
      </w:r>
    </w:p>
    <w:p w14:paraId="0669A368" w14:textId="20021CB0" w:rsidR="00AB1F90" w:rsidRPr="00252B6F" w:rsidRDefault="00AB1F90">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rPr>
        <w:lastRenderedPageBreak/>
        <w:t>Wojewoda Podkarpacki pismem z dnia 6 listopada 2020 r., znak: N-VIII.747.2.4.2020</w:t>
      </w:r>
      <w:r w:rsidR="00951525" w:rsidRPr="00252B6F">
        <w:rPr>
          <w:rFonts w:ascii="Arial" w:hAnsi="Arial" w:cs="Arial"/>
          <w:spacing w:val="4"/>
          <w:sz w:val="20"/>
          <w:szCs w:val="20"/>
        </w:rPr>
        <w:t xml:space="preserve">, </w:t>
      </w:r>
      <w:r w:rsidRPr="00252B6F">
        <w:rPr>
          <w:rFonts w:ascii="Arial" w:hAnsi="Arial" w:cs="Arial"/>
          <w:spacing w:val="4"/>
          <w:sz w:val="20"/>
          <w:szCs w:val="20"/>
        </w:rPr>
        <w:t xml:space="preserve">zawiadomił </w:t>
      </w:r>
      <w:r w:rsidR="00951525" w:rsidRPr="00252B6F">
        <w:rPr>
          <w:rFonts w:ascii="Arial" w:hAnsi="Arial" w:cs="Arial"/>
          <w:spacing w:val="4"/>
          <w:sz w:val="20"/>
          <w:szCs w:val="20"/>
        </w:rPr>
        <w:br/>
      </w:r>
      <w:r w:rsidRPr="00252B6F">
        <w:rPr>
          <w:rFonts w:ascii="Arial" w:hAnsi="Arial" w:cs="Arial"/>
          <w:spacing w:val="4"/>
          <w:sz w:val="20"/>
          <w:szCs w:val="20"/>
        </w:rPr>
        <w:t xml:space="preserve">o wszczęciu postępowania w sprawie wydania decyzji o ustaleniu lokalizacji przedmiotowej inwestycji wnioskodawcę oraz właścicieli i użytkowników wieczystych nieruchomości objętych wnioskiem, wysyłając zawiadomienie odpowiednio na adres wskazany we wniosku oraz na adresy wskazane </w:t>
      </w:r>
      <w:r w:rsidR="00951525" w:rsidRPr="00252B6F">
        <w:rPr>
          <w:rFonts w:ascii="Arial" w:hAnsi="Arial" w:cs="Arial"/>
          <w:spacing w:val="4"/>
          <w:sz w:val="20"/>
          <w:szCs w:val="20"/>
        </w:rPr>
        <w:br/>
      </w:r>
      <w:r w:rsidRPr="00252B6F">
        <w:rPr>
          <w:rFonts w:ascii="Arial" w:hAnsi="Arial" w:cs="Arial"/>
          <w:spacing w:val="4"/>
          <w:sz w:val="20"/>
          <w:szCs w:val="20"/>
        </w:rPr>
        <w:t xml:space="preserve">w katastrze nieruchomości. Pozostałe strony postępowania zostały poinformowane o jego wszczęciu </w:t>
      </w:r>
      <w:r w:rsidR="00601A4A" w:rsidRPr="00252B6F">
        <w:rPr>
          <w:rFonts w:ascii="Arial" w:hAnsi="Arial" w:cs="Arial"/>
          <w:spacing w:val="4"/>
          <w:sz w:val="20"/>
          <w:szCs w:val="20"/>
        </w:rPr>
        <w:br/>
      </w:r>
      <w:r w:rsidRPr="00252B6F">
        <w:rPr>
          <w:rFonts w:ascii="Arial" w:hAnsi="Arial" w:cs="Arial"/>
          <w:spacing w:val="4"/>
          <w:sz w:val="20"/>
          <w:szCs w:val="20"/>
        </w:rPr>
        <w:t xml:space="preserve">w drodze </w:t>
      </w:r>
      <w:proofErr w:type="spellStart"/>
      <w:r w:rsidRPr="00252B6F">
        <w:rPr>
          <w:rFonts w:ascii="Arial" w:hAnsi="Arial" w:cs="Arial"/>
          <w:spacing w:val="4"/>
          <w:sz w:val="20"/>
          <w:szCs w:val="20"/>
        </w:rPr>
        <w:t>obwieszcz</w:t>
      </w:r>
      <w:r w:rsidR="00601A4A" w:rsidRPr="00252B6F">
        <w:rPr>
          <w:rFonts w:ascii="Arial" w:hAnsi="Arial" w:cs="Arial"/>
          <w:spacing w:val="4"/>
          <w:sz w:val="20"/>
          <w:szCs w:val="20"/>
        </w:rPr>
        <w:t>eń</w:t>
      </w:r>
      <w:proofErr w:type="spellEnd"/>
      <w:r w:rsidRPr="00252B6F">
        <w:rPr>
          <w:rFonts w:ascii="Arial" w:hAnsi="Arial" w:cs="Arial"/>
          <w:spacing w:val="4"/>
          <w:sz w:val="20"/>
          <w:szCs w:val="20"/>
          <w:shd w:val="clear" w:color="auto" w:fill="FFFFFF"/>
        </w:rPr>
        <w:t>.</w:t>
      </w:r>
      <w:r w:rsidRPr="00252B6F">
        <w:rPr>
          <w:rFonts w:ascii="Arial" w:hAnsi="Arial" w:cs="Arial"/>
          <w:spacing w:val="4"/>
          <w:sz w:val="20"/>
          <w:szCs w:val="20"/>
        </w:rPr>
        <w:t xml:space="preserve"> W przedmiotowym obwieszczeniu i zawiadomieniu organ I instancji poinformował strony o terminie i miejscu, w którym strony mogą zapoznać się z aktami sprawy. </w:t>
      </w:r>
    </w:p>
    <w:p w14:paraId="717C0E6F" w14:textId="5C4EB654" w:rsidR="00AB1F90" w:rsidRPr="00252B6F" w:rsidRDefault="00AB1F90">
      <w:pPr>
        <w:spacing w:after="240" w:line="240" w:lineRule="exact"/>
        <w:jc w:val="both"/>
        <w:outlineLvl w:val="0"/>
        <w:rPr>
          <w:rFonts w:ascii="Arial" w:hAnsi="Arial" w:cs="Arial"/>
          <w:spacing w:val="4"/>
          <w:sz w:val="20"/>
          <w:szCs w:val="20"/>
        </w:rPr>
      </w:pPr>
      <w:r w:rsidRPr="00252B6F">
        <w:rPr>
          <w:rFonts w:ascii="Arial" w:hAnsi="Arial" w:cs="Arial"/>
          <w:spacing w:val="4"/>
          <w:sz w:val="20"/>
          <w:szCs w:val="20"/>
        </w:rPr>
        <w:t xml:space="preserve">Uznając, że zebrany w sprawie materiał dowodowy pozwala na wydanie rozstrzygnięcia, Wojewoda Podkarpacki wydał w dniu 2 grudnia 2020 r. decyzję Nr 2/4/20 </w:t>
      </w:r>
      <w:r w:rsidR="00601A4A" w:rsidRPr="00252B6F">
        <w:rPr>
          <w:rFonts w:ascii="Arial" w:hAnsi="Arial" w:cs="Arial"/>
          <w:iCs/>
          <w:spacing w:val="4"/>
          <w:sz w:val="20"/>
          <w:szCs w:val="20"/>
        </w:rPr>
        <w:t>o ustaleniu lokalizacji ww. inwestycji towarzyszącej inwestycjom w zakresie terminalu</w:t>
      </w:r>
      <w:r w:rsidRPr="00252B6F">
        <w:rPr>
          <w:rFonts w:ascii="Arial" w:hAnsi="Arial" w:cs="Arial"/>
          <w:spacing w:val="4"/>
          <w:sz w:val="20"/>
          <w:szCs w:val="20"/>
        </w:rPr>
        <w:t xml:space="preserve">. Stosownie do art. 34 ust. 1 </w:t>
      </w:r>
      <w:r w:rsidRPr="00252B6F">
        <w:rPr>
          <w:rFonts w:ascii="Arial" w:hAnsi="Arial" w:cs="Arial"/>
          <w:i/>
          <w:iCs/>
          <w:spacing w:val="4"/>
          <w:sz w:val="20"/>
          <w:szCs w:val="20"/>
        </w:rPr>
        <w:t>specustawy gazowej</w:t>
      </w:r>
      <w:r w:rsidRPr="00252B6F">
        <w:rPr>
          <w:rFonts w:ascii="Arial" w:hAnsi="Arial" w:cs="Arial"/>
          <w:spacing w:val="4"/>
          <w:sz w:val="20"/>
          <w:szCs w:val="20"/>
        </w:rPr>
        <w:t>,</w:t>
      </w:r>
      <w:r w:rsidRPr="00252B6F">
        <w:rPr>
          <w:rFonts w:ascii="Arial" w:hAnsi="Arial" w:cs="Arial"/>
          <w:i/>
          <w:iCs/>
          <w:spacing w:val="4"/>
          <w:sz w:val="20"/>
          <w:szCs w:val="20"/>
        </w:rPr>
        <w:t xml:space="preserve"> </w:t>
      </w:r>
      <w:r w:rsidRPr="00252B6F">
        <w:rPr>
          <w:rFonts w:ascii="Arial" w:hAnsi="Arial" w:cs="Arial"/>
          <w:spacing w:val="4"/>
          <w:sz w:val="20"/>
          <w:szCs w:val="20"/>
        </w:rPr>
        <w:t>decyzja ta</w:t>
      </w:r>
      <w:r w:rsidRPr="00252B6F">
        <w:rPr>
          <w:rFonts w:ascii="Arial" w:hAnsi="Arial" w:cs="Arial"/>
          <w:i/>
          <w:iCs/>
          <w:spacing w:val="4"/>
          <w:sz w:val="20"/>
          <w:szCs w:val="20"/>
        </w:rPr>
        <w:t xml:space="preserve"> </w:t>
      </w:r>
      <w:r w:rsidRPr="00252B6F">
        <w:rPr>
          <w:rFonts w:ascii="Arial" w:hAnsi="Arial" w:cs="Arial"/>
          <w:spacing w:val="4"/>
          <w:sz w:val="20"/>
          <w:szCs w:val="20"/>
        </w:rPr>
        <w:t xml:space="preserve">podlega natychmiastowemu wykonaniu. </w:t>
      </w:r>
    </w:p>
    <w:p w14:paraId="1F1FABF5" w14:textId="5D408D39" w:rsidR="00601A4A" w:rsidRPr="00252B6F" w:rsidRDefault="00AB1F90">
      <w:pPr>
        <w:spacing w:after="240" w:line="240" w:lineRule="exact"/>
        <w:jc w:val="both"/>
        <w:outlineLvl w:val="0"/>
        <w:rPr>
          <w:rFonts w:ascii="Arial" w:hAnsi="Arial" w:cs="Arial"/>
          <w:iCs/>
          <w:spacing w:val="4"/>
          <w:sz w:val="20"/>
          <w:szCs w:val="20"/>
        </w:rPr>
      </w:pPr>
      <w:r w:rsidRPr="00252B6F">
        <w:rPr>
          <w:rFonts w:ascii="Arial" w:hAnsi="Arial" w:cs="Arial"/>
          <w:spacing w:val="4"/>
          <w:sz w:val="20"/>
          <w:szCs w:val="20"/>
        </w:rPr>
        <w:t xml:space="preserve">W myśl art. 12 ust. 1 </w:t>
      </w:r>
      <w:r w:rsidRPr="00252B6F">
        <w:rPr>
          <w:rFonts w:ascii="Arial" w:hAnsi="Arial" w:cs="Arial"/>
          <w:i/>
          <w:iCs/>
          <w:spacing w:val="4"/>
          <w:sz w:val="20"/>
          <w:szCs w:val="20"/>
        </w:rPr>
        <w:t>specustawy</w:t>
      </w:r>
      <w:r w:rsidRPr="00252B6F">
        <w:rPr>
          <w:rFonts w:ascii="Arial" w:hAnsi="Arial" w:cs="Arial"/>
          <w:spacing w:val="4"/>
          <w:sz w:val="20"/>
          <w:szCs w:val="20"/>
        </w:rPr>
        <w:t xml:space="preserve"> </w:t>
      </w:r>
      <w:r w:rsidRPr="00252B6F">
        <w:rPr>
          <w:rFonts w:ascii="Arial" w:hAnsi="Arial" w:cs="Arial"/>
          <w:i/>
          <w:iCs/>
          <w:spacing w:val="4"/>
          <w:sz w:val="20"/>
          <w:szCs w:val="20"/>
        </w:rPr>
        <w:t>gazowej</w:t>
      </w:r>
      <w:r w:rsidRPr="00252B6F">
        <w:rPr>
          <w:rFonts w:ascii="Arial" w:hAnsi="Arial" w:cs="Arial"/>
          <w:spacing w:val="4"/>
          <w:sz w:val="20"/>
          <w:szCs w:val="20"/>
        </w:rPr>
        <w:t xml:space="preserve">, Wojewoda Podkarpacki doręczył decyzję o ustaleniu lokalizacji omawianej inwestycji wnioskodawcy oraz zawiadomił o jej wydaniu pozostałe strony w drodze </w:t>
      </w:r>
      <w:proofErr w:type="spellStart"/>
      <w:r w:rsidRPr="00252B6F">
        <w:rPr>
          <w:rFonts w:ascii="Arial" w:hAnsi="Arial" w:cs="Arial"/>
          <w:spacing w:val="4"/>
          <w:sz w:val="20"/>
          <w:szCs w:val="20"/>
        </w:rPr>
        <w:t>obwieszcze</w:t>
      </w:r>
      <w:r w:rsidR="00601A4A" w:rsidRPr="00252B6F">
        <w:rPr>
          <w:rFonts w:ascii="Arial" w:hAnsi="Arial" w:cs="Arial"/>
          <w:spacing w:val="4"/>
          <w:sz w:val="20"/>
          <w:szCs w:val="20"/>
        </w:rPr>
        <w:t>ń</w:t>
      </w:r>
      <w:proofErr w:type="spellEnd"/>
      <w:r w:rsidR="00601A4A" w:rsidRPr="00252B6F">
        <w:rPr>
          <w:rFonts w:ascii="Arial" w:hAnsi="Arial" w:cs="Arial"/>
          <w:spacing w:val="4"/>
          <w:sz w:val="20"/>
          <w:szCs w:val="20"/>
        </w:rPr>
        <w:t>.</w:t>
      </w:r>
      <w:r w:rsidRPr="00252B6F">
        <w:rPr>
          <w:rFonts w:ascii="Arial" w:hAnsi="Arial" w:cs="Arial"/>
          <w:spacing w:val="4"/>
          <w:sz w:val="20"/>
          <w:szCs w:val="20"/>
        </w:rPr>
        <w:t xml:space="preserve"> </w:t>
      </w:r>
      <w:r w:rsidR="00601A4A" w:rsidRPr="00252B6F">
        <w:rPr>
          <w:rFonts w:ascii="Arial" w:hAnsi="Arial" w:cs="Arial"/>
          <w:iCs/>
          <w:spacing w:val="4"/>
          <w:sz w:val="20"/>
          <w:szCs w:val="20"/>
        </w:rPr>
        <w:t>W</w:t>
      </w:r>
      <w:r w:rsidR="005B5277">
        <w:rPr>
          <w:rFonts w:ascii="Arial" w:hAnsi="Arial" w:cs="Arial"/>
          <w:iCs/>
          <w:spacing w:val="4"/>
          <w:sz w:val="20"/>
          <w:szCs w:val="20"/>
        </w:rPr>
        <w:t>łaścicieli nieruchomości objętych</w:t>
      </w:r>
      <w:r w:rsidR="00601A4A" w:rsidRPr="00252B6F">
        <w:rPr>
          <w:rFonts w:ascii="Arial" w:hAnsi="Arial" w:cs="Arial"/>
          <w:iCs/>
          <w:spacing w:val="4"/>
          <w:sz w:val="20"/>
          <w:szCs w:val="20"/>
        </w:rPr>
        <w:t xml:space="preserve"> </w:t>
      </w:r>
      <w:r w:rsidR="00601A4A" w:rsidRPr="00252B6F">
        <w:rPr>
          <w:rFonts w:ascii="Arial" w:hAnsi="Arial" w:cs="Arial"/>
          <w:i/>
          <w:iCs/>
          <w:spacing w:val="4"/>
          <w:sz w:val="20"/>
          <w:szCs w:val="20"/>
        </w:rPr>
        <w:t>decyzją Wojewody Podkarpackiego</w:t>
      </w:r>
      <w:r w:rsidR="00601A4A" w:rsidRPr="00252B6F">
        <w:rPr>
          <w:rFonts w:ascii="Arial" w:hAnsi="Arial" w:cs="Arial"/>
          <w:iCs/>
          <w:spacing w:val="4"/>
          <w:sz w:val="20"/>
          <w:szCs w:val="20"/>
        </w:rPr>
        <w:t xml:space="preserve">, organ pierwszej instancji poinformował o wydaniu decyzji w drodze zawiadomienia z dnia 7 grudnia 2020 r., znak: </w:t>
      </w:r>
      <w:r w:rsidR="00601A4A" w:rsidRPr="00252B6F">
        <w:rPr>
          <w:rFonts w:ascii="Arial" w:hAnsi="Arial" w:cs="Arial"/>
          <w:iCs/>
          <w:spacing w:val="4"/>
          <w:sz w:val="20"/>
          <w:szCs w:val="20"/>
        </w:rPr>
        <w:br/>
        <w:t xml:space="preserve">N-VIII.747.2.4.2020, </w:t>
      </w:r>
      <w:r w:rsidR="00601A4A" w:rsidRPr="00252B6F">
        <w:rPr>
          <w:rFonts w:ascii="Arial" w:hAnsi="Arial" w:cs="Arial"/>
          <w:bCs/>
          <w:iCs/>
          <w:spacing w:val="4"/>
          <w:sz w:val="20"/>
          <w:szCs w:val="20"/>
        </w:rPr>
        <w:t>wysyłanego na adres wskazany w katastrze nieruchomości</w:t>
      </w:r>
      <w:r w:rsidR="00601A4A" w:rsidRPr="00252B6F">
        <w:rPr>
          <w:rFonts w:ascii="Arial" w:hAnsi="Arial" w:cs="Arial"/>
          <w:iCs/>
          <w:spacing w:val="4"/>
          <w:sz w:val="20"/>
          <w:szCs w:val="20"/>
        </w:rPr>
        <w:t xml:space="preserve">. W zawiadomieniu oraz </w:t>
      </w:r>
      <w:r w:rsidR="00601A4A" w:rsidRPr="00252B6F">
        <w:rPr>
          <w:rFonts w:ascii="Arial" w:hAnsi="Arial" w:cs="Arial"/>
          <w:iCs/>
          <w:spacing w:val="4"/>
          <w:sz w:val="20"/>
          <w:szCs w:val="20"/>
        </w:rPr>
        <w:br/>
        <w:t>w obwieszczeniu zamieszczono, zgodnie z art. 12 ust. 2</w:t>
      </w:r>
      <w:r w:rsidR="00601A4A" w:rsidRPr="00252B6F">
        <w:rPr>
          <w:rFonts w:ascii="Arial" w:hAnsi="Arial" w:cs="Arial"/>
          <w:i/>
          <w:iCs/>
          <w:spacing w:val="4"/>
          <w:sz w:val="20"/>
          <w:szCs w:val="20"/>
        </w:rPr>
        <w:t xml:space="preserve"> specustawy gazowej</w:t>
      </w:r>
      <w:r w:rsidR="00601A4A" w:rsidRPr="00252B6F">
        <w:rPr>
          <w:rFonts w:ascii="Arial" w:hAnsi="Arial" w:cs="Arial"/>
          <w:iCs/>
          <w:spacing w:val="4"/>
          <w:sz w:val="20"/>
          <w:szCs w:val="20"/>
        </w:rPr>
        <w:t xml:space="preserve">, informację o miejscu, </w:t>
      </w:r>
      <w:r w:rsidR="00601A4A" w:rsidRPr="00252B6F">
        <w:rPr>
          <w:rFonts w:ascii="Arial" w:hAnsi="Arial" w:cs="Arial"/>
          <w:iCs/>
          <w:spacing w:val="4"/>
          <w:sz w:val="20"/>
          <w:szCs w:val="20"/>
        </w:rPr>
        <w:br/>
        <w:t>w którym strony mogą zapoznać się z treścią decyzji.</w:t>
      </w:r>
    </w:p>
    <w:p w14:paraId="6D581C09" w14:textId="123F3EA0" w:rsidR="00C75529" w:rsidRPr="00973A44" w:rsidRDefault="00601A4A" w:rsidP="00973A44">
      <w:pPr>
        <w:spacing w:after="240" w:line="240" w:lineRule="exact"/>
        <w:jc w:val="both"/>
        <w:rPr>
          <w:rFonts w:ascii="Arial" w:hAnsi="Arial" w:cs="Arial"/>
          <w:spacing w:val="4"/>
          <w:sz w:val="20"/>
          <w:szCs w:val="20"/>
          <w:lang w:eastAsia="x-none"/>
        </w:rPr>
      </w:pPr>
      <w:r w:rsidRPr="00252B6F">
        <w:rPr>
          <w:rFonts w:ascii="Arial" w:hAnsi="Arial" w:cs="Arial"/>
          <w:iCs/>
          <w:spacing w:val="4"/>
          <w:sz w:val="20"/>
          <w:szCs w:val="20"/>
        </w:rPr>
        <w:t xml:space="preserve">Kontrolowana </w:t>
      </w:r>
      <w:r w:rsidRPr="00252B6F">
        <w:rPr>
          <w:rFonts w:ascii="Arial" w:hAnsi="Arial" w:cs="Arial"/>
          <w:i/>
          <w:iCs/>
          <w:spacing w:val="4"/>
          <w:sz w:val="20"/>
          <w:szCs w:val="20"/>
        </w:rPr>
        <w:t xml:space="preserve">decyzja Wojewody Podkarpackiego </w:t>
      </w:r>
      <w:r w:rsidR="005B5277">
        <w:rPr>
          <w:rFonts w:ascii="Arial" w:hAnsi="Arial" w:cs="Arial"/>
          <w:iCs/>
          <w:spacing w:val="4"/>
          <w:sz w:val="20"/>
          <w:szCs w:val="20"/>
        </w:rPr>
        <w:t>(z zastrzeżeniem uchybienia</w:t>
      </w:r>
      <w:r w:rsidRPr="00252B6F">
        <w:rPr>
          <w:rFonts w:ascii="Arial" w:hAnsi="Arial" w:cs="Arial"/>
          <w:iCs/>
          <w:spacing w:val="4"/>
          <w:sz w:val="20"/>
          <w:szCs w:val="20"/>
        </w:rPr>
        <w:t xml:space="preserve">, o których będzie mowa poniżej), czyni zadość wymogom przedstawionym w art. 10 ust. 1 </w:t>
      </w:r>
      <w:r w:rsidRPr="00252B6F">
        <w:rPr>
          <w:rFonts w:ascii="Arial" w:hAnsi="Arial" w:cs="Arial"/>
          <w:i/>
          <w:iCs/>
          <w:spacing w:val="4"/>
          <w:sz w:val="20"/>
          <w:szCs w:val="20"/>
        </w:rPr>
        <w:t>specustawy gazowej</w:t>
      </w:r>
      <w:r w:rsidRPr="00252B6F">
        <w:rPr>
          <w:rFonts w:ascii="Arial" w:hAnsi="Arial" w:cs="Arial"/>
          <w:iCs/>
          <w:spacing w:val="4"/>
          <w:sz w:val="20"/>
          <w:szCs w:val="20"/>
        </w:rPr>
        <w:t>, zawiera bowiem wszystkie niezbędne w okolicznościach niniejszej sprawy elementy.</w:t>
      </w:r>
      <w:r w:rsidRPr="00252B6F">
        <w:rPr>
          <w:rFonts w:ascii="Arial" w:hAnsi="Arial" w:cs="Arial"/>
          <w:spacing w:val="4"/>
          <w:sz w:val="20"/>
          <w:szCs w:val="20"/>
          <w:lang w:val="x-none" w:eastAsia="x-none"/>
        </w:rPr>
        <w:t xml:space="preserve"> Zgodnie z art. </w:t>
      </w:r>
      <w:r w:rsidRPr="00252B6F">
        <w:rPr>
          <w:rFonts w:ascii="Arial" w:hAnsi="Arial" w:cs="Arial"/>
          <w:spacing w:val="4"/>
          <w:sz w:val="20"/>
          <w:szCs w:val="20"/>
          <w:lang w:eastAsia="x-none"/>
        </w:rPr>
        <w:t>10</w:t>
      </w:r>
      <w:r w:rsidRPr="00252B6F">
        <w:rPr>
          <w:rFonts w:ascii="Arial" w:hAnsi="Arial" w:cs="Arial"/>
          <w:spacing w:val="4"/>
          <w:sz w:val="20"/>
          <w:szCs w:val="20"/>
          <w:lang w:val="x-none" w:eastAsia="x-none"/>
        </w:rPr>
        <w:t xml:space="preserve"> ust. 2 </w:t>
      </w:r>
      <w:r w:rsidRPr="00252B6F">
        <w:rPr>
          <w:rFonts w:ascii="Arial" w:hAnsi="Arial" w:cs="Arial"/>
          <w:i/>
          <w:spacing w:val="4"/>
          <w:sz w:val="20"/>
          <w:szCs w:val="20"/>
          <w:lang w:val="x-none" w:eastAsia="x-none"/>
        </w:rPr>
        <w:t xml:space="preserve">specustawy </w:t>
      </w:r>
      <w:r w:rsidRPr="00252B6F">
        <w:rPr>
          <w:rFonts w:ascii="Arial" w:hAnsi="Arial" w:cs="Arial"/>
          <w:i/>
          <w:spacing w:val="4"/>
          <w:sz w:val="20"/>
          <w:szCs w:val="20"/>
          <w:lang w:eastAsia="x-none"/>
        </w:rPr>
        <w:t>gazowej</w:t>
      </w:r>
      <w:r w:rsidRPr="00252B6F">
        <w:rPr>
          <w:rFonts w:ascii="Arial" w:hAnsi="Arial" w:cs="Arial"/>
          <w:spacing w:val="4"/>
          <w:sz w:val="20"/>
          <w:szCs w:val="20"/>
          <w:lang w:val="x-none" w:eastAsia="x-none"/>
        </w:rPr>
        <w:t xml:space="preserve">, projekt powyższej decyzji został sporządzony przez </w:t>
      </w:r>
      <w:r w:rsidR="00C75529" w:rsidRPr="00973A44">
        <w:rPr>
          <w:rFonts w:ascii="Arial" w:hAnsi="Arial" w:cs="Arial"/>
          <w:spacing w:val="4"/>
          <w:sz w:val="20"/>
          <w:szCs w:val="20"/>
          <w:lang w:eastAsia="x-none"/>
        </w:rPr>
        <w:t xml:space="preserve">osobę wpisaną na listę izby samorządu zawodowego architektów posiadającej uprawnienia budowlane do projektowania bez ograniczeń </w:t>
      </w:r>
      <w:r w:rsidR="00C75529" w:rsidRPr="00252B6F">
        <w:rPr>
          <w:rFonts w:ascii="Arial" w:hAnsi="Arial" w:cs="Arial"/>
          <w:spacing w:val="4"/>
          <w:sz w:val="20"/>
          <w:szCs w:val="20"/>
          <w:lang w:eastAsia="x-none"/>
        </w:rPr>
        <w:br/>
      </w:r>
      <w:r w:rsidR="00C75529" w:rsidRPr="00973A44">
        <w:rPr>
          <w:rFonts w:ascii="Arial" w:hAnsi="Arial" w:cs="Arial"/>
          <w:spacing w:val="4"/>
          <w:sz w:val="20"/>
          <w:szCs w:val="20"/>
          <w:lang w:eastAsia="x-none"/>
        </w:rPr>
        <w:t>w specjalności architektonicznej.</w:t>
      </w:r>
    </w:p>
    <w:p w14:paraId="770330D5" w14:textId="77777777" w:rsidR="00AB1F90" w:rsidRPr="00252B6F" w:rsidRDefault="00AB1F90">
      <w:pPr>
        <w:spacing w:after="240" w:line="240" w:lineRule="exact"/>
        <w:jc w:val="both"/>
        <w:rPr>
          <w:rFonts w:ascii="Arial" w:hAnsi="Arial" w:cs="Arial"/>
          <w:spacing w:val="4"/>
          <w:sz w:val="20"/>
          <w:szCs w:val="20"/>
        </w:rPr>
      </w:pPr>
      <w:r w:rsidRPr="00252B6F">
        <w:rPr>
          <w:rFonts w:ascii="Arial" w:hAnsi="Arial" w:cs="Arial"/>
          <w:spacing w:val="4"/>
          <w:sz w:val="20"/>
          <w:szCs w:val="20"/>
        </w:rPr>
        <w:t xml:space="preserve">Po zapoznaniu się ze zgromadzonym materiałem dowodowym organ II instancji stwierdził, iż wydana decyzja wymaga jednak dokonania korekty merytoryczno-reformacyjnej. Należy zauważyć, iż przepisy art. 138 § 1 pkt 2 </w:t>
      </w:r>
      <w:r w:rsidRPr="00252B6F">
        <w:rPr>
          <w:rFonts w:ascii="Arial" w:hAnsi="Arial" w:cs="Arial"/>
          <w:i/>
          <w:iCs/>
          <w:spacing w:val="4"/>
          <w:sz w:val="20"/>
          <w:szCs w:val="20"/>
        </w:rPr>
        <w:t>kpa</w:t>
      </w:r>
      <w:r w:rsidRPr="00252B6F">
        <w:rPr>
          <w:rFonts w:ascii="Arial" w:hAnsi="Arial" w:cs="Arial"/>
          <w:spacing w:val="4"/>
          <w:sz w:val="20"/>
          <w:szCs w:val="20"/>
        </w:rPr>
        <w:t xml:space="preserve"> umożliwiają organowi odwoławczemu korektę zaskarżonej decyzji przez jej uchylenie i orzeczenie w tym zakresie, co do istoty sprawy.</w:t>
      </w:r>
    </w:p>
    <w:p w14:paraId="46538221" w14:textId="77777777" w:rsidR="00564848" w:rsidRPr="00252B6F" w:rsidRDefault="00564848">
      <w:pPr>
        <w:spacing w:after="240" w:line="240" w:lineRule="exact"/>
        <w:jc w:val="both"/>
        <w:rPr>
          <w:rFonts w:ascii="Arial" w:hAnsi="Arial" w:cs="Arial"/>
          <w:bCs/>
          <w:iCs/>
          <w:spacing w:val="4"/>
          <w:sz w:val="20"/>
          <w:szCs w:val="20"/>
        </w:rPr>
      </w:pPr>
      <w:r w:rsidRPr="00252B6F">
        <w:rPr>
          <w:rFonts w:ascii="Arial" w:hAnsi="Arial" w:cs="Arial"/>
          <w:bCs/>
          <w:iCs/>
          <w:spacing w:val="4"/>
          <w:sz w:val="20"/>
          <w:szCs w:val="20"/>
        </w:rPr>
        <w:t xml:space="preserve">Wniosek o wydanie decyzji o ustaleniu lokalizacji inwestycji w zakresie terminalu - zgodnie </w:t>
      </w:r>
      <w:r w:rsidRPr="00252B6F">
        <w:rPr>
          <w:rFonts w:ascii="Arial" w:hAnsi="Arial" w:cs="Arial"/>
          <w:bCs/>
          <w:iCs/>
          <w:spacing w:val="4"/>
          <w:sz w:val="20"/>
          <w:szCs w:val="20"/>
        </w:rPr>
        <w:br/>
        <w:t xml:space="preserve">z art. 6 ust 1 pkt 11 </w:t>
      </w:r>
      <w:r w:rsidRPr="00252B6F">
        <w:rPr>
          <w:rFonts w:ascii="Arial" w:hAnsi="Arial" w:cs="Arial"/>
          <w:bCs/>
          <w:i/>
          <w:iCs/>
          <w:spacing w:val="4"/>
          <w:sz w:val="20"/>
          <w:szCs w:val="20"/>
        </w:rPr>
        <w:t>specustawy gazowej</w:t>
      </w:r>
      <w:r w:rsidRPr="00252B6F">
        <w:rPr>
          <w:rFonts w:ascii="Arial" w:hAnsi="Arial" w:cs="Arial"/>
          <w:bCs/>
          <w:iCs/>
          <w:spacing w:val="4"/>
          <w:sz w:val="20"/>
          <w:szCs w:val="20"/>
        </w:rPr>
        <w:t xml:space="preserve"> - zawierać powinien, wskazanie nieruchomości, w tym gruntów stanowiących własność Skarbu Państwa pokrytych wodami, gruntów stanowiących pas drogowy bądź gruntów objętych obszarem kolejowym, jeżeli inwestycja w zakresie terminalu wymaga przejścia przez te grunty, a w przypadku gruntów stanowiących pas drogowy również, jeżeli inwestycja w zakresie terminalu wymaga budowy lub przebudowy zjazdów, w stosunku do których decyzja o ustaleniu lokalizacji inwestycji w zakresie terminalu ma wywołać skutek, o którym mowa w art. 24 ust. 1; jeżeli inwestycja w zakresie terminalu wymaga przejścia przez grunty stanowiące własność Skarbu Państwa pokryte wodami, grunty stanowiące pas drogowy bądź grunty objęte obszarem kolejowym, inwestor określa sposób, miejsce i warunki umieszczenia na tych gruntach obiektów lub urządzeń; w przypadku gdy inwestycja w zakresie terminalu wymaga budowy lub przebudowy zjazdów, inwestor określa także parametry techniczne zjazdów, a jeżeli wniosek dotyczy budowy zjazdów również ich lokalizację.</w:t>
      </w:r>
    </w:p>
    <w:p w14:paraId="0CB40289" w14:textId="77777777" w:rsidR="00564848" w:rsidRPr="00252B6F" w:rsidRDefault="00564848">
      <w:pPr>
        <w:spacing w:after="240" w:line="240" w:lineRule="exact"/>
        <w:jc w:val="both"/>
        <w:rPr>
          <w:rFonts w:ascii="Arial" w:hAnsi="Arial" w:cs="Arial"/>
          <w:bCs/>
          <w:iCs/>
          <w:spacing w:val="4"/>
          <w:sz w:val="20"/>
          <w:szCs w:val="20"/>
        </w:rPr>
      </w:pPr>
      <w:r w:rsidRPr="00252B6F">
        <w:rPr>
          <w:rFonts w:ascii="Arial" w:hAnsi="Arial" w:cs="Arial"/>
          <w:bCs/>
          <w:iCs/>
          <w:spacing w:val="4"/>
          <w:sz w:val="20"/>
          <w:szCs w:val="20"/>
        </w:rPr>
        <w:t xml:space="preserve">W myśl natomiast art. 10 ust. 1 pkt 8 </w:t>
      </w:r>
      <w:r w:rsidRPr="00252B6F">
        <w:rPr>
          <w:rFonts w:ascii="Arial" w:hAnsi="Arial" w:cs="Arial"/>
          <w:bCs/>
          <w:i/>
          <w:iCs/>
          <w:spacing w:val="4"/>
          <w:sz w:val="20"/>
          <w:szCs w:val="20"/>
        </w:rPr>
        <w:t>specustawy gazowej</w:t>
      </w:r>
      <w:r w:rsidRPr="00252B6F">
        <w:rPr>
          <w:rFonts w:ascii="Arial" w:hAnsi="Arial" w:cs="Arial"/>
          <w:bCs/>
          <w:iCs/>
          <w:spacing w:val="4"/>
          <w:sz w:val="20"/>
          <w:szCs w:val="20"/>
        </w:rPr>
        <w:t>, jeżeli inwestycja w zakresie terminalu wymaga przejścia przez grunty stanowiące własność Skarbu Państwa pokryte wodami, grunty stanowiące pas drogowy bądź grunty objęte obszarem kolejowym, decyzja o ustaleniu lokalizacji inwestycji w zakresie terminalu określa sposób, miejsce i warunki umieszczenia na tych gruntach obiektów lub urządzeń; w przypadku gdy inwestycja w zakresie terminalu wymaga budowy lub przebudowy zjazdów, decyzja o ustaleniu lokalizacji inwestycji w zakresie terminalu określa także parametry techniczne zjazdów, a jeżeli dotyczy budowy zjazdów również ich lokalizację.</w:t>
      </w:r>
    </w:p>
    <w:p w14:paraId="70D1ED60" w14:textId="77777777" w:rsidR="00564848" w:rsidRPr="00252B6F" w:rsidRDefault="00564848">
      <w:pPr>
        <w:spacing w:after="240" w:line="240" w:lineRule="exact"/>
        <w:jc w:val="both"/>
        <w:rPr>
          <w:rFonts w:ascii="Arial" w:hAnsi="Arial" w:cs="Arial"/>
          <w:bCs/>
          <w:iCs/>
          <w:spacing w:val="4"/>
          <w:sz w:val="20"/>
          <w:szCs w:val="20"/>
        </w:rPr>
      </w:pPr>
      <w:r w:rsidRPr="00252B6F">
        <w:rPr>
          <w:rFonts w:ascii="Arial" w:hAnsi="Arial" w:cs="Arial"/>
          <w:bCs/>
          <w:iCs/>
          <w:spacing w:val="4"/>
          <w:sz w:val="20"/>
          <w:szCs w:val="20"/>
        </w:rPr>
        <w:t xml:space="preserve">Z powyższego wynika, iż jeżeli inwestycja wymaga przejścia m.in. przez grunty stanowiące pas drogowy, zarówno </w:t>
      </w:r>
      <w:r w:rsidRPr="00252B6F">
        <w:rPr>
          <w:rFonts w:ascii="Arial" w:hAnsi="Arial" w:cs="Arial"/>
          <w:bCs/>
          <w:i/>
          <w:iCs/>
          <w:spacing w:val="4"/>
          <w:sz w:val="20"/>
          <w:szCs w:val="20"/>
        </w:rPr>
        <w:t>inwestor</w:t>
      </w:r>
      <w:r w:rsidRPr="00252B6F">
        <w:rPr>
          <w:rFonts w:ascii="Arial" w:hAnsi="Arial" w:cs="Arial"/>
          <w:bCs/>
          <w:iCs/>
          <w:spacing w:val="4"/>
          <w:sz w:val="20"/>
          <w:szCs w:val="20"/>
        </w:rPr>
        <w:t xml:space="preserve"> we wniosku lokalizacyjnym, jak i organ wydający decyzję lokalizacyjną, powinni określić sposób, miejsce i warunki umieszczenia na tych gruntach obiektów lub urządzeń. </w:t>
      </w:r>
    </w:p>
    <w:p w14:paraId="408C7123" w14:textId="1F523447" w:rsidR="00564848" w:rsidRPr="00252B6F" w:rsidRDefault="00564848">
      <w:pPr>
        <w:spacing w:after="240" w:line="240" w:lineRule="exact"/>
        <w:jc w:val="both"/>
        <w:rPr>
          <w:rFonts w:ascii="Arial" w:hAnsi="Arial" w:cs="Arial"/>
          <w:bCs/>
          <w:iCs/>
          <w:spacing w:val="4"/>
          <w:sz w:val="20"/>
          <w:szCs w:val="20"/>
        </w:rPr>
      </w:pPr>
      <w:r w:rsidRPr="00252B6F">
        <w:rPr>
          <w:rFonts w:ascii="Arial" w:hAnsi="Arial" w:cs="Arial"/>
          <w:bCs/>
          <w:iCs/>
          <w:spacing w:val="4"/>
          <w:sz w:val="20"/>
          <w:szCs w:val="20"/>
        </w:rPr>
        <w:t xml:space="preserve">Z akt sprawy wynika, iż przedmiotowa inwestycja w zakresie terminalu wymaga przejścia przez grunty stanowiące pas drogowy </w:t>
      </w:r>
      <w:r w:rsidR="00323ECC" w:rsidRPr="00252B6F">
        <w:rPr>
          <w:rFonts w:ascii="Arial" w:hAnsi="Arial" w:cs="Arial"/>
          <w:bCs/>
          <w:iCs/>
          <w:spacing w:val="4"/>
          <w:sz w:val="20"/>
          <w:szCs w:val="20"/>
        </w:rPr>
        <w:t>dró</w:t>
      </w:r>
      <w:r w:rsidR="00BA6BAC" w:rsidRPr="00252B6F">
        <w:rPr>
          <w:rFonts w:ascii="Arial" w:hAnsi="Arial" w:cs="Arial"/>
          <w:bCs/>
          <w:iCs/>
          <w:spacing w:val="4"/>
          <w:sz w:val="20"/>
          <w:szCs w:val="20"/>
        </w:rPr>
        <w:t>g publicznych</w:t>
      </w:r>
      <w:r w:rsidRPr="00252B6F">
        <w:rPr>
          <w:rFonts w:ascii="Arial" w:hAnsi="Arial" w:cs="Arial"/>
          <w:bCs/>
          <w:iCs/>
          <w:spacing w:val="4"/>
          <w:sz w:val="20"/>
          <w:szCs w:val="20"/>
        </w:rPr>
        <w:t xml:space="preserve">. Natomiast we wniosku o wydanie decyzji o ustaleniu lokalizacji inwestycji towarzyszącej inwestycji w zakresie terminalu, </w:t>
      </w:r>
      <w:r w:rsidRPr="00252B6F">
        <w:rPr>
          <w:rFonts w:ascii="Arial" w:hAnsi="Arial" w:cs="Arial"/>
          <w:bCs/>
          <w:i/>
          <w:iCs/>
          <w:spacing w:val="4"/>
          <w:sz w:val="20"/>
          <w:szCs w:val="20"/>
        </w:rPr>
        <w:t>inwestor</w:t>
      </w:r>
      <w:r w:rsidRPr="00252B6F">
        <w:rPr>
          <w:rFonts w:ascii="Arial" w:hAnsi="Arial" w:cs="Arial"/>
          <w:bCs/>
          <w:iCs/>
          <w:spacing w:val="4"/>
          <w:sz w:val="20"/>
          <w:szCs w:val="20"/>
        </w:rPr>
        <w:t xml:space="preserve"> nie określił warunków </w:t>
      </w:r>
      <w:r w:rsidRPr="00252B6F">
        <w:rPr>
          <w:rFonts w:ascii="Arial" w:hAnsi="Arial" w:cs="Arial"/>
          <w:bCs/>
          <w:iCs/>
          <w:spacing w:val="4"/>
          <w:sz w:val="20"/>
          <w:szCs w:val="20"/>
        </w:rPr>
        <w:lastRenderedPageBreak/>
        <w:t xml:space="preserve">umieszczenia </w:t>
      </w:r>
      <w:r w:rsidR="00BA6BAC" w:rsidRPr="00252B6F">
        <w:rPr>
          <w:rFonts w:ascii="Arial" w:hAnsi="Arial" w:cs="Arial"/>
          <w:bCs/>
          <w:iCs/>
          <w:spacing w:val="4"/>
          <w:sz w:val="20"/>
          <w:szCs w:val="20"/>
        </w:rPr>
        <w:t xml:space="preserve">gazociągu </w:t>
      </w:r>
      <w:r w:rsidR="005B5277">
        <w:rPr>
          <w:rFonts w:ascii="Arial" w:hAnsi="Arial" w:cs="Arial"/>
          <w:bCs/>
          <w:iCs/>
          <w:spacing w:val="4"/>
          <w:sz w:val="20"/>
          <w:szCs w:val="20"/>
        </w:rPr>
        <w:t xml:space="preserve">na </w:t>
      </w:r>
      <w:r w:rsidR="00BA6BAC" w:rsidRPr="00252B6F">
        <w:rPr>
          <w:rFonts w:ascii="Arial" w:hAnsi="Arial" w:cs="Arial"/>
          <w:bCs/>
          <w:iCs/>
          <w:spacing w:val="4"/>
          <w:sz w:val="20"/>
          <w:szCs w:val="20"/>
        </w:rPr>
        <w:t xml:space="preserve">tych </w:t>
      </w:r>
      <w:r w:rsidR="002D287C">
        <w:rPr>
          <w:rFonts w:ascii="Arial" w:hAnsi="Arial" w:cs="Arial"/>
          <w:bCs/>
          <w:iCs/>
          <w:spacing w:val="4"/>
          <w:sz w:val="20"/>
          <w:szCs w:val="20"/>
        </w:rPr>
        <w:t xml:space="preserve">gruntach, co zostało ustalone </w:t>
      </w:r>
      <w:r w:rsidR="002D287C" w:rsidRPr="002D287C">
        <w:rPr>
          <w:rFonts w:ascii="Arial" w:hAnsi="Arial" w:cs="Arial"/>
          <w:bCs/>
          <w:iCs/>
          <w:spacing w:val="4"/>
          <w:sz w:val="20"/>
          <w:szCs w:val="20"/>
        </w:rPr>
        <w:t>z przeprowadzonego przez organ odwoławczy postępowania wyjaśniającego</w:t>
      </w:r>
      <w:r w:rsidR="002D287C">
        <w:rPr>
          <w:rFonts w:ascii="Arial" w:hAnsi="Arial" w:cs="Arial"/>
          <w:bCs/>
          <w:iCs/>
          <w:spacing w:val="4"/>
          <w:sz w:val="20"/>
          <w:szCs w:val="20"/>
        </w:rPr>
        <w:t xml:space="preserve">. </w:t>
      </w:r>
      <w:r w:rsidRPr="00252B6F">
        <w:rPr>
          <w:rFonts w:ascii="Arial" w:hAnsi="Arial" w:cs="Arial"/>
          <w:bCs/>
          <w:iCs/>
          <w:spacing w:val="4"/>
          <w:sz w:val="20"/>
          <w:szCs w:val="20"/>
        </w:rPr>
        <w:t xml:space="preserve">Tak samo w </w:t>
      </w:r>
      <w:r w:rsidRPr="00252B6F">
        <w:rPr>
          <w:rFonts w:ascii="Arial" w:hAnsi="Arial" w:cs="Arial"/>
          <w:bCs/>
          <w:i/>
          <w:iCs/>
          <w:spacing w:val="4"/>
          <w:sz w:val="20"/>
          <w:szCs w:val="20"/>
        </w:rPr>
        <w:t>decyzji Wojewody</w:t>
      </w:r>
      <w:r w:rsidR="00BA6BAC" w:rsidRPr="00252B6F">
        <w:rPr>
          <w:rFonts w:ascii="Arial" w:hAnsi="Arial" w:cs="Arial"/>
          <w:bCs/>
          <w:i/>
          <w:iCs/>
          <w:spacing w:val="4"/>
          <w:sz w:val="20"/>
          <w:szCs w:val="20"/>
        </w:rPr>
        <w:t xml:space="preserve"> Podkarpackiego</w:t>
      </w:r>
      <w:r w:rsidRPr="00252B6F">
        <w:rPr>
          <w:rFonts w:ascii="Arial" w:hAnsi="Arial" w:cs="Arial"/>
          <w:bCs/>
          <w:iCs/>
          <w:spacing w:val="4"/>
          <w:sz w:val="20"/>
          <w:szCs w:val="20"/>
        </w:rPr>
        <w:t xml:space="preserve">, brak jest rozstrzygnięcia wynikającego z ww. art. 10 ust. 1 pkt 8 </w:t>
      </w:r>
      <w:r w:rsidRPr="00252B6F">
        <w:rPr>
          <w:rFonts w:ascii="Arial" w:hAnsi="Arial" w:cs="Arial"/>
          <w:bCs/>
          <w:i/>
          <w:iCs/>
          <w:spacing w:val="4"/>
          <w:sz w:val="20"/>
          <w:szCs w:val="20"/>
        </w:rPr>
        <w:t xml:space="preserve">specustawy gazowej, </w:t>
      </w:r>
      <w:r w:rsidRPr="00252B6F">
        <w:rPr>
          <w:rFonts w:ascii="Arial" w:hAnsi="Arial" w:cs="Arial"/>
          <w:bCs/>
          <w:iCs/>
          <w:spacing w:val="4"/>
          <w:sz w:val="20"/>
          <w:szCs w:val="20"/>
        </w:rPr>
        <w:t>określającego sposób, miejsce i warunki umieszczenia</w:t>
      </w:r>
      <w:r w:rsidR="00BA6BAC" w:rsidRPr="00252B6F">
        <w:rPr>
          <w:rFonts w:ascii="Arial" w:hAnsi="Arial" w:cs="Arial"/>
          <w:bCs/>
          <w:iCs/>
          <w:spacing w:val="4"/>
          <w:sz w:val="20"/>
          <w:szCs w:val="20"/>
        </w:rPr>
        <w:t xml:space="preserve"> gazociągu</w:t>
      </w:r>
      <w:r w:rsidRPr="00252B6F">
        <w:rPr>
          <w:rFonts w:ascii="Arial" w:hAnsi="Arial" w:cs="Arial"/>
          <w:bCs/>
          <w:iCs/>
          <w:spacing w:val="4"/>
          <w:sz w:val="20"/>
          <w:szCs w:val="20"/>
        </w:rPr>
        <w:t xml:space="preserve"> na gruntach stanowiących pas drogowy.</w:t>
      </w:r>
    </w:p>
    <w:p w14:paraId="34A7C623" w14:textId="43AF0FC0" w:rsidR="00362736" w:rsidRPr="00FD5107" w:rsidRDefault="005B5277">
      <w:pPr>
        <w:spacing w:after="240" w:line="240" w:lineRule="exact"/>
        <w:jc w:val="both"/>
        <w:rPr>
          <w:rFonts w:ascii="Arial" w:hAnsi="Arial" w:cs="Arial"/>
          <w:bCs/>
          <w:iCs/>
          <w:spacing w:val="4"/>
          <w:sz w:val="20"/>
          <w:szCs w:val="20"/>
        </w:rPr>
      </w:pPr>
      <w:r w:rsidRPr="00FD5107">
        <w:rPr>
          <w:rFonts w:ascii="Arial" w:hAnsi="Arial" w:cs="Arial"/>
          <w:bCs/>
          <w:iCs/>
          <w:spacing w:val="4"/>
          <w:sz w:val="20"/>
          <w:szCs w:val="20"/>
        </w:rPr>
        <w:t>W pismach</w:t>
      </w:r>
      <w:r w:rsidR="00BA6BAC" w:rsidRPr="00FD5107">
        <w:rPr>
          <w:rFonts w:ascii="Arial" w:hAnsi="Arial" w:cs="Arial"/>
          <w:bCs/>
          <w:iCs/>
          <w:spacing w:val="4"/>
          <w:sz w:val="20"/>
          <w:szCs w:val="20"/>
        </w:rPr>
        <w:t xml:space="preserve"> z dnia 7 czerwca 2021 r.</w:t>
      </w:r>
      <w:r w:rsidRPr="00FD5107">
        <w:rPr>
          <w:rFonts w:ascii="Arial" w:hAnsi="Arial" w:cs="Arial"/>
          <w:bCs/>
          <w:iCs/>
          <w:spacing w:val="4"/>
          <w:sz w:val="20"/>
          <w:szCs w:val="20"/>
        </w:rPr>
        <w:t xml:space="preserve">, znak: OT-DI.4121.9.2018.119 i z dnia 29 marca 2022 r., znak: </w:t>
      </w:r>
      <w:r w:rsidRPr="00FD5107">
        <w:rPr>
          <w:rFonts w:ascii="Arial" w:hAnsi="Arial" w:cs="Arial"/>
          <w:bCs/>
          <w:iCs/>
          <w:spacing w:val="4"/>
          <w:sz w:val="20"/>
          <w:szCs w:val="20"/>
        </w:rPr>
        <w:br/>
        <w:t xml:space="preserve">OT-DI.4121.9.2018.159, </w:t>
      </w:r>
      <w:r w:rsidR="00BA6BAC" w:rsidRPr="00FD5107">
        <w:rPr>
          <w:rFonts w:ascii="Arial" w:hAnsi="Arial" w:cs="Arial"/>
          <w:bCs/>
          <w:i/>
          <w:iCs/>
          <w:spacing w:val="4"/>
          <w:sz w:val="20"/>
          <w:szCs w:val="20"/>
        </w:rPr>
        <w:t>inwestor</w:t>
      </w:r>
      <w:r w:rsidR="00BA6BAC" w:rsidRPr="00FD5107">
        <w:rPr>
          <w:rFonts w:ascii="Arial" w:hAnsi="Arial" w:cs="Arial"/>
          <w:bCs/>
          <w:iCs/>
          <w:spacing w:val="4"/>
          <w:sz w:val="20"/>
          <w:szCs w:val="20"/>
        </w:rPr>
        <w:t xml:space="preserve"> określił warunki umieszczenia gazociągu na gruntach stanowiących pas drogowy, doprecyzowując przy tym także sposób </w:t>
      </w:r>
      <w:r w:rsidRPr="00FD5107">
        <w:rPr>
          <w:rFonts w:ascii="Arial" w:hAnsi="Arial" w:cs="Arial"/>
          <w:bCs/>
          <w:iCs/>
          <w:spacing w:val="4"/>
          <w:sz w:val="20"/>
          <w:szCs w:val="20"/>
        </w:rPr>
        <w:t xml:space="preserve">i </w:t>
      </w:r>
      <w:r w:rsidR="00BA6BAC" w:rsidRPr="00FD5107">
        <w:rPr>
          <w:rFonts w:ascii="Arial" w:hAnsi="Arial" w:cs="Arial"/>
          <w:bCs/>
          <w:iCs/>
          <w:spacing w:val="4"/>
          <w:sz w:val="20"/>
          <w:szCs w:val="20"/>
        </w:rPr>
        <w:t xml:space="preserve">miejsce umieszczenia gazociągu na działkach stanowiących pas drogowy. </w:t>
      </w:r>
    </w:p>
    <w:p w14:paraId="19B91158" w14:textId="15741D8E" w:rsidR="005B5277" w:rsidRPr="00FD5107" w:rsidRDefault="00564848">
      <w:pPr>
        <w:tabs>
          <w:tab w:val="left" w:pos="567"/>
          <w:tab w:val="left" w:pos="10348"/>
        </w:tabs>
        <w:spacing w:after="240" w:line="240" w:lineRule="exact"/>
        <w:jc w:val="both"/>
        <w:rPr>
          <w:rFonts w:ascii="Arial" w:hAnsi="Arial" w:cs="Arial"/>
          <w:bCs/>
          <w:spacing w:val="4"/>
          <w:sz w:val="20"/>
          <w:szCs w:val="20"/>
        </w:rPr>
      </w:pPr>
      <w:r w:rsidRPr="00FD5107">
        <w:rPr>
          <w:rFonts w:ascii="Arial" w:hAnsi="Arial" w:cs="Arial"/>
          <w:spacing w:val="4"/>
          <w:sz w:val="20"/>
          <w:szCs w:val="20"/>
        </w:rPr>
        <w:t xml:space="preserve">Konsekwencją powyższych ustaleń są zmiany dokonane przez organ odwoławczy na podstawie </w:t>
      </w:r>
      <w:r w:rsidRPr="00FD5107">
        <w:rPr>
          <w:rFonts w:ascii="Arial" w:hAnsi="Arial" w:cs="Arial"/>
          <w:spacing w:val="4"/>
          <w:sz w:val="20"/>
          <w:szCs w:val="20"/>
        </w:rPr>
        <w:br/>
        <w:t xml:space="preserve">art. 138 § 1 pkt 2 </w:t>
      </w:r>
      <w:r w:rsidRPr="00FD5107">
        <w:rPr>
          <w:rFonts w:ascii="Arial" w:hAnsi="Arial" w:cs="Arial"/>
          <w:i/>
          <w:spacing w:val="4"/>
          <w:sz w:val="20"/>
          <w:szCs w:val="20"/>
        </w:rPr>
        <w:t>kpa</w:t>
      </w:r>
      <w:r w:rsidRPr="00FD5107">
        <w:rPr>
          <w:rFonts w:ascii="Arial" w:hAnsi="Arial" w:cs="Arial"/>
          <w:spacing w:val="4"/>
          <w:sz w:val="20"/>
          <w:szCs w:val="20"/>
        </w:rPr>
        <w:t xml:space="preserve">, określone w pkt I niniejszej decyzji. </w:t>
      </w:r>
      <w:r w:rsidRPr="00FD5107">
        <w:rPr>
          <w:rFonts w:ascii="Arial" w:hAnsi="Arial" w:cs="Arial"/>
          <w:i/>
          <w:spacing w:val="4"/>
          <w:sz w:val="20"/>
          <w:szCs w:val="20"/>
        </w:rPr>
        <w:t>Minister</w:t>
      </w:r>
      <w:r w:rsidRPr="00FD5107">
        <w:rPr>
          <w:rFonts w:ascii="Arial" w:hAnsi="Arial" w:cs="Arial"/>
          <w:spacing w:val="4"/>
          <w:sz w:val="20"/>
          <w:szCs w:val="20"/>
        </w:rPr>
        <w:t xml:space="preserve"> w treści nowo dodanego pkt </w:t>
      </w:r>
      <w:r w:rsidR="00252B6F" w:rsidRPr="00FD5107">
        <w:rPr>
          <w:rFonts w:ascii="Arial" w:hAnsi="Arial" w:cs="Arial"/>
          <w:spacing w:val="4"/>
          <w:sz w:val="20"/>
          <w:szCs w:val="20"/>
        </w:rPr>
        <w:t xml:space="preserve">10a </w:t>
      </w:r>
      <w:r w:rsidRPr="00FD5107">
        <w:rPr>
          <w:rFonts w:ascii="Arial" w:hAnsi="Arial" w:cs="Arial"/>
          <w:i/>
          <w:spacing w:val="4"/>
          <w:sz w:val="20"/>
          <w:szCs w:val="20"/>
        </w:rPr>
        <w:t xml:space="preserve">decyzji Wojewody </w:t>
      </w:r>
      <w:r w:rsidR="00252B6F" w:rsidRPr="00FD5107">
        <w:rPr>
          <w:rFonts w:ascii="Arial" w:hAnsi="Arial" w:cs="Arial"/>
          <w:i/>
          <w:spacing w:val="4"/>
          <w:sz w:val="20"/>
          <w:szCs w:val="20"/>
        </w:rPr>
        <w:t xml:space="preserve">Podkarpackiego </w:t>
      </w:r>
      <w:r w:rsidR="00D110A0">
        <w:rPr>
          <w:rFonts w:ascii="Arial" w:hAnsi="Arial" w:cs="Arial"/>
          <w:spacing w:val="4"/>
          <w:sz w:val="20"/>
          <w:szCs w:val="20"/>
        </w:rPr>
        <w:t xml:space="preserve">określił </w:t>
      </w:r>
      <w:r w:rsidRPr="00FD5107">
        <w:rPr>
          <w:rFonts w:ascii="Arial" w:hAnsi="Arial" w:cs="Arial"/>
          <w:bCs/>
          <w:spacing w:val="4"/>
          <w:sz w:val="20"/>
          <w:szCs w:val="20"/>
        </w:rPr>
        <w:t xml:space="preserve">sposób, miejsce i warunki umieszczenia </w:t>
      </w:r>
      <w:r w:rsidR="00252B6F" w:rsidRPr="00FD5107">
        <w:rPr>
          <w:rFonts w:ascii="Arial" w:hAnsi="Arial" w:cs="Arial"/>
          <w:bCs/>
          <w:spacing w:val="4"/>
          <w:sz w:val="20"/>
          <w:szCs w:val="20"/>
        </w:rPr>
        <w:t xml:space="preserve">gazociągu </w:t>
      </w:r>
      <w:r w:rsidR="005B5277" w:rsidRPr="00FD5107">
        <w:rPr>
          <w:rFonts w:ascii="Arial" w:hAnsi="Arial" w:cs="Arial"/>
          <w:bCs/>
          <w:spacing w:val="4"/>
          <w:sz w:val="20"/>
          <w:szCs w:val="20"/>
        </w:rPr>
        <w:br/>
      </w:r>
      <w:r w:rsidRPr="00FD5107">
        <w:rPr>
          <w:rFonts w:ascii="Arial" w:hAnsi="Arial" w:cs="Arial"/>
          <w:bCs/>
          <w:spacing w:val="4"/>
          <w:sz w:val="20"/>
          <w:szCs w:val="20"/>
        </w:rPr>
        <w:t>na gr</w:t>
      </w:r>
      <w:r w:rsidR="005B5277" w:rsidRPr="00FD5107">
        <w:rPr>
          <w:rFonts w:ascii="Arial" w:hAnsi="Arial" w:cs="Arial"/>
          <w:bCs/>
          <w:spacing w:val="4"/>
          <w:sz w:val="20"/>
          <w:szCs w:val="20"/>
        </w:rPr>
        <w:t xml:space="preserve">untach stanowiących pas drogowy, tj. działkach nr 404/1 i nr 1317, z obrębu 0201 Przemyśl </w:t>
      </w:r>
      <w:r w:rsidR="00FD5107" w:rsidRPr="00FD5107">
        <w:rPr>
          <w:rFonts w:ascii="Arial" w:hAnsi="Arial" w:cs="Arial"/>
          <w:bCs/>
          <w:spacing w:val="4"/>
          <w:sz w:val="20"/>
          <w:szCs w:val="20"/>
        </w:rPr>
        <w:br/>
      </w:r>
      <w:r w:rsidR="005B5277" w:rsidRPr="00FD5107">
        <w:rPr>
          <w:rFonts w:ascii="Arial" w:hAnsi="Arial" w:cs="Arial"/>
          <w:bCs/>
          <w:spacing w:val="4"/>
          <w:sz w:val="20"/>
          <w:szCs w:val="20"/>
        </w:rPr>
        <w:t>i działce nr 1739, z obrębu 0009 Żurawica. Odnośnie natomiast działki nr 403, z obrębu 0201 Przemyśl (</w:t>
      </w:r>
      <w:r w:rsidR="00FD5107" w:rsidRPr="00FD5107">
        <w:rPr>
          <w:rFonts w:ascii="Arial" w:hAnsi="Arial" w:cs="Arial"/>
          <w:bCs/>
          <w:spacing w:val="4"/>
          <w:sz w:val="20"/>
          <w:szCs w:val="20"/>
        </w:rPr>
        <w:t xml:space="preserve">wymienionej także, oprócz ww. działek, w pkt 9.3 </w:t>
      </w:r>
      <w:r w:rsidR="00FD5107" w:rsidRPr="00FD5107">
        <w:rPr>
          <w:rFonts w:ascii="Arial" w:hAnsi="Arial" w:cs="Arial"/>
          <w:bCs/>
          <w:i/>
          <w:spacing w:val="4"/>
          <w:sz w:val="20"/>
          <w:szCs w:val="20"/>
        </w:rPr>
        <w:t>decyzji Wojewoda Podkarpackiego</w:t>
      </w:r>
      <w:r w:rsidR="00FD5107" w:rsidRPr="00FD5107">
        <w:rPr>
          <w:rFonts w:ascii="Arial" w:hAnsi="Arial" w:cs="Arial"/>
          <w:bCs/>
          <w:spacing w:val="4"/>
          <w:sz w:val="20"/>
          <w:szCs w:val="20"/>
        </w:rPr>
        <w:t xml:space="preserve">), wyjaśnić należy, iż na tej działce nie planuje się lokalizacji obiektów zgodnie z wydaną decyzją lokalizacyjną, to jest budowy przedmiotowego gazociągu ani innej infrastruktury towarzyszącej. Dlatego dla działki nr 403 nie ma potrzeby określenia sposobu, miejsca i warunków umieszczenia na tym gruncie obiektów lub urządzeń objętych przedmiotową inwestycją. Z akt sprawy i wyjaśnień przedstawionych przez </w:t>
      </w:r>
      <w:r w:rsidR="00FD5107" w:rsidRPr="00FD5107">
        <w:rPr>
          <w:rFonts w:ascii="Arial" w:hAnsi="Arial" w:cs="Arial"/>
          <w:bCs/>
          <w:i/>
          <w:spacing w:val="4"/>
          <w:sz w:val="20"/>
          <w:szCs w:val="20"/>
        </w:rPr>
        <w:t>inwestora</w:t>
      </w:r>
      <w:r w:rsidR="00FD5107" w:rsidRPr="00FD5107">
        <w:rPr>
          <w:rFonts w:ascii="Arial" w:hAnsi="Arial" w:cs="Arial"/>
          <w:bCs/>
          <w:spacing w:val="4"/>
          <w:sz w:val="20"/>
          <w:szCs w:val="20"/>
        </w:rPr>
        <w:t xml:space="preserve"> w</w:t>
      </w:r>
      <w:r w:rsidR="00FD5107" w:rsidRPr="00FD5107">
        <w:rPr>
          <w:rFonts w:ascii="Arial" w:hAnsi="Arial" w:cs="Arial"/>
          <w:bCs/>
          <w:iCs/>
          <w:spacing w:val="4"/>
          <w:sz w:val="20"/>
          <w:szCs w:val="20"/>
        </w:rPr>
        <w:t xml:space="preserve"> ww. piśmie z dnia 29 marca 2022 r. wynika, iż </w:t>
      </w:r>
      <w:r w:rsidR="00FD5107" w:rsidRPr="00FD5107">
        <w:rPr>
          <w:rFonts w:ascii="Arial" w:hAnsi="Arial" w:cs="Arial"/>
          <w:bCs/>
          <w:spacing w:val="4"/>
          <w:sz w:val="20"/>
          <w:szCs w:val="20"/>
        </w:rPr>
        <w:t>fragment działki n</w:t>
      </w:r>
      <w:r w:rsidR="005B5277" w:rsidRPr="00FD5107">
        <w:rPr>
          <w:rFonts w:ascii="Arial" w:hAnsi="Arial" w:cs="Arial"/>
          <w:bCs/>
          <w:spacing w:val="4"/>
          <w:sz w:val="20"/>
          <w:szCs w:val="20"/>
        </w:rPr>
        <w:t xml:space="preserve">r 403 w zakresie przedstawionym </w:t>
      </w:r>
      <w:r w:rsidR="00FD5107" w:rsidRPr="00FD5107">
        <w:rPr>
          <w:rFonts w:ascii="Arial" w:hAnsi="Arial" w:cs="Arial"/>
          <w:bCs/>
          <w:spacing w:val="4"/>
          <w:sz w:val="20"/>
          <w:szCs w:val="20"/>
        </w:rPr>
        <w:br/>
      </w:r>
      <w:r w:rsidR="005B5277" w:rsidRPr="00FD5107">
        <w:rPr>
          <w:rFonts w:ascii="Arial" w:hAnsi="Arial" w:cs="Arial"/>
          <w:bCs/>
          <w:spacing w:val="4"/>
          <w:sz w:val="20"/>
          <w:szCs w:val="20"/>
        </w:rPr>
        <w:t xml:space="preserve">na załączniku nr 1 do </w:t>
      </w:r>
      <w:r w:rsidR="005B5277" w:rsidRPr="00FD5107">
        <w:rPr>
          <w:rFonts w:ascii="Arial" w:hAnsi="Arial" w:cs="Arial"/>
          <w:bCs/>
          <w:i/>
          <w:spacing w:val="4"/>
          <w:sz w:val="20"/>
          <w:szCs w:val="20"/>
        </w:rPr>
        <w:t>decyzji</w:t>
      </w:r>
      <w:r w:rsidR="00FD5107" w:rsidRPr="00FD5107">
        <w:rPr>
          <w:rFonts w:ascii="Arial" w:hAnsi="Arial" w:cs="Arial"/>
          <w:bCs/>
          <w:i/>
          <w:spacing w:val="4"/>
          <w:sz w:val="20"/>
          <w:szCs w:val="20"/>
        </w:rPr>
        <w:t xml:space="preserve"> Wojewody Podkarpackiego</w:t>
      </w:r>
      <w:r w:rsidR="00FD5107" w:rsidRPr="00FD5107">
        <w:rPr>
          <w:rFonts w:ascii="Arial" w:hAnsi="Arial" w:cs="Arial"/>
          <w:bCs/>
          <w:spacing w:val="4"/>
          <w:sz w:val="20"/>
          <w:szCs w:val="20"/>
        </w:rPr>
        <w:t xml:space="preserve"> (rysunek nr 1, arkusz nr 01, mapa 1/6)</w:t>
      </w:r>
      <w:r w:rsidR="005B5277" w:rsidRPr="00FD5107">
        <w:rPr>
          <w:rFonts w:ascii="Arial" w:hAnsi="Arial" w:cs="Arial"/>
          <w:bCs/>
          <w:spacing w:val="4"/>
          <w:sz w:val="20"/>
          <w:szCs w:val="20"/>
        </w:rPr>
        <w:t>, stanowi jedynie</w:t>
      </w:r>
      <w:r w:rsidR="00FD5107" w:rsidRPr="00FD5107">
        <w:rPr>
          <w:rFonts w:ascii="Arial" w:hAnsi="Arial" w:cs="Arial"/>
          <w:bCs/>
          <w:spacing w:val="4"/>
          <w:sz w:val="20"/>
          <w:szCs w:val="20"/>
        </w:rPr>
        <w:t xml:space="preserve"> część drogi dojazdowej do placu </w:t>
      </w:r>
      <w:r w:rsidR="005B5277" w:rsidRPr="00FD5107">
        <w:rPr>
          <w:rFonts w:ascii="Arial" w:hAnsi="Arial" w:cs="Arial"/>
          <w:bCs/>
          <w:spacing w:val="4"/>
          <w:sz w:val="20"/>
          <w:szCs w:val="20"/>
        </w:rPr>
        <w:t>budowlano-montażowego. Na potrzeby inwestycji planuje się wykorzystać (zgodnie z zaznaczeniem) istniejący zjazdy z drogi publicznej.</w:t>
      </w:r>
    </w:p>
    <w:p w14:paraId="361DB396" w14:textId="26753D24" w:rsidR="3C363EF2" w:rsidRPr="00973A44" w:rsidRDefault="2DF1DBCA">
      <w:pPr>
        <w:spacing w:after="240" w:line="240" w:lineRule="exact"/>
        <w:jc w:val="both"/>
        <w:rPr>
          <w:rFonts w:ascii="Arial" w:hAnsi="Arial" w:cs="Arial"/>
          <w:spacing w:val="4"/>
          <w:sz w:val="20"/>
          <w:szCs w:val="20"/>
        </w:rPr>
      </w:pPr>
      <w:r w:rsidRPr="00FD5107">
        <w:rPr>
          <w:rFonts w:ascii="Arial" w:hAnsi="Arial" w:cs="Arial"/>
          <w:spacing w:val="4"/>
          <w:sz w:val="20"/>
          <w:szCs w:val="20"/>
        </w:rPr>
        <w:t>Organ od</w:t>
      </w:r>
      <w:r w:rsidR="002D287C" w:rsidRPr="00FD5107">
        <w:rPr>
          <w:rFonts w:ascii="Arial" w:hAnsi="Arial" w:cs="Arial"/>
          <w:spacing w:val="4"/>
          <w:sz w:val="20"/>
          <w:szCs w:val="20"/>
        </w:rPr>
        <w:t>woławczy dokonując rozstrzygnięcia, o którym</w:t>
      </w:r>
      <w:r w:rsidRPr="00FD5107">
        <w:rPr>
          <w:rFonts w:ascii="Arial" w:hAnsi="Arial" w:cs="Arial"/>
          <w:spacing w:val="4"/>
          <w:sz w:val="20"/>
          <w:szCs w:val="20"/>
        </w:rPr>
        <w:t xml:space="preserve"> mowa w pkt I przedmiotowej decyzji, uznał, </w:t>
      </w:r>
      <w:r w:rsidR="3C363EF2" w:rsidRPr="00FD5107">
        <w:rPr>
          <w:spacing w:val="4"/>
          <w:sz w:val="20"/>
          <w:szCs w:val="20"/>
        </w:rPr>
        <w:br/>
      </w:r>
      <w:r w:rsidR="002D287C" w:rsidRPr="00FD5107">
        <w:rPr>
          <w:rFonts w:ascii="Arial" w:hAnsi="Arial" w:cs="Arial"/>
          <w:spacing w:val="4"/>
          <w:sz w:val="20"/>
          <w:szCs w:val="20"/>
        </w:rPr>
        <w:t>że nie narusza ono</w:t>
      </w:r>
      <w:r w:rsidRPr="00FD5107">
        <w:rPr>
          <w:rFonts w:ascii="Arial" w:hAnsi="Arial" w:cs="Arial"/>
          <w:spacing w:val="4"/>
          <w:sz w:val="20"/>
          <w:szCs w:val="20"/>
        </w:rPr>
        <w:t xml:space="preserve"> zasady dwuinstancyjności postępowania, o której mowa w art. 15 </w:t>
      </w:r>
      <w:r w:rsidRPr="00FD5107">
        <w:rPr>
          <w:rFonts w:ascii="Arial" w:hAnsi="Arial" w:cs="Arial"/>
          <w:i/>
          <w:iCs/>
          <w:spacing w:val="4"/>
          <w:sz w:val="20"/>
          <w:szCs w:val="20"/>
        </w:rPr>
        <w:t>kpa</w:t>
      </w:r>
      <w:r w:rsidRPr="00FD5107">
        <w:rPr>
          <w:rFonts w:ascii="Arial" w:hAnsi="Arial" w:cs="Arial"/>
          <w:spacing w:val="4"/>
          <w:sz w:val="20"/>
          <w:szCs w:val="20"/>
        </w:rPr>
        <w:t xml:space="preserve">. Badając zgodność z prawem pozostałej części zaskarżonej decyzji, organ odwoławczy stwierdził, że czyni ona zadość innym wymogom </w:t>
      </w:r>
      <w:r w:rsidRPr="00FD5107">
        <w:rPr>
          <w:rFonts w:ascii="Arial" w:hAnsi="Arial" w:cs="Arial"/>
          <w:i/>
          <w:iCs/>
          <w:spacing w:val="4"/>
          <w:sz w:val="20"/>
          <w:szCs w:val="20"/>
        </w:rPr>
        <w:t xml:space="preserve">specustawy gazowej </w:t>
      </w:r>
      <w:r w:rsidRPr="00FD5107">
        <w:rPr>
          <w:rFonts w:ascii="Arial" w:hAnsi="Arial" w:cs="Arial"/>
          <w:spacing w:val="4"/>
          <w:sz w:val="20"/>
          <w:szCs w:val="20"/>
        </w:rPr>
        <w:t>oraz że brak było podstaw do zakwestionowania decyzji poza częścią uchyloną i ustaloną w punkcie I niniejszej decyzji.</w:t>
      </w:r>
    </w:p>
    <w:p w14:paraId="4ECDA7F4" w14:textId="59656CE0" w:rsidR="00252B6F" w:rsidRPr="00252B6F" w:rsidRDefault="00AB1F90">
      <w:pPr>
        <w:spacing w:after="240" w:line="240" w:lineRule="exact"/>
        <w:jc w:val="both"/>
        <w:rPr>
          <w:rFonts w:ascii="Arial" w:hAnsi="Arial" w:cs="Arial"/>
          <w:bCs/>
          <w:iCs/>
          <w:spacing w:val="4"/>
          <w:sz w:val="20"/>
          <w:szCs w:val="20"/>
        </w:rPr>
      </w:pPr>
      <w:r w:rsidRPr="00532AE5">
        <w:rPr>
          <w:rFonts w:ascii="Arial" w:hAnsi="Arial" w:cs="Arial"/>
          <w:spacing w:val="4"/>
          <w:sz w:val="20"/>
          <w:szCs w:val="20"/>
        </w:rPr>
        <w:t xml:space="preserve">Rozpatrując odwołanie </w:t>
      </w:r>
      <w:r w:rsidR="00D7466D">
        <w:rPr>
          <w:rFonts w:ascii="Arial" w:hAnsi="Arial" w:cs="Arial"/>
          <w:spacing w:val="4"/>
          <w:sz w:val="20"/>
          <w:szCs w:val="20"/>
        </w:rPr>
        <w:t>Pana W.Z.</w:t>
      </w:r>
      <w:r w:rsidRPr="2DF1DBCA">
        <w:rPr>
          <w:rFonts w:ascii="Arial" w:hAnsi="Arial" w:cs="Arial"/>
          <w:spacing w:val="4"/>
          <w:sz w:val="20"/>
          <w:szCs w:val="20"/>
        </w:rPr>
        <w:t xml:space="preserve">, </w:t>
      </w:r>
      <w:r w:rsidR="00252B6F" w:rsidRPr="00252B6F">
        <w:rPr>
          <w:rFonts w:ascii="Arial" w:hAnsi="Arial" w:cs="Arial"/>
          <w:iCs/>
          <w:spacing w:val="4"/>
          <w:sz w:val="20"/>
          <w:szCs w:val="20"/>
        </w:rPr>
        <w:t xml:space="preserve">w pierwszej kolejności wskazać należy, że zarówno wojewoda orzekający w sprawie jako organ I instancji, jak i </w:t>
      </w:r>
      <w:r w:rsidR="00252B6F" w:rsidRPr="00252B6F">
        <w:rPr>
          <w:rFonts w:ascii="Arial" w:hAnsi="Arial" w:cs="Arial"/>
          <w:i/>
          <w:iCs/>
          <w:spacing w:val="4"/>
          <w:sz w:val="20"/>
          <w:szCs w:val="20"/>
        </w:rPr>
        <w:t xml:space="preserve">Minister </w:t>
      </w:r>
      <w:r w:rsidR="00252B6F" w:rsidRPr="00252B6F">
        <w:rPr>
          <w:rFonts w:ascii="Arial" w:hAnsi="Arial" w:cs="Arial"/>
          <w:iCs/>
          <w:spacing w:val="4"/>
          <w:sz w:val="20"/>
          <w:szCs w:val="20"/>
        </w:rPr>
        <w:t>działający</w:t>
      </w:r>
      <w:r w:rsidR="00252B6F">
        <w:rPr>
          <w:rFonts w:ascii="Arial" w:hAnsi="Arial" w:cs="Arial"/>
          <w:iCs/>
          <w:spacing w:val="4"/>
          <w:sz w:val="20"/>
          <w:szCs w:val="20"/>
        </w:rPr>
        <w:t xml:space="preserve"> jako organ odwoławczy, pełnią </w:t>
      </w:r>
      <w:r w:rsidR="00D7466D">
        <w:rPr>
          <w:rFonts w:ascii="Arial" w:hAnsi="Arial" w:cs="Arial"/>
          <w:iCs/>
          <w:spacing w:val="4"/>
          <w:sz w:val="20"/>
          <w:szCs w:val="20"/>
        </w:rPr>
        <w:br/>
      </w:r>
      <w:r w:rsidR="00252B6F" w:rsidRPr="00252B6F">
        <w:rPr>
          <w:rFonts w:ascii="Arial" w:hAnsi="Arial" w:cs="Arial"/>
          <w:iCs/>
          <w:spacing w:val="4"/>
          <w:sz w:val="20"/>
          <w:szCs w:val="20"/>
        </w:rPr>
        <w:t xml:space="preserve">w procesie inwestycyjnym funkcję organów, które będąc właściwe do wydania decyzji </w:t>
      </w:r>
      <w:r w:rsidR="00252B6F">
        <w:rPr>
          <w:rFonts w:ascii="Arial" w:hAnsi="Arial" w:cs="Arial"/>
          <w:iCs/>
          <w:spacing w:val="4"/>
          <w:sz w:val="20"/>
          <w:szCs w:val="20"/>
        </w:rPr>
        <w:br/>
      </w:r>
      <w:r w:rsidR="00252B6F" w:rsidRPr="00252B6F">
        <w:rPr>
          <w:rFonts w:ascii="Arial" w:hAnsi="Arial" w:cs="Arial"/>
          <w:iCs/>
          <w:spacing w:val="4"/>
          <w:sz w:val="20"/>
          <w:szCs w:val="20"/>
        </w:rPr>
        <w:t>w przedmiocie ustalenia lokalizacji inwestycji w zakresie terminalu</w:t>
      </w:r>
      <w:r w:rsidR="00252B6F" w:rsidRPr="00252B6F">
        <w:rPr>
          <w:rFonts w:ascii="Arial" w:hAnsi="Arial" w:cs="Arial"/>
          <w:bCs/>
          <w:iCs/>
          <w:spacing w:val="4"/>
          <w:sz w:val="20"/>
          <w:szCs w:val="20"/>
        </w:rPr>
        <w:t xml:space="preserve"> </w:t>
      </w:r>
      <w:proofErr w:type="spellStart"/>
      <w:r w:rsidR="00252B6F" w:rsidRPr="00252B6F">
        <w:rPr>
          <w:rFonts w:ascii="Arial" w:hAnsi="Arial" w:cs="Arial"/>
          <w:bCs/>
          <w:iCs/>
          <w:spacing w:val="4"/>
          <w:sz w:val="20"/>
          <w:szCs w:val="20"/>
        </w:rPr>
        <w:t>regazyfikacyj</w:t>
      </w:r>
      <w:r w:rsidR="00252B6F">
        <w:rPr>
          <w:rFonts w:ascii="Arial" w:hAnsi="Arial" w:cs="Arial"/>
          <w:bCs/>
          <w:iCs/>
          <w:spacing w:val="4"/>
          <w:sz w:val="20"/>
          <w:szCs w:val="20"/>
        </w:rPr>
        <w:t>nego</w:t>
      </w:r>
      <w:proofErr w:type="spellEnd"/>
      <w:r w:rsidR="00252B6F">
        <w:rPr>
          <w:rFonts w:ascii="Arial" w:hAnsi="Arial" w:cs="Arial"/>
          <w:bCs/>
          <w:iCs/>
          <w:spacing w:val="4"/>
          <w:sz w:val="20"/>
          <w:szCs w:val="20"/>
        </w:rPr>
        <w:t xml:space="preserve"> skroplonego gazu ziemnego </w:t>
      </w:r>
      <w:r w:rsidR="00252B6F" w:rsidRPr="00252B6F">
        <w:rPr>
          <w:rFonts w:ascii="Arial" w:hAnsi="Arial" w:cs="Arial"/>
          <w:bCs/>
          <w:iCs/>
          <w:spacing w:val="4"/>
          <w:sz w:val="20"/>
          <w:szCs w:val="20"/>
        </w:rPr>
        <w:t xml:space="preserve">w Świnoujściu oraz inwestycji </w:t>
      </w:r>
      <w:r w:rsidR="00252B6F" w:rsidRPr="00252B6F">
        <w:rPr>
          <w:rFonts w:ascii="Arial" w:hAnsi="Arial" w:cs="Arial"/>
          <w:iCs/>
          <w:spacing w:val="4"/>
          <w:sz w:val="20"/>
          <w:szCs w:val="20"/>
        </w:rPr>
        <w:t>towarzyszących, nie są jednocześnie uprawni</w:t>
      </w:r>
      <w:r w:rsidR="00252B6F">
        <w:rPr>
          <w:rFonts w:ascii="Arial" w:hAnsi="Arial" w:cs="Arial"/>
          <w:iCs/>
          <w:spacing w:val="4"/>
          <w:sz w:val="20"/>
          <w:szCs w:val="20"/>
        </w:rPr>
        <w:t xml:space="preserve">one </w:t>
      </w:r>
      <w:r w:rsidR="00AA3B5F">
        <w:rPr>
          <w:rFonts w:ascii="Arial" w:hAnsi="Arial" w:cs="Arial"/>
          <w:iCs/>
          <w:spacing w:val="4"/>
          <w:sz w:val="20"/>
          <w:szCs w:val="20"/>
        </w:rPr>
        <w:br/>
      </w:r>
      <w:r w:rsidR="00252B6F">
        <w:rPr>
          <w:rFonts w:ascii="Arial" w:hAnsi="Arial" w:cs="Arial"/>
          <w:iCs/>
          <w:spacing w:val="4"/>
          <w:sz w:val="20"/>
          <w:szCs w:val="20"/>
        </w:rPr>
        <w:t xml:space="preserve">do wyznaczania </w:t>
      </w:r>
      <w:r w:rsidR="00252B6F" w:rsidRPr="00252B6F">
        <w:rPr>
          <w:rFonts w:ascii="Arial" w:hAnsi="Arial" w:cs="Arial"/>
          <w:iCs/>
          <w:spacing w:val="4"/>
          <w:sz w:val="20"/>
          <w:szCs w:val="20"/>
        </w:rPr>
        <w:t>i korygowania trasy tych inwestycji, ani do zmiany proponowanych we wniosku rozwiązań.</w:t>
      </w:r>
    </w:p>
    <w:p w14:paraId="42B10884" w14:textId="229E9D9D" w:rsidR="00252B6F" w:rsidRPr="00252B6F" w:rsidRDefault="00252B6F">
      <w:pPr>
        <w:spacing w:after="240" w:line="240" w:lineRule="exact"/>
        <w:jc w:val="both"/>
        <w:rPr>
          <w:rFonts w:ascii="Arial" w:hAnsi="Arial" w:cs="Arial"/>
          <w:iCs/>
          <w:spacing w:val="4"/>
          <w:sz w:val="20"/>
          <w:szCs w:val="20"/>
        </w:rPr>
      </w:pPr>
      <w:r w:rsidRPr="00252B6F">
        <w:rPr>
          <w:rFonts w:ascii="Arial" w:hAnsi="Arial" w:cs="Arial"/>
          <w:iCs/>
          <w:spacing w:val="4"/>
          <w:sz w:val="20"/>
          <w:szCs w:val="20"/>
        </w:rPr>
        <w:t>To inwestor we wniosku o wydanie decyzji o ustaleniu lokalizacji inwestycji w zakresie terminalu</w:t>
      </w:r>
      <w:r w:rsidRPr="00252B6F">
        <w:rPr>
          <w:rFonts w:ascii="Arial" w:hAnsi="Arial" w:cs="Arial"/>
          <w:bCs/>
          <w:iCs/>
          <w:spacing w:val="4"/>
          <w:sz w:val="20"/>
          <w:szCs w:val="20"/>
        </w:rPr>
        <w:t xml:space="preserve"> </w:t>
      </w:r>
      <w:proofErr w:type="spellStart"/>
      <w:r w:rsidRPr="00252B6F">
        <w:rPr>
          <w:rFonts w:ascii="Arial" w:hAnsi="Arial" w:cs="Arial"/>
          <w:bCs/>
          <w:iCs/>
          <w:spacing w:val="4"/>
          <w:sz w:val="20"/>
          <w:szCs w:val="20"/>
        </w:rPr>
        <w:t>regazyfikacyjnego</w:t>
      </w:r>
      <w:proofErr w:type="spellEnd"/>
      <w:r w:rsidRPr="00252B6F">
        <w:rPr>
          <w:rFonts w:ascii="Arial" w:hAnsi="Arial" w:cs="Arial"/>
          <w:bCs/>
          <w:iCs/>
          <w:spacing w:val="4"/>
          <w:sz w:val="20"/>
          <w:szCs w:val="20"/>
        </w:rPr>
        <w:t xml:space="preserve"> skroplonego gazu ziemnego w Świnoujściu oraz inwestycji </w:t>
      </w:r>
      <w:r w:rsidRPr="00252B6F">
        <w:rPr>
          <w:rFonts w:ascii="Arial" w:hAnsi="Arial" w:cs="Arial"/>
          <w:iCs/>
          <w:spacing w:val="4"/>
          <w:sz w:val="20"/>
          <w:szCs w:val="20"/>
        </w:rPr>
        <w:t xml:space="preserve">towarzyszących decyduje </w:t>
      </w:r>
      <w:r w:rsidRPr="00252B6F">
        <w:rPr>
          <w:rFonts w:ascii="Arial" w:hAnsi="Arial" w:cs="Arial"/>
          <w:iCs/>
          <w:spacing w:val="4"/>
          <w:sz w:val="20"/>
          <w:szCs w:val="20"/>
        </w:rPr>
        <w:br/>
        <w:t xml:space="preserve">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t>
      </w:r>
      <w:r w:rsidRPr="00252B6F">
        <w:rPr>
          <w:rFonts w:ascii="Arial" w:hAnsi="Arial" w:cs="Arial"/>
          <w:iCs/>
          <w:spacing w:val="4"/>
          <w:sz w:val="20"/>
          <w:szCs w:val="20"/>
        </w:rPr>
        <w:br/>
        <w:t xml:space="preserve">w lokalizację inwestycji. Ocenie dokonanej przez organy I </w:t>
      </w:r>
      <w:proofErr w:type="spellStart"/>
      <w:r w:rsidRPr="00252B6F">
        <w:rPr>
          <w:rFonts w:ascii="Arial" w:hAnsi="Arial" w:cs="Arial"/>
          <w:iCs/>
          <w:spacing w:val="4"/>
          <w:sz w:val="20"/>
          <w:szCs w:val="20"/>
        </w:rPr>
        <w:t>i</w:t>
      </w:r>
      <w:proofErr w:type="spellEnd"/>
      <w:r w:rsidRPr="00252B6F">
        <w:rPr>
          <w:rFonts w:ascii="Arial" w:hAnsi="Arial" w:cs="Arial"/>
          <w:iCs/>
          <w:spacing w:val="4"/>
          <w:sz w:val="20"/>
          <w:szCs w:val="20"/>
        </w:rPr>
        <w:t xml:space="preserve"> II instancji podlega zgodność z prawem planowanego przedsięwzięcia, w szczególności spełnienie warunków zawartych w przepisach </w:t>
      </w:r>
      <w:r w:rsidRPr="00252B6F">
        <w:rPr>
          <w:rFonts w:ascii="Arial" w:hAnsi="Arial" w:cs="Arial"/>
          <w:i/>
          <w:iCs/>
          <w:spacing w:val="4"/>
          <w:sz w:val="20"/>
          <w:szCs w:val="20"/>
        </w:rPr>
        <w:t>specustawy gazowej</w:t>
      </w:r>
      <w:r w:rsidRPr="00252B6F">
        <w:rPr>
          <w:rFonts w:ascii="Arial" w:hAnsi="Arial" w:cs="Arial"/>
          <w:iCs/>
          <w:spacing w:val="4"/>
          <w:sz w:val="20"/>
          <w:szCs w:val="20"/>
        </w:rPr>
        <w:t>. Inwestor jest zatem kreatorem miejsca, sposobu i kształtu realizacji inwestycji, natomiast organ orzekający wyznacza dopuszczalne prawem granice tej kreacji, poprzez dokonywanie oceny prawnej, kończącej się aktem władztwa publicznego, zakreślającego te granice (por. wyroki Wojewódzkiego Sądu Administracyjnego w Warszawie z dnia 21 kwietnia 2021 r., sygn. akt VII SA/</w:t>
      </w:r>
      <w:proofErr w:type="spellStart"/>
      <w:r w:rsidRPr="00252B6F">
        <w:rPr>
          <w:rFonts w:ascii="Arial" w:hAnsi="Arial" w:cs="Arial"/>
          <w:iCs/>
          <w:spacing w:val="4"/>
          <w:sz w:val="20"/>
          <w:szCs w:val="20"/>
        </w:rPr>
        <w:t>Wa</w:t>
      </w:r>
      <w:proofErr w:type="spellEnd"/>
      <w:r w:rsidRPr="00252B6F">
        <w:rPr>
          <w:rFonts w:ascii="Arial" w:hAnsi="Arial" w:cs="Arial"/>
          <w:iCs/>
          <w:spacing w:val="4"/>
          <w:sz w:val="20"/>
          <w:szCs w:val="20"/>
        </w:rPr>
        <w:t xml:space="preserve"> 364/21, z dnia 19 listopada 2019 r., sygn. akt IV SA/</w:t>
      </w:r>
      <w:proofErr w:type="spellStart"/>
      <w:r w:rsidRPr="00252B6F">
        <w:rPr>
          <w:rFonts w:ascii="Arial" w:hAnsi="Arial" w:cs="Arial"/>
          <w:iCs/>
          <w:spacing w:val="4"/>
          <w:sz w:val="20"/>
          <w:szCs w:val="20"/>
        </w:rPr>
        <w:t>Wa</w:t>
      </w:r>
      <w:proofErr w:type="spellEnd"/>
      <w:r w:rsidRPr="00252B6F">
        <w:rPr>
          <w:rFonts w:ascii="Arial" w:hAnsi="Arial" w:cs="Arial"/>
          <w:iCs/>
          <w:spacing w:val="4"/>
          <w:sz w:val="20"/>
          <w:szCs w:val="20"/>
        </w:rPr>
        <w:t xml:space="preserve"> 1496/19, z dnia 31 sierpnia 2018 r., sygn. akt </w:t>
      </w:r>
      <w:r w:rsidR="00D110A0">
        <w:rPr>
          <w:rFonts w:ascii="Arial" w:hAnsi="Arial" w:cs="Arial"/>
          <w:iCs/>
          <w:spacing w:val="4"/>
          <w:sz w:val="20"/>
          <w:szCs w:val="20"/>
        </w:rPr>
        <w:br/>
      </w:r>
      <w:r w:rsidRPr="00252B6F">
        <w:rPr>
          <w:rFonts w:ascii="Arial" w:hAnsi="Arial" w:cs="Arial"/>
          <w:iCs/>
          <w:spacing w:val="4"/>
          <w:sz w:val="20"/>
          <w:szCs w:val="20"/>
        </w:rPr>
        <w:t>IV SA/</w:t>
      </w:r>
      <w:proofErr w:type="spellStart"/>
      <w:r w:rsidRPr="00252B6F">
        <w:rPr>
          <w:rFonts w:ascii="Arial" w:hAnsi="Arial" w:cs="Arial"/>
          <w:iCs/>
          <w:spacing w:val="4"/>
          <w:sz w:val="20"/>
          <w:szCs w:val="20"/>
        </w:rPr>
        <w:t>Wa</w:t>
      </w:r>
      <w:proofErr w:type="spellEnd"/>
      <w:r w:rsidRPr="00252B6F">
        <w:rPr>
          <w:rFonts w:ascii="Arial" w:hAnsi="Arial" w:cs="Arial"/>
          <w:iCs/>
          <w:spacing w:val="4"/>
          <w:sz w:val="20"/>
          <w:szCs w:val="20"/>
        </w:rPr>
        <w:t xml:space="preserve"> 3345/17, z dnia 19 września 2018 r., sygn. akt</w:t>
      </w:r>
      <w:r w:rsidRPr="00252B6F">
        <w:rPr>
          <w:rFonts w:ascii="Arial" w:hAnsi="Arial" w:cs="Arial"/>
          <w:spacing w:val="4"/>
          <w:sz w:val="20"/>
          <w:szCs w:val="20"/>
        </w:rPr>
        <w:t xml:space="preserve"> </w:t>
      </w:r>
      <w:r w:rsidRPr="00252B6F">
        <w:rPr>
          <w:rFonts w:ascii="Arial" w:hAnsi="Arial" w:cs="Arial"/>
          <w:iCs/>
          <w:spacing w:val="4"/>
          <w:sz w:val="20"/>
          <w:szCs w:val="20"/>
        </w:rPr>
        <w:t>IV SA/</w:t>
      </w:r>
      <w:proofErr w:type="spellStart"/>
      <w:r w:rsidRPr="00252B6F">
        <w:rPr>
          <w:rFonts w:ascii="Arial" w:hAnsi="Arial" w:cs="Arial"/>
          <w:iCs/>
          <w:spacing w:val="4"/>
          <w:sz w:val="20"/>
          <w:szCs w:val="20"/>
        </w:rPr>
        <w:t>Wa</w:t>
      </w:r>
      <w:proofErr w:type="spellEnd"/>
      <w:r w:rsidRPr="00252B6F">
        <w:rPr>
          <w:rFonts w:ascii="Arial" w:hAnsi="Arial" w:cs="Arial"/>
          <w:iCs/>
          <w:spacing w:val="4"/>
          <w:sz w:val="20"/>
          <w:szCs w:val="20"/>
        </w:rPr>
        <w:t xml:space="preserve"> 510/18, </w:t>
      </w:r>
      <w:proofErr w:type="spellStart"/>
      <w:r w:rsidRPr="00252B6F">
        <w:rPr>
          <w:rFonts w:ascii="Arial" w:hAnsi="Arial" w:cs="Arial"/>
          <w:iCs/>
          <w:spacing w:val="4"/>
          <w:sz w:val="20"/>
          <w:szCs w:val="20"/>
        </w:rPr>
        <w:t>opubl</w:t>
      </w:r>
      <w:proofErr w:type="spellEnd"/>
      <w:r w:rsidRPr="00252B6F">
        <w:rPr>
          <w:rFonts w:ascii="Arial" w:hAnsi="Arial" w:cs="Arial"/>
          <w:iCs/>
          <w:spacing w:val="4"/>
          <w:sz w:val="20"/>
          <w:szCs w:val="20"/>
        </w:rPr>
        <w:t xml:space="preserve">.  Centralna Baza Orzeczeń Sądów Administracyjnych). </w:t>
      </w:r>
    </w:p>
    <w:p w14:paraId="1CA097BB" w14:textId="77777777" w:rsidR="00252B6F" w:rsidRPr="00252B6F" w:rsidRDefault="00252B6F">
      <w:pPr>
        <w:spacing w:after="240" w:line="240" w:lineRule="exact"/>
        <w:jc w:val="both"/>
        <w:rPr>
          <w:rFonts w:ascii="Arial" w:hAnsi="Arial" w:cs="Arial"/>
          <w:bCs/>
          <w:iCs/>
          <w:spacing w:val="4"/>
          <w:sz w:val="20"/>
          <w:szCs w:val="20"/>
          <w:lang w:bidi="pl-PL"/>
        </w:rPr>
      </w:pPr>
      <w:r w:rsidRPr="00252B6F">
        <w:rPr>
          <w:rFonts w:ascii="Arial" w:hAnsi="Arial" w:cs="Arial"/>
          <w:bCs/>
          <w:iCs/>
          <w:spacing w:val="4"/>
          <w:sz w:val="20"/>
          <w:szCs w:val="20"/>
          <w:lang w:bidi="pl-PL"/>
        </w:rPr>
        <w:t>Stanowisko to jest ugruntowane i jednolite w orzecznictwie sądów administracyjnych dotyczących także ustawy z dnia 24 lipca 2015 r. o przygotowaniu i realizacji strategicznych inwestycji w zakresie sieci przesyłowych (Dz. U. z 2018 r. poz. 404), zwanej dalej „</w:t>
      </w:r>
      <w:r w:rsidRPr="00252B6F">
        <w:rPr>
          <w:rFonts w:ascii="Arial" w:hAnsi="Arial" w:cs="Arial"/>
          <w:bCs/>
          <w:i/>
          <w:iCs/>
          <w:spacing w:val="4"/>
          <w:sz w:val="20"/>
          <w:szCs w:val="20"/>
          <w:lang w:bidi="pl-PL"/>
        </w:rPr>
        <w:t>specustawą przesyłową</w:t>
      </w:r>
      <w:r w:rsidRPr="00252B6F">
        <w:rPr>
          <w:rFonts w:ascii="Arial" w:hAnsi="Arial" w:cs="Arial"/>
          <w:bCs/>
          <w:iCs/>
          <w:spacing w:val="4"/>
          <w:sz w:val="20"/>
          <w:szCs w:val="20"/>
          <w:lang w:bidi="pl-PL"/>
        </w:rPr>
        <w:t xml:space="preserve">, która w istotnym zakresie jest w pełni analogiczna i wzorowana m.in. na </w:t>
      </w:r>
      <w:r w:rsidRPr="00252B6F">
        <w:rPr>
          <w:rFonts w:ascii="Arial" w:hAnsi="Arial" w:cs="Arial"/>
          <w:bCs/>
          <w:i/>
          <w:iCs/>
          <w:spacing w:val="4"/>
          <w:sz w:val="20"/>
          <w:szCs w:val="20"/>
          <w:lang w:bidi="pl-PL"/>
        </w:rPr>
        <w:t>specustawie gazowej</w:t>
      </w:r>
      <w:r w:rsidRPr="00252B6F">
        <w:rPr>
          <w:rFonts w:ascii="Arial" w:hAnsi="Arial" w:cs="Arial"/>
          <w:bCs/>
          <w:iCs/>
          <w:spacing w:val="4"/>
          <w:sz w:val="20"/>
          <w:szCs w:val="20"/>
          <w:lang w:bidi="pl-PL"/>
        </w:rPr>
        <w:t xml:space="preserve"> (por. wyroki Wojewódzkiego Sądu Administracyjnego w Warszawie z dnia 10 października 2018 r., sygn. akt </w:t>
      </w:r>
      <w:r w:rsidRPr="00252B6F">
        <w:rPr>
          <w:rFonts w:ascii="Arial" w:hAnsi="Arial" w:cs="Arial"/>
          <w:bCs/>
          <w:iCs/>
          <w:spacing w:val="4"/>
          <w:sz w:val="20"/>
          <w:szCs w:val="20"/>
          <w:lang w:bidi="pl-PL"/>
        </w:rPr>
        <w:br/>
        <w:t>IV SA/</w:t>
      </w:r>
      <w:proofErr w:type="spellStart"/>
      <w:r w:rsidRPr="00252B6F">
        <w:rPr>
          <w:rFonts w:ascii="Arial" w:hAnsi="Arial" w:cs="Arial"/>
          <w:bCs/>
          <w:iCs/>
          <w:spacing w:val="4"/>
          <w:sz w:val="20"/>
          <w:szCs w:val="20"/>
          <w:lang w:bidi="pl-PL"/>
        </w:rPr>
        <w:t>Wa</w:t>
      </w:r>
      <w:proofErr w:type="spellEnd"/>
      <w:r w:rsidRPr="00252B6F">
        <w:rPr>
          <w:rFonts w:ascii="Arial" w:hAnsi="Arial" w:cs="Arial"/>
          <w:bCs/>
          <w:iCs/>
          <w:spacing w:val="4"/>
          <w:sz w:val="20"/>
          <w:szCs w:val="20"/>
          <w:lang w:bidi="pl-PL"/>
        </w:rPr>
        <w:t xml:space="preserve"> 2480/17, z dnia 9 lutego 2018 r., sygn. akt IV SA/</w:t>
      </w:r>
      <w:proofErr w:type="spellStart"/>
      <w:r w:rsidRPr="00252B6F">
        <w:rPr>
          <w:rFonts w:ascii="Arial" w:hAnsi="Arial" w:cs="Arial"/>
          <w:bCs/>
          <w:iCs/>
          <w:spacing w:val="4"/>
          <w:sz w:val="20"/>
          <w:szCs w:val="20"/>
          <w:lang w:bidi="pl-PL"/>
        </w:rPr>
        <w:t>Wa</w:t>
      </w:r>
      <w:proofErr w:type="spellEnd"/>
      <w:r w:rsidRPr="00252B6F">
        <w:rPr>
          <w:rFonts w:ascii="Arial" w:hAnsi="Arial" w:cs="Arial"/>
          <w:bCs/>
          <w:iCs/>
          <w:spacing w:val="4"/>
          <w:sz w:val="20"/>
          <w:szCs w:val="20"/>
          <w:lang w:bidi="pl-PL"/>
        </w:rPr>
        <w:t xml:space="preserve"> 2780/17 i z dnia 7 września 2017 r., sygn. akt IV SA/</w:t>
      </w:r>
      <w:proofErr w:type="spellStart"/>
      <w:r w:rsidRPr="00252B6F">
        <w:rPr>
          <w:rFonts w:ascii="Arial" w:hAnsi="Arial" w:cs="Arial"/>
          <w:bCs/>
          <w:iCs/>
          <w:spacing w:val="4"/>
          <w:sz w:val="20"/>
          <w:szCs w:val="20"/>
          <w:lang w:bidi="pl-PL"/>
        </w:rPr>
        <w:t>Wa</w:t>
      </w:r>
      <w:proofErr w:type="spellEnd"/>
      <w:r w:rsidRPr="00252B6F">
        <w:rPr>
          <w:rFonts w:ascii="Arial" w:hAnsi="Arial" w:cs="Arial"/>
          <w:bCs/>
          <w:iCs/>
          <w:spacing w:val="4"/>
          <w:sz w:val="20"/>
          <w:szCs w:val="20"/>
          <w:lang w:bidi="pl-PL"/>
        </w:rPr>
        <w:t xml:space="preserve"> 1749/17). </w:t>
      </w:r>
    </w:p>
    <w:p w14:paraId="57E9AA5D" w14:textId="4E4745E7" w:rsidR="00252B6F" w:rsidRPr="00252B6F" w:rsidRDefault="00252B6F">
      <w:pPr>
        <w:spacing w:after="240" w:line="240" w:lineRule="exact"/>
        <w:jc w:val="both"/>
        <w:rPr>
          <w:rFonts w:ascii="Arial" w:hAnsi="Arial" w:cs="Arial"/>
          <w:iCs/>
          <w:spacing w:val="4"/>
          <w:sz w:val="20"/>
          <w:szCs w:val="20"/>
        </w:rPr>
      </w:pPr>
      <w:r w:rsidRPr="00252B6F">
        <w:rPr>
          <w:rFonts w:ascii="Arial" w:hAnsi="Arial" w:cs="Arial"/>
          <w:iCs/>
          <w:spacing w:val="4"/>
          <w:sz w:val="20"/>
          <w:szCs w:val="20"/>
        </w:rPr>
        <w:lastRenderedPageBreak/>
        <w:t>Również o</w:t>
      </w:r>
      <w:r w:rsidRPr="00252B6F">
        <w:rPr>
          <w:rFonts w:ascii="Arial" w:hAnsi="Arial" w:cs="Arial"/>
          <w:iCs/>
          <w:spacing w:val="4"/>
          <w:sz w:val="20"/>
          <w:szCs w:val="20"/>
          <w:lang w:val="x-none"/>
        </w:rPr>
        <w:t xml:space="preserve">rzecznictwo </w:t>
      </w:r>
      <w:proofErr w:type="spellStart"/>
      <w:r w:rsidRPr="00252B6F">
        <w:rPr>
          <w:rFonts w:ascii="Arial" w:hAnsi="Arial" w:cs="Arial"/>
          <w:iCs/>
          <w:spacing w:val="4"/>
          <w:sz w:val="20"/>
          <w:szCs w:val="20"/>
          <w:lang w:val="x-none"/>
        </w:rPr>
        <w:t>sądowoadministracyjne</w:t>
      </w:r>
      <w:proofErr w:type="spellEnd"/>
      <w:r w:rsidRPr="00252B6F">
        <w:rPr>
          <w:rFonts w:ascii="Arial" w:hAnsi="Arial" w:cs="Arial"/>
          <w:iCs/>
          <w:spacing w:val="4"/>
          <w:sz w:val="20"/>
          <w:szCs w:val="20"/>
          <w:lang w:val="x-none"/>
        </w:rPr>
        <w:t xml:space="preserve"> – zapadłe wprawdzie w odniesieniu do regulacji </w:t>
      </w:r>
      <w:r w:rsidRPr="00252B6F">
        <w:rPr>
          <w:rFonts w:ascii="Arial" w:hAnsi="Arial" w:cs="Arial"/>
          <w:iCs/>
          <w:spacing w:val="4"/>
          <w:sz w:val="20"/>
          <w:szCs w:val="20"/>
        </w:rPr>
        <w:t xml:space="preserve">ustawy </w:t>
      </w:r>
      <w:r w:rsidRPr="00252B6F">
        <w:rPr>
          <w:rFonts w:ascii="Arial" w:hAnsi="Arial" w:cs="Arial"/>
          <w:iCs/>
          <w:spacing w:val="4"/>
          <w:sz w:val="20"/>
          <w:szCs w:val="20"/>
        </w:rPr>
        <w:br/>
        <w:t>z dnia 10 kwietnia 2003 r. o szczególnych zasadach przygotowania i realizacji inwestycji w zakresie dróg publicznych (</w:t>
      </w:r>
      <w:r w:rsidRPr="00252B6F">
        <w:rPr>
          <w:rFonts w:ascii="Arial" w:hAnsi="Arial" w:cs="Arial"/>
          <w:bCs/>
          <w:iCs/>
          <w:spacing w:val="4"/>
          <w:sz w:val="20"/>
          <w:szCs w:val="20"/>
        </w:rPr>
        <w:t xml:space="preserve">Dz. U. z 2022 r. poz. 176, z </w:t>
      </w:r>
      <w:proofErr w:type="spellStart"/>
      <w:r w:rsidRPr="00252B6F">
        <w:rPr>
          <w:rFonts w:ascii="Arial" w:hAnsi="Arial" w:cs="Arial"/>
          <w:bCs/>
          <w:iCs/>
          <w:spacing w:val="4"/>
          <w:sz w:val="20"/>
          <w:szCs w:val="20"/>
        </w:rPr>
        <w:t>późn</w:t>
      </w:r>
      <w:proofErr w:type="spellEnd"/>
      <w:r w:rsidRPr="00252B6F">
        <w:rPr>
          <w:rFonts w:ascii="Arial" w:hAnsi="Arial" w:cs="Arial"/>
          <w:bCs/>
          <w:iCs/>
          <w:spacing w:val="4"/>
          <w:sz w:val="20"/>
          <w:szCs w:val="20"/>
        </w:rPr>
        <w:t>. zm.</w:t>
      </w:r>
      <w:r w:rsidRPr="00252B6F">
        <w:rPr>
          <w:rFonts w:ascii="Arial" w:hAnsi="Arial" w:cs="Arial"/>
          <w:iCs/>
          <w:spacing w:val="4"/>
          <w:sz w:val="20"/>
          <w:szCs w:val="20"/>
        </w:rPr>
        <w:t>), zwanej dalej „</w:t>
      </w:r>
      <w:r w:rsidRPr="00252B6F">
        <w:rPr>
          <w:rFonts w:ascii="Arial" w:hAnsi="Arial" w:cs="Arial"/>
          <w:i/>
          <w:iCs/>
          <w:spacing w:val="4"/>
          <w:sz w:val="20"/>
          <w:szCs w:val="20"/>
        </w:rPr>
        <w:t>specustawą drogową</w:t>
      </w:r>
      <w:r w:rsidRPr="00252B6F">
        <w:rPr>
          <w:rFonts w:ascii="Arial" w:hAnsi="Arial" w:cs="Arial"/>
          <w:iCs/>
          <w:spacing w:val="4"/>
          <w:sz w:val="20"/>
          <w:szCs w:val="20"/>
        </w:rPr>
        <w:t>”</w:t>
      </w:r>
      <w:r w:rsidRPr="00252B6F">
        <w:rPr>
          <w:rFonts w:ascii="Arial" w:hAnsi="Arial" w:cs="Arial"/>
          <w:iCs/>
          <w:spacing w:val="4"/>
          <w:sz w:val="20"/>
          <w:szCs w:val="20"/>
          <w:lang w:val="x-none"/>
        </w:rPr>
        <w:t xml:space="preserve">, </w:t>
      </w:r>
      <w:r w:rsidRPr="00252B6F">
        <w:rPr>
          <w:rFonts w:ascii="Arial" w:hAnsi="Arial" w:cs="Arial"/>
          <w:iCs/>
          <w:spacing w:val="4"/>
          <w:sz w:val="20"/>
          <w:szCs w:val="20"/>
        </w:rPr>
        <w:br/>
      </w:r>
      <w:r w:rsidRPr="00252B6F">
        <w:rPr>
          <w:rFonts w:ascii="Arial" w:hAnsi="Arial" w:cs="Arial"/>
          <w:iCs/>
          <w:spacing w:val="4"/>
          <w:sz w:val="20"/>
          <w:szCs w:val="20"/>
          <w:lang w:val="x-none"/>
        </w:rPr>
        <w:t xml:space="preserve">ale aktualne w pełni w świetle rozwiązań przyjętych w </w:t>
      </w:r>
      <w:r w:rsidRPr="00252B6F">
        <w:rPr>
          <w:rFonts w:ascii="Arial" w:hAnsi="Arial" w:cs="Arial"/>
          <w:i/>
          <w:iCs/>
          <w:spacing w:val="4"/>
          <w:sz w:val="20"/>
          <w:szCs w:val="20"/>
        </w:rPr>
        <w:t>specustawie gazowej</w:t>
      </w:r>
      <w:r w:rsidRPr="00252B6F">
        <w:rPr>
          <w:rFonts w:ascii="Arial" w:hAnsi="Arial" w:cs="Arial"/>
          <w:iCs/>
          <w:spacing w:val="4"/>
          <w:sz w:val="20"/>
          <w:szCs w:val="20"/>
        </w:rPr>
        <w:t xml:space="preserve"> wzorowanych m.in. na tej ustawie </w:t>
      </w:r>
      <w:r w:rsidRPr="00252B6F">
        <w:rPr>
          <w:rFonts w:ascii="Arial" w:hAnsi="Arial" w:cs="Arial"/>
          <w:iCs/>
          <w:spacing w:val="4"/>
          <w:sz w:val="20"/>
          <w:szCs w:val="20"/>
          <w:lang w:val="x-none"/>
        </w:rPr>
        <w:t>– nie pozostawia co do ww. zagadnienia jakichkolwiek wątpliwości (</w:t>
      </w:r>
      <w:r w:rsidRPr="00252B6F">
        <w:rPr>
          <w:rFonts w:ascii="Arial" w:hAnsi="Arial" w:cs="Arial"/>
          <w:iCs/>
          <w:spacing w:val="4"/>
          <w:sz w:val="20"/>
          <w:szCs w:val="20"/>
        </w:rPr>
        <w:t xml:space="preserve">zob. wyroki Naczelnego Sądu Administracyjnego: z 13 września 2017 r., sygn. akt II OSK 1705/17, z 8 czerwca 2017 r., sygn. akt II OSK 2572/15, z 19 lipca 2016 r., sygn. akt II OSK 1373/16, z 25 maja 2016 r., sygn. akt II OSK 524/16, z 1 marca 2016 r., sygn. akt II OSK 2334/15, z 1 kwietnia 2015 r., sygn. akt II OSK 106/15, </w:t>
      </w:r>
      <w:r w:rsidRPr="00252B6F">
        <w:rPr>
          <w:rFonts w:ascii="Arial" w:hAnsi="Arial" w:cs="Arial"/>
          <w:iCs/>
          <w:spacing w:val="4"/>
          <w:sz w:val="20"/>
          <w:szCs w:val="20"/>
        </w:rPr>
        <w:br/>
        <w:t xml:space="preserve">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II OSK 2416/10, </w:t>
      </w:r>
      <w:proofErr w:type="spellStart"/>
      <w:r w:rsidRPr="00252B6F">
        <w:rPr>
          <w:rFonts w:ascii="Arial" w:hAnsi="Arial" w:cs="Arial"/>
          <w:iCs/>
          <w:spacing w:val="4"/>
          <w:sz w:val="20"/>
          <w:szCs w:val="20"/>
        </w:rPr>
        <w:t>opubl</w:t>
      </w:r>
      <w:proofErr w:type="spellEnd"/>
      <w:r w:rsidRPr="00252B6F">
        <w:rPr>
          <w:rFonts w:ascii="Arial" w:hAnsi="Arial" w:cs="Arial"/>
          <w:iCs/>
          <w:spacing w:val="4"/>
          <w:sz w:val="20"/>
          <w:szCs w:val="20"/>
        </w:rPr>
        <w:t xml:space="preserve">. </w:t>
      </w:r>
      <w:r w:rsidRPr="00252B6F">
        <w:rPr>
          <w:rFonts w:ascii="Arial" w:hAnsi="Arial" w:cs="Arial"/>
          <w:bCs/>
          <w:iCs/>
          <w:spacing w:val="4"/>
          <w:sz w:val="20"/>
          <w:szCs w:val="20"/>
          <w:lang w:val="x-none"/>
        </w:rPr>
        <w:t>Centralna Baza Orzeczeń Sądów Administracyjnych</w:t>
      </w:r>
      <w:r w:rsidRPr="00252B6F">
        <w:rPr>
          <w:rFonts w:ascii="Arial" w:hAnsi="Arial" w:cs="Arial"/>
          <w:iCs/>
          <w:spacing w:val="4"/>
          <w:sz w:val="20"/>
          <w:szCs w:val="20"/>
          <w:lang w:val="x-none"/>
        </w:rPr>
        <w:t>)</w:t>
      </w:r>
      <w:r w:rsidRPr="00252B6F">
        <w:rPr>
          <w:rFonts w:ascii="Arial" w:hAnsi="Arial" w:cs="Arial"/>
          <w:iCs/>
          <w:spacing w:val="4"/>
          <w:sz w:val="20"/>
          <w:szCs w:val="20"/>
        </w:rPr>
        <w:t xml:space="preserve">. </w:t>
      </w:r>
    </w:p>
    <w:p w14:paraId="3A398BED" w14:textId="77777777" w:rsidR="00252B6F" w:rsidRPr="00252B6F" w:rsidRDefault="00252B6F">
      <w:pPr>
        <w:spacing w:after="240" w:line="240" w:lineRule="exact"/>
        <w:jc w:val="both"/>
        <w:rPr>
          <w:rFonts w:ascii="Arial" w:hAnsi="Arial" w:cs="Arial"/>
          <w:iCs/>
          <w:spacing w:val="4"/>
          <w:sz w:val="20"/>
          <w:szCs w:val="20"/>
        </w:rPr>
      </w:pPr>
      <w:r w:rsidRPr="00252B6F">
        <w:rPr>
          <w:rFonts w:ascii="Arial" w:hAnsi="Arial" w:cs="Arial"/>
          <w:iCs/>
          <w:spacing w:val="4"/>
          <w:sz w:val="20"/>
          <w:szCs w:val="20"/>
        </w:rPr>
        <w:t>Wynika z powyższego, że decyzja o ustalenia lokalizacji inwestycji w zakresie terminalu</w:t>
      </w:r>
      <w:r w:rsidRPr="00252B6F">
        <w:rPr>
          <w:rFonts w:ascii="Arial" w:hAnsi="Arial" w:cs="Arial"/>
          <w:bCs/>
          <w:iCs/>
          <w:spacing w:val="4"/>
          <w:sz w:val="20"/>
          <w:szCs w:val="20"/>
        </w:rPr>
        <w:t xml:space="preserve"> </w:t>
      </w:r>
      <w:proofErr w:type="spellStart"/>
      <w:r w:rsidRPr="00252B6F">
        <w:rPr>
          <w:rFonts w:ascii="Arial" w:hAnsi="Arial" w:cs="Arial"/>
          <w:bCs/>
          <w:iCs/>
          <w:spacing w:val="4"/>
          <w:sz w:val="20"/>
          <w:szCs w:val="20"/>
        </w:rPr>
        <w:t>regazyfikacyjnego</w:t>
      </w:r>
      <w:proofErr w:type="spellEnd"/>
      <w:r w:rsidRPr="00252B6F">
        <w:rPr>
          <w:rFonts w:ascii="Arial" w:hAnsi="Arial" w:cs="Arial"/>
          <w:bCs/>
          <w:iCs/>
          <w:spacing w:val="4"/>
          <w:sz w:val="20"/>
          <w:szCs w:val="20"/>
        </w:rPr>
        <w:t xml:space="preserve"> skroplonego gazu ziemnego w Świnoujściu oraz inwestycji </w:t>
      </w:r>
      <w:r w:rsidRPr="00252B6F">
        <w:rPr>
          <w:rFonts w:ascii="Arial" w:hAnsi="Arial" w:cs="Arial"/>
          <w:iCs/>
          <w:spacing w:val="4"/>
          <w:sz w:val="20"/>
          <w:szCs w:val="20"/>
        </w:rPr>
        <w:t xml:space="preserve">towarzyszących, nie ma charakteru uznaniowego i w razie spełnienia przez inwestora wymagań określonych w przepisach </w:t>
      </w:r>
      <w:r w:rsidRPr="00252B6F">
        <w:rPr>
          <w:rFonts w:ascii="Arial" w:hAnsi="Arial" w:cs="Arial"/>
          <w:i/>
          <w:iCs/>
          <w:spacing w:val="4"/>
          <w:sz w:val="20"/>
          <w:szCs w:val="20"/>
        </w:rPr>
        <w:t>specustawy gazowej</w:t>
      </w:r>
      <w:r w:rsidRPr="00252B6F">
        <w:rPr>
          <w:rFonts w:ascii="Arial" w:hAnsi="Arial" w:cs="Arial"/>
          <w:iCs/>
          <w:spacing w:val="4"/>
          <w:sz w:val="20"/>
          <w:szCs w:val="20"/>
        </w:rPr>
        <w:t xml:space="preserve"> organ jest zobligowany ustalić lokalizację inwestycji w wersji zgodnej z wnioskiem </w:t>
      </w:r>
      <w:r w:rsidRPr="00252B6F">
        <w:rPr>
          <w:rFonts w:ascii="Arial" w:hAnsi="Arial" w:cs="Arial"/>
          <w:i/>
          <w:iCs/>
          <w:spacing w:val="4"/>
          <w:sz w:val="20"/>
          <w:szCs w:val="20"/>
        </w:rPr>
        <w:t>inwestora</w:t>
      </w:r>
      <w:r w:rsidRPr="00252B6F">
        <w:rPr>
          <w:rFonts w:ascii="Arial" w:hAnsi="Arial" w:cs="Arial"/>
          <w:iCs/>
          <w:spacing w:val="4"/>
          <w:sz w:val="20"/>
          <w:szCs w:val="20"/>
        </w:rPr>
        <w:t xml:space="preserve">. </w:t>
      </w:r>
    </w:p>
    <w:p w14:paraId="04217008" w14:textId="02D2FAEE" w:rsidR="00D30596" w:rsidRDefault="00252B6F">
      <w:pPr>
        <w:spacing w:after="240" w:line="240" w:lineRule="exact"/>
        <w:jc w:val="both"/>
        <w:rPr>
          <w:rFonts w:ascii="Arial" w:hAnsi="Arial" w:cs="Arial"/>
          <w:iCs/>
          <w:spacing w:val="4"/>
          <w:sz w:val="20"/>
          <w:szCs w:val="20"/>
        </w:rPr>
      </w:pPr>
      <w:r w:rsidRPr="00252B6F">
        <w:rPr>
          <w:rFonts w:ascii="Arial" w:hAnsi="Arial" w:cs="Arial"/>
          <w:iCs/>
          <w:spacing w:val="4"/>
          <w:sz w:val="20"/>
          <w:szCs w:val="20"/>
        </w:rPr>
        <w:t xml:space="preserve">Wobec powyższego, organ odwoławczy wezwał </w:t>
      </w:r>
      <w:r w:rsidRPr="00252B6F">
        <w:rPr>
          <w:rFonts w:ascii="Arial" w:hAnsi="Arial" w:cs="Arial"/>
          <w:i/>
          <w:iCs/>
          <w:spacing w:val="4"/>
          <w:sz w:val="20"/>
          <w:szCs w:val="20"/>
        </w:rPr>
        <w:t>inwestora</w:t>
      </w:r>
      <w:r w:rsidRPr="00252B6F">
        <w:rPr>
          <w:rFonts w:ascii="Arial" w:hAnsi="Arial" w:cs="Arial"/>
          <w:iCs/>
          <w:spacing w:val="4"/>
          <w:sz w:val="20"/>
          <w:szCs w:val="20"/>
        </w:rPr>
        <w:t xml:space="preserve"> do wypowiedzenia się w sprawie zarzutów lokalizacyjnych podniesionych przez </w:t>
      </w:r>
      <w:r w:rsidR="00D30596">
        <w:rPr>
          <w:rFonts w:ascii="Arial" w:hAnsi="Arial" w:cs="Arial"/>
          <w:iCs/>
          <w:spacing w:val="4"/>
          <w:sz w:val="20"/>
          <w:szCs w:val="20"/>
        </w:rPr>
        <w:t>skarżącego</w:t>
      </w:r>
      <w:r w:rsidRPr="00252B6F">
        <w:rPr>
          <w:rFonts w:ascii="Arial" w:hAnsi="Arial" w:cs="Arial"/>
          <w:iCs/>
          <w:spacing w:val="4"/>
          <w:sz w:val="20"/>
          <w:szCs w:val="20"/>
        </w:rPr>
        <w:t xml:space="preserve">. </w:t>
      </w:r>
      <w:r w:rsidRPr="00252B6F">
        <w:rPr>
          <w:rFonts w:ascii="Arial" w:hAnsi="Arial" w:cs="Arial"/>
          <w:i/>
          <w:iCs/>
          <w:spacing w:val="4"/>
          <w:sz w:val="20"/>
          <w:szCs w:val="20"/>
        </w:rPr>
        <w:t xml:space="preserve">Inwestor, </w:t>
      </w:r>
      <w:r w:rsidRPr="00252B6F">
        <w:rPr>
          <w:rFonts w:ascii="Arial" w:hAnsi="Arial" w:cs="Arial"/>
          <w:iCs/>
          <w:spacing w:val="4"/>
          <w:sz w:val="20"/>
          <w:szCs w:val="20"/>
        </w:rPr>
        <w:t xml:space="preserve">stosownie do wezwań organu odwoławczego, odniósł się zarzutów lokalizacyjnych wskazując, iż w jego ocenie nie zasługują one na uwzględnienie. Stanowiska </w:t>
      </w:r>
      <w:r w:rsidRPr="00252B6F">
        <w:rPr>
          <w:rFonts w:ascii="Arial" w:hAnsi="Arial" w:cs="Arial"/>
          <w:i/>
          <w:iCs/>
          <w:spacing w:val="4"/>
          <w:sz w:val="20"/>
          <w:szCs w:val="20"/>
        </w:rPr>
        <w:t>inwestora</w:t>
      </w:r>
      <w:r w:rsidRPr="00252B6F">
        <w:rPr>
          <w:rFonts w:ascii="Arial" w:hAnsi="Arial" w:cs="Arial"/>
          <w:iCs/>
          <w:spacing w:val="4"/>
          <w:sz w:val="20"/>
          <w:szCs w:val="20"/>
        </w:rPr>
        <w:t xml:space="preserve"> organ odwoławczy, działając w oparciu o art. 9 </w:t>
      </w:r>
      <w:r w:rsidRPr="00252B6F">
        <w:rPr>
          <w:rFonts w:ascii="Arial" w:hAnsi="Arial" w:cs="Arial"/>
          <w:i/>
          <w:iCs/>
          <w:spacing w:val="4"/>
          <w:sz w:val="20"/>
          <w:szCs w:val="20"/>
        </w:rPr>
        <w:t>kpa</w:t>
      </w:r>
      <w:r w:rsidR="00D30596">
        <w:rPr>
          <w:rFonts w:ascii="Arial" w:hAnsi="Arial" w:cs="Arial"/>
          <w:iCs/>
          <w:spacing w:val="4"/>
          <w:sz w:val="20"/>
          <w:szCs w:val="20"/>
        </w:rPr>
        <w:t>, przesłał skarżącemu</w:t>
      </w:r>
      <w:r w:rsidRPr="00252B6F">
        <w:rPr>
          <w:rFonts w:ascii="Arial" w:hAnsi="Arial" w:cs="Arial"/>
          <w:iCs/>
          <w:spacing w:val="4"/>
          <w:sz w:val="20"/>
          <w:szCs w:val="20"/>
        </w:rPr>
        <w:t xml:space="preserve">, zawiadamiając jednocześnie, stosownie do art. 10 </w:t>
      </w:r>
      <w:r w:rsidRPr="00252B6F">
        <w:rPr>
          <w:rFonts w:ascii="Arial" w:hAnsi="Arial" w:cs="Arial"/>
          <w:i/>
          <w:iCs/>
          <w:spacing w:val="4"/>
          <w:sz w:val="20"/>
          <w:szCs w:val="20"/>
        </w:rPr>
        <w:t>kpa</w:t>
      </w:r>
      <w:r w:rsidRPr="00252B6F">
        <w:rPr>
          <w:rFonts w:ascii="Arial" w:hAnsi="Arial" w:cs="Arial"/>
          <w:iCs/>
          <w:spacing w:val="4"/>
          <w:sz w:val="20"/>
          <w:szCs w:val="20"/>
        </w:rPr>
        <w:t xml:space="preserve">, o prawie wypowiedzenia się, co do zebranych dowodów i materiałów. </w:t>
      </w:r>
      <w:r w:rsidR="00D30596">
        <w:rPr>
          <w:rFonts w:ascii="Arial" w:hAnsi="Arial" w:cs="Arial"/>
          <w:iCs/>
          <w:spacing w:val="4"/>
          <w:sz w:val="20"/>
          <w:szCs w:val="20"/>
        </w:rPr>
        <w:t>Skarżący</w:t>
      </w:r>
      <w:r w:rsidRPr="00252B6F">
        <w:rPr>
          <w:rFonts w:ascii="Arial" w:hAnsi="Arial" w:cs="Arial"/>
          <w:iCs/>
          <w:spacing w:val="4"/>
          <w:sz w:val="20"/>
          <w:szCs w:val="20"/>
        </w:rPr>
        <w:t xml:space="preserve"> </w:t>
      </w:r>
      <w:r w:rsidR="00E668A5">
        <w:rPr>
          <w:rFonts w:ascii="Arial" w:hAnsi="Arial" w:cs="Arial"/>
          <w:iCs/>
          <w:spacing w:val="4"/>
          <w:sz w:val="20"/>
          <w:szCs w:val="20"/>
        </w:rPr>
        <w:t xml:space="preserve">w trakcie postępowania odwoławczego, </w:t>
      </w:r>
      <w:r w:rsidR="00D30596">
        <w:rPr>
          <w:rFonts w:ascii="Arial" w:hAnsi="Arial" w:cs="Arial"/>
          <w:iCs/>
          <w:spacing w:val="4"/>
          <w:sz w:val="20"/>
          <w:szCs w:val="20"/>
        </w:rPr>
        <w:t>odniósł</w:t>
      </w:r>
      <w:r w:rsidRPr="00252B6F">
        <w:rPr>
          <w:rFonts w:ascii="Arial" w:hAnsi="Arial" w:cs="Arial"/>
          <w:iCs/>
          <w:spacing w:val="4"/>
          <w:sz w:val="20"/>
          <w:szCs w:val="20"/>
        </w:rPr>
        <w:t xml:space="preserve"> się </w:t>
      </w:r>
      <w:r w:rsidR="00E668A5">
        <w:rPr>
          <w:rFonts w:ascii="Arial" w:hAnsi="Arial" w:cs="Arial"/>
          <w:iCs/>
          <w:spacing w:val="4"/>
          <w:sz w:val="20"/>
          <w:szCs w:val="20"/>
        </w:rPr>
        <w:br/>
      </w:r>
      <w:r w:rsidRPr="00252B6F">
        <w:rPr>
          <w:rFonts w:ascii="Arial" w:hAnsi="Arial" w:cs="Arial"/>
          <w:iCs/>
          <w:spacing w:val="4"/>
          <w:sz w:val="20"/>
          <w:szCs w:val="20"/>
        </w:rPr>
        <w:t xml:space="preserve">do przesłanych </w:t>
      </w:r>
      <w:r w:rsidR="00D30596">
        <w:rPr>
          <w:rFonts w:ascii="Arial" w:hAnsi="Arial" w:cs="Arial"/>
          <w:iCs/>
          <w:spacing w:val="4"/>
          <w:sz w:val="20"/>
          <w:szCs w:val="20"/>
        </w:rPr>
        <w:t xml:space="preserve">mu </w:t>
      </w:r>
      <w:r w:rsidRPr="00252B6F">
        <w:rPr>
          <w:rFonts w:ascii="Arial" w:hAnsi="Arial" w:cs="Arial"/>
          <w:iCs/>
          <w:spacing w:val="4"/>
          <w:sz w:val="20"/>
          <w:szCs w:val="20"/>
        </w:rPr>
        <w:t xml:space="preserve">stanowisk </w:t>
      </w:r>
      <w:r w:rsidRPr="00252B6F">
        <w:rPr>
          <w:rFonts w:ascii="Arial" w:hAnsi="Arial" w:cs="Arial"/>
          <w:i/>
          <w:iCs/>
          <w:spacing w:val="4"/>
          <w:sz w:val="20"/>
          <w:szCs w:val="20"/>
        </w:rPr>
        <w:t>inwestora</w:t>
      </w:r>
      <w:r w:rsidRPr="00252B6F">
        <w:rPr>
          <w:rFonts w:ascii="Arial" w:hAnsi="Arial" w:cs="Arial"/>
          <w:iCs/>
          <w:spacing w:val="4"/>
          <w:sz w:val="20"/>
          <w:szCs w:val="20"/>
        </w:rPr>
        <w:t xml:space="preserve">, </w:t>
      </w:r>
      <w:r w:rsidR="00D30596">
        <w:rPr>
          <w:rFonts w:ascii="Arial" w:hAnsi="Arial" w:cs="Arial"/>
          <w:iCs/>
          <w:spacing w:val="4"/>
          <w:sz w:val="20"/>
          <w:szCs w:val="20"/>
        </w:rPr>
        <w:t xml:space="preserve">nie zgadzając się z argumentacją </w:t>
      </w:r>
      <w:r w:rsidR="00D30596" w:rsidRPr="00973A44">
        <w:rPr>
          <w:rFonts w:ascii="Arial" w:hAnsi="Arial" w:cs="Arial"/>
          <w:i/>
          <w:iCs/>
          <w:spacing w:val="4"/>
          <w:sz w:val="20"/>
          <w:szCs w:val="20"/>
        </w:rPr>
        <w:t>inwestora</w:t>
      </w:r>
      <w:r w:rsidR="00D30596">
        <w:rPr>
          <w:rFonts w:ascii="Arial" w:hAnsi="Arial" w:cs="Arial"/>
          <w:iCs/>
          <w:spacing w:val="4"/>
          <w:sz w:val="20"/>
          <w:szCs w:val="20"/>
        </w:rPr>
        <w:t xml:space="preserve">. </w:t>
      </w:r>
    </w:p>
    <w:p w14:paraId="383C5D22" w14:textId="7A6FA170" w:rsidR="00252B6F" w:rsidRDefault="00252B6F">
      <w:pPr>
        <w:spacing w:after="240" w:line="240" w:lineRule="exact"/>
        <w:jc w:val="both"/>
        <w:rPr>
          <w:rFonts w:ascii="Arial" w:hAnsi="Arial" w:cs="Arial"/>
          <w:spacing w:val="4"/>
          <w:sz w:val="20"/>
          <w:szCs w:val="20"/>
        </w:rPr>
      </w:pPr>
      <w:r w:rsidRPr="00252B6F">
        <w:rPr>
          <w:rFonts w:ascii="Arial" w:hAnsi="Arial" w:cs="Arial"/>
          <w:spacing w:val="4"/>
          <w:sz w:val="20"/>
          <w:szCs w:val="20"/>
        </w:rPr>
        <w:t xml:space="preserve">Po przeanalizowaniu zebranego w sprawie materiału dowodowego, w tym stanowisk </w:t>
      </w:r>
      <w:r w:rsidRPr="00252B6F">
        <w:rPr>
          <w:rFonts w:ascii="Arial" w:hAnsi="Arial" w:cs="Arial"/>
          <w:i/>
          <w:spacing w:val="4"/>
          <w:sz w:val="20"/>
          <w:szCs w:val="20"/>
        </w:rPr>
        <w:t>inwestora</w:t>
      </w:r>
      <w:r w:rsidRPr="00252B6F">
        <w:rPr>
          <w:rFonts w:ascii="Arial" w:hAnsi="Arial" w:cs="Arial"/>
          <w:spacing w:val="4"/>
          <w:sz w:val="20"/>
          <w:szCs w:val="20"/>
        </w:rPr>
        <w:t xml:space="preserve">, jak również zarzutów </w:t>
      </w:r>
      <w:r w:rsidR="00D30596">
        <w:rPr>
          <w:rFonts w:ascii="Arial" w:hAnsi="Arial" w:cs="Arial"/>
          <w:spacing w:val="4"/>
          <w:sz w:val="20"/>
          <w:szCs w:val="20"/>
        </w:rPr>
        <w:t>skarżącego</w:t>
      </w:r>
      <w:r w:rsidRPr="00252B6F">
        <w:rPr>
          <w:rFonts w:ascii="Arial" w:hAnsi="Arial" w:cs="Arial"/>
          <w:spacing w:val="4"/>
          <w:sz w:val="20"/>
          <w:szCs w:val="20"/>
        </w:rPr>
        <w:t xml:space="preserve">, </w:t>
      </w:r>
      <w:r w:rsidRPr="00252B6F">
        <w:rPr>
          <w:rFonts w:ascii="Arial" w:hAnsi="Arial" w:cs="Arial"/>
          <w:i/>
          <w:spacing w:val="4"/>
          <w:sz w:val="20"/>
          <w:szCs w:val="20"/>
        </w:rPr>
        <w:t>Minister</w:t>
      </w:r>
      <w:r w:rsidRPr="00252B6F">
        <w:rPr>
          <w:rFonts w:ascii="Arial" w:hAnsi="Arial" w:cs="Arial"/>
          <w:spacing w:val="4"/>
          <w:sz w:val="20"/>
          <w:szCs w:val="20"/>
        </w:rPr>
        <w:t xml:space="preserve"> stwierdza, że objęcie zakresem przedmiotow</w:t>
      </w:r>
      <w:r w:rsidR="00D30596">
        <w:rPr>
          <w:rFonts w:ascii="Arial" w:hAnsi="Arial" w:cs="Arial"/>
          <w:spacing w:val="4"/>
          <w:sz w:val="20"/>
          <w:szCs w:val="20"/>
        </w:rPr>
        <w:t xml:space="preserve">ej inwestycji działek skarżącego </w:t>
      </w:r>
      <w:r w:rsidR="00AA3B5F">
        <w:rPr>
          <w:rFonts w:ascii="Arial" w:hAnsi="Arial" w:cs="Arial"/>
          <w:spacing w:val="4"/>
          <w:sz w:val="20"/>
          <w:szCs w:val="20"/>
        </w:rPr>
        <w:t xml:space="preserve">nr </w:t>
      </w:r>
      <w:r w:rsidR="00D30596">
        <w:rPr>
          <w:rFonts w:ascii="Arial" w:hAnsi="Arial" w:cs="Arial"/>
          <w:spacing w:val="4"/>
          <w:sz w:val="20"/>
          <w:szCs w:val="20"/>
        </w:rPr>
        <w:t>429/5 i nr 195</w:t>
      </w:r>
      <w:r w:rsidRPr="00252B6F">
        <w:rPr>
          <w:rFonts w:ascii="Arial" w:hAnsi="Arial" w:cs="Arial"/>
          <w:spacing w:val="4"/>
          <w:sz w:val="20"/>
          <w:szCs w:val="20"/>
        </w:rPr>
        <w:t>,</w:t>
      </w:r>
      <w:r w:rsidR="00D30596">
        <w:rPr>
          <w:rFonts w:ascii="Arial" w:hAnsi="Arial" w:cs="Arial"/>
          <w:spacing w:val="4"/>
          <w:sz w:val="20"/>
          <w:szCs w:val="20"/>
        </w:rPr>
        <w:t xml:space="preserve"> z obrębu 0201 Przemyśl,</w:t>
      </w:r>
      <w:r w:rsidRPr="00252B6F">
        <w:rPr>
          <w:rFonts w:ascii="Arial" w:hAnsi="Arial" w:cs="Arial"/>
          <w:spacing w:val="4"/>
          <w:sz w:val="20"/>
          <w:szCs w:val="20"/>
        </w:rPr>
        <w:t xml:space="preserve"> w sposób wskazany we wniosku </w:t>
      </w:r>
      <w:r w:rsidRPr="00252B6F">
        <w:rPr>
          <w:rFonts w:ascii="Arial" w:hAnsi="Arial" w:cs="Arial"/>
          <w:i/>
          <w:spacing w:val="4"/>
          <w:sz w:val="20"/>
          <w:szCs w:val="20"/>
        </w:rPr>
        <w:t>inwestora</w:t>
      </w:r>
      <w:r w:rsidRPr="00252B6F">
        <w:rPr>
          <w:rFonts w:ascii="Arial" w:hAnsi="Arial" w:cs="Arial"/>
          <w:spacing w:val="4"/>
          <w:sz w:val="20"/>
          <w:szCs w:val="20"/>
        </w:rPr>
        <w:t xml:space="preserve">, </w:t>
      </w:r>
      <w:r w:rsidR="00D30596">
        <w:rPr>
          <w:rFonts w:ascii="Arial" w:hAnsi="Arial" w:cs="Arial"/>
          <w:spacing w:val="4"/>
          <w:sz w:val="20"/>
          <w:szCs w:val="20"/>
        </w:rPr>
        <w:br/>
      </w:r>
      <w:r w:rsidRPr="00252B6F">
        <w:rPr>
          <w:rFonts w:ascii="Arial" w:hAnsi="Arial" w:cs="Arial"/>
          <w:spacing w:val="4"/>
          <w:sz w:val="20"/>
          <w:szCs w:val="20"/>
        </w:rPr>
        <w:t xml:space="preserve">a następnie w </w:t>
      </w:r>
      <w:r w:rsidRPr="00252B6F">
        <w:rPr>
          <w:rFonts w:ascii="Arial" w:hAnsi="Arial" w:cs="Arial"/>
          <w:i/>
          <w:spacing w:val="4"/>
          <w:sz w:val="20"/>
          <w:szCs w:val="20"/>
        </w:rPr>
        <w:t>decyzji Wojewody</w:t>
      </w:r>
      <w:r w:rsidR="00D30596">
        <w:rPr>
          <w:rFonts w:ascii="Arial" w:hAnsi="Arial" w:cs="Arial"/>
          <w:i/>
          <w:spacing w:val="4"/>
          <w:sz w:val="20"/>
          <w:szCs w:val="20"/>
        </w:rPr>
        <w:t xml:space="preserve"> Podkarpackiego</w:t>
      </w:r>
      <w:r w:rsidRPr="00252B6F">
        <w:rPr>
          <w:rFonts w:ascii="Arial" w:hAnsi="Arial" w:cs="Arial"/>
          <w:spacing w:val="4"/>
          <w:sz w:val="20"/>
          <w:szCs w:val="20"/>
        </w:rPr>
        <w:t>, nie narusza prawa.</w:t>
      </w:r>
    </w:p>
    <w:p w14:paraId="2F756D0E" w14:textId="4A5B99DC" w:rsidR="00CA547E" w:rsidRDefault="00CA547E">
      <w:pPr>
        <w:spacing w:after="240" w:line="240" w:lineRule="exact"/>
        <w:jc w:val="both"/>
        <w:rPr>
          <w:rFonts w:ascii="Arial" w:hAnsi="Arial" w:cs="Arial"/>
          <w:spacing w:val="4"/>
          <w:sz w:val="20"/>
          <w:szCs w:val="20"/>
        </w:rPr>
      </w:pPr>
      <w:r>
        <w:rPr>
          <w:rFonts w:ascii="Arial" w:hAnsi="Arial" w:cs="Arial"/>
          <w:spacing w:val="4"/>
          <w:sz w:val="20"/>
          <w:szCs w:val="20"/>
        </w:rPr>
        <w:t xml:space="preserve">Za niezasadne należy uznać </w:t>
      </w:r>
      <w:r w:rsidR="00D7466D">
        <w:rPr>
          <w:rFonts w:ascii="Arial" w:hAnsi="Arial" w:cs="Arial"/>
          <w:spacing w:val="4"/>
          <w:sz w:val="20"/>
          <w:szCs w:val="20"/>
        </w:rPr>
        <w:t>zarzuty Pana W.Z.</w:t>
      </w:r>
      <w:r>
        <w:rPr>
          <w:rFonts w:ascii="Arial" w:hAnsi="Arial" w:cs="Arial"/>
          <w:spacing w:val="4"/>
          <w:sz w:val="20"/>
          <w:szCs w:val="20"/>
        </w:rPr>
        <w:t xml:space="preserve"> dotyczące naruszenia </w:t>
      </w:r>
      <w:r w:rsidRPr="00973A44">
        <w:rPr>
          <w:rFonts w:ascii="Arial" w:hAnsi="Arial" w:cs="Arial"/>
          <w:spacing w:val="4"/>
          <w:sz w:val="20"/>
          <w:szCs w:val="20"/>
        </w:rPr>
        <w:t xml:space="preserve">art. 77 § 1, art. 75 art. 78 § 1, art. 80 </w:t>
      </w:r>
      <w:r w:rsidRPr="00973A44">
        <w:rPr>
          <w:rFonts w:ascii="Arial" w:hAnsi="Arial" w:cs="Arial"/>
          <w:i/>
          <w:spacing w:val="4"/>
          <w:sz w:val="20"/>
          <w:szCs w:val="20"/>
        </w:rPr>
        <w:t>kpa</w:t>
      </w:r>
      <w:r w:rsidRPr="00973A44">
        <w:rPr>
          <w:rFonts w:ascii="Arial" w:hAnsi="Arial" w:cs="Arial"/>
          <w:spacing w:val="4"/>
          <w:sz w:val="20"/>
          <w:szCs w:val="20"/>
        </w:rPr>
        <w:t xml:space="preserve"> w zw. z art. 7 </w:t>
      </w:r>
      <w:r w:rsidRPr="00973A44">
        <w:rPr>
          <w:rFonts w:ascii="Arial" w:hAnsi="Arial" w:cs="Arial"/>
          <w:i/>
          <w:spacing w:val="4"/>
          <w:sz w:val="20"/>
          <w:szCs w:val="20"/>
        </w:rPr>
        <w:t>kpa</w:t>
      </w:r>
      <w:r w:rsidRPr="00973A44">
        <w:rPr>
          <w:rFonts w:ascii="Arial" w:hAnsi="Arial" w:cs="Arial"/>
          <w:spacing w:val="4"/>
          <w:sz w:val="20"/>
          <w:szCs w:val="20"/>
        </w:rPr>
        <w:t>, poprzez brak wyczerpującego zgromadzenia materiału dowodowego, a także brak zbadania, oceny i rozpatrzenia zgromadzonego materiału dowodowego,</w:t>
      </w:r>
      <w:r>
        <w:rPr>
          <w:rFonts w:ascii="Arial" w:hAnsi="Arial" w:cs="Arial"/>
          <w:spacing w:val="4"/>
          <w:sz w:val="20"/>
          <w:szCs w:val="20"/>
        </w:rPr>
        <w:t xml:space="preserve"> niewyjaśnienie lub pominięcie istotnych okoliczności przemawiających </w:t>
      </w:r>
      <w:r w:rsidRPr="00973A44">
        <w:rPr>
          <w:rFonts w:ascii="Arial" w:hAnsi="Arial" w:cs="Arial"/>
          <w:spacing w:val="4"/>
          <w:sz w:val="20"/>
          <w:szCs w:val="20"/>
        </w:rPr>
        <w:t>na korzyść skarżącego, co doprowadziło do wadliwego ustalenia, że wskazana w decyzji trasa gazociąg</w:t>
      </w:r>
      <w:r w:rsidR="00AA3B5F">
        <w:rPr>
          <w:rFonts w:ascii="Arial" w:hAnsi="Arial" w:cs="Arial"/>
          <w:spacing w:val="4"/>
          <w:sz w:val="20"/>
          <w:szCs w:val="20"/>
        </w:rPr>
        <w:t xml:space="preserve">u jest optymalnym  rozwiązaniem, </w:t>
      </w:r>
      <w:r w:rsidRPr="00973A44">
        <w:rPr>
          <w:rFonts w:ascii="Arial" w:hAnsi="Arial" w:cs="Arial"/>
          <w:spacing w:val="4"/>
          <w:sz w:val="20"/>
          <w:szCs w:val="20"/>
        </w:rPr>
        <w:t>w sytuacji możliwości przeprowadzen</w:t>
      </w:r>
      <w:r>
        <w:rPr>
          <w:rFonts w:ascii="Arial" w:hAnsi="Arial" w:cs="Arial"/>
          <w:spacing w:val="4"/>
          <w:sz w:val="20"/>
          <w:szCs w:val="20"/>
        </w:rPr>
        <w:t xml:space="preserve">ia jej alternatywnym szlakiem </w:t>
      </w:r>
      <w:r w:rsidRPr="00973A44">
        <w:rPr>
          <w:rFonts w:ascii="Arial" w:hAnsi="Arial" w:cs="Arial"/>
          <w:spacing w:val="4"/>
          <w:sz w:val="20"/>
          <w:szCs w:val="20"/>
        </w:rPr>
        <w:t xml:space="preserve">częściowo w pasie drogi </w:t>
      </w:r>
      <w:r>
        <w:rPr>
          <w:rFonts w:ascii="Arial" w:hAnsi="Arial" w:cs="Arial"/>
          <w:spacing w:val="4"/>
          <w:sz w:val="20"/>
          <w:szCs w:val="20"/>
        </w:rPr>
        <w:t xml:space="preserve">(działka 192, z </w:t>
      </w:r>
      <w:r w:rsidRPr="00973A44">
        <w:rPr>
          <w:rFonts w:ascii="Arial" w:hAnsi="Arial" w:cs="Arial"/>
          <w:spacing w:val="4"/>
          <w:sz w:val="20"/>
          <w:szCs w:val="20"/>
        </w:rPr>
        <w:t xml:space="preserve">obręb </w:t>
      </w:r>
      <w:r>
        <w:rPr>
          <w:rFonts w:ascii="Arial" w:hAnsi="Arial" w:cs="Arial"/>
          <w:spacing w:val="4"/>
          <w:sz w:val="20"/>
          <w:szCs w:val="20"/>
        </w:rPr>
        <w:t>0</w:t>
      </w:r>
      <w:r w:rsidRPr="00973A44">
        <w:rPr>
          <w:rFonts w:ascii="Arial" w:hAnsi="Arial" w:cs="Arial"/>
          <w:spacing w:val="4"/>
          <w:sz w:val="20"/>
          <w:szCs w:val="20"/>
        </w:rPr>
        <w:t>201</w:t>
      </w:r>
      <w:r>
        <w:rPr>
          <w:rFonts w:ascii="Arial" w:hAnsi="Arial" w:cs="Arial"/>
          <w:spacing w:val="4"/>
          <w:sz w:val="20"/>
          <w:szCs w:val="20"/>
        </w:rPr>
        <w:t xml:space="preserve"> Przemyśl</w:t>
      </w:r>
      <w:r w:rsidRPr="00973A44">
        <w:rPr>
          <w:rFonts w:ascii="Arial" w:hAnsi="Arial" w:cs="Arial"/>
          <w:spacing w:val="4"/>
          <w:sz w:val="20"/>
          <w:szCs w:val="20"/>
        </w:rPr>
        <w:t xml:space="preserve">) oraz </w:t>
      </w:r>
      <w:r w:rsidR="00AA3B5F">
        <w:rPr>
          <w:rFonts w:ascii="Arial" w:hAnsi="Arial" w:cs="Arial"/>
          <w:spacing w:val="4"/>
          <w:sz w:val="20"/>
          <w:szCs w:val="20"/>
        </w:rPr>
        <w:t xml:space="preserve">przez </w:t>
      </w:r>
      <w:r w:rsidRPr="00973A44">
        <w:rPr>
          <w:rFonts w:ascii="Arial" w:hAnsi="Arial" w:cs="Arial"/>
          <w:spacing w:val="4"/>
          <w:sz w:val="20"/>
          <w:szCs w:val="20"/>
        </w:rPr>
        <w:t>tereny</w:t>
      </w:r>
      <w:r>
        <w:rPr>
          <w:rFonts w:ascii="Arial" w:hAnsi="Arial" w:cs="Arial"/>
          <w:spacing w:val="4"/>
          <w:sz w:val="20"/>
          <w:szCs w:val="20"/>
        </w:rPr>
        <w:t xml:space="preserve"> zielone na działce sąsiedniej nr </w:t>
      </w:r>
      <w:r w:rsidRPr="00973A44">
        <w:rPr>
          <w:rFonts w:ascii="Arial" w:hAnsi="Arial" w:cs="Arial"/>
          <w:spacing w:val="4"/>
          <w:sz w:val="20"/>
          <w:szCs w:val="20"/>
        </w:rPr>
        <w:t>193</w:t>
      </w:r>
      <w:r>
        <w:rPr>
          <w:rFonts w:ascii="Arial" w:hAnsi="Arial" w:cs="Arial"/>
          <w:spacing w:val="4"/>
          <w:sz w:val="20"/>
          <w:szCs w:val="20"/>
        </w:rPr>
        <w:t>, z obrębu</w:t>
      </w:r>
      <w:r w:rsidRPr="00CA547E">
        <w:rPr>
          <w:rFonts w:ascii="Arial" w:hAnsi="Arial" w:cs="Arial"/>
          <w:spacing w:val="4"/>
          <w:sz w:val="20"/>
          <w:szCs w:val="20"/>
        </w:rPr>
        <w:t xml:space="preserve"> z obręb 0201 Przemyśl</w:t>
      </w:r>
      <w:r>
        <w:rPr>
          <w:rFonts w:ascii="Arial" w:hAnsi="Arial" w:cs="Arial"/>
          <w:spacing w:val="4"/>
          <w:sz w:val="20"/>
          <w:szCs w:val="20"/>
        </w:rPr>
        <w:t xml:space="preserve">, </w:t>
      </w:r>
      <w:r w:rsidR="00AA3B5F">
        <w:rPr>
          <w:rFonts w:ascii="Arial" w:hAnsi="Arial" w:cs="Arial"/>
          <w:spacing w:val="4"/>
          <w:sz w:val="20"/>
          <w:szCs w:val="20"/>
        </w:rPr>
        <w:t xml:space="preserve">co </w:t>
      </w:r>
      <w:r w:rsidRPr="00973A44">
        <w:rPr>
          <w:rFonts w:ascii="Arial" w:hAnsi="Arial" w:cs="Arial"/>
          <w:spacing w:val="4"/>
          <w:sz w:val="20"/>
          <w:szCs w:val="20"/>
        </w:rPr>
        <w:t>byłoby rozwiązaniem nie ingerującym w prawo własności skarżącego przy możliwości zrealizowania celu publicznego.</w:t>
      </w:r>
    </w:p>
    <w:p w14:paraId="0BA8A247" w14:textId="07F0D4F1" w:rsidR="00A31AFB" w:rsidRDefault="00CA547E">
      <w:pPr>
        <w:spacing w:after="240" w:line="240" w:lineRule="exact"/>
        <w:jc w:val="both"/>
        <w:rPr>
          <w:rFonts w:ascii="Arial" w:hAnsi="Arial" w:cs="Arial"/>
          <w:spacing w:val="4"/>
          <w:sz w:val="20"/>
          <w:szCs w:val="20"/>
        </w:rPr>
      </w:pPr>
      <w:r>
        <w:rPr>
          <w:rFonts w:ascii="Arial" w:hAnsi="Arial" w:cs="Arial"/>
          <w:spacing w:val="4"/>
          <w:sz w:val="20"/>
          <w:szCs w:val="20"/>
        </w:rPr>
        <w:t xml:space="preserve">Na wstępie wyjaśnić należy, iż </w:t>
      </w:r>
      <w:r w:rsidRPr="00CA547E">
        <w:rPr>
          <w:rFonts w:ascii="Arial" w:hAnsi="Arial" w:cs="Arial"/>
          <w:spacing w:val="4"/>
          <w:sz w:val="20"/>
          <w:szCs w:val="20"/>
        </w:rPr>
        <w:t xml:space="preserve">w przypadku inwestycji liniowych zakres chronionego interesu prawnego stron jest zasadniczo determinowany tym, na ile przedmiotowa inwestycja oddziałuje na ich prawa rzeczowe wynikające zwłaszcza z własności nieruchomości lub prawa użytkowania wieczystego. Powyższe powoduje, że o tym, czy dany podmiot jest stroną danego postępowania, czy nie i jakie w tym zakresie uzyskuje uprawnienia procesowe, decyduje przysługujący mu interes prawny. </w:t>
      </w:r>
      <w:r w:rsidR="00591BCD" w:rsidRPr="00591BCD">
        <w:rPr>
          <w:rFonts w:ascii="Arial" w:hAnsi="Arial" w:cs="Arial"/>
          <w:spacing w:val="4"/>
          <w:sz w:val="20"/>
          <w:szCs w:val="20"/>
        </w:rPr>
        <w:t xml:space="preserve">Innymi słowy, każdy z właścicieli i użytkowników wieczystych nieruchomości oraz osób mających inne prawa </w:t>
      </w:r>
      <w:r w:rsidR="00AA3B5F">
        <w:rPr>
          <w:rFonts w:ascii="Arial" w:hAnsi="Arial" w:cs="Arial"/>
          <w:spacing w:val="4"/>
          <w:sz w:val="20"/>
          <w:szCs w:val="20"/>
        </w:rPr>
        <w:br/>
      </w:r>
      <w:r w:rsidR="00591BCD" w:rsidRPr="00591BCD">
        <w:rPr>
          <w:rFonts w:ascii="Arial" w:hAnsi="Arial" w:cs="Arial"/>
          <w:spacing w:val="4"/>
          <w:sz w:val="20"/>
          <w:szCs w:val="20"/>
        </w:rPr>
        <w:t xml:space="preserve">do nieruchomości jest stroną decyzji </w:t>
      </w:r>
      <w:r w:rsidR="00533643">
        <w:rPr>
          <w:rFonts w:ascii="Arial" w:hAnsi="Arial" w:cs="Arial"/>
          <w:spacing w:val="4"/>
          <w:sz w:val="20"/>
          <w:szCs w:val="20"/>
        </w:rPr>
        <w:t xml:space="preserve">lokalizacyjnej wydawanej na podstawie </w:t>
      </w:r>
      <w:r w:rsidR="00533643" w:rsidRPr="00973A44">
        <w:rPr>
          <w:rFonts w:ascii="Arial" w:hAnsi="Arial" w:cs="Arial"/>
          <w:i/>
          <w:spacing w:val="4"/>
          <w:sz w:val="20"/>
          <w:szCs w:val="20"/>
        </w:rPr>
        <w:t>specustawy gazowej</w:t>
      </w:r>
      <w:r w:rsidR="00591BCD" w:rsidRPr="00591BCD">
        <w:rPr>
          <w:rFonts w:ascii="Arial" w:hAnsi="Arial" w:cs="Arial"/>
          <w:spacing w:val="4"/>
          <w:sz w:val="20"/>
          <w:szCs w:val="20"/>
        </w:rPr>
        <w:t>, ale tylko w częśc</w:t>
      </w:r>
      <w:r w:rsidR="00533643">
        <w:rPr>
          <w:rFonts w:ascii="Arial" w:hAnsi="Arial" w:cs="Arial"/>
          <w:spacing w:val="4"/>
          <w:sz w:val="20"/>
          <w:szCs w:val="20"/>
        </w:rPr>
        <w:t xml:space="preserve">i dotyczącej jego nieruchomości. </w:t>
      </w:r>
      <w:r w:rsidR="007C6170" w:rsidRPr="007C6170">
        <w:rPr>
          <w:rFonts w:ascii="Arial" w:hAnsi="Arial" w:cs="Arial"/>
          <w:spacing w:val="4"/>
          <w:sz w:val="20"/>
          <w:szCs w:val="20"/>
        </w:rPr>
        <w:t xml:space="preserve">Założenie to pozwala na stwierdzenie, iż </w:t>
      </w:r>
      <w:r w:rsidR="007C6170">
        <w:rPr>
          <w:rFonts w:ascii="Arial" w:hAnsi="Arial" w:cs="Arial"/>
          <w:spacing w:val="4"/>
          <w:sz w:val="20"/>
          <w:szCs w:val="20"/>
        </w:rPr>
        <w:t xml:space="preserve">Pan </w:t>
      </w:r>
      <w:r w:rsidR="00D7466D">
        <w:rPr>
          <w:rFonts w:ascii="Arial" w:hAnsi="Arial" w:cs="Arial"/>
          <w:spacing w:val="4"/>
          <w:sz w:val="20"/>
          <w:szCs w:val="20"/>
        </w:rPr>
        <w:t>W.Z.</w:t>
      </w:r>
      <w:r w:rsidR="007C6170">
        <w:rPr>
          <w:rFonts w:ascii="Arial" w:hAnsi="Arial" w:cs="Arial"/>
          <w:spacing w:val="4"/>
          <w:sz w:val="20"/>
          <w:szCs w:val="20"/>
        </w:rPr>
        <w:t xml:space="preserve"> </w:t>
      </w:r>
      <w:r w:rsidR="007C6170" w:rsidRPr="007C6170">
        <w:rPr>
          <w:rFonts w:ascii="Arial" w:hAnsi="Arial" w:cs="Arial"/>
          <w:spacing w:val="4"/>
          <w:sz w:val="20"/>
          <w:szCs w:val="20"/>
        </w:rPr>
        <w:t xml:space="preserve">nie posiada interesu prawnego do żądania zmiany lokalizacji inwestycji, poprzez przesunięcie gazociągu z </w:t>
      </w:r>
      <w:r w:rsidR="007C6170">
        <w:rPr>
          <w:rFonts w:ascii="Arial" w:hAnsi="Arial" w:cs="Arial"/>
          <w:spacing w:val="4"/>
          <w:sz w:val="20"/>
          <w:szCs w:val="20"/>
        </w:rPr>
        <w:t xml:space="preserve">jego działek na teren ww. działek nr 192 i </w:t>
      </w:r>
      <w:r w:rsidR="00F43D29">
        <w:rPr>
          <w:rFonts w:ascii="Arial" w:hAnsi="Arial" w:cs="Arial"/>
          <w:spacing w:val="4"/>
          <w:sz w:val="20"/>
          <w:szCs w:val="20"/>
        </w:rPr>
        <w:t xml:space="preserve">nr </w:t>
      </w:r>
      <w:r w:rsidR="007C6170">
        <w:rPr>
          <w:rFonts w:ascii="Arial" w:hAnsi="Arial" w:cs="Arial"/>
          <w:spacing w:val="4"/>
          <w:sz w:val="20"/>
          <w:szCs w:val="20"/>
        </w:rPr>
        <w:t xml:space="preserve">193, bowiem działki te nie stanowią jego własności. </w:t>
      </w:r>
    </w:p>
    <w:p w14:paraId="1864D309" w14:textId="378614BA" w:rsidR="00591BCD" w:rsidRPr="00DE1BA0" w:rsidRDefault="007C6170">
      <w:pPr>
        <w:spacing w:after="240" w:line="240" w:lineRule="exact"/>
        <w:jc w:val="both"/>
        <w:rPr>
          <w:rFonts w:ascii="Arial" w:hAnsi="Arial" w:cs="Arial"/>
          <w:iCs/>
          <w:spacing w:val="4"/>
          <w:sz w:val="20"/>
          <w:szCs w:val="20"/>
        </w:rPr>
      </w:pPr>
      <w:r w:rsidRPr="00DE1BA0">
        <w:rPr>
          <w:rFonts w:ascii="Arial" w:hAnsi="Arial" w:cs="Arial"/>
          <w:spacing w:val="4"/>
          <w:sz w:val="20"/>
          <w:szCs w:val="20"/>
        </w:rPr>
        <w:t xml:space="preserve">Dalej, </w:t>
      </w:r>
      <w:r w:rsidR="00591BCD" w:rsidRPr="00DE1BA0">
        <w:rPr>
          <w:rFonts w:ascii="Arial" w:hAnsi="Arial" w:cs="Arial"/>
          <w:spacing w:val="4"/>
          <w:sz w:val="20"/>
          <w:szCs w:val="20"/>
        </w:rPr>
        <w:t xml:space="preserve">wskazać należy, iż brak zgody </w:t>
      </w:r>
      <w:r w:rsidRPr="00DE1BA0">
        <w:rPr>
          <w:rFonts w:ascii="Arial" w:hAnsi="Arial" w:cs="Arial"/>
          <w:spacing w:val="4"/>
          <w:sz w:val="20"/>
          <w:szCs w:val="20"/>
        </w:rPr>
        <w:t>skarżącej</w:t>
      </w:r>
      <w:r w:rsidR="00591BCD" w:rsidRPr="00DE1BA0">
        <w:rPr>
          <w:rFonts w:ascii="Arial" w:hAnsi="Arial" w:cs="Arial"/>
          <w:spacing w:val="4"/>
          <w:sz w:val="20"/>
          <w:szCs w:val="20"/>
        </w:rPr>
        <w:t xml:space="preserve"> stron</w:t>
      </w:r>
      <w:r w:rsidRPr="00DE1BA0">
        <w:rPr>
          <w:rFonts w:ascii="Arial" w:hAnsi="Arial" w:cs="Arial"/>
          <w:spacing w:val="4"/>
          <w:sz w:val="20"/>
          <w:szCs w:val="20"/>
        </w:rPr>
        <w:t>y</w:t>
      </w:r>
      <w:r w:rsidR="00591BCD" w:rsidRPr="00DE1BA0">
        <w:rPr>
          <w:rFonts w:ascii="Arial" w:hAnsi="Arial" w:cs="Arial"/>
          <w:spacing w:val="4"/>
          <w:sz w:val="20"/>
          <w:szCs w:val="20"/>
        </w:rPr>
        <w:t xml:space="preserve"> na lokalizację przedmiotowej inwestycji na </w:t>
      </w:r>
      <w:r w:rsidRPr="00DE1BA0">
        <w:rPr>
          <w:rFonts w:ascii="Arial" w:hAnsi="Arial" w:cs="Arial"/>
          <w:spacing w:val="4"/>
          <w:sz w:val="20"/>
          <w:szCs w:val="20"/>
        </w:rPr>
        <w:t xml:space="preserve">jego </w:t>
      </w:r>
      <w:r w:rsidR="00591BCD" w:rsidRPr="00DE1BA0">
        <w:rPr>
          <w:rFonts w:ascii="Arial" w:hAnsi="Arial" w:cs="Arial"/>
          <w:spacing w:val="4"/>
          <w:sz w:val="20"/>
          <w:szCs w:val="20"/>
        </w:rPr>
        <w:t xml:space="preserve">działkach, w koncepcji przyjętej przez </w:t>
      </w:r>
      <w:r w:rsidR="00591BCD" w:rsidRPr="00DE1BA0">
        <w:rPr>
          <w:rFonts w:ascii="Arial" w:hAnsi="Arial" w:cs="Arial"/>
          <w:i/>
          <w:iCs/>
          <w:spacing w:val="4"/>
          <w:sz w:val="20"/>
          <w:szCs w:val="20"/>
        </w:rPr>
        <w:t>inwestora</w:t>
      </w:r>
      <w:r w:rsidR="00591BCD" w:rsidRPr="00DE1BA0">
        <w:rPr>
          <w:rFonts w:ascii="Arial" w:hAnsi="Arial" w:cs="Arial"/>
          <w:spacing w:val="4"/>
          <w:sz w:val="20"/>
          <w:szCs w:val="20"/>
        </w:rPr>
        <w:t xml:space="preserve"> i zatwierdzonej w </w:t>
      </w:r>
      <w:r w:rsidR="00591BCD" w:rsidRPr="00DE1BA0">
        <w:rPr>
          <w:rFonts w:ascii="Arial" w:hAnsi="Arial" w:cs="Arial"/>
          <w:i/>
          <w:iCs/>
          <w:spacing w:val="4"/>
          <w:sz w:val="20"/>
          <w:szCs w:val="20"/>
        </w:rPr>
        <w:t>decyzji Wojewody</w:t>
      </w:r>
      <w:r w:rsidRPr="00DE1BA0">
        <w:rPr>
          <w:rFonts w:ascii="Arial" w:hAnsi="Arial" w:cs="Arial"/>
          <w:i/>
          <w:iCs/>
          <w:spacing w:val="4"/>
          <w:sz w:val="20"/>
          <w:szCs w:val="20"/>
        </w:rPr>
        <w:t xml:space="preserve"> Podkarpackiego</w:t>
      </w:r>
      <w:r w:rsidR="00591BCD" w:rsidRPr="00DE1BA0">
        <w:rPr>
          <w:rFonts w:ascii="Arial" w:hAnsi="Arial" w:cs="Arial"/>
          <w:spacing w:val="4"/>
          <w:sz w:val="20"/>
          <w:szCs w:val="20"/>
        </w:rPr>
        <w:t>,</w:t>
      </w:r>
      <w:r w:rsidR="00591BCD" w:rsidRPr="00DE1BA0">
        <w:rPr>
          <w:rFonts w:ascii="Arial" w:hAnsi="Arial" w:cs="Arial"/>
          <w:i/>
          <w:iCs/>
          <w:spacing w:val="4"/>
          <w:sz w:val="20"/>
          <w:szCs w:val="20"/>
        </w:rPr>
        <w:t xml:space="preserve"> </w:t>
      </w:r>
      <w:r w:rsidR="00591BCD" w:rsidRPr="00DE1BA0">
        <w:rPr>
          <w:rFonts w:ascii="Arial" w:hAnsi="Arial" w:cs="Arial"/>
          <w:spacing w:val="4"/>
          <w:sz w:val="20"/>
          <w:szCs w:val="20"/>
        </w:rPr>
        <w:t xml:space="preserve">nie stanowi o wadliwości zaskarżonej decyzji, gdyż przepisy obowiązującego prawa, w tym przepisy </w:t>
      </w:r>
      <w:r w:rsidR="00591BCD" w:rsidRPr="00DE1BA0">
        <w:rPr>
          <w:rFonts w:ascii="Arial" w:hAnsi="Arial" w:cs="Arial"/>
          <w:i/>
          <w:iCs/>
          <w:spacing w:val="4"/>
          <w:sz w:val="20"/>
          <w:szCs w:val="20"/>
        </w:rPr>
        <w:t>specustawy gazowej</w:t>
      </w:r>
      <w:r w:rsidR="00591BCD" w:rsidRPr="00DE1BA0">
        <w:rPr>
          <w:rFonts w:ascii="Arial" w:hAnsi="Arial" w:cs="Arial"/>
          <w:spacing w:val="4"/>
          <w:sz w:val="20"/>
          <w:szCs w:val="20"/>
        </w:rPr>
        <w:t xml:space="preserve">, nie uzależniają udzielenia </w:t>
      </w:r>
      <w:r w:rsidR="00591BCD" w:rsidRPr="00DE1BA0">
        <w:rPr>
          <w:rFonts w:ascii="Arial" w:hAnsi="Arial" w:cs="Arial"/>
          <w:i/>
          <w:iCs/>
          <w:spacing w:val="4"/>
          <w:sz w:val="20"/>
          <w:szCs w:val="20"/>
        </w:rPr>
        <w:t>inwestorowi</w:t>
      </w:r>
      <w:r w:rsidR="00591BCD" w:rsidRPr="00DE1BA0">
        <w:rPr>
          <w:rFonts w:ascii="Arial" w:hAnsi="Arial" w:cs="Arial"/>
          <w:spacing w:val="4"/>
          <w:sz w:val="20"/>
          <w:szCs w:val="20"/>
        </w:rPr>
        <w:t xml:space="preserve"> lokalizacji inwestycji towarzyszącej inwestycjom w zakresie terminalu na danej nieruchomości od wyrażenia na to zgody podmiotu będącego właścicielem bądź użytkownikiem wieczystym tejże nieruchomości.</w:t>
      </w:r>
    </w:p>
    <w:p w14:paraId="6F00BB4F" w14:textId="2FB87497" w:rsidR="00591BCD" w:rsidRPr="00DE1BA0" w:rsidRDefault="00591BCD">
      <w:pPr>
        <w:spacing w:after="240" w:line="240" w:lineRule="exact"/>
        <w:jc w:val="both"/>
        <w:rPr>
          <w:rFonts w:ascii="Arial" w:hAnsi="Arial" w:cs="Arial"/>
          <w:spacing w:val="4"/>
          <w:sz w:val="20"/>
          <w:szCs w:val="20"/>
        </w:rPr>
      </w:pPr>
      <w:r w:rsidRPr="00DE1BA0">
        <w:rPr>
          <w:rFonts w:ascii="Arial" w:hAnsi="Arial" w:cs="Arial"/>
          <w:spacing w:val="4"/>
          <w:sz w:val="20"/>
          <w:szCs w:val="20"/>
        </w:rPr>
        <w:lastRenderedPageBreak/>
        <w:t xml:space="preserve">Wskazać bowiem należy, iż </w:t>
      </w:r>
      <w:r w:rsidRPr="00DE1BA0">
        <w:rPr>
          <w:rFonts w:ascii="Arial" w:hAnsi="Arial" w:cs="Arial"/>
          <w:i/>
          <w:iCs/>
          <w:spacing w:val="4"/>
          <w:sz w:val="20"/>
          <w:szCs w:val="20"/>
        </w:rPr>
        <w:t>specustawa gazowa</w:t>
      </w:r>
      <w:r w:rsidRPr="00DE1BA0">
        <w:rPr>
          <w:rFonts w:ascii="Arial" w:hAnsi="Arial" w:cs="Arial"/>
          <w:spacing w:val="4"/>
          <w:sz w:val="20"/>
          <w:szCs w:val="20"/>
        </w:rPr>
        <w:t xml:space="preserve">, w oparciu o której przepisy wydano zaskarżoną </w:t>
      </w:r>
      <w:r w:rsidRPr="00DE1BA0">
        <w:rPr>
          <w:rFonts w:ascii="Arial" w:hAnsi="Arial" w:cs="Arial"/>
          <w:i/>
          <w:iCs/>
          <w:spacing w:val="4"/>
          <w:sz w:val="20"/>
          <w:szCs w:val="20"/>
        </w:rPr>
        <w:t xml:space="preserve">decyzję Wojewody </w:t>
      </w:r>
      <w:r w:rsidR="007C6170" w:rsidRPr="00DE1BA0">
        <w:rPr>
          <w:rFonts w:ascii="Arial" w:hAnsi="Arial" w:cs="Arial"/>
          <w:i/>
          <w:iCs/>
          <w:spacing w:val="4"/>
          <w:sz w:val="20"/>
          <w:szCs w:val="20"/>
        </w:rPr>
        <w:t xml:space="preserve">Podkarpackiego </w:t>
      </w:r>
      <w:r w:rsidRPr="00DE1BA0">
        <w:rPr>
          <w:rFonts w:ascii="Arial" w:hAnsi="Arial" w:cs="Arial"/>
          <w:spacing w:val="4"/>
          <w:sz w:val="20"/>
          <w:szCs w:val="20"/>
        </w:rPr>
        <w:t xml:space="preserve">jest aktem prawnym szczególnym, przewidującym uproszczoną (przyśpieszoną) procedurę przygotowania i realizacji inwestycji w zakresie terminalu oraz inwestycji towarzyszących. Inwestycje tego rodzaju zostały zaliczone w art. 4 </w:t>
      </w:r>
      <w:r w:rsidRPr="00DE1BA0">
        <w:rPr>
          <w:rFonts w:ascii="Arial" w:hAnsi="Arial" w:cs="Arial"/>
          <w:i/>
          <w:iCs/>
          <w:spacing w:val="4"/>
          <w:sz w:val="20"/>
          <w:szCs w:val="20"/>
        </w:rPr>
        <w:t>specustawy gazowej</w:t>
      </w:r>
      <w:r w:rsidRPr="00DE1BA0">
        <w:rPr>
          <w:rFonts w:ascii="Arial" w:hAnsi="Arial" w:cs="Arial"/>
          <w:spacing w:val="4"/>
          <w:sz w:val="20"/>
          <w:szCs w:val="20"/>
        </w:rPr>
        <w:t xml:space="preserve"> do celów publicznych w </w:t>
      </w:r>
      <w:r w:rsidRPr="00DE1BA0">
        <w:rPr>
          <w:rFonts w:ascii="Arial" w:hAnsi="Arial" w:cs="Arial"/>
          <w:iCs/>
          <w:spacing w:val="4"/>
          <w:sz w:val="20"/>
          <w:szCs w:val="20"/>
        </w:rPr>
        <w:t>ustawie z dnia 21 sierpnia 1997 r. o gospodarce nieruchomościami (Dz. U. z 2021 r. poz. 1899), zwaną dalej „</w:t>
      </w:r>
      <w:proofErr w:type="spellStart"/>
      <w:r w:rsidRPr="00DE1BA0">
        <w:rPr>
          <w:rFonts w:ascii="Arial" w:hAnsi="Arial" w:cs="Arial"/>
          <w:i/>
          <w:iCs/>
          <w:spacing w:val="4"/>
          <w:sz w:val="20"/>
          <w:szCs w:val="20"/>
        </w:rPr>
        <w:t>ugn</w:t>
      </w:r>
      <w:proofErr w:type="spellEnd"/>
      <w:r w:rsidRPr="00DE1BA0">
        <w:rPr>
          <w:rFonts w:ascii="Arial" w:hAnsi="Arial" w:cs="Arial"/>
          <w:iCs/>
          <w:spacing w:val="4"/>
          <w:sz w:val="20"/>
          <w:szCs w:val="20"/>
        </w:rPr>
        <w:t>”</w:t>
      </w:r>
      <w:r w:rsidRPr="00DE1BA0">
        <w:rPr>
          <w:rFonts w:ascii="Arial" w:hAnsi="Arial" w:cs="Arial"/>
          <w:spacing w:val="4"/>
          <w:sz w:val="20"/>
          <w:szCs w:val="20"/>
        </w:rPr>
        <w:t xml:space="preserve">. Ustawodawca uchwalając szczególne przepisy </w:t>
      </w:r>
      <w:r w:rsidRPr="00DE1BA0">
        <w:rPr>
          <w:rFonts w:ascii="Arial" w:hAnsi="Arial" w:cs="Arial"/>
          <w:i/>
          <w:iCs/>
          <w:spacing w:val="4"/>
          <w:sz w:val="20"/>
          <w:szCs w:val="20"/>
        </w:rPr>
        <w:t>specustawy gazowej</w:t>
      </w:r>
      <w:r w:rsidRPr="00DE1BA0">
        <w:rPr>
          <w:rFonts w:ascii="Arial" w:hAnsi="Arial" w:cs="Arial"/>
          <w:spacing w:val="4"/>
          <w:sz w:val="20"/>
          <w:szCs w:val="20"/>
        </w:rPr>
        <w:t xml:space="preserve"> zdecydował, iż inwestycje w zakresie terminalu oraz inwestycje towarzyszące będą korzystały </w:t>
      </w:r>
      <w:r w:rsidRPr="00DE1BA0">
        <w:rPr>
          <w:rFonts w:ascii="Arial" w:hAnsi="Arial" w:cs="Arial"/>
          <w:spacing w:val="4"/>
          <w:sz w:val="20"/>
          <w:szCs w:val="20"/>
        </w:rPr>
        <w:br/>
        <w:t xml:space="preserve">z priorytetowej, przyspieszonej ścieżki pozyskiwania decyzji i zezwoleń niezbędnych do realizacji tych przedsięwzięć. Pośród celów regulacji </w:t>
      </w:r>
      <w:r w:rsidRPr="00DE1BA0">
        <w:rPr>
          <w:rFonts w:ascii="Arial" w:hAnsi="Arial" w:cs="Arial"/>
          <w:i/>
          <w:iCs/>
          <w:spacing w:val="4"/>
          <w:sz w:val="20"/>
          <w:szCs w:val="20"/>
        </w:rPr>
        <w:t>specustawy gazowej</w:t>
      </w:r>
      <w:r w:rsidRPr="00DE1BA0">
        <w:rPr>
          <w:rFonts w:ascii="Arial" w:hAnsi="Arial" w:cs="Arial"/>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Pr="00DE1BA0">
        <w:rPr>
          <w:rFonts w:ascii="Arial" w:hAnsi="Arial" w:cs="Arial"/>
          <w:i/>
          <w:iCs/>
          <w:spacing w:val="4"/>
          <w:sz w:val="20"/>
          <w:szCs w:val="20"/>
        </w:rPr>
        <w:t xml:space="preserve">specustawy gazowej </w:t>
      </w:r>
      <w:r w:rsidRPr="00DE1BA0">
        <w:rPr>
          <w:rFonts w:ascii="Arial" w:hAnsi="Arial" w:cs="Arial"/>
          <w:spacing w:val="4"/>
          <w:sz w:val="20"/>
          <w:szCs w:val="20"/>
        </w:rPr>
        <w:t xml:space="preserve">wyraźnie wynika dążenie twórców tego aktu prawnego do przyspieszenia i usprawnienia postępowania </w:t>
      </w:r>
      <w:r w:rsidRPr="00DE1BA0">
        <w:rPr>
          <w:rFonts w:ascii="Arial" w:hAnsi="Arial" w:cs="Arial"/>
          <w:spacing w:val="4"/>
          <w:sz w:val="20"/>
          <w:szCs w:val="20"/>
        </w:rPr>
        <w:br/>
        <w:t xml:space="preserve">w przedmiocie lokalizacji oraz realizacji inwestycji w zakresie terminalu oraz inwestycji towarzyszących (zob. uzasadnienie projektu </w:t>
      </w:r>
      <w:r w:rsidRPr="00DE1BA0">
        <w:rPr>
          <w:rFonts w:ascii="Arial" w:hAnsi="Arial" w:cs="Arial"/>
          <w:i/>
          <w:iCs/>
          <w:spacing w:val="4"/>
          <w:sz w:val="20"/>
          <w:szCs w:val="20"/>
        </w:rPr>
        <w:t>specustawy gazowej</w:t>
      </w:r>
      <w:r w:rsidRPr="00DE1BA0">
        <w:rPr>
          <w:rFonts w:ascii="Arial" w:hAnsi="Arial" w:cs="Arial"/>
          <w:spacing w:val="4"/>
          <w:sz w:val="20"/>
          <w:szCs w:val="20"/>
        </w:rPr>
        <w:t xml:space="preserve">, </w:t>
      </w:r>
      <w:hyperlink r:id="rId9" w:history="1">
        <w:r w:rsidRPr="00973A44">
          <w:rPr>
            <w:rStyle w:val="Hipercze"/>
            <w:rFonts w:ascii="Arial" w:hAnsi="Arial" w:cs="Arial"/>
            <w:color w:val="auto"/>
            <w:spacing w:val="4"/>
            <w:sz w:val="20"/>
            <w:szCs w:val="20"/>
            <w:u w:val="none"/>
          </w:rPr>
          <w:t>http://www.sejm.gov.pl</w:t>
        </w:r>
      </w:hyperlink>
      <w:r w:rsidRPr="00DE1BA0">
        <w:rPr>
          <w:rFonts w:ascii="Arial" w:hAnsi="Arial" w:cs="Arial"/>
          <w:spacing w:val="4"/>
          <w:sz w:val="20"/>
          <w:szCs w:val="20"/>
        </w:rPr>
        <w:t xml:space="preserve">). </w:t>
      </w:r>
    </w:p>
    <w:p w14:paraId="0A1ECB00" w14:textId="5849250E" w:rsidR="00591BCD" w:rsidRPr="00DE1BA0" w:rsidRDefault="00591BCD">
      <w:pPr>
        <w:spacing w:after="240" w:line="240" w:lineRule="exact"/>
        <w:jc w:val="both"/>
        <w:rPr>
          <w:rFonts w:ascii="Arial" w:hAnsi="Arial" w:cs="Arial"/>
          <w:spacing w:val="4"/>
          <w:sz w:val="20"/>
          <w:szCs w:val="20"/>
        </w:rPr>
      </w:pPr>
      <w:r w:rsidRPr="00DE1BA0">
        <w:rPr>
          <w:rFonts w:ascii="Arial" w:hAnsi="Arial" w:cs="Arial"/>
          <w:spacing w:val="4"/>
          <w:sz w:val="20"/>
          <w:szCs w:val="20"/>
        </w:rPr>
        <w:t xml:space="preserve">Powyższymi okolicznościami należy uzasadniać z jednej strony znacznym zwiększeniem uprawnień </w:t>
      </w:r>
      <w:r w:rsidRPr="00DE1BA0">
        <w:rPr>
          <w:rFonts w:ascii="Arial" w:hAnsi="Arial" w:cs="Arial"/>
          <w:i/>
          <w:iCs/>
          <w:spacing w:val="4"/>
          <w:sz w:val="20"/>
          <w:szCs w:val="20"/>
        </w:rPr>
        <w:t>inwestora</w:t>
      </w:r>
      <w:r w:rsidRPr="00DE1BA0">
        <w:rPr>
          <w:rFonts w:ascii="Arial" w:hAnsi="Arial" w:cs="Arial"/>
          <w:spacing w:val="4"/>
          <w:sz w:val="20"/>
          <w:szCs w:val="20"/>
        </w:rPr>
        <w:t>, natomiast z drugiej zdecydowane ograniczenie uprawnień właścicieli nieruchomości znajdują</w:t>
      </w:r>
      <w:r w:rsidR="00D110A0">
        <w:rPr>
          <w:rFonts w:ascii="Arial" w:hAnsi="Arial" w:cs="Arial"/>
          <w:spacing w:val="4"/>
          <w:sz w:val="20"/>
          <w:szCs w:val="20"/>
        </w:rPr>
        <w:t xml:space="preserve">cych się w obszarze inwestycji. </w:t>
      </w:r>
      <w:r w:rsidRPr="00DE1BA0">
        <w:rPr>
          <w:rFonts w:ascii="Arial" w:hAnsi="Arial" w:cs="Arial"/>
          <w:spacing w:val="4"/>
          <w:sz w:val="20"/>
          <w:szCs w:val="20"/>
        </w:rPr>
        <w:t xml:space="preserve">Podkreślenia bowiem wymaga to, że w postępowaniu </w:t>
      </w:r>
      <w:r w:rsidRPr="00DE1BA0">
        <w:rPr>
          <w:rFonts w:ascii="Arial" w:hAnsi="Arial" w:cs="Arial"/>
          <w:spacing w:val="4"/>
          <w:sz w:val="20"/>
          <w:szCs w:val="20"/>
        </w:rPr>
        <w:br/>
        <w:t xml:space="preserve">w sprawie ustalenia lokalizacji inwestycji w zakresie terminalu oraz inwestycji towarzyszących organ jest związany wnioskiem </w:t>
      </w:r>
      <w:r w:rsidRPr="00DE1BA0">
        <w:rPr>
          <w:rFonts w:ascii="Arial" w:hAnsi="Arial" w:cs="Arial"/>
          <w:i/>
          <w:iCs/>
          <w:spacing w:val="4"/>
          <w:sz w:val="20"/>
          <w:szCs w:val="20"/>
        </w:rPr>
        <w:t>inwestora,</w:t>
      </w:r>
      <w:r w:rsidRPr="00DE1BA0">
        <w:rPr>
          <w:rFonts w:ascii="Arial" w:hAnsi="Arial" w:cs="Arial"/>
          <w:spacing w:val="4"/>
          <w:sz w:val="20"/>
          <w:szCs w:val="20"/>
        </w:rPr>
        <w:t xml:space="preserve"> co do kształtu i przebiegu inwestycji. W przepisach </w:t>
      </w:r>
      <w:r w:rsidRPr="00DE1BA0">
        <w:rPr>
          <w:rFonts w:ascii="Arial" w:hAnsi="Arial" w:cs="Arial"/>
          <w:i/>
          <w:iCs/>
          <w:spacing w:val="4"/>
          <w:sz w:val="20"/>
          <w:szCs w:val="20"/>
        </w:rPr>
        <w:t xml:space="preserve">specustawy gazowej </w:t>
      </w:r>
      <w:r w:rsidRPr="00DE1BA0">
        <w:rPr>
          <w:rFonts w:ascii="Arial" w:hAnsi="Arial" w:cs="Arial"/>
          <w:spacing w:val="4"/>
          <w:sz w:val="20"/>
          <w:szCs w:val="20"/>
        </w:rPr>
        <w:t xml:space="preserve">ustawodawca nie upoważnił organów do oceny racjonalności, czy słuszności zaproponowanych rozwiązań projektowych, bowiem taka ocena miałaby charakter pozaprawny. O przebiegu inwestycji </w:t>
      </w:r>
      <w:r w:rsidRPr="00DE1BA0">
        <w:rPr>
          <w:rFonts w:ascii="Arial" w:hAnsi="Arial" w:cs="Arial"/>
          <w:spacing w:val="4"/>
          <w:sz w:val="20"/>
          <w:szCs w:val="20"/>
        </w:rPr>
        <w:br/>
        <w:t xml:space="preserve">w zakresie terminalu oraz inwestycji towarzyszących decyduje </w:t>
      </w:r>
      <w:r w:rsidRPr="00DE1BA0">
        <w:rPr>
          <w:rFonts w:ascii="Arial" w:hAnsi="Arial" w:cs="Arial"/>
          <w:i/>
          <w:iCs/>
          <w:spacing w:val="4"/>
          <w:sz w:val="20"/>
          <w:szCs w:val="20"/>
        </w:rPr>
        <w:t>inwestor</w:t>
      </w:r>
      <w:r w:rsidRPr="00DE1BA0">
        <w:rPr>
          <w:rFonts w:ascii="Arial" w:hAnsi="Arial" w:cs="Arial"/>
          <w:spacing w:val="4"/>
          <w:sz w:val="20"/>
          <w:szCs w:val="20"/>
        </w:rPr>
        <w:t xml:space="preserve"> (wnioskodawca), który wybiera najbardziej korzystne rozwiązanie lokalizacyjne.</w:t>
      </w:r>
    </w:p>
    <w:p w14:paraId="5A5E77DF" w14:textId="77777777" w:rsidR="00591BCD" w:rsidRPr="00DE1BA0" w:rsidRDefault="00591BCD">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Organy orzekające w niniejszej sprawie nie posiadają kompetencji do wyznaczania i korygowania trasy inwestycji, czy też do zmiany proponowanych rozwiązań, co do jej przebiegu. Rolą orzekającego </w:t>
      </w:r>
      <w:r w:rsidRPr="00DE1BA0">
        <w:rPr>
          <w:rFonts w:ascii="Arial" w:hAnsi="Arial" w:cs="Arial"/>
          <w:bCs/>
          <w:iCs/>
          <w:spacing w:val="4"/>
          <w:sz w:val="20"/>
          <w:szCs w:val="20"/>
          <w:lang w:bidi="pl-PL"/>
        </w:rPr>
        <w:br/>
        <w:t>w sprawie organu jest natomiast sprawdzenie kompletności wniosku w świetle wymogów ustawowych oraz czy koncepcja składającego wniosek mieści się w granicach wyznaczonych przez prawo. Podkreślić trzeba także związany charakter decyzji o ustaleniu lokalizacji inwestycji towarzyszącej inwestycjom w zakresie terminalu.</w:t>
      </w:r>
      <w:r w:rsidRPr="00DE1BA0">
        <w:rPr>
          <w:rFonts w:ascii="Arial" w:hAnsi="Arial" w:cs="Arial"/>
          <w:spacing w:val="4"/>
          <w:sz w:val="20"/>
          <w:szCs w:val="20"/>
        </w:rPr>
        <w:t xml:space="preserve"> </w:t>
      </w:r>
      <w:r w:rsidRPr="00DE1BA0">
        <w:rPr>
          <w:rFonts w:ascii="Arial" w:hAnsi="Arial" w:cs="Arial"/>
          <w:bCs/>
          <w:iCs/>
          <w:spacing w:val="4"/>
          <w:sz w:val="20"/>
          <w:szCs w:val="20"/>
          <w:lang w:bidi="pl-PL"/>
        </w:rPr>
        <w:t xml:space="preserve">Stosownie bowiem do przepisu art. 6 ust. 2 </w:t>
      </w:r>
      <w:r w:rsidRPr="00DE1BA0">
        <w:rPr>
          <w:rFonts w:ascii="Arial" w:hAnsi="Arial" w:cs="Arial"/>
          <w:bCs/>
          <w:i/>
          <w:iCs/>
          <w:spacing w:val="4"/>
          <w:sz w:val="20"/>
          <w:szCs w:val="20"/>
          <w:lang w:bidi="pl-PL"/>
        </w:rPr>
        <w:t>specustawy gazowej</w:t>
      </w:r>
      <w:r w:rsidRPr="00DE1BA0">
        <w:rPr>
          <w:rFonts w:ascii="Arial" w:hAnsi="Arial" w:cs="Arial"/>
          <w:bCs/>
          <w:iCs/>
          <w:spacing w:val="4"/>
          <w:sz w:val="20"/>
          <w:szCs w:val="20"/>
          <w:lang w:bidi="pl-PL"/>
        </w:rPr>
        <w:t xml:space="preserve">, nie można uzależniać ustalenia lokalizacji inwestycji w zakresie terminalu oraz inwestycji towarzyszących od zobowiązania </w:t>
      </w:r>
      <w:r w:rsidRPr="00DE1BA0">
        <w:rPr>
          <w:rFonts w:ascii="Arial" w:hAnsi="Arial" w:cs="Arial"/>
          <w:bCs/>
          <w:i/>
          <w:iCs/>
          <w:spacing w:val="4"/>
          <w:sz w:val="20"/>
          <w:szCs w:val="20"/>
          <w:lang w:bidi="pl-PL"/>
        </w:rPr>
        <w:t>inwestora</w:t>
      </w:r>
      <w:r w:rsidRPr="00DE1BA0">
        <w:rPr>
          <w:rFonts w:ascii="Arial" w:hAnsi="Arial" w:cs="Arial"/>
          <w:bCs/>
          <w:iCs/>
          <w:spacing w:val="4"/>
          <w:sz w:val="20"/>
          <w:szCs w:val="20"/>
          <w:lang w:bidi="pl-PL"/>
        </w:rPr>
        <w:t xml:space="preserve"> do spełnienia nieprzewidzianych odrębnymi przepisami świadczeń lub warunków. </w:t>
      </w:r>
    </w:p>
    <w:p w14:paraId="637956A8" w14:textId="162F16EB" w:rsidR="00591BCD" w:rsidRPr="00DE1BA0" w:rsidRDefault="00591BCD">
      <w:pPr>
        <w:spacing w:after="240" w:line="240" w:lineRule="exact"/>
        <w:jc w:val="both"/>
        <w:rPr>
          <w:rFonts w:ascii="Arial" w:hAnsi="Arial" w:cs="Arial"/>
          <w:bCs/>
          <w:spacing w:val="4"/>
          <w:sz w:val="20"/>
          <w:szCs w:val="20"/>
          <w:lang w:bidi="pl-PL"/>
        </w:rPr>
      </w:pPr>
      <w:r w:rsidRPr="00DE1BA0">
        <w:rPr>
          <w:rFonts w:ascii="Arial" w:hAnsi="Arial" w:cs="Arial"/>
          <w:bCs/>
          <w:iCs/>
          <w:spacing w:val="4"/>
          <w:sz w:val="20"/>
          <w:szCs w:val="20"/>
          <w:lang w:bidi="pl-PL"/>
        </w:rPr>
        <w:t xml:space="preserve">W szczególności, </w:t>
      </w:r>
      <w:r w:rsidRPr="00DE1BA0">
        <w:rPr>
          <w:rFonts w:ascii="Arial" w:hAnsi="Arial" w:cs="Arial"/>
          <w:bCs/>
          <w:i/>
          <w:iCs/>
          <w:spacing w:val="4"/>
          <w:sz w:val="20"/>
          <w:szCs w:val="20"/>
          <w:lang w:bidi="pl-PL"/>
        </w:rPr>
        <w:t>specustawa gazowa</w:t>
      </w:r>
      <w:r w:rsidRPr="00DE1BA0">
        <w:rPr>
          <w:rFonts w:ascii="Arial" w:hAnsi="Arial" w:cs="Arial"/>
          <w:bCs/>
          <w:iCs/>
          <w:spacing w:val="4"/>
          <w:sz w:val="20"/>
          <w:szCs w:val="20"/>
          <w:lang w:bidi="pl-PL"/>
        </w:rPr>
        <w:t xml:space="preserve"> nie nakłada na </w:t>
      </w:r>
      <w:r w:rsidRPr="00DE1BA0">
        <w:rPr>
          <w:rFonts w:ascii="Arial" w:hAnsi="Arial" w:cs="Arial"/>
          <w:bCs/>
          <w:i/>
          <w:iCs/>
          <w:spacing w:val="4"/>
          <w:sz w:val="20"/>
          <w:szCs w:val="20"/>
          <w:lang w:bidi="pl-PL"/>
        </w:rPr>
        <w:t xml:space="preserve">inwestora </w:t>
      </w:r>
      <w:r w:rsidRPr="00DE1BA0">
        <w:rPr>
          <w:rFonts w:ascii="Arial" w:hAnsi="Arial" w:cs="Arial"/>
          <w:bCs/>
          <w:iCs/>
          <w:spacing w:val="4"/>
          <w:sz w:val="20"/>
          <w:szCs w:val="20"/>
          <w:lang w:bidi="pl-PL"/>
        </w:rPr>
        <w:t xml:space="preserve">obowiązku przedkładania różnych wariantów planowanego przedsięwzięcia i nie ma on obowiązku uwzględniać oczekiwań stron postępowania co do lokalizacji inwestycji. </w:t>
      </w:r>
      <w:r w:rsidRPr="00DE1BA0">
        <w:rPr>
          <w:rFonts w:ascii="Arial" w:hAnsi="Arial" w:cs="Arial"/>
          <w:spacing w:val="4"/>
          <w:sz w:val="20"/>
          <w:szCs w:val="20"/>
        </w:rPr>
        <w:t xml:space="preserve">Dlatego też organy I </w:t>
      </w:r>
      <w:proofErr w:type="spellStart"/>
      <w:r w:rsidRPr="00DE1BA0">
        <w:rPr>
          <w:rFonts w:ascii="Arial" w:hAnsi="Arial" w:cs="Arial"/>
          <w:spacing w:val="4"/>
          <w:sz w:val="20"/>
          <w:szCs w:val="20"/>
        </w:rPr>
        <w:t>i</w:t>
      </w:r>
      <w:proofErr w:type="spellEnd"/>
      <w:r w:rsidRPr="00DE1BA0">
        <w:rPr>
          <w:rFonts w:ascii="Arial" w:hAnsi="Arial" w:cs="Arial"/>
          <w:spacing w:val="4"/>
          <w:sz w:val="20"/>
          <w:szCs w:val="20"/>
        </w:rPr>
        <w:t xml:space="preserve"> II instancji mają obowiązek dokonać oceny zgodności z prawem takiego wariantu, jaki przedstawił wnioskodawca, nie są natomiast władne nakazać </w:t>
      </w:r>
      <w:r w:rsidRPr="00DE1BA0">
        <w:rPr>
          <w:rFonts w:ascii="Arial" w:hAnsi="Arial" w:cs="Arial"/>
          <w:i/>
          <w:spacing w:val="4"/>
          <w:sz w:val="20"/>
          <w:szCs w:val="20"/>
        </w:rPr>
        <w:t>inwestorowi</w:t>
      </w:r>
      <w:r w:rsidRPr="00DE1BA0">
        <w:rPr>
          <w:rFonts w:ascii="Arial" w:hAnsi="Arial" w:cs="Arial"/>
          <w:spacing w:val="4"/>
          <w:sz w:val="20"/>
          <w:szCs w:val="20"/>
        </w:rPr>
        <w:t xml:space="preserve"> przyjęcia innych rozwiązań lokalizacyjnych, skoro te przedstawione przez </w:t>
      </w:r>
      <w:r w:rsidRPr="00DE1BA0">
        <w:rPr>
          <w:rFonts w:ascii="Arial" w:hAnsi="Arial" w:cs="Arial"/>
          <w:i/>
          <w:spacing w:val="4"/>
          <w:sz w:val="20"/>
          <w:szCs w:val="20"/>
        </w:rPr>
        <w:t>inwestora</w:t>
      </w:r>
      <w:r w:rsidRPr="00DE1BA0">
        <w:rPr>
          <w:rFonts w:ascii="Arial" w:hAnsi="Arial" w:cs="Arial"/>
          <w:spacing w:val="4"/>
          <w:sz w:val="20"/>
          <w:szCs w:val="20"/>
        </w:rPr>
        <w:t xml:space="preserve"> są zgodne z prawem</w:t>
      </w:r>
      <w:r w:rsidRPr="00DE1BA0">
        <w:rPr>
          <w:rFonts w:ascii="Arial" w:hAnsi="Arial" w:cs="Arial"/>
          <w:bCs/>
          <w:spacing w:val="4"/>
          <w:sz w:val="20"/>
          <w:szCs w:val="20"/>
          <w:lang w:bidi="pl-PL"/>
        </w:rPr>
        <w:t xml:space="preserve">. </w:t>
      </w:r>
    </w:p>
    <w:p w14:paraId="1C6164B2" w14:textId="7E57F8AB" w:rsidR="00855B58" w:rsidRPr="00DE1BA0" w:rsidRDefault="00855B58">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Powyższe potwierdza niekwestionowany dorobek powołanego już powyżej w niniejszej decyzji orzecznictwa sądów administracyjnych.</w:t>
      </w:r>
    </w:p>
    <w:p w14:paraId="03E3758F" w14:textId="697069D4" w:rsidR="007C6170" w:rsidRPr="00DE1BA0" w:rsidRDefault="007C6170">
      <w:pPr>
        <w:spacing w:after="240" w:line="240" w:lineRule="exact"/>
        <w:jc w:val="both"/>
        <w:rPr>
          <w:rFonts w:ascii="Arial" w:hAnsi="Arial" w:cs="Arial"/>
          <w:bCs/>
          <w:iCs/>
          <w:spacing w:val="4"/>
          <w:sz w:val="20"/>
          <w:szCs w:val="20"/>
          <w:lang w:bidi="pl-PL"/>
        </w:rPr>
      </w:pPr>
      <w:r w:rsidRPr="00DE1BA0">
        <w:rPr>
          <w:rFonts w:ascii="Arial" w:hAnsi="Arial" w:cs="Arial"/>
          <w:bCs/>
          <w:i/>
          <w:iCs/>
          <w:spacing w:val="4"/>
          <w:sz w:val="20"/>
          <w:szCs w:val="20"/>
          <w:lang w:bidi="pl-PL"/>
        </w:rPr>
        <w:t xml:space="preserve">Specustawa gazowa </w:t>
      </w:r>
      <w:r w:rsidRPr="00DE1BA0">
        <w:rPr>
          <w:rFonts w:ascii="Arial" w:hAnsi="Arial" w:cs="Arial"/>
          <w:bCs/>
          <w:iCs/>
          <w:spacing w:val="4"/>
          <w:sz w:val="20"/>
          <w:szCs w:val="20"/>
          <w:lang w:bidi="pl-PL"/>
        </w:rPr>
        <w:t xml:space="preserve">przyjęła więc bardzo szybki i „bezdyskusyjny” tryb postępowania. Może on budzić wątpliwości co do swoich ekonomicznych i społecznych skutków, ale takie są właśnie obowiązujące wzorce prawne. Jak stwierdził Trybunał Konstytucyjny w wyroku z 16 października 2012 r., sygn. akt </w:t>
      </w:r>
      <w:r w:rsidRPr="00DE1BA0">
        <w:rPr>
          <w:rFonts w:ascii="Arial" w:hAnsi="Arial" w:cs="Arial"/>
          <w:bCs/>
          <w:iCs/>
          <w:spacing w:val="4"/>
          <w:sz w:val="20"/>
          <w:szCs w:val="20"/>
          <w:lang w:bidi="pl-PL"/>
        </w:rPr>
        <w:br/>
        <w:t xml:space="preserve">K 4/10, radykalne skrócenie i uproszczenie procedury wywłaszczeniowej jest niezbędne, gdyż konieczność działania organów według innych reguł „paraliżowałaby prowadzenie inwestycji”. Zdaniem </w:t>
      </w:r>
      <w:r w:rsidRPr="00DE1BA0">
        <w:rPr>
          <w:rFonts w:ascii="Arial" w:hAnsi="Arial" w:cs="Arial"/>
          <w:bCs/>
          <w:i/>
          <w:iCs/>
          <w:spacing w:val="4"/>
          <w:sz w:val="20"/>
          <w:szCs w:val="20"/>
          <w:lang w:bidi="pl-PL"/>
        </w:rPr>
        <w:t>Ministra</w:t>
      </w:r>
      <w:r w:rsidRPr="00DE1BA0">
        <w:rPr>
          <w:rFonts w:ascii="Arial" w:hAnsi="Arial" w:cs="Arial"/>
          <w:bCs/>
          <w:iCs/>
          <w:spacing w:val="4"/>
          <w:sz w:val="20"/>
          <w:szCs w:val="20"/>
          <w:lang w:bidi="pl-PL"/>
        </w:rPr>
        <w:t xml:space="preserve"> przedstawiony powyżej pogląd Trybunału Konstytucyjnego znajduje zastosowanie również </w:t>
      </w:r>
      <w:r w:rsidRPr="00DE1BA0">
        <w:rPr>
          <w:rFonts w:ascii="Arial" w:hAnsi="Arial" w:cs="Arial"/>
          <w:bCs/>
          <w:iCs/>
          <w:spacing w:val="4"/>
          <w:sz w:val="20"/>
          <w:szCs w:val="20"/>
          <w:lang w:bidi="pl-PL"/>
        </w:rPr>
        <w:br/>
        <w:t xml:space="preserve">w zakresie zasad ustalania lokalizacji inwestycji dotyczących terminalu oraz inwestycji towarzyszących, na podstawie </w:t>
      </w:r>
      <w:r w:rsidRPr="00DE1BA0">
        <w:rPr>
          <w:rFonts w:ascii="Arial" w:hAnsi="Arial" w:cs="Arial"/>
          <w:bCs/>
          <w:i/>
          <w:iCs/>
          <w:spacing w:val="4"/>
          <w:sz w:val="20"/>
          <w:szCs w:val="20"/>
          <w:lang w:bidi="pl-PL"/>
        </w:rPr>
        <w:t xml:space="preserve">specustawy gazowej, </w:t>
      </w:r>
      <w:r w:rsidRPr="00DE1BA0">
        <w:rPr>
          <w:rFonts w:ascii="Arial" w:hAnsi="Arial" w:cs="Arial"/>
          <w:bCs/>
          <w:iCs/>
          <w:spacing w:val="4"/>
          <w:sz w:val="20"/>
          <w:szCs w:val="20"/>
          <w:lang w:bidi="pl-PL"/>
        </w:rPr>
        <w:t xml:space="preserve">bowiem ograniczenie sposobu korzystania z nieruchomości, </w:t>
      </w:r>
      <w:r w:rsidRPr="00DE1BA0">
        <w:rPr>
          <w:rFonts w:ascii="Arial" w:hAnsi="Arial" w:cs="Arial"/>
          <w:bCs/>
          <w:iCs/>
          <w:spacing w:val="4"/>
          <w:sz w:val="20"/>
          <w:szCs w:val="20"/>
          <w:lang w:bidi="pl-PL"/>
        </w:rPr>
        <w:br/>
        <w:t xml:space="preserve">o którym mowa w art. 24 ust. 1 </w:t>
      </w:r>
      <w:r w:rsidRPr="00DE1BA0">
        <w:rPr>
          <w:rFonts w:ascii="Arial" w:hAnsi="Arial" w:cs="Arial"/>
          <w:bCs/>
          <w:i/>
          <w:iCs/>
          <w:spacing w:val="4"/>
          <w:sz w:val="20"/>
          <w:szCs w:val="20"/>
          <w:lang w:bidi="pl-PL"/>
        </w:rPr>
        <w:t>specustawy gazowej</w:t>
      </w:r>
      <w:r w:rsidRPr="00DE1BA0">
        <w:rPr>
          <w:rFonts w:ascii="Arial" w:hAnsi="Arial" w:cs="Arial"/>
          <w:bCs/>
          <w:iCs/>
          <w:spacing w:val="4"/>
          <w:sz w:val="20"/>
          <w:szCs w:val="20"/>
          <w:lang w:bidi="pl-PL"/>
        </w:rPr>
        <w:t xml:space="preserve">, jest jednym ze sposobów wywłaszczenia nieruchomości (por. art. 112 ust. 2 </w:t>
      </w:r>
      <w:proofErr w:type="spellStart"/>
      <w:r w:rsidRPr="00DE1BA0">
        <w:rPr>
          <w:rFonts w:ascii="Arial" w:hAnsi="Arial" w:cs="Arial"/>
          <w:bCs/>
          <w:i/>
          <w:iCs/>
          <w:spacing w:val="4"/>
          <w:sz w:val="20"/>
          <w:szCs w:val="20"/>
          <w:lang w:bidi="pl-PL"/>
        </w:rPr>
        <w:t>ugn</w:t>
      </w:r>
      <w:proofErr w:type="spellEnd"/>
      <w:r w:rsidRPr="00DE1BA0">
        <w:rPr>
          <w:rFonts w:ascii="Arial" w:hAnsi="Arial" w:cs="Arial"/>
          <w:bCs/>
          <w:iCs/>
          <w:spacing w:val="4"/>
          <w:sz w:val="20"/>
          <w:szCs w:val="20"/>
          <w:lang w:bidi="pl-PL"/>
        </w:rPr>
        <w:t xml:space="preserve">). Inaczej więc mówiąc, w odniesieniu do przepisów </w:t>
      </w:r>
      <w:r w:rsidRPr="00DE1BA0">
        <w:rPr>
          <w:rFonts w:ascii="Arial" w:hAnsi="Arial" w:cs="Arial"/>
          <w:bCs/>
          <w:i/>
          <w:iCs/>
          <w:spacing w:val="4"/>
          <w:sz w:val="20"/>
          <w:szCs w:val="20"/>
          <w:lang w:bidi="pl-PL"/>
        </w:rPr>
        <w:t>specustawy gazowej</w:t>
      </w:r>
      <w:r w:rsidRPr="00DE1BA0">
        <w:rPr>
          <w:rFonts w:ascii="Arial" w:hAnsi="Arial" w:cs="Arial"/>
          <w:bCs/>
          <w:iCs/>
          <w:spacing w:val="4"/>
          <w:sz w:val="20"/>
          <w:szCs w:val="20"/>
          <w:lang w:bidi="pl-PL"/>
        </w:rPr>
        <w:t xml:space="preserve"> stosuje się rzymską </w:t>
      </w:r>
      <w:proofErr w:type="spellStart"/>
      <w:r w:rsidRPr="00DE1BA0">
        <w:rPr>
          <w:rFonts w:ascii="Arial" w:hAnsi="Arial" w:cs="Arial"/>
          <w:bCs/>
          <w:iCs/>
          <w:spacing w:val="4"/>
          <w:sz w:val="20"/>
          <w:szCs w:val="20"/>
          <w:lang w:bidi="pl-PL"/>
        </w:rPr>
        <w:t>paremię</w:t>
      </w:r>
      <w:proofErr w:type="spellEnd"/>
      <w:r w:rsidRPr="00DE1BA0">
        <w:rPr>
          <w:rFonts w:ascii="Arial" w:hAnsi="Arial" w:cs="Arial"/>
          <w:bCs/>
          <w:iCs/>
          <w:spacing w:val="4"/>
          <w:sz w:val="20"/>
          <w:szCs w:val="20"/>
          <w:lang w:bidi="pl-PL"/>
        </w:rPr>
        <w:t xml:space="preserve"> </w:t>
      </w:r>
      <w:proofErr w:type="spellStart"/>
      <w:r w:rsidRPr="00DE1BA0">
        <w:rPr>
          <w:rFonts w:ascii="Arial" w:hAnsi="Arial" w:cs="Arial"/>
          <w:bCs/>
          <w:i/>
          <w:iCs/>
          <w:spacing w:val="4"/>
          <w:sz w:val="20"/>
          <w:szCs w:val="20"/>
          <w:lang w:bidi="pl-PL"/>
        </w:rPr>
        <w:t>dura</w:t>
      </w:r>
      <w:proofErr w:type="spellEnd"/>
      <w:r w:rsidRPr="00DE1BA0">
        <w:rPr>
          <w:rFonts w:ascii="Arial" w:hAnsi="Arial" w:cs="Arial"/>
          <w:bCs/>
          <w:i/>
          <w:iCs/>
          <w:spacing w:val="4"/>
          <w:sz w:val="20"/>
          <w:szCs w:val="20"/>
          <w:lang w:bidi="pl-PL"/>
        </w:rPr>
        <w:t xml:space="preserve"> lex, </w:t>
      </w:r>
      <w:proofErr w:type="spellStart"/>
      <w:r w:rsidRPr="00DE1BA0">
        <w:rPr>
          <w:rFonts w:ascii="Arial" w:hAnsi="Arial" w:cs="Arial"/>
          <w:bCs/>
          <w:i/>
          <w:iCs/>
          <w:spacing w:val="4"/>
          <w:sz w:val="20"/>
          <w:szCs w:val="20"/>
          <w:lang w:bidi="pl-PL"/>
        </w:rPr>
        <w:t>sed</w:t>
      </w:r>
      <w:proofErr w:type="spellEnd"/>
      <w:r w:rsidRPr="00DE1BA0">
        <w:rPr>
          <w:rFonts w:ascii="Arial" w:hAnsi="Arial" w:cs="Arial"/>
          <w:bCs/>
          <w:i/>
          <w:iCs/>
          <w:spacing w:val="4"/>
          <w:sz w:val="20"/>
          <w:szCs w:val="20"/>
          <w:lang w:bidi="pl-PL"/>
        </w:rPr>
        <w:t xml:space="preserve"> lex</w:t>
      </w:r>
      <w:r w:rsidRPr="00DE1BA0">
        <w:rPr>
          <w:rFonts w:ascii="Arial" w:hAnsi="Arial" w:cs="Arial"/>
          <w:bCs/>
          <w:iCs/>
          <w:spacing w:val="4"/>
          <w:sz w:val="20"/>
          <w:szCs w:val="20"/>
          <w:lang w:bidi="pl-PL"/>
        </w:rPr>
        <w:t xml:space="preserve"> („surowe prawo, ale jednak prawo”).</w:t>
      </w:r>
    </w:p>
    <w:p w14:paraId="0007C6B2" w14:textId="2EB1E44F" w:rsidR="001B75EE" w:rsidRPr="00DE1BA0" w:rsidRDefault="005324E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Wyjaśnić także należy, iż wariantowanie przebiegu liniowej inwestycji infrastrukturalnej odbywa się na etapie postępowania w sprawie określenia środowiskowych uwarunkowań przedsięwzięcia i to właśnie w tym postępowaniu strony mogą wnosić uwagi, co do trasy projektowanej inwestycji. Postępowanie środowiskowe poprzedza postępowanie w sprawie ustalenia lokalizacji inwestycji. To na etapie </w:t>
      </w:r>
      <w:r w:rsidRPr="00DE1BA0">
        <w:rPr>
          <w:rFonts w:ascii="Arial" w:hAnsi="Arial" w:cs="Arial"/>
          <w:bCs/>
          <w:iCs/>
          <w:spacing w:val="4"/>
          <w:sz w:val="20"/>
          <w:szCs w:val="20"/>
          <w:lang w:bidi="pl-PL"/>
        </w:rPr>
        <w:lastRenderedPageBreak/>
        <w:t>postępowania środowiskowego, zakończonego wydaniem ostatecznej decyzji Regionalnego Dyrektora Ochrony Środowiska w Rzeszowie z dnia 4 sierpnia 2020 r., znak: WOOŚ.420.13.12.2019.PW.33, stwierdzającej brak potrzeby przeprowadzenia oce</w:t>
      </w:r>
      <w:r w:rsidR="00AA3B5F">
        <w:rPr>
          <w:rFonts w:ascii="Arial" w:hAnsi="Arial" w:cs="Arial"/>
          <w:bCs/>
          <w:iCs/>
          <w:spacing w:val="4"/>
          <w:sz w:val="20"/>
          <w:szCs w:val="20"/>
          <w:lang w:bidi="pl-PL"/>
        </w:rPr>
        <w:t xml:space="preserve">ny oddziaływania na środowisko </w:t>
      </w:r>
      <w:r w:rsidR="00AA3B5F">
        <w:rPr>
          <w:rFonts w:ascii="Arial" w:hAnsi="Arial" w:cs="Arial"/>
          <w:bCs/>
          <w:iCs/>
          <w:spacing w:val="4"/>
          <w:sz w:val="20"/>
          <w:szCs w:val="20"/>
          <w:lang w:bidi="pl-PL"/>
        </w:rPr>
        <w:br/>
      </w:r>
      <w:r w:rsidRPr="00DE1BA0">
        <w:rPr>
          <w:rFonts w:ascii="Arial" w:hAnsi="Arial" w:cs="Arial"/>
          <w:bCs/>
          <w:iCs/>
          <w:spacing w:val="4"/>
          <w:sz w:val="20"/>
          <w:szCs w:val="20"/>
          <w:lang w:bidi="pl-PL"/>
        </w:rPr>
        <w:t>ww. przedsięwzięcia, zwanej dalej „</w:t>
      </w:r>
      <w:r w:rsidRPr="00973A44">
        <w:rPr>
          <w:rFonts w:ascii="Arial" w:hAnsi="Arial" w:cs="Arial"/>
          <w:bCs/>
          <w:i/>
          <w:iCs/>
          <w:spacing w:val="4"/>
          <w:sz w:val="20"/>
          <w:szCs w:val="20"/>
          <w:lang w:bidi="pl-PL"/>
        </w:rPr>
        <w:t>decyzją o środowiskowych uwarunkowaniach</w:t>
      </w:r>
      <w:r w:rsidRPr="00DE1BA0">
        <w:rPr>
          <w:rFonts w:ascii="Arial" w:hAnsi="Arial" w:cs="Arial"/>
          <w:bCs/>
          <w:iCs/>
          <w:spacing w:val="4"/>
          <w:sz w:val="20"/>
          <w:szCs w:val="20"/>
          <w:lang w:bidi="pl-PL"/>
        </w:rPr>
        <w:t>”, przenalizowano wpływ przedmiotowej inwestycji na środowisko i ludzi, w tym przyjęto wariant jej lokalizacji (por. wyrok Wojewódzkiego Sądu Administracyjnego w Warszawie z dnia 7 września 2017 r., sygn. akt IV SA/</w:t>
      </w:r>
      <w:proofErr w:type="spellStart"/>
      <w:r w:rsidRPr="00DE1BA0">
        <w:rPr>
          <w:rFonts w:ascii="Arial" w:hAnsi="Arial" w:cs="Arial"/>
          <w:bCs/>
          <w:iCs/>
          <w:spacing w:val="4"/>
          <w:sz w:val="20"/>
          <w:szCs w:val="20"/>
          <w:lang w:bidi="pl-PL"/>
        </w:rPr>
        <w:t>Wa</w:t>
      </w:r>
      <w:proofErr w:type="spellEnd"/>
      <w:r w:rsidRPr="00DE1BA0">
        <w:rPr>
          <w:rFonts w:ascii="Arial" w:hAnsi="Arial" w:cs="Arial"/>
          <w:bCs/>
          <w:iCs/>
          <w:spacing w:val="4"/>
          <w:sz w:val="20"/>
          <w:szCs w:val="20"/>
          <w:lang w:bidi="pl-PL"/>
        </w:rPr>
        <w:t xml:space="preserve"> 1749/17, wydany w sprawie rozpatrywanej na podstawie </w:t>
      </w:r>
      <w:r w:rsidRPr="00DE1BA0">
        <w:rPr>
          <w:rFonts w:ascii="Arial" w:hAnsi="Arial" w:cs="Arial"/>
          <w:bCs/>
          <w:i/>
          <w:iCs/>
          <w:spacing w:val="4"/>
          <w:sz w:val="20"/>
          <w:szCs w:val="20"/>
          <w:lang w:bidi="pl-PL"/>
        </w:rPr>
        <w:t>specustawy przesyłowej</w:t>
      </w:r>
      <w:r w:rsidRPr="00DE1BA0">
        <w:rPr>
          <w:rFonts w:ascii="Arial" w:hAnsi="Arial" w:cs="Arial"/>
          <w:bCs/>
          <w:iCs/>
          <w:spacing w:val="4"/>
          <w:sz w:val="20"/>
          <w:szCs w:val="20"/>
          <w:lang w:bidi="pl-PL"/>
        </w:rPr>
        <w:t xml:space="preserve">, lecz w istotnym zakresie w pełni analogicznej do rozwiązań przyjętych w </w:t>
      </w:r>
      <w:r w:rsidRPr="00DE1BA0">
        <w:rPr>
          <w:rFonts w:ascii="Arial" w:hAnsi="Arial" w:cs="Arial"/>
          <w:bCs/>
          <w:i/>
          <w:iCs/>
          <w:spacing w:val="4"/>
          <w:sz w:val="20"/>
          <w:szCs w:val="20"/>
          <w:lang w:bidi="pl-PL"/>
        </w:rPr>
        <w:t>specustawie gazowej</w:t>
      </w:r>
      <w:r w:rsidRPr="00DE1BA0">
        <w:rPr>
          <w:rFonts w:ascii="Arial" w:hAnsi="Arial" w:cs="Arial"/>
          <w:bCs/>
          <w:iCs/>
          <w:spacing w:val="4"/>
          <w:sz w:val="20"/>
          <w:szCs w:val="20"/>
          <w:lang w:bidi="pl-PL"/>
        </w:rPr>
        <w:t>).</w:t>
      </w:r>
      <w:r w:rsidR="004707E0" w:rsidRPr="00DE1BA0">
        <w:rPr>
          <w:rFonts w:ascii="Arial" w:hAnsi="Arial" w:cs="Arial"/>
          <w:bCs/>
          <w:iCs/>
          <w:spacing w:val="4"/>
          <w:sz w:val="20"/>
          <w:szCs w:val="20"/>
          <w:lang w:bidi="pl-PL"/>
        </w:rPr>
        <w:t xml:space="preserve"> </w:t>
      </w:r>
      <w:r w:rsidRPr="00DE1BA0">
        <w:rPr>
          <w:rFonts w:ascii="Arial" w:hAnsi="Arial" w:cs="Arial"/>
          <w:bCs/>
          <w:iCs/>
          <w:spacing w:val="4"/>
          <w:sz w:val="20"/>
          <w:szCs w:val="20"/>
          <w:lang w:bidi="pl-PL"/>
        </w:rPr>
        <w:t xml:space="preserve">Jak wynika </w:t>
      </w:r>
      <w:r w:rsidR="004707E0" w:rsidRPr="00DE1BA0">
        <w:rPr>
          <w:rFonts w:ascii="Arial" w:hAnsi="Arial" w:cs="Arial"/>
          <w:bCs/>
          <w:iCs/>
          <w:spacing w:val="4"/>
          <w:sz w:val="20"/>
          <w:szCs w:val="20"/>
          <w:lang w:bidi="pl-PL"/>
        </w:rPr>
        <w:br/>
      </w:r>
      <w:r w:rsidRPr="00DE1BA0">
        <w:rPr>
          <w:rFonts w:ascii="Arial" w:hAnsi="Arial" w:cs="Arial"/>
          <w:bCs/>
          <w:iCs/>
          <w:spacing w:val="4"/>
          <w:sz w:val="20"/>
          <w:szCs w:val="20"/>
          <w:lang w:bidi="pl-PL"/>
        </w:rPr>
        <w:t xml:space="preserve">z uzasadnienia </w:t>
      </w:r>
      <w:r w:rsidR="001B75EE" w:rsidRPr="00DE1BA0">
        <w:rPr>
          <w:rFonts w:ascii="Arial" w:hAnsi="Arial" w:cs="Arial"/>
          <w:bCs/>
          <w:i/>
          <w:iCs/>
          <w:spacing w:val="4"/>
          <w:sz w:val="20"/>
          <w:szCs w:val="20"/>
          <w:lang w:bidi="pl-PL"/>
        </w:rPr>
        <w:t>decyzji</w:t>
      </w:r>
      <w:r w:rsidRPr="00DE1BA0">
        <w:rPr>
          <w:rFonts w:ascii="Arial" w:hAnsi="Arial" w:cs="Arial"/>
          <w:bCs/>
          <w:i/>
          <w:iCs/>
          <w:spacing w:val="4"/>
          <w:sz w:val="20"/>
          <w:szCs w:val="20"/>
          <w:lang w:bidi="pl-PL"/>
        </w:rPr>
        <w:t xml:space="preserve"> o środowiskowych uwarunkowaniach</w:t>
      </w:r>
      <w:r w:rsidRPr="00DE1BA0">
        <w:rPr>
          <w:rFonts w:ascii="Arial" w:hAnsi="Arial" w:cs="Arial"/>
          <w:bCs/>
          <w:iCs/>
          <w:spacing w:val="4"/>
          <w:sz w:val="20"/>
          <w:szCs w:val="20"/>
          <w:lang w:bidi="pl-PL"/>
        </w:rPr>
        <w:t xml:space="preserve">, stronom zapewniono czynny udział </w:t>
      </w:r>
      <w:r w:rsidR="004707E0" w:rsidRPr="00DE1BA0">
        <w:rPr>
          <w:rFonts w:ascii="Arial" w:hAnsi="Arial" w:cs="Arial"/>
          <w:bCs/>
          <w:iCs/>
          <w:spacing w:val="4"/>
          <w:sz w:val="20"/>
          <w:szCs w:val="20"/>
          <w:lang w:bidi="pl-PL"/>
        </w:rPr>
        <w:br/>
      </w:r>
      <w:r w:rsidRPr="00DE1BA0">
        <w:rPr>
          <w:rFonts w:ascii="Arial" w:hAnsi="Arial" w:cs="Arial"/>
          <w:bCs/>
          <w:iCs/>
          <w:spacing w:val="4"/>
          <w:sz w:val="20"/>
          <w:szCs w:val="20"/>
          <w:lang w:bidi="pl-PL"/>
        </w:rPr>
        <w:t xml:space="preserve">w każdym stadium trwania postępowania w sprawie wydania przedmiotowego rozstrzygnięcia środowiskowego. Z uzasadnienia </w:t>
      </w:r>
      <w:r w:rsidRPr="00DE1BA0">
        <w:rPr>
          <w:rFonts w:ascii="Arial" w:hAnsi="Arial" w:cs="Arial"/>
          <w:bCs/>
          <w:i/>
          <w:iCs/>
          <w:spacing w:val="4"/>
          <w:sz w:val="20"/>
          <w:szCs w:val="20"/>
          <w:lang w:bidi="pl-PL"/>
        </w:rPr>
        <w:t>decyzji o środowiskowych uwarunkowaniach</w:t>
      </w:r>
      <w:r w:rsidRPr="00DE1BA0">
        <w:rPr>
          <w:rFonts w:ascii="Arial" w:hAnsi="Arial" w:cs="Arial"/>
          <w:bCs/>
          <w:iCs/>
          <w:spacing w:val="4"/>
          <w:sz w:val="20"/>
          <w:szCs w:val="20"/>
          <w:lang w:bidi="pl-PL"/>
        </w:rPr>
        <w:t xml:space="preserve"> wynika natomiast, iż </w:t>
      </w:r>
      <w:r w:rsidR="001B75EE" w:rsidRPr="00DE1BA0">
        <w:rPr>
          <w:rFonts w:ascii="Arial" w:hAnsi="Arial" w:cs="Arial"/>
          <w:bCs/>
          <w:iCs/>
          <w:spacing w:val="4"/>
          <w:sz w:val="20"/>
          <w:szCs w:val="20"/>
          <w:lang w:bidi="pl-PL"/>
        </w:rPr>
        <w:t xml:space="preserve">nie wniesiono uwag co do prowadzonego postępowania środowiskowego. </w:t>
      </w:r>
    </w:p>
    <w:p w14:paraId="61153A0C" w14:textId="210571AD" w:rsidR="005324E6" w:rsidRPr="00DE1BA0" w:rsidRDefault="005324E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Decyzja o środowiskowych uwarunkowaniach ma charakter </w:t>
      </w:r>
      <w:proofErr w:type="spellStart"/>
      <w:r w:rsidRPr="00DE1BA0">
        <w:rPr>
          <w:rFonts w:ascii="Arial" w:hAnsi="Arial" w:cs="Arial"/>
          <w:bCs/>
          <w:i/>
          <w:iCs/>
          <w:spacing w:val="4"/>
          <w:sz w:val="20"/>
          <w:szCs w:val="20"/>
          <w:lang w:bidi="pl-PL"/>
        </w:rPr>
        <w:t>sui</w:t>
      </w:r>
      <w:proofErr w:type="spellEnd"/>
      <w:r w:rsidRPr="00DE1BA0">
        <w:rPr>
          <w:rFonts w:ascii="Arial" w:hAnsi="Arial" w:cs="Arial"/>
          <w:bCs/>
          <w:i/>
          <w:iCs/>
          <w:spacing w:val="4"/>
          <w:sz w:val="20"/>
          <w:szCs w:val="20"/>
          <w:lang w:bidi="pl-PL"/>
        </w:rPr>
        <w:t xml:space="preserve"> </w:t>
      </w:r>
      <w:proofErr w:type="spellStart"/>
      <w:r w:rsidRPr="00DE1BA0">
        <w:rPr>
          <w:rFonts w:ascii="Arial" w:hAnsi="Arial" w:cs="Arial"/>
          <w:bCs/>
          <w:i/>
          <w:iCs/>
          <w:spacing w:val="4"/>
          <w:sz w:val="20"/>
          <w:szCs w:val="20"/>
          <w:lang w:bidi="pl-PL"/>
        </w:rPr>
        <w:t>generis</w:t>
      </w:r>
      <w:proofErr w:type="spellEnd"/>
      <w:r w:rsidRPr="00DE1BA0">
        <w:rPr>
          <w:rFonts w:ascii="Arial" w:hAnsi="Arial" w:cs="Arial"/>
          <w:bCs/>
          <w:iCs/>
          <w:spacing w:val="4"/>
          <w:sz w:val="20"/>
          <w:szCs w:val="20"/>
          <w:lang w:bidi="pl-PL"/>
        </w:rPr>
        <w:t xml:space="preserve"> „rozstrzygnięcia wstępnego” względem przyszłego ustalenia lokalizacji inwestycji towarzyszącej inwestycjom w zakresie terminalu </w:t>
      </w:r>
      <w:r w:rsidR="001B75EE" w:rsidRPr="00DE1BA0">
        <w:rPr>
          <w:rFonts w:ascii="Arial" w:hAnsi="Arial" w:cs="Arial"/>
          <w:bCs/>
          <w:iCs/>
          <w:spacing w:val="4"/>
          <w:sz w:val="20"/>
          <w:szCs w:val="20"/>
          <w:lang w:bidi="pl-PL"/>
        </w:rPr>
        <w:br/>
      </w:r>
      <w:r w:rsidRPr="00DE1BA0">
        <w:rPr>
          <w:rFonts w:ascii="Arial" w:hAnsi="Arial" w:cs="Arial"/>
          <w:bCs/>
          <w:iCs/>
          <w:spacing w:val="4"/>
          <w:sz w:val="20"/>
          <w:szCs w:val="20"/>
          <w:lang w:bidi="pl-PL"/>
        </w:rPr>
        <w:t>i pełni ona względem niego funkcję prejudycjalną. Zarówno Wojewoda</w:t>
      </w:r>
      <w:r w:rsidR="001B75EE" w:rsidRPr="00DE1BA0">
        <w:rPr>
          <w:rFonts w:ascii="Arial" w:hAnsi="Arial" w:cs="Arial"/>
          <w:bCs/>
          <w:iCs/>
          <w:spacing w:val="4"/>
          <w:sz w:val="20"/>
          <w:szCs w:val="20"/>
          <w:lang w:bidi="pl-PL"/>
        </w:rPr>
        <w:t xml:space="preserve"> </w:t>
      </w:r>
      <w:r w:rsidR="004707E0" w:rsidRPr="00DE1BA0">
        <w:rPr>
          <w:rFonts w:ascii="Arial" w:hAnsi="Arial" w:cs="Arial"/>
          <w:bCs/>
          <w:iCs/>
          <w:spacing w:val="4"/>
          <w:sz w:val="20"/>
          <w:szCs w:val="20"/>
          <w:lang w:bidi="pl-PL"/>
        </w:rPr>
        <w:t>Podkarpacki</w:t>
      </w:r>
      <w:r w:rsidRPr="00DE1BA0">
        <w:rPr>
          <w:rFonts w:ascii="Arial" w:hAnsi="Arial" w:cs="Arial"/>
          <w:bCs/>
          <w:iCs/>
          <w:spacing w:val="4"/>
          <w:sz w:val="20"/>
          <w:szCs w:val="20"/>
          <w:lang w:bidi="pl-PL"/>
        </w:rPr>
        <w:t xml:space="preserve">, jak i organ odwoławczy w ramach postępowania w sprawie wydania decyzji o ustaleniu lokalizacji inwestycji towarzyszącej inwestycjom w zakresie terminalu z mocy prawa są związani ustaleniami </w:t>
      </w:r>
      <w:r w:rsidRPr="00DE1BA0">
        <w:rPr>
          <w:rFonts w:ascii="Arial" w:hAnsi="Arial" w:cs="Arial"/>
          <w:bCs/>
          <w:i/>
          <w:iCs/>
          <w:spacing w:val="4"/>
          <w:sz w:val="20"/>
          <w:szCs w:val="20"/>
          <w:lang w:bidi="pl-PL"/>
        </w:rPr>
        <w:t xml:space="preserve">decyzji </w:t>
      </w:r>
      <w:r w:rsidR="004707E0" w:rsidRPr="00DE1BA0">
        <w:rPr>
          <w:rFonts w:ascii="Arial" w:hAnsi="Arial" w:cs="Arial"/>
          <w:bCs/>
          <w:i/>
          <w:iCs/>
          <w:spacing w:val="4"/>
          <w:sz w:val="20"/>
          <w:szCs w:val="20"/>
          <w:lang w:bidi="pl-PL"/>
        </w:rPr>
        <w:br/>
      </w:r>
      <w:r w:rsidRPr="00DE1BA0">
        <w:rPr>
          <w:rFonts w:ascii="Arial" w:hAnsi="Arial" w:cs="Arial"/>
          <w:bCs/>
          <w:i/>
          <w:iCs/>
          <w:spacing w:val="4"/>
          <w:sz w:val="20"/>
          <w:szCs w:val="20"/>
          <w:lang w:bidi="pl-PL"/>
        </w:rPr>
        <w:t>o środowiskowych uwarunkowaniach</w:t>
      </w:r>
      <w:r w:rsidRPr="00DE1BA0">
        <w:rPr>
          <w:rFonts w:ascii="Arial" w:hAnsi="Arial" w:cs="Arial"/>
          <w:bCs/>
          <w:iCs/>
          <w:spacing w:val="4"/>
          <w:sz w:val="20"/>
          <w:szCs w:val="20"/>
          <w:lang w:bidi="pl-PL"/>
        </w:rPr>
        <w:t xml:space="preserve">. Stosowanie bowiem do art. 86 pkt 2 ustawy z dnia 3 października 2008 r. o udostępnianiu informacji o środowisku i jego ochronie, udziale społeczeństwa w ochronie środowiska oraz o ocenach oddziaływania na środowisko (Dz. U. z 2021 r. poz. 2373, z </w:t>
      </w:r>
      <w:proofErr w:type="spellStart"/>
      <w:r w:rsidRPr="00DE1BA0">
        <w:rPr>
          <w:rFonts w:ascii="Arial" w:hAnsi="Arial" w:cs="Arial"/>
          <w:bCs/>
          <w:iCs/>
          <w:spacing w:val="4"/>
          <w:sz w:val="20"/>
          <w:szCs w:val="20"/>
          <w:lang w:bidi="pl-PL"/>
        </w:rPr>
        <w:t>późn</w:t>
      </w:r>
      <w:proofErr w:type="spellEnd"/>
      <w:r w:rsidRPr="00DE1BA0">
        <w:rPr>
          <w:rFonts w:ascii="Arial" w:hAnsi="Arial" w:cs="Arial"/>
          <w:bCs/>
          <w:iCs/>
          <w:spacing w:val="4"/>
          <w:sz w:val="20"/>
          <w:szCs w:val="20"/>
          <w:lang w:bidi="pl-PL"/>
        </w:rPr>
        <w:t>. zm.), zwanej dalej „</w:t>
      </w:r>
      <w:r w:rsidRPr="00DE1BA0">
        <w:rPr>
          <w:rFonts w:ascii="Arial" w:hAnsi="Arial" w:cs="Arial"/>
          <w:bCs/>
          <w:i/>
          <w:iCs/>
          <w:spacing w:val="4"/>
          <w:sz w:val="20"/>
          <w:szCs w:val="20"/>
          <w:lang w:bidi="pl-PL"/>
        </w:rPr>
        <w:t>ustawą o udostępnianiu informacji o środowisku i jego ochronie</w:t>
      </w:r>
      <w:r w:rsidRPr="00DE1BA0">
        <w:rPr>
          <w:rFonts w:ascii="Arial" w:hAnsi="Arial" w:cs="Arial"/>
          <w:bCs/>
          <w:iCs/>
          <w:spacing w:val="4"/>
          <w:sz w:val="20"/>
          <w:szCs w:val="20"/>
          <w:lang w:bidi="pl-PL"/>
        </w:rPr>
        <w:t xml:space="preserve">”, decyzja </w:t>
      </w:r>
      <w:r w:rsidR="004001EA">
        <w:rPr>
          <w:rFonts w:ascii="Arial" w:hAnsi="Arial" w:cs="Arial"/>
          <w:bCs/>
          <w:iCs/>
          <w:spacing w:val="4"/>
          <w:sz w:val="20"/>
          <w:szCs w:val="20"/>
          <w:lang w:bidi="pl-PL"/>
        </w:rPr>
        <w:br/>
      </w:r>
      <w:r w:rsidRPr="00DE1BA0">
        <w:rPr>
          <w:rFonts w:ascii="Arial" w:hAnsi="Arial" w:cs="Arial"/>
          <w:bCs/>
          <w:iCs/>
          <w:spacing w:val="4"/>
          <w:sz w:val="20"/>
          <w:szCs w:val="20"/>
          <w:lang w:bidi="pl-PL"/>
        </w:rPr>
        <w:t xml:space="preserve">o środowiskowych uwarunkowaniach wiąże organ wydający decyzje o ustaleniu lokalizacji inwestycji </w:t>
      </w:r>
      <w:r w:rsidR="001B75EE" w:rsidRPr="00DE1BA0">
        <w:rPr>
          <w:rFonts w:ascii="Arial" w:hAnsi="Arial" w:cs="Arial"/>
          <w:bCs/>
          <w:iCs/>
          <w:spacing w:val="4"/>
          <w:sz w:val="20"/>
          <w:szCs w:val="20"/>
          <w:lang w:bidi="pl-PL"/>
        </w:rPr>
        <w:br/>
      </w:r>
      <w:r w:rsidRPr="00DE1BA0">
        <w:rPr>
          <w:rFonts w:ascii="Arial" w:hAnsi="Arial" w:cs="Arial"/>
          <w:bCs/>
          <w:iCs/>
          <w:spacing w:val="4"/>
          <w:sz w:val="20"/>
          <w:szCs w:val="20"/>
          <w:lang w:bidi="pl-PL"/>
        </w:rPr>
        <w:t xml:space="preserve">w zakresie terminalu oraz inwestycji towarzyszących. </w:t>
      </w:r>
    </w:p>
    <w:p w14:paraId="27F028BB" w14:textId="06D4B4B2" w:rsidR="00F61F48" w:rsidRDefault="005324E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Podnieść również należy, iż organy orzekające o ustaleniu lokalizacji inwestycji towarzyszącej inwestycjom w zakresie terminalu nie są właściwe do oceny prawidłowości postępowania zakończonego wydaniem </w:t>
      </w:r>
      <w:r w:rsidRPr="00DE1BA0">
        <w:rPr>
          <w:rFonts w:ascii="Arial" w:hAnsi="Arial" w:cs="Arial"/>
          <w:bCs/>
          <w:i/>
          <w:iCs/>
          <w:spacing w:val="4"/>
          <w:sz w:val="20"/>
          <w:szCs w:val="20"/>
          <w:lang w:bidi="pl-PL"/>
        </w:rPr>
        <w:t>decyzji o środowiskowych uwarunkowaniach</w:t>
      </w:r>
      <w:r w:rsidRPr="00DE1BA0">
        <w:rPr>
          <w:rFonts w:ascii="Arial" w:hAnsi="Arial" w:cs="Arial"/>
          <w:bCs/>
          <w:iCs/>
          <w:spacing w:val="4"/>
          <w:sz w:val="20"/>
          <w:szCs w:val="20"/>
          <w:lang w:bidi="pl-PL"/>
        </w:rPr>
        <w:t xml:space="preserve">, jak i samej decyzji. Kompetencja w tym zakresie przysługuje organom wskazanym w </w:t>
      </w:r>
      <w:r w:rsidRPr="00DE1BA0">
        <w:rPr>
          <w:rFonts w:ascii="Arial" w:hAnsi="Arial" w:cs="Arial"/>
          <w:bCs/>
          <w:i/>
          <w:iCs/>
          <w:spacing w:val="4"/>
          <w:sz w:val="20"/>
          <w:szCs w:val="20"/>
          <w:lang w:bidi="pl-PL"/>
        </w:rPr>
        <w:t>ustawie o udostępnianiu informacji o środowisku i jego ochronie</w:t>
      </w:r>
      <w:r w:rsidRPr="00DE1BA0">
        <w:rPr>
          <w:rFonts w:ascii="Arial" w:hAnsi="Arial" w:cs="Arial"/>
          <w:bCs/>
          <w:iCs/>
          <w:spacing w:val="4"/>
          <w:sz w:val="20"/>
          <w:szCs w:val="20"/>
          <w:lang w:bidi="pl-PL"/>
        </w:rPr>
        <w:t xml:space="preserve">. </w:t>
      </w:r>
      <w:r w:rsidR="00F61F48" w:rsidRPr="00F61F48">
        <w:rPr>
          <w:rFonts w:ascii="Arial" w:hAnsi="Arial" w:cs="Arial"/>
          <w:bCs/>
          <w:iCs/>
          <w:spacing w:val="4"/>
          <w:sz w:val="20"/>
          <w:szCs w:val="20"/>
          <w:lang w:bidi="pl-PL"/>
        </w:rPr>
        <w:t>Niedopuszcz</w:t>
      </w:r>
      <w:r w:rsidR="00F61F48">
        <w:rPr>
          <w:rFonts w:ascii="Arial" w:hAnsi="Arial" w:cs="Arial"/>
          <w:bCs/>
          <w:iCs/>
          <w:spacing w:val="4"/>
          <w:sz w:val="20"/>
          <w:szCs w:val="20"/>
          <w:lang w:bidi="pl-PL"/>
        </w:rPr>
        <w:t xml:space="preserve">alna jest zatem w postępowaniu </w:t>
      </w:r>
      <w:r w:rsidR="00F61F48" w:rsidRPr="00F61F48">
        <w:rPr>
          <w:rFonts w:ascii="Arial" w:hAnsi="Arial" w:cs="Arial"/>
          <w:bCs/>
          <w:iCs/>
          <w:spacing w:val="4"/>
          <w:sz w:val="20"/>
          <w:szCs w:val="20"/>
          <w:lang w:bidi="pl-PL"/>
        </w:rPr>
        <w:t xml:space="preserve">o wydanie </w:t>
      </w:r>
      <w:r w:rsidR="00F61F48">
        <w:rPr>
          <w:rFonts w:ascii="Arial" w:hAnsi="Arial" w:cs="Arial"/>
          <w:bCs/>
          <w:iCs/>
          <w:spacing w:val="4"/>
          <w:sz w:val="20"/>
          <w:szCs w:val="20"/>
          <w:lang w:bidi="pl-PL"/>
        </w:rPr>
        <w:t>decyzji o ustaleniu lokalizacji inwestycji towarzyszącej inwestycji w zakresie terminalu</w:t>
      </w:r>
      <w:r w:rsidR="00F61F48" w:rsidRPr="00F61F48">
        <w:rPr>
          <w:rFonts w:ascii="Arial" w:hAnsi="Arial" w:cs="Arial"/>
          <w:bCs/>
          <w:iCs/>
          <w:spacing w:val="4"/>
          <w:sz w:val="20"/>
          <w:szCs w:val="20"/>
          <w:lang w:bidi="pl-PL"/>
        </w:rPr>
        <w:t>, analiza (ocena) decyzji środowiskowej, wydanej w odrębnym postępowaniu, jak również dokumentów sta</w:t>
      </w:r>
      <w:r w:rsidR="00F61F48">
        <w:rPr>
          <w:rFonts w:ascii="Arial" w:hAnsi="Arial" w:cs="Arial"/>
          <w:bCs/>
          <w:iCs/>
          <w:spacing w:val="4"/>
          <w:sz w:val="20"/>
          <w:szCs w:val="20"/>
          <w:lang w:bidi="pl-PL"/>
        </w:rPr>
        <w:t xml:space="preserve">nowiących podstawę jej wydania </w:t>
      </w:r>
      <w:r w:rsidR="00F61F48" w:rsidRPr="00F61F48">
        <w:rPr>
          <w:rFonts w:ascii="Arial" w:hAnsi="Arial" w:cs="Arial"/>
          <w:bCs/>
          <w:iCs/>
          <w:spacing w:val="4"/>
          <w:sz w:val="20"/>
          <w:szCs w:val="20"/>
          <w:lang w:bidi="pl-PL"/>
        </w:rPr>
        <w:t xml:space="preserve">(por. wyroki Naczelnego Sądu Administracyjnego z dnia 22 stycznia 2013 r., sygn. akt II OSK 1737/11 </w:t>
      </w:r>
      <w:r w:rsidR="00F61F48">
        <w:rPr>
          <w:rFonts w:ascii="Arial" w:hAnsi="Arial" w:cs="Arial"/>
          <w:bCs/>
          <w:iCs/>
          <w:spacing w:val="4"/>
          <w:sz w:val="20"/>
          <w:szCs w:val="20"/>
          <w:lang w:bidi="pl-PL"/>
        </w:rPr>
        <w:br/>
      </w:r>
      <w:r w:rsidR="00F61F48" w:rsidRPr="00F61F48">
        <w:rPr>
          <w:rFonts w:ascii="Arial" w:hAnsi="Arial" w:cs="Arial"/>
          <w:bCs/>
          <w:iCs/>
          <w:spacing w:val="4"/>
          <w:sz w:val="20"/>
          <w:szCs w:val="20"/>
          <w:lang w:bidi="pl-PL"/>
        </w:rPr>
        <w:t xml:space="preserve">i z dnia 27 czerwca 2012 r., sygn. akt II OSK 710/11, </w:t>
      </w:r>
      <w:proofErr w:type="spellStart"/>
      <w:r w:rsidR="00F61F48" w:rsidRPr="00F61F48">
        <w:rPr>
          <w:rFonts w:ascii="Arial" w:hAnsi="Arial" w:cs="Arial"/>
          <w:bCs/>
          <w:iCs/>
          <w:spacing w:val="4"/>
          <w:sz w:val="20"/>
          <w:szCs w:val="20"/>
          <w:lang w:bidi="pl-PL"/>
        </w:rPr>
        <w:t>opubl</w:t>
      </w:r>
      <w:proofErr w:type="spellEnd"/>
      <w:r w:rsidR="00F61F48" w:rsidRPr="00F61F48">
        <w:rPr>
          <w:rFonts w:ascii="Arial" w:hAnsi="Arial" w:cs="Arial"/>
          <w:bCs/>
          <w:iCs/>
          <w:spacing w:val="4"/>
          <w:sz w:val="20"/>
          <w:szCs w:val="20"/>
          <w:lang w:bidi="pl-PL"/>
        </w:rPr>
        <w:t xml:space="preserve">. Centralna Baza Orzeczeń Sądów Administracyjnych). </w:t>
      </w:r>
    </w:p>
    <w:p w14:paraId="0660BBCC" w14:textId="43575544" w:rsidR="005324E6" w:rsidRPr="00DE1BA0" w:rsidRDefault="005324E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Natomiast na etapie postępowania o wydanie decyzji o ustaleniu lokalizacji gazociągu nie bada się już innych wariantów lokalizacyjnych przeprowadzenia inwestycji liniowej (por. wyrok Wojewódzkiego Sądu Administracyjnego w Warszawie z dnia 19 września 2019 r., sygn. akt IV SA/</w:t>
      </w:r>
      <w:proofErr w:type="spellStart"/>
      <w:r w:rsidRPr="00DE1BA0">
        <w:rPr>
          <w:rFonts w:ascii="Arial" w:hAnsi="Arial" w:cs="Arial"/>
          <w:bCs/>
          <w:iCs/>
          <w:spacing w:val="4"/>
          <w:sz w:val="20"/>
          <w:szCs w:val="20"/>
          <w:lang w:bidi="pl-PL"/>
        </w:rPr>
        <w:t>Wa</w:t>
      </w:r>
      <w:proofErr w:type="spellEnd"/>
      <w:r w:rsidRPr="00DE1BA0">
        <w:rPr>
          <w:rFonts w:ascii="Arial" w:hAnsi="Arial" w:cs="Arial"/>
          <w:bCs/>
          <w:iCs/>
          <w:spacing w:val="4"/>
          <w:sz w:val="20"/>
          <w:szCs w:val="20"/>
          <w:lang w:bidi="pl-PL"/>
        </w:rPr>
        <w:t xml:space="preserve"> 510/18, </w:t>
      </w:r>
      <w:proofErr w:type="spellStart"/>
      <w:r w:rsidRPr="00DE1BA0">
        <w:rPr>
          <w:rFonts w:ascii="Arial" w:hAnsi="Arial" w:cs="Arial"/>
          <w:bCs/>
          <w:iCs/>
          <w:spacing w:val="4"/>
          <w:sz w:val="20"/>
          <w:szCs w:val="20"/>
          <w:lang w:bidi="pl-PL"/>
        </w:rPr>
        <w:t>opubl</w:t>
      </w:r>
      <w:proofErr w:type="spellEnd"/>
      <w:r w:rsidRPr="00DE1BA0">
        <w:rPr>
          <w:rFonts w:ascii="Arial" w:hAnsi="Arial" w:cs="Arial"/>
          <w:bCs/>
          <w:iCs/>
          <w:spacing w:val="4"/>
          <w:sz w:val="20"/>
          <w:szCs w:val="20"/>
          <w:lang w:bidi="pl-PL"/>
        </w:rPr>
        <w:t>. Centralna Baza Orzeczeń Sądów Administracyjnych).</w:t>
      </w:r>
    </w:p>
    <w:p w14:paraId="22E41A7D" w14:textId="78F24883" w:rsidR="004707E0" w:rsidRPr="00DE1BA0" w:rsidRDefault="00AA3B5F">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W</w:t>
      </w:r>
      <w:r w:rsidR="001B75EE" w:rsidRPr="00DE1BA0">
        <w:rPr>
          <w:rFonts w:ascii="Arial" w:hAnsi="Arial" w:cs="Arial"/>
          <w:bCs/>
          <w:iCs/>
          <w:spacing w:val="4"/>
          <w:sz w:val="20"/>
          <w:szCs w:val="20"/>
          <w:lang w:bidi="pl-PL"/>
        </w:rPr>
        <w:t xml:space="preserve">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gazociągu powodują, że niemożliwe jest dowolne kształtowanie jego przebiegu. Projektowanie gazociągu, z uwagi na bezpieczeństwo jego funkcjonowania, podlega ściśle określonym regułom wynikającym </w:t>
      </w:r>
      <w:r w:rsidR="004001EA">
        <w:rPr>
          <w:rFonts w:ascii="Arial" w:hAnsi="Arial" w:cs="Arial"/>
          <w:bCs/>
          <w:iCs/>
          <w:spacing w:val="4"/>
          <w:sz w:val="20"/>
          <w:szCs w:val="20"/>
          <w:lang w:bidi="pl-PL"/>
        </w:rPr>
        <w:br/>
      </w:r>
      <w:r w:rsidR="001B75EE" w:rsidRPr="00DE1BA0">
        <w:rPr>
          <w:rFonts w:ascii="Arial" w:hAnsi="Arial" w:cs="Arial"/>
          <w:bCs/>
          <w:iCs/>
          <w:spacing w:val="4"/>
          <w:sz w:val="20"/>
          <w:szCs w:val="20"/>
          <w:lang w:bidi="pl-PL"/>
        </w:rPr>
        <w:t xml:space="preserve">z obowiązujących przepisów technicznych. Przy założonym przebiegu inwestycji - z jednej strony, wybór działek, przez które ma ona przebiegać, jest bardzo ograniczony albo wręcz wybór taki nie istnieje, </w:t>
      </w:r>
      <w:r>
        <w:rPr>
          <w:rFonts w:ascii="Arial" w:hAnsi="Arial" w:cs="Arial"/>
          <w:bCs/>
          <w:iCs/>
          <w:spacing w:val="4"/>
          <w:sz w:val="20"/>
          <w:szCs w:val="20"/>
          <w:lang w:bidi="pl-PL"/>
        </w:rPr>
        <w:br/>
      </w:r>
      <w:r w:rsidR="001B75EE" w:rsidRPr="00DE1BA0">
        <w:rPr>
          <w:rFonts w:ascii="Arial" w:hAnsi="Arial" w:cs="Arial"/>
          <w:bCs/>
          <w:iCs/>
          <w:spacing w:val="4"/>
          <w:sz w:val="20"/>
          <w:szCs w:val="20"/>
          <w:lang w:bidi="pl-PL"/>
        </w:rPr>
        <w:t xml:space="preserve">z drugiej strony - wypadnięcie choćby jednej z grup nieruchomości może unicestwić całą inwestycję. </w:t>
      </w:r>
    </w:p>
    <w:p w14:paraId="58DBD5DF" w14:textId="4A65F07D" w:rsidR="00517376" w:rsidRPr="00DE1BA0" w:rsidRDefault="004707E0">
      <w:pPr>
        <w:spacing w:after="240" w:line="240" w:lineRule="exact"/>
        <w:jc w:val="both"/>
        <w:rPr>
          <w:rFonts w:ascii="Arial" w:hAnsi="Arial" w:cs="Arial"/>
          <w:bCs/>
          <w:iCs/>
          <w:spacing w:val="4"/>
          <w:sz w:val="20"/>
          <w:szCs w:val="20"/>
          <w:lang w:bidi="pl-PL"/>
        </w:rPr>
      </w:pPr>
      <w:r w:rsidRPr="00973A44">
        <w:rPr>
          <w:rFonts w:ascii="Arial" w:hAnsi="Arial" w:cs="Arial"/>
          <w:bCs/>
          <w:i/>
          <w:iCs/>
          <w:spacing w:val="4"/>
          <w:sz w:val="20"/>
          <w:szCs w:val="20"/>
          <w:lang w:bidi="pl-PL"/>
        </w:rPr>
        <w:t>Minister</w:t>
      </w:r>
      <w:r w:rsidRPr="00DE1BA0">
        <w:rPr>
          <w:rFonts w:ascii="Arial" w:hAnsi="Arial" w:cs="Arial"/>
          <w:bCs/>
          <w:iCs/>
          <w:spacing w:val="4"/>
          <w:sz w:val="20"/>
          <w:szCs w:val="20"/>
          <w:lang w:bidi="pl-PL"/>
        </w:rPr>
        <w:t xml:space="preserve"> po dokonaniu analizy akt sprawy, podziela stanowisko </w:t>
      </w:r>
      <w:r w:rsidRPr="00973A44">
        <w:rPr>
          <w:rFonts w:ascii="Arial" w:hAnsi="Arial" w:cs="Arial"/>
          <w:bCs/>
          <w:i/>
          <w:iCs/>
          <w:spacing w:val="4"/>
          <w:sz w:val="20"/>
          <w:szCs w:val="20"/>
          <w:lang w:bidi="pl-PL"/>
        </w:rPr>
        <w:t>inwestora</w:t>
      </w:r>
      <w:r w:rsidRPr="00DE1BA0">
        <w:rPr>
          <w:rFonts w:ascii="Arial" w:hAnsi="Arial" w:cs="Arial"/>
          <w:bCs/>
          <w:iCs/>
          <w:spacing w:val="4"/>
          <w:sz w:val="20"/>
          <w:szCs w:val="20"/>
          <w:lang w:bidi="pl-PL"/>
        </w:rPr>
        <w:t xml:space="preserve"> </w:t>
      </w:r>
      <w:r w:rsidR="00DB1970" w:rsidRPr="00DE1BA0">
        <w:rPr>
          <w:rFonts w:ascii="Arial" w:hAnsi="Arial" w:cs="Arial"/>
          <w:bCs/>
          <w:iCs/>
          <w:spacing w:val="4"/>
          <w:sz w:val="20"/>
          <w:szCs w:val="20"/>
          <w:lang w:bidi="pl-PL"/>
        </w:rPr>
        <w:t>przedstawione</w:t>
      </w:r>
      <w:r w:rsidR="006B1B38" w:rsidRPr="00DE1BA0">
        <w:rPr>
          <w:rFonts w:ascii="Arial" w:hAnsi="Arial" w:cs="Arial"/>
          <w:bCs/>
          <w:iCs/>
          <w:spacing w:val="4"/>
          <w:sz w:val="20"/>
          <w:szCs w:val="20"/>
          <w:lang w:bidi="pl-PL"/>
        </w:rPr>
        <w:t xml:space="preserve"> w toku postępowania odwoławczego</w:t>
      </w:r>
      <w:r w:rsidRPr="00DE1BA0">
        <w:rPr>
          <w:rFonts w:ascii="Arial" w:hAnsi="Arial" w:cs="Arial"/>
          <w:bCs/>
          <w:iCs/>
          <w:spacing w:val="4"/>
          <w:sz w:val="20"/>
          <w:szCs w:val="20"/>
          <w:lang w:bidi="pl-PL"/>
        </w:rPr>
        <w:t>, że trasa projektowanego gazociągu została wybrana w sposób optymalny</w:t>
      </w:r>
      <w:r w:rsidR="00AA3B5F">
        <w:rPr>
          <w:rFonts w:ascii="Arial" w:hAnsi="Arial" w:cs="Arial"/>
          <w:bCs/>
          <w:iCs/>
          <w:spacing w:val="4"/>
          <w:sz w:val="20"/>
          <w:szCs w:val="20"/>
          <w:lang w:bidi="pl-PL"/>
        </w:rPr>
        <w:t>,</w:t>
      </w:r>
      <w:r w:rsidRPr="00DE1BA0">
        <w:rPr>
          <w:rFonts w:ascii="Arial" w:hAnsi="Arial" w:cs="Arial"/>
          <w:bCs/>
          <w:iCs/>
          <w:spacing w:val="4"/>
          <w:sz w:val="20"/>
          <w:szCs w:val="20"/>
          <w:lang w:bidi="pl-PL"/>
        </w:rPr>
        <w:t xml:space="preserve"> biorąc pod uwagę uwarunkowania terenowe, istniejącą oraz projektowaną infrastrukturę, bezpieczne, a zarazem zgodne z prawem odległości projektowanego gazociągu od tej infrastruktury, </w:t>
      </w:r>
      <w:r w:rsidR="00AA3B5F">
        <w:rPr>
          <w:rFonts w:ascii="Arial" w:hAnsi="Arial" w:cs="Arial"/>
          <w:bCs/>
          <w:iCs/>
          <w:spacing w:val="4"/>
          <w:sz w:val="20"/>
          <w:szCs w:val="20"/>
          <w:lang w:bidi="pl-PL"/>
        </w:rPr>
        <w:br/>
      </w:r>
      <w:r w:rsidRPr="00DE1BA0">
        <w:rPr>
          <w:rFonts w:ascii="Arial" w:hAnsi="Arial" w:cs="Arial"/>
          <w:bCs/>
          <w:iCs/>
          <w:spacing w:val="4"/>
          <w:sz w:val="20"/>
          <w:szCs w:val="20"/>
          <w:lang w:bidi="pl-PL"/>
        </w:rPr>
        <w:t>a także analizę ryzyka niepowodzenia podczas wykonywania przewiertu w tak bardzo zurbanizowanym terenie</w:t>
      </w:r>
      <w:r w:rsidR="00AA3B5F">
        <w:rPr>
          <w:rFonts w:ascii="Arial" w:hAnsi="Arial" w:cs="Arial"/>
          <w:bCs/>
          <w:iCs/>
          <w:spacing w:val="4"/>
          <w:sz w:val="20"/>
          <w:szCs w:val="20"/>
          <w:lang w:bidi="pl-PL"/>
        </w:rPr>
        <w:t xml:space="preserve"> inwestycji</w:t>
      </w:r>
      <w:r w:rsidRPr="00DE1BA0">
        <w:rPr>
          <w:rFonts w:ascii="Arial" w:hAnsi="Arial" w:cs="Arial"/>
          <w:bCs/>
          <w:iCs/>
          <w:spacing w:val="4"/>
          <w:sz w:val="20"/>
          <w:szCs w:val="20"/>
          <w:lang w:bidi="pl-PL"/>
        </w:rPr>
        <w:t xml:space="preserve">. Projekt inwestycji gazowej - jak wyjaśnił </w:t>
      </w:r>
      <w:r w:rsidRPr="00973A44">
        <w:rPr>
          <w:rFonts w:ascii="Arial" w:hAnsi="Arial" w:cs="Arial"/>
          <w:bCs/>
          <w:i/>
          <w:iCs/>
          <w:spacing w:val="4"/>
          <w:sz w:val="20"/>
          <w:szCs w:val="20"/>
          <w:lang w:bidi="pl-PL"/>
        </w:rPr>
        <w:t>inwestor</w:t>
      </w:r>
      <w:r w:rsidR="00517376" w:rsidRPr="00DE1BA0">
        <w:rPr>
          <w:rFonts w:ascii="Arial" w:hAnsi="Arial" w:cs="Arial"/>
          <w:bCs/>
          <w:iCs/>
          <w:spacing w:val="4"/>
          <w:sz w:val="20"/>
          <w:szCs w:val="20"/>
          <w:lang w:bidi="pl-PL"/>
        </w:rPr>
        <w:t xml:space="preserve"> (podmiot wyspecjalizowany </w:t>
      </w:r>
      <w:r w:rsidR="00AA3B5F">
        <w:rPr>
          <w:rFonts w:ascii="Arial" w:hAnsi="Arial" w:cs="Arial"/>
          <w:bCs/>
          <w:iCs/>
          <w:spacing w:val="4"/>
          <w:sz w:val="20"/>
          <w:szCs w:val="20"/>
          <w:lang w:bidi="pl-PL"/>
        </w:rPr>
        <w:br/>
      </w:r>
      <w:r w:rsidRPr="00DE1BA0">
        <w:rPr>
          <w:rFonts w:ascii="Arial" w:hAnsi="Arial" w:cs="Arial"/>
          <w:bCs/>
          <w:iCs/>
          <w:spacing w:val="4"/>
          <w:sz w:val="20"/>
          <w:szCs w:val="20"/>
          <w:lang w:bidi="pl-PL"/>
        </w:rPr>
        <w:t>w przedmiotowej dziedzinie i posiadający</w:t>
      </w:r>
      <w:r w:rsidR="00AA3B5F">
        <w:rPr>
          <w:rFonts w:ascii="Arial" w:hAnsi="Arial" w:cs="Arial"/>
          <w:bCs/>
          <w:iCs/>
          <w:spacing w:val="4"/>
          <w:sz w:val="20"/>
          <w:szCs w:val="20"/>
          <w:lang w:bidi="pl-PL"/>
        </w:rPr>
        <w:t xml:space="preserve"> odpowiednią wiedzę fachową) - </w:t>
      </w:r>
      <w:r w:rsidRPr="00DE1BA0">
        <w:rPr>
          <w:rFonts w:ascii="Arial" w:hAnsi="Arial" w:cs="Arial"/>
          <w:bCs/>
          <w:iCs/>
          <w:spacing w:val="4"/>
          <w:sz w:val="20"/>
          <w:szCs w:val="20"/>
          <w:lang w:bidi="pl-PL"/>
        </w:rPr>
        <w:t xml:space="preserve">musi przewidywać zgodne </w:t>
      </w:r>
      <w:r w:rsidR="00AA3B5F">
        <w:rPr>
          <w:rFonts w:ascii="Arial" w:hAnsi="Arial" w:cs="Arial"/>
          <w:bCs/>
          <w:iCs/>
          <w:spacing w:val="4"/>
          <w:sz w:val="20"/>
          <w:szCs w:val="20"/>
          <w:lang w:bidi="pl-PL"/>
        </w:rPr>
        <w:br/>
      </w:r>
      <w:r w:rsidRPr="00DE1BA0">
        <w:rPr>
          <w:rFonts w:ascii="Arial" w:hAnsi="Arial" w:cs="Arial"/>
          <w:bCs/>
          <w:iCs/>
          <w:spacing w:val="4"/>
          <w:sz w:val="20"/>
          <w:szCs w:val="20"/>
          <w:lang w:bidi="pl-PL"/>
        </w:rPr>
        <w:t xml:space="preserve">z normami oraz prawem odległości od istniejących i projektowanych sieci, studni wodociągowych </w:t>
      </w:r>
      <w:r w:rsidR="00AA3B5F">
        <w:rPr>
          <w:rFonts w:ascii="Arial" w:hAnsi="Arial" w:cs="Arial"/>
          <w:bCs/>
          <w:iCs/>
          <w:spacing w:val="4"/>
          <w:sz w:val="20"/>
          <w:szCs w:val="20"/>
          <w:lang w:bidi="pl-PL"/>
        </w:rPr>
        <w:br/>
      </w:r>
      <w:r w:rsidRPr="00DE1BA0">
        <w:rPr>
          <w:rFonts w:ascii="Arial" w:hAnsi="Arial" w:cs="Arial"/>
          <w:bCs/>
          <w:iCs/>
          <w:spacing w:val="4"/>
          <w:sz w:val="20"/>
          <w:szCs w:val="20"/>
          <w:lang w:bidi="pl-PL"/>
        </w:rPr>
        <w:t xml:space="preserve">i kanalizacyjnych, słupów energetycznych itp. </w:t>
      </w:r>
    </w:p>
    <w:p w14:paraId="32DADAAA" w14:textId="31C73B7B" w:rsidR="00517376" w:rsidRPr="00DE1BA0" w:rsidRDefault="004707E0">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lastRenderedPageBreak/>
        <w:t>Trasa gazociągu została wyznaczona w sposób optymalny i przy uwzględnieniu wszystkich czynników technicznych, prawnych,</w:t>
      </w:r>
      <w:r w:rsidR="00AA3B5F">
        <w:rPr>
          <w:rFonts w:ascii="Arial" w:hAnsi="Arial" w:cs="Arial"/>
          <w:bCs/>
          <w:iCs/>
          <w:spacing w:val="4"/>
          <w:sz w:val="20"/>
          <w:szCs w:val="20"/>
          <w:lang w:bidi="pl-PL"/>
        </w:rPr>
        <w:t xml:space="preserve"> ekonomicznych i przyrodniczych, </w:t>
      </w:r>
      <w:r w:rsidRPr="00DE1BA0">
        <w:rPr>
          <w:rFonts w:ascii="Arial" w:hAnsi="Arial" w:cs="Arial"/>
          <w:bCs/>
          <w:iCs/>
          <w:spacing w:val="4"/>
          <w:sz w:val="20"/>
          <w:szCs w:val="20"/>
          <w:lang w:bidi="pl-PL"/>
        </w:rPr>
        <w:t>w tym istniejącego zagospodarowania przestrzennego.</w:t>
      </w:r>
      <w:r w:rsidR="00F46795" w:rsidRPr="00DE1BA0">
        <w:rPr>
          <w:rFonts w:ascii="Arial" w:hAnsi="Arial" w:cs="Arial"/>
          <w:bCs/>
          <w:iCs/>
          <w:spacing w:val="4"/>
          <w:sz w:val="20"/>
          <w:szCs w:val="20"/>
          <w:lang w:bidi="pl-PL"/>
        </w:rPr>
        <w:t xml:space="preserve"> Zdaniem </w:t>
      </w:r>
      <w:r w:rsidR="00F46795" w:rsidRPr="00973A44">
        <w:rPr>
          <w:rFonts w:ascii="Arial" w:hAnsi="Arial" w:cs="Arial"/>
          <w:bCs/>
          <w:i/>
          <w:iCs/>
          <w:spacing w:val="4"/>
          <w:sz w:val="20"/>
          <w:szCs w:val="20"/>
          <w:lang w:bidi="pl-PL"/>
        </w:rPr>
        <w:t>Ministra</w:t>
      </w:r>
      <w:r w:rsidR="00F46795" w:rsidRPr="00DE1BA0">
        <w:rPr>
          <w:rFonts w:ascii="Arial" w:hAnsi="Arial" w:cs="Arial"/>
          <w:bCs/>
          <w:iCs/>
          <w:spacing w:val="4"/>
          <w:sz w:val="20"/>
          <w:szCs w:val="20"/>
          <w:lang w:bidi="pl-PL"/>
        </w:rPr>
        <w:t xml:space="preserve">, przyjęta przez </w:t>
      </w:r>
      <w:r w:rsidR="00F46795" w:rsidRPr="00973A44">
        <w:rPr>
          <w:rFonts w:ascii="Arial" w:hAnsi="Arial" w:cs="Arial"/>
          <w:bCs/>
          <w:i/>
          <w:iCs/>
          <w:spacing w:val="4"/>
          <w:sz w:val="20"/>
          <w:szCs w:val="20"/>
          <w:lang w:bidi="pl-PL"/>
        </w:rPr>
        <w:t>inwestora</w:t>
      </w:r>
      <w:r w:rsidR="00F46795" w:rsidRPr="00DE1BA0">
        <w:rPr>
          <w:rFonts w:ascii="Arial" w:hAnsi="Arial" w:cs="Arial"/>
          <w:bCs/>
          <w:iCs/>
          <w:spacing w:val="4"/>
          <w:sz w:val="20"/>
          <w:szCs w:val="20"/>
          <w:lang w:bidi="pl-PL"/>
        </w:rPr>
        <w:t xml:space="preserve"> trasa gazociągu DN250 jest jedynym możliwym i wykonalnym wariantem realizacji inwestycji, pozwalającym z sukcesem zakończyć zadanie inwestycyjne dotyczące budowy gazociągu DN250 łączącego gazociągi DN300 Żurawica-Jarosław </w:t>
      </w:r>
      <w:r w:rsidR="00B07F5F">
        <w:rPr>
          <w:rFonts w:ascii="Arial" w:hAnsi="Arial" w:cs="Arial"/>
          <w:bCs/>
          <w:iCs/>
          <w:spacing w:val="4"/>
          <w:sz w:val="20"/>
          <w:szCs w:val="20"/>
          <w:lang w:bidi="pl-PL"/>
        </w:rPr>
        <w:br/>
      </w:r>
      <w:r w:rsidR="00F46795" w:rsidRPr="00DE1BA0">
        <w:rPr>
          <w:rFonts w:ascii="Arial" w:hAnsi="Arial" w:cs="Arial"/>
          <w:bCs/>
          <w:iCs/>
          <w:spacing w:val="4"/>
          <w:sz w:val="20"/>
          <w:szCs w:val="20"/>
          <w:lang w:bidi="pl-PL"/>
        </w:rPr>
        <w:t>i DN400 z KGZ Przemyśl Zachód.</w:t>
      </w:r>
    </w:p>
    <w:p w14:paraId="18C4177D" w14:textId="33DE3F77" w:rsidR="00F46795" w:rsidRPr="00DE1BA0" w:rsidRDefault="00F46795">
      <w:pPr>
        <w:spacing w:after="240" w:line="240" w:lineRule="exact"/>
        <w:jc w:val="both"/>
        <w:rPr>
          <w:rFonts w:ascii="Arial" w:hAnsi="Arial" w:cs="Arial"/>
          <w:bCs/>
          <w:iCs/>
          <w:spacing w:val="4"/>
          <w:sz w:val="20"/>
          <w:szCs w:val="20"/>
          <w:lang w:bidi="pl-PL"/>
        </w:rPr>
      </w:pP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w trakcie postępowania odwoławczego przedstawił bardzo szczegółową argumentację, dlaczego nie jest możliwe przeprowadzenie inwestycji w sposób żądany przez skarżącego. </w:t>
      </w:r>
      <w:r w:rsidRPr="00DE1BA0">
        <w:rPr>
          <w:rFonts w:ascii="Arial" w:hAnsi="Arial" w:cs="Arial"/>
          <w:bCs/>
          <w:i/>
          <w:iCs/>
          <w:spacing w:val="4"/>
          <w:sz w:val="20"/>
          <w:szCs w:val="20"/>
          <w:lang w:bidi="pl-PL"/>
        </w:rPr>
        <w:t>Minister</w:t>
      </w:r>
      <w:r w:rsidRPr="00DE1BA0">
        <w:rPr>
          <w:rFonts w:ascii="Arial" w:hAnsi="Arial" w:cs="Arial"/>
          <w:bCs/>
          <w:iCs/>
          <w:spacing w:val="4"/>
          <w:sz w:val="20"/>
          <w:szCs w:val="20"/>
          <w:lang w:bidi="pl-PL"/>
        </w:rPr>
        <w:t xml:space="preserve"> </w:t>
      </w:r>
      <w:r w:rsidRPr="00DE1BA0">
        <w:rPr>
          <w:rFonts w:ascii="Arial" w:hAnsi="Arial" w:cs="Arial"/>
          <w:bCs/>
          <w:iCs/>
          <w:spacing w:val="4"/>
          <w:sz w:val="20"/>
          <w:szCs w:val="20"/>
          <w:lang w:bidi="pl-PL"/>
        </w:rPr>
        <w:br/>
        <w:t xml:space="preserve">po zapoznaniu się z stanowiskiem </w:t>
      </w:r>
      <w:r w:rsidRPr="00DE1BA0">
        <w:rPr>
          <w:rFonts w:ascii="Arial" w:hAnsi="Arial" w:cs="Arial"/>
          <w:bCs/>
          <w:i/>
          <w:iCs/>
          <w:spacing w:val="4"/>
          <w:sz w:val="20"/>
          <w:szCs w:val="20"/>
          <w:lang w:bidi="pl-PL"/>
        </w:rPr>
        <w:t>inwestora</w:t>
      </w:r>
      <w:r w:rsidRPr="00DE1BA0">
        <w:rPr>
          <w:rFonts w:ascii="Arial" w:hAnsi="Arial" w:cs="Arial"/>
          <w:bCs/>
          <w:iCs/>
          <w:spacing w:val="4"/>
          <w:sz w:val="20"/>
          <w:szCs w:val="20"/>
          <w:lang w:bidi="pl-PL"/>
        </w:rPr>
        <w:t xml:space="preserve"> stwierdza, iż jest ono oparte na rzeczowych argumentach </w:t>
      </w:r>
      <w:r w:rsidR="00DB1970" w:rsidRPr="00DE1BA0">
        <w:rPr>
          <w:rFonts w:ascii="Arial" w:hAnsi="Arial" w:cs="Arial"/>
          <w:bCs/>
          <w:iCs/>
          <w:spacing w:val="4"/>
          <w:sz w:val="20"/>
          <w:szCs w:val="20"/>
          <w:lang w:bidi="pl-PL"/>
        </w:rPr>
        <w:br/>
      </w:r>
      <w:r w:rsidRPr="00DE1BA0">
        <w:rPr>
          <w:rFonts w:ascii="Arial" w:hAnsi="Arial" w:cs="Arial"/>
          <w:bCs/>
          <w:iCs/>
          <w:spacing w:val="4"/>
          <w:sz w:val="20"/>
          <w:szCs w:val="20"/>
          <w:lang w:bidi="pl-PL"/>
        </w:rPr>
        <w:t>i nie nosi cech dowolności.</w:t>
      </w:r>
    </w:p>
    <w:p w14:paraId="7E590FE9" w14:textId="674F2B95" w:rsidR="00F43D29" w:rsidRPr="00DE1BA0" w:rsidRDefault="008F714A">
      <w:pPr>
        <w:spacing w:after="240" w:line="240" w:lineRule="exact"/>
        <w:jc w:val="both"/>
        <w:rPr>
          <w:rFonts w:ascii="Arial" w:hAnsi="Arial" w:cs="Arial"/>
          <w:bCs/>
          <w:iCs/>
          <w:spacing w:val="4"/>
          <w:sz w:val="20"/>
          <w:szCs w:val="20"/>
          <w:lang w:bidi="pl-PL"/>
        </w:rPr>
      </w:pP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wyjaśnił, iż żądanie skarżącego dotyczące</w:t>
      </w:r>
      <w:r w:rsidRPr="00DE1BA0">
        <w:rPr>
          <w:rFonts w:ascii="Arial" w:hAnsi="Arial" w:cs="Arial"/>
          <w:bCs/>
          <w:i/>
          <w:iCs/>
          <w:spacing w:val="4"/>
          <w:sz w:val="20"/>
          <w:szCs w:val="20"/>
          <w:lang w:bidi="pl-PL"/>
        </w:rPr>
        <w:t xml:space="preserve"> </w:t>
      </w:r>
      <w:r w:rsidRPr="00973A44">
        <w:rPr>
          <w:rFonts w:ascii="Arial" w:hAnsi="Arial" w:cs="Arial"/>
          <w:bCs/>
          <w:iCs/>
          <w:spacing w:val="4"/>
          <w:sz w:val="20"/>
          <w:szCs w:val="20"/>
          <w:lang w:bidi="pl-PL"/>
        </w:rPr>
        <w:t xml:space="preserve">przeniesienia ustalenia lokalizacji inwestycji na ww. działki </w:t>
      </w:r>
      <w:r w:rsidR="00F43D29" w:rsidRPr="00DE1BA0">
        <w:rPr>
          <w:rFonts w:ascii="Arial" w:hAnsi="Arial" w:cs="Arial"/>
          <w:bCs/>
          <w:iCs/>
          <w:spacing w:val="4"/>
          <w:sz w:val="20"/>
          <w:szCs w:val="20"/>
          <w:lang w:bidi="pl-PL"/>
        </w:rPr>
        <w:t xml:space="preserve">nr </w:t>
      </w:r>
      <w:r w:rsidRPr="00973A44">
        <w:rPr>
          <w:rFonts w:ascii="Arial" w:hAnsi="Arial" w:cs="Arial"/>
          <w:bCs/>
          <w:iCs/>
          <w:spacing w:val="4"/>
          <w:sz w:val="20"/>
          <w:szCs w:val="20"/>
          <w:lang w:bidi="pl-PL"/>
        </w:rPr>
        <w:t xml:space="preserve">192 </w:t>
      </w:r>
      <w:r w:rsidR="00F43D29" w:rsidRPr="00DE1BA0">
        <w:rPr>
          <w:rFonts w:ascii="Arial" w:hAnsi="Arial" w:cs="Arial"/>
          <w:bCs/>
          <w:iCs/>
          <w:spacing w:val="4"/>
          <w:sz w:val="20"/>
          <w:szCs w:val="20"/>
          <w:lang w:bidi="pl-PL"/>
        </w:rPr>
        <w:t xml:space="preserve">i nr 193, </w:t>
      </w:r>
      <w:r w:rsidRPr="00DE1BA0">
        <w:rPr>
          <w:rFonts w:ascii="Arial" w:hAnsi="Arial" w:cs="Arial"/>
          <w:bCs/>
          <w:iCs/>
          <w:spacing w:val="4"/>
          <w:sz w:val="20"/>
          <w:szCs w:val="20"/>
          <w:lang w:bidi="pl-PL"/>
        </w:rPr>
        <w:t xml:space="preserve">jest niemożliwe do wykonania z technicznego punktu widzenia. Podczas ustalania trasy gazociągu na etapie projektu wstępnego projektant rozważał taki wariant, jednak </w:t>
      </w:r>
      <w:r w:rsidR="00F43D29" w:rsidRPr="00DE1BA0">
        <w:rPr>
          <w:rFonts w:ascii="Arial" w:hAnsi="Arial" w:cs="Arial"/>
          <w:bCs/>
          <w:iCs/>
          <w:spacing w:val="4"/>
          <w:sz w:val="20"/>
          <w:szCs w:val="20"/>
          <w:lang w:bidi="pl-PL"/>
        </w:rPr>
        <w:br/>
      </w:r>
      <w:r w:rsidRPr="00DE1BA0">
        <w:rPr>
          <w:rFonts w:ascii="Arial" w:hAnsi="Arial" w:cs="Arial"/>
          <w:bCs/>
          <w:iCs/>
          <w:spacing w:val="4"/>
          <w:sz w:val="20"/>
          <w:szCs w:val="20"/>
          <w:lang w:bidi="pl-PL"/>
        </w:rPr>
        <w:t>ze względu na istniejącą infrastrukturę m.in. istniejące oraz projektowane sieci gaz</w:t>
      </w:r>
      <w:r w:rsidR="00F43D29" w:rsidRPr="00DE1BA0">
        <w:rPr>
          <w:rFonts w:ascii="Arial" w:hAnsi="Arial" w:cs="Arial"/>
          <w:bCs/>
          <w:iCs/>
          <w:spacing w:val="4"/>
          <w:sz w:val="20"/>
          <w:szCs w:val="20"/>
          <w:lang w:bidi="pl-PL"/>
        </w:rPr>
        <w:t>owe, projektowany „przepust-391/4”</w:t>
      </w:r>
      <w:r w:rsidRPr="00DE1BA0">
        <w:rPr>
          <w:rFonts w:ascii="Arial" w:hAnsi="Arial" w:cs="Arial"/>
          <w:bCs/>
          <w:iCs/>
          <w:spacing w:val="4"/>
          <w:sz w:val="20"/>
          <w:szCs w:val="20"/>
          <w:lang w:bidi="pl-PL"/>
        </w:rPr>
        <w:t xml:space="preserve">, projektowany słup energetyczny oraz studnię wodociągową okazało się to niemożliwe do wykonania i obarczone zbyt wielkim ryzykiem niepowodzenia podczas wykonywania przewiertu </w:t>
      </w:r>
      <w:r w:rsidR="00F43D29" w:rsidRPr="00DE1BA0">
        <w:rPr>
          <w:rFonts w:ascii="Arial" w:hAnsi="Arial" w:cs="Arial"/>
          <w:bCs/>
          <w:iCs/>
          <w:spacing w:val="4"/>
          <w:sz w:val="20"/>
          <w:szCs w:val="20"/>
          <w:lang w:bidi="pl-PL"/>
        </w:rPr>
        <w:br/>
      </w:r>
      <w:r w:rsidRPr="00DE1BA0">
        <w:rPr>
          <w:rFonts w:ascii="Arial" w:hAnsi="Arial" w:cs="Arial"/>
          <w:bCs/>
          <w:iCs/>
          <w:spacing w:val="4"/>
          <w:sz w:val="20"/>
          <w:szCs w:val="20"/>
          <w:lang w:bidi="pl-PL"/>
        </w:rPr>
        <w:t>i spowodowania katastrofy budowlanej.</w:t>
      </w:r>
      <w:r w:rsidR="00F43D29" w:rsidRPr="00DE1BA0">
        <w:rPr>
          <w:rFonts w:ascii="Arial" w:hAnsi="Arial" w:cs="Arial"/>
          <w:color w:val="000000"/>
          <w:sz w:val="19"/>
          <w:szCs w:val="19"/>
        </w:rPr>
        <w:t xml:space="preserve"> </w:t>
      </w:r>
      <w:r w:rsidR="00F43D29" w:rsidRPr="00DE1BA0">
        <w:rPr>
          <w:rFonts w:ascii="Arial" w:hAnsi="Arial" w:cs="Arial"/>
          <w:bCs/>
          <w:iCs/>
          <w:spacing w:val="4"/>
          <w:sz w:val="20"/>
          <w:szCs w:val="20"/>
          <w:lang w:bidi="pl-PL"/>
        </w:rPr>
        <w:t xml:space="preserve">Skarżący w przedstawionej w uzupełnieniu odwołania z dnia </w:t>
      </w:r>
      <w:r w:rsidR="00F43D29" w:rsidRPr="00DE1BA0">
        <w:rPr>
          <w:rFonts w:ascii="Arial" w:hAnsi="Arial" w:cs="Arial"/>
          <w:bCs/>
          <w:iCs/>
          <w:spacing w:val="4"/>
          <w:sz w:val="20"/>
          <w:szCs w:val="20"/>
          <w:lang w:bidi="pl-PL"/>
        </w:rPr>
        <w:br/>
        <w:t>29 stycznia</w:t>
      </w:r>
      <w:r w:rsidR="00F46795" w:rsidRPr="00DE1BA0">
        <w:rPr>
          <w:rFonts w:ascii="Arial" w:hAnsi="Arial" w:cs="Arial"/>
          <w:bCs/>
          <w:iCs/>
          <w:spacing w:val="4"/>
          <w:sz w:val="20"/>
          <w:szCs w:val="20"/>
          <w:lang w:bidi="pl-PL"/>
        </w:rPr>
        <w:t xml:space="preserve"> 2021 r. „Analizie P</w:t>
      </w:r>
      <w:r w:rsidR="00F43D29" w:rsidRPr="00DE1BA0">
        <w:rPr>
          <w:rFonts w:ascii="Arial" w:hAnsi="Arial" w:cs="Arial"/>
          <w:bCs/>
          <w:iCs/>
          <w:spacing w:val="4"/>
          <w:sz w:val="20"/>
          <w:szCs w:val="20"/>
          <w:lang w:bidi="pl-PL"/>
        </w:rPr>
        <w:t xml:space="preserve">orównawczej” posługuje się podkładami mapowymi prawdopodobnie zaczerpniętymi z poglądowych opracowań kartograficznych znajdujących się na stronie internetowej </w:t>
      </w:r>
      <w:hyperlink r:id="rId10" w:history="1">
        <w:r w:rsidR="00F43D29" w:rsidRPr="00973A44">
          <w:rPr>
            <w:rStyle w:val="Hipercze"/>
            <w:rFonts w:ascii="Arial" w:hAnsi="Arial" w:cs="Arial"/>
            <w:bCs/>
            <w:iCs/>
            <w:color w:val="auto"/>
            <w:spacing w:val="4"/>
            <w:sz w:val="20"/>
            <w:szCs w:val="20"/>
            <w:u w:val="none"/>
            <w:lang w:bidi="pl-PL"/>
          </w:rPr>
          <w:t>http://geoportal.gov.pl</w:t>
        </w:r>
      </w:hyperlink>
      <w:r w:rsidR="009D3B32">
        <w:rPr>
          <w:rFonts w:ascii="Arial" w:hAnsi="Arial" w:cs="Arial"/>
          <w:bCs/>
          <w:iCs/>
          <w:spacing w:val="4"/>
          <w:sz w:val="20"/>
          <w:szCs w:val="20"/>
          <w:lang w:bidi="pl-PL"/>
        </w:rPr>
        <w:t xml:space="preserve"> </w:t>
      </w:r>
      <w:r w:rsidR="00F43D29" w:rsidRPr="00DE1BA0">
        <w:rPr>
          <w:rFonts w:ascii="Arial" w:hAnsi="Arial" w:cs="Arial"/>
          <w:bCs/>
          <w:iCs/>
          <w:spacing w:val="4"/>
          <w:sz w:val="20"/>
          <w:szCs w:val="20"/>
          <w:lang w:bidi="pl-PL"/>
        </w:rPr>
        <w:t xml:space="preserve">lub podobnych źródeł, które nie zawierają projektowanej obcej infrastruktury uzgodnionej przez Zespół Uzgadniania Dokumentacji Projektowej (ZUDP), jak chociażby wspomniany wyżej „przepust-391/4” pokrywający się z pierwszą z zaproponowanych przez skarżącego tras gazociągu. Jak wyjaśnił </w:t>
      </w:r>
      <w:r w:rsidR="00F43D29" w:rsidRPr="00973A44">
        <w:rPr>
          <w:rFonts w:ascii="Arial" w:hAnsi="Arial" w:cs="Arial"/>
          <w:bCs/>
          <w:i/>
          <w:iCs/>
          <w:spacing w:val="4"/>
          <w:sz w:val="20"/>
          <w:szCs w:val="20"/>
          <w:lang w:bidi="pl-PL"/>
        </w:rPr>
        <w:t>inwestor</w:t>
      </w:r>
      <w:r w:rsidR="00F43D29" w:rsidRPr="00DE1BA0">
        <w:rPr>
          <w:rFonts w:ascii="Arial" w:hAnsi="Arial" w:cs="Arial"/>
          <w:bCs/>
          <w:iCs/>
          <w:spacing w:val="4"/>
          <w:sz w:val="20"/>
          <w:szCs w:val="20"/>
          <w:lang w:bidi="pl-PL"/>
        </w:rPr>
        <w:t xml:space="preserve">, skarżący nie brał również pod uwagę technologii wykonania przewiertu HDD, która wymaga zapewnienia miejsca w osi przewiertu na pas montażowy, dla ułożenia gazociągu wciąganego w otwór przewiertowy. W zaproponowanych przez skarżącego wariantach alternatywnych nie wzięto pod uwagę chociażby istniejącej infrastruktury po drugiej stronie drogi, m.in. istniejącej studni oraz przyłącza energetycznego i skrzynek licznikowych na terenie działki nr 405, </w:t>
      </w:r>
      <w:r w:rsidR="00F43D29" w:rsidRPr="00DE1BA0">
        <w:rPr>
          <w:rFonts w:ascii="Arial" w:hAnsi="Arial" w:cs="Arial"/>
          <w:bCs/>
          <w:iCs/>
          <w:spacing w:val="4"/>
          <w:sz w:val="20"/>
          <w:szCs w:val="20"/>
          <w:lang w:bidi="pl-PL"/>
        </w:rPr>
        <w:br/>
        <w:t>z obrębu 0201 Przemyśl, które uniemożliwiają lokalizację takiego pasa.</w:t>
      </w:r>
    </w:p>
    <w:p w14:paraId="465B3BE4" w14:textId="0BD2C79A" w:rsidR="00F43D29" w:rsidRPr="00DE1BA0" w:rsidRDefault="00F46795">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Podobna sytuacja - jak wskazał </w:t>
      </w: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 </w:t>
      </w:r>
      <w:r w:rsidR="00F43D29" w:rsidRPr="00DE1BA0">
        <w:rPr>
          <w:rFonts w:ascii="Arial" w:hAnsi="Arial" w:cs="Arial"/>
          <w:bCs/>
          <w:iCs/>
          <w:spacing w:val="4"/>
          <w:sz w:val="20"/>
          <w:szCs w:val="20"/>
          <w:lang w:bidi="pl-PL"/>
        </w:rPr>
        <w:t>dotyczy studzienki energetycznej znajdującej się na łuku drogi przy studni wodociągowej w dr</w:t>
      </w:r>
      <w:r w:rsidRPr="00DE1BA0">
        <w:rPr>
          <w:rFonts w:ascii="Arial" w:hAnsi="Arial" w:cs="Arial"/>
          <w:bCs/>
          <w:iCs/>
          <w:spacing w:val="4"/>
          <w:sz w:val="20"/>
          <w:szCs w:val="20"/>
          <w:lang w:bidi="pl-PL"/>
        </w:rPr>
        <w:t>ugim zaproponowanym przez s</w:t>
      </w:r>
      <w:r w:rsidR="00F43D29" w:rsidRPr="00DE1BA0">
        <w:rPr>
          <w:rFonts w:ascii="Arial" w:hAnsi="Arial" w:cs="Arial"/>
          <w:bCs/>
          <w:iCs/>
          <w:spacing w:val="4"/>
          <w:sz w:val="20"/>
          <w:szCs w:val="20"/>
          <w:lang w:bidi="pl-PL"/>
        </w:rPr>
        <w:t>karżącego alt</w:t>
      </w:r>
      <w:r w:rsidR="00DB1970" w:rsidRPr="00DE1BA0">
        <w:rPr>
          <w:rFonts w:ascii="Arial" w:hAnsi="Arial" w:cs="Arial"/>
          <w:bCs/>
          <w:iCs/>
          <w:spacing w:val="4"/>
          <w:sz w:val="20"/>
          <w:szCs w:val="20"/>
          <w:lang w:bidi="pl-PL"/>
        </w:rPr>
        <w:t>ernatywnym przebiegu gazociągu.</w:t>
      </w:r>
      <w:r w:rsidR="009D3B32">
        <w:rPr>
          <w:rFonts w:ascii="Arial" w:hAnsi="Arial" w:cs="Arial"/>
          <w:bCs/>
          <w:iCs/>
          <w:spacing w:val="4"/>
          <w:sz w:val="20"/>
          <w:szCs w:val="20"/>
          <w:lang w:bidi="pl-PL"/>
        </w:rPr>
        <w:t xml:space="preserve"> </w:t>
      </w:r>
      <w:r w:rsidR="00F43D29" w:rsidRPr="00DE1BA0">
        <w:rPr>
          <w:rFonts w:ascii="Arial" w:hAnsi="Arial" w:cs="Arial"/>
          <w:bCs/>
          <w:iCs/>
          <w:spacing w:val="4"/>
          <w:sz w:val="20"/>
          <w:szCs w:val="20"/>
          <w:lang w:bidi="pl-PL"/>
        </w:rPr>
        <w:t>Zaproponowana trasa gazo</w:t>
      </w:r>
      <w:r w:rsidR="009D3B32">
        <w:rPr>
          <w:rFonts w:ascii="Arial" w:hAnsi="Arial" w:cs="Arial"/>
          <w:bCs/>
          <w:iCs/>
          <w:spacing w:val="4"/>
          <w:sz w:val="20"/>
          <w:szCs w:val="20"/>
          <w:lang w:bidi="pl-PL"/>
        </w:rPr>
        <w:t xml:space="preserve">ciągu pokrywa się z niewidoczną, </w:t>
      </w:r>
      <w:r w:rsidR="00F43D29" w:rsidRPr="00DE1BA0">
        <w:rPr>
          <w:rFonts w:ascii="Arial" w:hAnsi="Arial" w:cs="Arial"/>
          <w:bCs/>
          <w:iCs/>
          <w:spacing w:val="4"/>
          <w:sz w:val="20"/>
          <w:szCs w:val="20"/>
          <w:lang w:bidi="pl-PL"/>
        </w:rPr>
        <w:t>na przedstawionych</w:t>
      </w:r>
      <w:r w:rsidR="009D3B32">
        <w:rPr>
          <w:rFonts w:ascii="Arial" w:hAnsi="Arial" w:cs="Arial"/>
          <w:bCs/>
          <w:iCs/>
          <w:spacing w:val="4"/>
          <w:sz w:val="20"/>
          <w:szCs w:val="20"/>
          <w:lang w:bidi="pl-PL"/>
        </w:rPr>
        <w:t xml:space="preserve"> przez skarżącego materiałach, </w:t>
      </w:r>
      <w:r w:rsidR="00F43D29" w:rsidRPr="00DE1BA0">
        <w:rPr>
          <w:rFonts w:ascii="Arial" w:hAnsi="Arial" w:cs="Arial"/>
          <w:bCs/>
          <w:iCs/>
          <w:spacing w:val="4"/>
          <w:sz w:val="20"/>
          <w:szCs w:val="20"/>
          <w:lang w:bidi="pl-PL"/>
        </w:rPr>
        <w:t>studzienką energetyczną. Kolejnym niedopatrzeniem przy propozycji alternatywnej trasy jest błędny pomiar odległości między zaproponowan</w:t>
      </w:r>
      <w:r w:rsidR="009D3B32">
        <w:rPr>
          <w:rFonts w:ascii="Arial" w:hAnsi="Arial" w:cs="Arial"/>
          <w:bCs/>
          <w:iCs/>
          <w:spacing w:val="4"/>
          <w:sz w:val="20"/>
          <w:szCs w:val="20"/>
          <w:lang w:bidi="pl-PL"/>
        </w:rPr>
        <w:t xml:space="preserve">ą osią projektowanego gazociągu, </w:t>
      </w:r>
      <w:r w:rsidR="00F43D29" w:rsidRPr="00DE1BA0">
        <w:rPr>
          <w:rFonts w:ascii="Arial" w:hAnsi="Arial" w:cs="Arial"/>
          <w:bCs/>
          <w:iCs/>
          <w:spacing w:val="4"/>
          <w:sz w:val="20"/>
          <w:szCs w:val="20"/>
          <w:lang w:bidi="pl-PL"/>
        </w:rPr>
        <w:t xml:space="preserve">a istniejącą studnią wodociągową. </w:t>
      </w: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wskazał, iż p</w:t>
      </w:r>
      <w:r w:rsidR="00F43D29" w:rsidRPr="00DE1BA0">
        <w:rPr>
          <w:rFonts w:ascii="Arial" w:hAnsi="Arial" w:cs="Arial"/>
          <w:bCs/>
          <w:iCs/>
          <w:spacing w:val="4"/>
          <w:sz w:val="20"/>
          <w:szCs w:val="20"/>
          <w:lang w:bidi="pl-PL"/>
        </w:rPr>
        <w:t>rojektant na etapie projektu wstępnego b</w:t>
      </w:r>
      <w:r w:rsidR="009D3B32">
        <w:rPr>
          <w:rFonts w:ascii="Arial" w:hAnsi="Arial" w:cs="Arial"/>
          <w:bCs/>
          <w:iCs/>
          <w:spacing w:val="4"/>
          <w:sz w:val="20"/>
          <w:szCs w:val="20"/>
          <w:lang w:bidi="pl-PL"/>
        </w:rPr>
        <w:t xml:space="preserve">rał pod uwagę ten wariant trasy, </w:t>
      </w:r>
      <w:r w:rsidR="00F43D29" w:rsidRPr="00DE1BA0">
        <w:rPr>
          <w:rFonts w:ascii="Arial" w:hAnsi="Arial" w:cs="Arial"/>
          <w:bCs/>
          <w:iCs/>
          <w:spacing w:val="4"/>
          <w:sz w:val="20"/>
          <w:szCs w:val="20"/>
          <w:lang w:bidi="pl-PL"/>
        </w:rPr>
        <w:t xml:space="preserve">ale został on odrzucony jako niewykonalny m.in. </w:t>
      </w:r>
      <w:r w:rsidR="009D3B32">
        <w:rPr>
          <w:rFonts w:ascii="Arial" w:hAnsi="Arial" w:cs="Arial"/>
          <w:bCs/>
          <w:iCs/>
          <w:spacing w:val="4"/>
          <w:sz w:val="20"/>
          <w:szCs w:val="20"/>
          <w:lang w:bidi="pl-PL"/>
        </w:rPr>
        <w:br/>
      </w:r>
      <w:r w:rsidR="00F43D29" w:rsidRPr="00DE1BA0">
        <w:rPr>
          <w:rFonts w:ascii="Arial" w:hAnsi="Arial" w:cs="Arial"/>
          <w:bCs/>
          <w:iCs/>
          <w:spacing w:val="4"/>
          <w:sz w:val="20"/>
          <w:szCs w:val="20"/>
          <w:lang w:bidi="pl-PL"/>
        </w:rPr>
        <w:t>ze względu na średnicę studni, która wynosi ok. 2,26</w:t>
      </w:r>
      <w:r w:rsidRPr="00DE1BA0">
        <w:rPr>
          <w:rFonts w:ascii="Arial" w:hAnsi="Arial" w:cs="Arial"/>
          <w:bCs/>
          <w:iCs/>
          <w:spacing w:val="4"/>
          <w:sz w:val="20"/>
          <w:szCs w:val="20"/>
          <w:lang w:bidi="pl-PL"/>
        </w:rPr>
        <w:t xml:space="preserve"> </w:t>
      </w:r>
      <w:r w:rsidR="00F43D29" w:rsidRPr="00DE1BA0">
        <w:rPr>
          <w:rFonts w:ascii="Arial" w:hAnsi="Arial" w:cs="Arial"/>
          <w:bCs/>
          <w:iCs/>
          <w:spacing w:val="4"/>
          <w:sz w:val="20"/>
          <w:szCs w:val="20"/>
          <w:lang w:bidi="pl-PL"/>
        </w:rPr>
        <w:t>m. Skarżący podając w tabelach wymiary brał prawdopodobnie pod uwagę odległości od osi, natomiast średnice studni i sieci istniejących powodują, że studnia wodociągowa w tym wariancie znajdowała by się w strefie kontrolowanej gazo</w:t>
      </w:r>
      <w:r w:rsidRPr="00DE1BA0">
        <w:rPr>
          <w:rFonts w:ascii="Arial" w:hAnsi="Arial" w:cs="Arial"/>
          <w:bCs/>
          <w:iCs/>
          <w:spacing w:val="4"/>
          <w:sz w:val="20"/>
          <w:szCs w:val="20"/>
          <w:lang w:bidi="pl-PL"/>
        </w:rPr>
        <w:t xml:space="preserve">ciągu, </w:t>
      </w:r>
      <w:r w:rsidR="00F43D29" w:rsidRPr="00DE1BA0">
        <w:rPr>
          <w:rFonts w:ascii="Arial" w:hAnsi="Arial" w:cs="Arial"/>
          <w:bCs/>
          <w:iCs/>
          <w:spacing w:val="4"/>
          <w:sz w:val="20"/>
          <w:szCs w:val="20"/>
          <w:lang w:bidi="pl-PL"/>
        </w:rPr>
        <w:t>co jest niedopuszczalne.</w:t>
      </w:r>
    </w:p>
    <w:p w14:paraId="20B60D35" w14:textId="539CD185" w:rsidR="00F46795" w:rsidRPr="00DE1BA0" w:rsidRDefault="00F43D29">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Podsumowując powyższe, </w:t>
      </w:r>
      <w:r w:rsidR="00F46795" w:rsidRPr="00973A44">
        <w:rPr>
          <w:rFonts w:ascii="Arial" w:hAnsi="Arial" w:cs="Arial"/>
          <w:bCs/>
          <w:i/>
          <w:iCs/>
          <w:spacing w:val="4"/>
          <w:sz w:val="20"/>
          <w:szCs w:val="20"/>
          <w:lang w:bidi="pl-PL"/>
        </w:rPr>
        <w:t>Minister</w:t>
      </w:r>
      <w:r w:rsidR="00F46795" w:rsidRPr="00DE1BA0">
        <w:rPr>
          <w:rFonts w:ascii="Arial" w:hAnsi="Arial" w:cs="Arial"/>
          <w:bCs/>
          <w:iCs/>
          <w:spacing w:val="4"/>
          <w:sz w:val="20"/>
          <w:szCs w:val="20"/>
          <w:lang w:bidi="pl-PL"/>
        </w:rPr>
        <w:t xml:space="preserve"> całkowicie podziela stanowisko </w:t>
      </w:r>
      <w:r w:rsidR="00F46795" w:rsidRPr="00973A44">
        <w:rPr>
          <w:rFonts w:ascii="Arial" w:hAnsi="Arial" w:cs="Arial"/>
          <w:bCs/>
          <w:i/>
          <w:iCs/>
          <w:spacing w:val="4"/>
          <w:sz w:val="20"/>
          <w:szCs w:val="20"/>
          <w:lang w:bidi="pl-PL"/>
        </w:rPr>
        <w:t>inwestora</w:t>
      </w:r>
      <w:r w:rsidR="00F46795" w:rsidRPr="00DE1BA0">
        <w:rPr>
          <w:rFonts w:ascii="Arial" w:hAnsi="Arial" w:cs="Arial"/>
          <w:bCs/>
          <w:iCs/>
          <w:spacing w:val="4"/>
          <w:sz w:val="20"/>
          <w:szCs w:val="20"/>
          <w:lang w:bidi="pl-PL"/>
        </w:rPr>
        <w:t xml:space="preserve"> (którego zasadnicze motyw zostały przytoczone powyżej), że </w:t>
      </w:r>
      <w:r w:rsidRPr="00DE1BA0">
        <w:rPr>
          <w:rFonts w:ascii="Arial" w:hAnsi="Arial" w:cs="Arial"/>
          <w:bCs/>
          <w:iCs/>
          <w:spacing w:val="4"/>
          <w:sz w:val="20"/>
          <w:szCs w:val="20"/>
          <w:lang w:bidi="pl-PL"/>
        </w:rPr>
        <w:t xml:space="preserve">niemożliwym jest wykonanie przewiertu w zaproponowanych </w:t>
      </w:r>
      <w:r w:rsidR="00F46795" w:rsidRPr="00DE1BA0">
        <w:rPr>
          <w:rFonts w:ascii="Arial" w:hAnsi="Arial" w:cs="Arial"/>
          <w:bCs/>
          <w:iCs/>
          <w:spacing w:val="4"/>
          <w:sz w:val="20"/>
          <w:szCs w:val="20"/>
          <w:lang w:bidi="pl-PL"/>
        </w:rPr>
        <w:br/>
        <w:t>i przedstawionych przez s</w:t>
      </w:r>
      <w:r w:rsidRPr="00DE1BA0">
        <w:rPr>
          <w:rFonts w:ascii="Arial" w:hAnsi="Arial" w:cs="Arial"/>
          <w:bCs/>
          <w:iCs/>
          <w:spacing w:val="4"/>
          <w:sz w:val="20"/>
          <w:szCs w:val="20"/>
          <w:lang w:bidi="pl-PL"/>
        </w:rPr>
        <w:t xml:space="preserve">karżącego w </w:t>
      </w:r>
      <w:r w:rsidR="00F46795" w:rsidRPr="00DE1BA0">
        <w:rPr>
          <w:rFonts w:ascii="Arial" w:hAnsi="Arial" w:cs="Arial"/>
          <w:bCs/>
          <w:iCs/>
          <w:spacing w:val="4"/>
          <w:sz w:val="20"/>
          <w:szCs w:val="20"/>
          <w:lang w:bidi="pl-PL"/>
        </w:rPr>
        <w:t>„</w:t>
      </w:r>
      <w:r w:rsidRPr="00DE1BA0">
        <w:rPr>
          <w:rFonts w:ascii="Arial" w:hAnsi="Arial" w:cs="Arial"/>
          <w:bCs/>
          <w:iCs/>
          <w:spacing w:val="4"/>
          <w:sz w:val="20"/>
          <w:szCs w:val="20"/>
          <w:lang w:bidi="pl-PL"/>
        </w:rPr>
        <w:t>Analizie Porównawczej</w:t>
      </w:r>
      <w:r w:rsidR="00F46795" w:rsidRPr="00DE1BA0">
        <w:rPr>
          <w:rFonts w:ascii="Arial" w:hAnsi="Arial" w:cs="Arial"/>
          <w:bCs/>
          <w:iCs/>
          <w:spacing w:val="4"/>
          <w:sz w:val="20"/>
          <w:szCs w:val="20"/>
          <w:lang w:bidi="pl-PL"/>
        </w:rPr>
        <w:t>”</w:t>
      </w:r>
      <w:r w:rsidRPr="00DE1BA0">
        <w:rPr>
          <w:rFonts w:ascii="Arial" w:hAnsi="Arial" w:cs="Arial"/>
          <w:bCs/>
          <w:iCs/>
          <w:spacing w:val="4"/>
          <w:sz w:val="20"/>
          <w:szCs w:val="20"/>
          <w:lang w:bidi="pl-PL"/>
        </w:rPr>
        <w:t xml:space="preserve"> t</w:t>
      </w:r>
      <w:r w:rsidR="00F46795" w:rsidRPr="00DE1BA0">
        <w:rPr>
          <w:rFonts w:ascii="Arial" w:hAnsi="Arial" w:cs="Arial"/>
          <w:bCs/>
          <w:iCs/>
          <w:spacing w:val="4"/>
          <w:sz w:val="20"/>
          <w:szCs w:val="20"/>
          <w:lang w:bidi="pl-PL"/>
        </w:rPr>
        <w:t xml:space="preserve">rasach ze względu na istniejącą, </w:t>
      </w:r>
      <w:r w:rsidR="00F46795" w:rsidRPr="00DE1BA0">
        <w:rPr>
          <w:rFonts w:ascii="Arial" w:hAnsi="Arial" w:cs="Arial"/>
          <w:bCs/>
          <w:iCs/>
          <w:spacing w:val="4"/>
          <w:sz w:val="20"/>
          <w:szCs w:val="20"/>
          <w:lang w:bidi="pl-PL"/>
        </w:rPr>
        <w:br/>
      </w:r>
      <w:r w:rsidRPr="00DE1BA0">
        <w:rPr>
          <w:rFonts w:ascii="Arial" w:hAnsi="Arial" w:cs="Arial"/>
          <w:bCs/>
          <w:iCs/>
          <w:spacing w:val="4"/>
          <w:sz w:val="20"/>
          <w:szCs w:val="20"/>
          <w:lang w:bidi="pl-PL"/>
        </w:rPr>
        <w:t>a także projektowaną infrastrukturę. Szczegółowa analiza stanu istniejącego oraz projektowanej uzgodnionej infrastruktury na tym terenie jasno wskazuje, że nie ma możliwości zaprojektowania trasy</w:t>
      </w:r>
      <w:r w:rsidR="00F46795" w:rsidRPr="00DE1BA0">
        <w:rPr>
          <w:rFonts w:ascii="Arial" w:hAnsi="Arial" w:cs="Arial"/>
          <w:bCs/>
          <w:iCs/>
          <w:spacing w:val="4"/>
          <w:sz w:val="20"/>
          <w:szCs w:val="20"/>
          <w:lang w:bidi="pl-PL"/>
        </w:rPr>
        <w:t xml:space="preserve"> gazociągu we wskazanych przez s</w:t>
      </w:r>
      <w:r w:rsidRPr="00DE1BA0">
        <w:rPr>
          <w:rFonts w:ascii="Arial" w:hAnsi="Arial" w:cs="Arial"/>
          <w:bCs/>
          <w:iCs/>
          <w:spacing w:val="4"/>
          <w:sz w:val="20"/>
          <w:szCs w:val="20"/>
          <w:lang w:bidi="pl-PL"/>
        </w:rPr>
        <w:t>karżącego miejscach.</w:t>
      </w:r>
    </w:p>
    <w:p w14:paraId="1605DB0A" w14:textId="6C13B128" w:rsidR="009D3B32" w:rsidRDefault="00DB1970">
      <w:pPr>
        <w:spacing w:after="240" w:line="240" w:lineRule="exact"/>
        <w:jc w:val="both"/>
        <w:rPr>
          <w:rFonts w:ascii="Arial" w:hAnsi="Arial" w:cs="Arial"/>
          <w:bCs/>
          <w:iCs/>
          <w:spacing w:val="4"/>
          <w:sz w:val="20"/>
          <w:szCs w:val="20"/>
          <w:lang w:bidi="pl-PL"/>
        </w:rPr>
      </w:pPr>
      <w:r w:rsidRPr="00973A44">
        <w:rPr>
          <w:rFonts w:ascii="Arial" w:hAnsi="Arial" w:cs="Arial"/>
          <w:bCs/>
          <w:i/>
          <w:iCs/>
          <w:spacing w:val="4"/>
          <w:sz w:val="20"/>
          <w:szCs w:val="20"/>
          <w:lang w:bidi="pl-PL"/>
        </w:rPr>
        <w:t>Minister</w:t>
      </w:r>
      <w:r w:rsidRPr="00DE1BA0">
        <w:rPr>
          <w:rFonts w:ascii="Arial" w:hAnsi="Arial" w:cs="Arial"/>
          <w:bCs/>
          <w:iCs/>
          <w:spacing w:val="4"/>
          <w:sz w:val="20"/>
          <w:szCs w:val="20"/>
          <w:lang w:bidi="pl-PL"/>
        </w:rPr>
        <w:t xml:space="preserve"> podziela także stanowisko </w:t>
      </w:r>
      <w:r w:rsidRPr="00973A44">
        <w:rPr>
          <w:rFonts w:ascii="Arial" w:hAnsi="Arial" w:cs="Arial"/>
          <w:bCs/>
          <w:i/>
          <w:iCs/>
          <w:spacing w:val="4"/>
          <w:sz w:val="20"/>
          <w:szCs w:val="20"/>
          <w:lang w:bidi="pl-PL"/>
        </w:rPr>
        <w:t>inwestora</w:t>
      </w:r>
      <w:r w:rsidRPr="00DE1BA0">
        <w:rPr>
          <w:rFonts w:ascii="Arial" w:hAnsi="Arial" w:cs="Arial"/>
          <w:bCs/>
          <w:iCs/>
          <w:spacing w:val="4"/>
          <w:sz w:val="20"/>
          <w:szCs w:val="20"/>
          <w:lang w:bidi="pl-PL"/>
        </w:rPr>
        <w:t>, iż inne alternatywne rozwiązanie, które proponuje skarżący, tj. możliwość usunięcia istniejącej studni, oraz sugerowane przesunięcie istniejącego słupa</w:t>
      </w:r>
      <w:r w:rsidR="009D3B32">
        <w:rPr>
          <w:rFonts w:ascii="Arial" w:hAnsi="Arial" w:cs="Arial"/>
          <w:bCs/>
          <w:iCs/>
          <w:spacing w:val="4"/>
          <w:sz w:val="20"/>
          <w:szCs w:val="20"/>
          <w:lang w:bidi="pl-PL"/>
        </w:rPr>
        <w:t>,</w:t>
      </w:r>
      <w:r w:rsidRPr="00DE1BA0">
        <w:rPr>
          <w:rFonts w:ascii="Arial" w:hAnsi="Arial" w:cs="Arial"/>
          <w:bCs/>
          <w:iCs/>
          <w:spacing w:val="4"/>
          <w:sz w:val="20"/>
          <w:szCs w:val="20"/>
          <w:lang w:bidi="pl-PL"/>
        </w:rPr>
        <w:t xml:space="preserve"> nie jest optymalnym rozwiązaniem, gwarantującym prawidłową i terminową realizację inwestycji.</w:t>
      </w:r>
      <w:r w:rsidR="009D3B32">
        <w:rPr>
          <w:rFonts w:ascii="Arial" w:hAnsi="Arial" w:cs="Arial"/>
          <w:bCs/>
          <w:iCs/>
          <w:spacing w:val="4"/>
          <w:sz w:val="20"/>
          <w:szCs w:val="20"/>
          <w:lang w:bidi="pl-PL"/>
        </w:rPr>
        <w:t xml:space="preserve"> </w:t>
      </w:r>
      <w:r w:rsidR="009D3B32">
        <w:rPr>
          <w:rFonts w:ascii="Arial" w:hAnsi="Arial" w:cs="Arial"/>
          <w:bCs/>
          <w:iCs/>
          <w:spacing w:val="4"/>
          <w:sz w:val="20"/>
          <w:szCs w:val="20"/>
          <w:lang w:bidi="pl-PL"/>
        </w:rPr>
        <w:br/>
      </w:r>
      <w:r w:rsidRPr="00DE1BA0">
        <w:rPr>
          <w:rFonts w:ascii="Arial" w:hAnsi="Arial" w:cs="Arial"/>
          <w:bCs/>
          <w:iCs/>
          <w:spacing w:val="4"/>
          <w:sz w:val="20"/>
          <w:szCs w:val="20"/>
          <w:lang w:bidi="pl-PL"/>
        </w:rPr>
        <w:t xml:space="preserve">Z pisma </w:t>
      </w:r>
      <w:r w:rsidR="00517376" w:rsidRPr="00DE1BA0">
        <w:rPr>
          <w:rFonts w:ascii="Arial" w:hAnsi="Arial" w:cs="Arial"/>
          <w:bCs/>
          <w:iCs/>
          <w:spacing w:val="4"/>
          <w:sz w:val="20"/>
          <w:szCs w:val="20"/>
          <w:lang w:bidi="pl-PL"/>
        </w:rPr>
        <w:t>Przedsiębiorstwa Wodociągów i Kanalizacji w Przemyśl</w:t>
      </w:r>
      <w:r w:rsidR="009D3B32">
        <w:rPr>
          <w:rFonts w:ascii="Arial" w:hAnsi="Arial" w:cs="Arial"/>
          <w:bCs/>
          <w:iCs/>
          <w:spacing w:val="4"/>
          <w:sz w:val="20"/>
          <w:szCs w:val="20"/>
          <w:lang w:bidi="pl-PL"/>
        </w:rPr>
        <w:t xml:space="preserve">u z dnia 26 maja 2021 r., znak: </w:t>
      </w:r>
      <w:r w:rsidR="00517376" w:rsidRPr="00DE1BA0">
        <w:rPr>
          <w:rFonts w:ascii="Arial" w:hAnsi="Arial" w:cs="Arial"/>
          <w:bCs/>
          <w:iCs/>
          <w:spacing w:val="4"/>
          <w:sz w:val="20"/>
          <w:szCs w:val="20"/>
          <w:lang w:bidi="pl-PL"/>
        </w:rPr>
        <w:t>NT/3181/IV/256.1/2021</w:t>
      </w:r>
      <w:r w:rsidR="009D3B32">
        <w:rPr>
          <w:rFonts w:ascii="Arial" w:hAnsi="Arial" w:cs="Arial"/>
          <w:bCs/>
          <w:iCs/>
          <w:spacing w:val="4"/>
          <w:sz w:val="20"/>
          <w:szCs w:val="20"/>
          <w:lang w:bidi="pl-PL"/>
        </w:rPr>
        <w:t xml:space="preserve"> </w:t>
      </w:r>
      <w:r w:rsidR="00517376" w:rsidRPr="00DE1BA0">
        <w:rPr>
          <w:rFonts w:ascii="Arial" w:hAnsi="Arial" w:cs="Arial"/>
          <w:bCs/>
          <w:iCs/>
          <w:spacing w:val="4"/>
          <w:sz w:val="20"/>
          <w:szCs w:val="20"/>
          <w:lang w:bidi="pl-PL"/>
        </w:rPr>
        <w:t>(</w:t>
      </w:r>
      <w:r w:rsidR="009D3B32">
        <w:rPr>
          <w:rFonts w:ascii="Arial" w:hAnsi="Arial" w:cs="Arial"/>
          <w:bCs/>
          <w:iCs/>
          <w:spacing w:val="4"/>
          <w:sz w:val="20"/>
          <w:szCs w:val="20"/>
          <w:lang w:bidi="pl-PL"/>
        </w:rPr>
        <w:t xml:space="preserve">na które powołuje się skarżący) </w:t>
      </w:r>
      <w:r w:rsidR="00517376" w:rsidRPr="00DE1BA0">
        <w:rPr>
          <w:rFonts w:ascii="Arial" w:hAnsi="Arial" w:cs="Arial"/>
          <w:bCs/>
          <w:iCs/>
          <w:spacing w:val="4"/>
          <w:sz w:val="20"/>
          <w:szCs w:val="20"/>
          <w:lang w:bidi="pl-PL"/>
        </w:rPr>
        <w:t>wynika, że zarządca wodociągu</w:t>
      </w:r>
      <w:r w:rsidRPr="00DE1BA0">
        <w:rPr>
          <w:rFonts w:ascii="Arial" w:hAnsi="Arial" w:cs="Arial"/>
          <w:bCs/>
          <w:iCs/>
          <w:spacing w:val="4"/>
          <w:sz w:val="20"/>
          <w:szCs w:val="20"/>
          <w:lang w:bidi="pl-PL"/>
        </w:rPr>
        <w:t>: „widzi możliwość demontażu istniejącej studni wodociągowej o rzędnych rz.t.329,65/rz.d.327,65 i zabudowy zlokalizowanej</w:t>
      </w:r>
      <w:r w:rsidR="00517376" w:rsidRPr="00DE1BA0">
        <w:rPr>
          <w:rFonts w:ascii="Arial" w:hAnsi="Arial" w:cs="Arial"/>
          <w:bCs/>
          <w:iCs/>
          <w:spacing w:val="4"/>
          <w:sz w:val="20"/>
          <w:szCs w:val="20"/>
          <w:lang w:bidi="pl-PL"/>
        </w:rPr>
        <w:t xml:space="preserve"> w niej zasuwy liniowej w ziemi”</w:t>
      </w:r>
      <w:r w:rsidRPr="00DE1BA0">
        <w:rPr>
          <w:rFonts w:ascii="Arial" w:hAnsi="Arial" w:cs="Arial"/>
          <w:bCs/>
          <w:iCs/>
          <w:spacing w:val="4"/>
          <w:sz w:val="20"/>
          <w:szCs w:val="20"/>
          <w:lang w:bidi="pl-PL"/>
        </w:rPr>
        <w:t>, jednak uzależnia to od realizacji III Etapu przebud</w:t>
      </w:r>
      <w:r w:rsidR="007E21C5">
        <w:rPr>
          <w:rFonts w:ascii="Arial" w:hAnsi="Arial" w:cs="Arial"/>
          <w:bCs/>
          <w:iCs/>
          <w:spacing w:val="4"/>
          <w:sz w:val="20"/>
          <w:szCs w:val="20"/>
          <w:lang w:bidi="pl-PL"/>
        </w:rPr>
        <w:t xml:space="preserve">owy drogi powiatowej. Dodatkowo, </w:t>
      </w:r>
      <w:r w:rsidRPr="00DE1BA0">
        <w:rPr>
          <w:rFonts w:ascii="Arial" w:hAnsi="Arial" w:cs="Arial"/>
          <w:bCs/>
          <w:iCs/>
          <w:spacing w:val="4"/>
          <w:sz w:val="20"/>
          <w:szCs w:val="20"/>
          <w:lang w:bidi="pl-PL"/>
        </w:rPr>
        <w:t xml:space="preserve">likwidacja studni wodociągowej powinna być poprzedzona wykonaniem </w:t>
      </w:r>
      <w:r w:rsidR="00517376" w:rsidRPr="00DE1BA0">
        <w:rPr>
          <w:rFonts w:ascii="Arial" w:hAnsi="Arial" w:cs="Arial"/>
          <w:bCs/>
          <w:iCs/>
          <w:spacing w:val="4"/>
          <w:sz w:val="20"/>
          <w:szCs w:val="20"/>
          <w:lang w:bidi="pl-PL"/>
        </w:rPr>
        <w:br/>
      </w:r>
      <w:r w:rsidRPr="00DE1BA0">
        <w:rPr>
          <w:rFonts w:ascii="Arial" w:hAnsi="Arial" w:cs="Arial"/>
          <w:bCs/>
          <w:iCs/>
          <w:spacing w:val="4"/>
          <w:sz w:val="20"/>
          <w:szCs w:val="20"/>
          <w:lang w:bidi="pl-PL"/>
        </w:rPr>
        <w:t xml:space="preserve">i uzgodnieniem projektu rozbiórki istniejących studni wraz z zasuwą podziemną, oraz przesunięcia słupa oświetleniowego, poprzedzonych z kolei odpowiednimi uzgodnieniami i pozwoleniami. </w:t>
      </w:r>
    </w:p>
    <w:p w14:paraId="366B9560" w14:textId="485601F1" w:rsidR="00517376" w:rsidRPr="00973A44" w:rsidRDefault="00DB1970">
      <w:pPr>
        <w:spacing w:after="240" w:line="240" w:lineRule="exact"/>
        <w:jc w:val="both"/>
        <w:rPr>
          <w:rFonts w:ascii="Arial" w:hAnsi="Arial" w:cs="Arial"/>
          <w:bCs/>
          <w:spacing w:val="4"/>
          <w:sz w:val="20"/>
          <w:szCs w:val="20"/>
          <w:lang w:bidi="pl-PL"/>
        </w:rPr>
      </w:pPr>
      <w:r w:rsidRPr="00DE1BA0">
        <w:rPr>
          <w:rFonts w:ascii="Arial" w:hAnsi="Arial" w:cs="Arial"/>
          <w:bCs/>
          <w:iCs/>
          <w:spacing w:val="4"/>
          <w:sz w:val="20"/>
          <w:szCs w:val="20"/>
          <w:lang w:bidi="pl-PL"/>
        </w:rPr>
        <w:lastRenderedPageBreak/>
        <w:t xml:space="preserve">Wszystkie wymienione </w:t>
      </w:r>
      <w:r w:rsidR="009D3B32">
        <w:rPr>
          <w:rFonts w:ascii="Arial" w:hAnsi="Arial" w:cs="Arial"/>
          <w:bCs/>
          <w:iCs/>
          <w:spacing w:val="4"/>
          <w:sz w:val="20"/>
          <w:szCs w:val="20"/>
          <w:lang w:bidi="pl-PL"/>
        </w:rPr>
        <w:t xml:space="preserve">powyżej </w:t>
      </w:r>
      <w:r w:rsidRPr="00DE1BA0">
        <w:rPr>
          <w:rFonts w:ascii="Arial" w:hAnsi="Arial" w:cs="Arial"/>
          <w:bCs/>
          <w:iCs/>
          <w:spacing w:val="4"/>
          <w:sz w:val="20"/>
          <w:szCs w:val="20"/>
          <w:lang w:bidi="pl-PL"/>
        </w:rPr>
        <w:t xml:space="preserve">dodatkowe czynności </w:t>
      </w:r>
      <w:r w:rsidR="00517376" w:rsidRPr="00DE1BA0">
        <w:rPr>
          <w:rFonts w:ascii="Arial" w:hAnsi="Arial" w:cs="Arial"/>
          <w:bCs/>
          <w:iCs/>
          <w:spacing w:val="4"/>
          <w:sz w:val="20"/>
          <w:szCs w:val="20"/>
          <w:lang w:bidi="pl-PL"/>
        </w:rPr>
        <w:t xml:space="preserve">- jak wyjaśnił </w:t>
      </w:r>
      <w:r w:rsidR="00517376" w:rsidRPr="00973A44">
        <w:rPr>
          <w:rFonts w:ascii="Arial" w:hAnsi="Arial" w:cs="Arial"/>
          <w:bCs/>
          <w:i/>
          <w:iCs/>
          <w:spacing w:val="4"/>
          <w:sz w:val="20"/>
          <w:szCs w:val="20"/>
          <w:lang w:bidi="pl-PL"/>
        </w:rPr>
        <w:t>inwestor</w:t>
      </w:r>
      <w:r w:rsidR="00517376" w:rsidRPr="00DE1BA0">
        <w:rPr>
          <w:rFonts w:ascii="Arial" w:hAnsi="Arial" w:cs="Arial"/>
          <w:bCs/>
          <w:iCs/>
          <w:spacing w:val="4"/>
          <w:sz w:val="20"/>
          <w:szCs w:val="20"/>
          <w:lang w:bidi="pl-PL"/>
        </w:rPr>
        <w:t xml:space="preserve"> - </w:t>
      </w:r>
      <w:r w:rsidRPr="00DE1BA0">
        <w:rPr>
          <w:rFonts w:ascii="Arial" w:hAnsi="Arial" w:cs="Arial"/>
          <w:bCs/>
          <w:iCs/>
          <w:spacing w:val="4"/>
          <w:sz w:val="20"/>
          <w:szCs w:val="20"/>
          <w:lang w:bidi="pl-PL"/>
        </w:rPr>
        <w:t>znacznie wydłużą proces realizacji</w:t>
      </w:r>
      <w:r w:rsidR="009D3B32">
        <w:rPr>
          <w:rFonts w:ascii="Arial" w:hAnsi="Arial" w:cs="Arial"/>
          <w:bCs/>
          <w:iCs/>
          <w:spacing w:val="4"/>
          <w:sz w:val="20"/>
          <w:szCs w:val="20"/>
          <w:lang w:bidi="pl-PL"/>
        </w:rPr>
        <w:t xml:space="preserve"> przedmiotowej</w:t>
      </w:r>
      <w:r w:rsidRPr="00DE1BA0">
        <w:rPr>
          <w:rFonts w:ascii="Arial" w:hAnsi="Arial" w:cs="Arial"/>
          <w:bCs/>
          <w:iCs/>
          <w:spacing w:val="4"/>
          <w:sz w:val="20"/>
          <w:szCs w:val="20"/>
          <w:lang w:bidi="pl-PL"/>
        </w:rPr>
        <w:t xml:space="preserve"> inwestycji</w:t>
      </w:r>
      <w:r w:rsidR="009D3B32">
        <w:rPr>
          <w:rFonts w:ascii="Arial" w:hAnsi="Arial" w:cs="Arial"/>
          <w:bCs/>
          <w:iCs/>
          <w:spacing w:val="4"/>
          <w:sz w:val="20"/>
          <w:szCs w:val="20"/>
          <w:lang w:bidi="pl-PL"/>
        </w:rPr>
        <w:t xml:space="preserve"> gazowej</w:t>
      </w:r>
      <w:r w:rsidRPr="00DE1BA0">
        <w:rPr>
          <w:rFonts w:ascii="Arial" w:hAnsi="Arial" w:cs="Arial"/>
          <w:bCs/>
          <w:iCs/>
          <w:spacing w:val="4"/>
          <w:sz w:val="20"/>
          <w:szCs w:val="20"/>
          <w:lang w:bidi="pl-PL"/>
        </w:rPr>
        <w:t xml:space="preserve"> i tym samym wpłyną na wzrost kosztów realizacji inwestycji, zapewnienie systemowej ciągłości dostawy gazu.</w:t>
      </w:r>
      <w:r w:rsidR="00517376" w:rsidRPr="00DE1BA0">
        <w:rPr>
          <w:rFonts w:ascii="Arial" w:hAnsi="Arial" w:cs="Arial"/>
          <w:bCs/>
          <w:iCs/>
          <w:spacing w:val="4"/>
          <w:sz w:val="20"/>
          <w:szCs w:val="20"/>
          <w:lang w:bidi="pl-PL"/>
        </w:rPr>
        <w:t xml:space="preserve"> Natomiast analiza przepisów </w:t>
      </w:r>
      <w:r w:rsidR="00517376" w:rsidRPr="00DE1BA0">
        <w:rPr>
          <w:rFonts w:ascii="Arial" w:hAnsi="Arial" w:cs="Arial"/>
          <w:bCs/>
          <w:i/>
          <w:iCs/>
          <w:spacing w:val="4"/>
          <w:sz w:val="20"/>
          <w:szCs w:val="20"/>
          <w:lang w:bidi="pl-PL"/>
        </w:rPr>
        <w:t>specustawy gazowej</w:t>
      </w:r>
      <w:r w:rsidR="00517376" w:rsidRPr="00DE1BA0">
        <w:rPr>
          <w:rFonts w:ascii="Arial" w:hAnsi="Arial" w:cs="Arial"/>
          <w:bCs/>
          <w:iCs/>
          <w:spacing w:val="4"/>
          <w:sz w:val="20"/>
          <w:szCs w:val="20"/>
          <w:lang w:bidi="pl-PL"/>
        </w:rPr>
        <w:t xml:space="preserve">, jak i znajomość uzasadnienia do projektu tej ustawy wskazują, że celem przyjęcia powoływanego aktu </w:t>
      </w:r>
      <w:r w:rsidR="00996F86" w:rsidRPr="00DE1BA0">
        <w:rPr>
          <w:rFonts w:ascii="Arial" w:hAnsi="Arial" w:cs="Arial"/>
          <w:bCs/>
          <w:iCs/>
          <w:spacing w:val="4"/>
          <w:sz w:val="20"/>
          <w:szCs w:val="20"/>
          <w:lang w:bidi="pl-PL"/>
        </w:rPr>
        <w:t>(</w:t>
      </w:r>
      <w:r w:rsidR="00996F86" w:rsidRPr="00DE1BA0">
        <w:rPr>
          <w:rFonts w:ascii="Arial" w:hAnsi="Arial" w:cs="Arial"/>
          <w:bCs/>
          <w:i/>
          <w:iCs/>
          <w:spacing w:val="4"/>
          <w:sz w:val="20"/>
          <w:szCs w:val="20"/>
          <w:lang w:bidi="pl-PL"/>
        </w:rPr>
        <w:t>ratio legis</w:t>
      </w:r>
      <w:r w:rsidR="00996F86" w:rsidRPr="00DE1BA0">
        <w:rPr>
          <w:rFonts w:ascii="Arial" w:hAnsi="Arial" w:cs="Arial"/>
          <w:bCs/>
          <w:iCs/>
          <w:spacing w:val="4"/>
          <w:sz w:val="20"/>
          <w:szCs w:val="20"/>
          <w:lang w:bidi="pl-PL"/>
        </w:rPr>
        <w:t xml:space="preserve"> ustawy), </w:t>
      </w:r>
      <w:r w:rsidR="00517376" w:rsidRPr="00DE1BA0">
        <w:rPr>
          <w:rFonts w:ascii="Arial" w:hAnsi="Arial" w:cs="Arial"/>
          <w:bCs/>
          <w:iCs/>
          <w:spacing w:val="4"/>
          <w:sz w:val="20"/>
          <w:szCs w:val="20"/>
          <w:lang w:bidi="pl-PL"/>
        </w:rPr>
        <w:t>było przyspi</w:t>
      </w:r>
      <w:r w:rsidR="00B07F5F">
        <w:rPr>
          <w:rFonts w:ascii="Arial" w:hAnsi="Arial" w:cs="Arial"/>
          <w:bCs/>
          <w:iCs/>
          <w:spacing w:val="4"/>
          <w:sz w:val="20"/>
          <w:szCs w:val="20"/>
          <w:lang w:bidi="pl-PL"/>
        </w:rPr>
        <w:t xml:space="preserve">eszenie prac organizacyjnych i </w:t>
      </w:r>
      <w:r w:rsidR="00517376" w:rsidRPr="00DE1BA0">
        <w:rPr>
          <w:rFonts w:ascii="Arial" w:hAnsi="Arial" w:cs="Arial"/>
          <w:bCs/>
          <w:iCs/>
          <w:spacing w:val="4"/>
          <w:sz w:val="20"/>
          <w:szCs w:val="20"/>
          <w:lang w:bidi="pl-PL"/>
        </w:rPr>
        <w:t xml:space="preserve">projektowych mających prowadzić </w:t>
      </w:r>
      <w:r w:rsidR="009D3B32">
        <w:rPr>
          <w:rFonts w:ascii="Arial" w:hAnsi="Arial" w:cs="Arial"/>
          <w:bCs/>
          <w:iCs/>
          <w:spacing w:val="4"/>
          <w:sz w:val="20"/>
          <w:szCs w:val="20"/>
          <w:lang w:bidi="pl-PL"/>
        </w:rPr>
        <w:br/>
      </w:r>
      <w:r w:rsidR="00517376" w:rsidRPr="00DE1BA0">
        <w:rPr>
          <w:rFonts w:ascii="Arial" w:hAnsi="Arial" w:cs="Arial"/>
          <w:bCs/>
          <w:iCs/>
          <w:spacing w:val="4"/>
          <w:sz w:val="20"/>
          <w:szCs w:val="20"/>
          <w:lang w:bidi="pl-PL"/>
        </w:rPr>
        <w:t xml:space="preserve">do powstania inwestycji gazowych. Aby ten cel osiągnąć niezbędne było również uproszczenie </w:t>
      </w:r>
      <w:r w:rsidR="007E21C5">
        <w:rPr>
          <w:rFonts w:ascii="Arial" w:hAnsi="Arial" w:cs="Arial"/>
          <w:bCs/>
          <w:iCs/>
          <w:spacing w:val="4"/>
          <w:sz w:val="20"/>
          <w:szCs w:val="20"/>
          <w:lang w:bidi="pl-PL"/>
        </w:rPr>
        <w:br/>
      </w:r>
      <w:r w:rsidR="00517376" w:rsidRPr="00DE1BA0">
        <w:rPr>
          <w:rFonts w:ascii="Arial" w:hAnsi="Arial" w:cs="Arial"/>
          <w:bCs/>
          <w:iCs/>
          <w:spacing w:val="4"/>
          <w:sz w:val="20"/>
          <w:szCs w:val="20"/>
          <w:lang w:bidi="pl-PL"/>
        </w:rPr>
        <w:t>i skrócenie postępowań administracyjnych wiążących się z takimi inwestycjami</w:t>
      </w:r>
      <w:r w:rsidR="00970B8D" w:rsidRPr="00970B8D">
        <w:rPr>
          <w:rFonts w:ascii="Arial" w:hAnsi="Arial" w:cs="Arial"/>
          <w:bCs/>
          <w:spacing w:val="4"/>
          <w:sz w:val="20"/>
          <w:szCs w:val="20"/>
          <w:lang w:bidi="pl-PL"/>
        </w:rPr>
        <w:t>.</w:t>
      </w:r>
    </w:p>
    <w:p w14:paraId="785CE6E4" w14:textId="010F9C21" w:rsidR="00B71B24" w:rsidRPr="00DE1BA0" w:rsidRDefault="00DB1970">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Niezależnie od powyższego </w:t>
      </w:r>
      <w:r w:rsidR="00996F86" w:rsidRPr="00DE1BA0">
        <w:rPr>
          <w:rFonts w:ascii="Arial" w:hAnsi="Arial" w:cs="Arial"/>
          <w:bCs/>
          <w:iCs/>
          <w:spacing w:val="4"/>
          <w:sz w:val="20"/>
          <w:szCs w:val="20"/>
          <w:lang w:bidi="pl-PL"/>
        </w:rPr>
        <w:t xml:space="preserve">- jak wyjaśnił </w:t>
      </w:r>
      <w:r w:rsidR="00996F86" w:rsidRPr="00973A44">
        <w:rPr>
          <w:rFonts w:ascii="Arial" w:hAnsi="Arial" w:cs="Arial"/>
          <w:bCs/>
          <w:i/>
          <w:iCs/>
          <w:spacing w:val="4"/>
          <w:sz w:val="20"/>
          <w:szCs w:val="20"/>
          <w:lang w:bidi="pl-PL"/>
        </w:rPr>
        <w:t>inwestor</w:t>
      </w:r>
      <w:r w:rsidR="00996F86" w:rsidRPr="00DE1BA0">
        <w:rPr>
          <w:rFonts w:ascii="Arial" w:hAnsi="Arial" w:cs="Arial"/>
          <w:bCs/>
          <w:iCs/>
          <w:spacing w:val="4"/>
          <w:sz w:val="20"/>
          <w:szCs w:val="20"/>
          <w:lang w:bidi="pl-PL"/>
        </w:rPr>
        <w:t xml:space="preserve"> w piśmie z dnia 2 sierpnia 2021 r., znak: </w:t>
      </w:r>
      <w:r w:rsidR="007E21C5">
        <w:rPr>
          <w:rFonts w:ascii="Arial" w:hAnsi="Arial" w:cs="Arial"/>
          <w:bCs/>
          <w:iCs/>
          <w:spacing w:val="4"/>
          <w:sz w:val="20"/>
          <w:szCs w:val="20"/>
          <w:lang w:bidi="pl-PL"/>
        </w:rPr>
        <w:br/>
      </w:r>
      <w:r w:rsidR="00996F86" w:rsidRPr="00DE1BA0">
        <w:rPr>
          <w:rFonts w:ascii="Arial" w:hAnsi="Arial" w:cs="Arial"/>
          <w:bCs/>
          <w:iCs/>
          <w:spacing w:val="4"/>
          <w:sz w:val="20"/>
          <w:szCs w:val="20"/>
          <w:lang w:bidi="pl-PL"/>
        </w:rPr>
        <w:t xml:space="preserve">OT-DI.4121.9.2018.128 - </w:t>
      </w:r>
      <w:r w:rsidRPr="00DE1BA0">
        <w:rPr>
          <w:rFonts w:ascii="Arial" w:hAnsi="Arial" w:cs="Arial"/>
          <w:bCs/>
          <w:iCs/>
          <w:spacing w:val="4"/>
          <w:sz w:val="20"/>
          <w:szCs w:val="20"/>
          <w:lang w:bidi="pl-PL"/>
        </w:rPr>
        <w:t>likwidacja istniejącej infrastruktury nie rozwiązuje problemu lokalizacj</w:t>
      </w:r>
      <w:r w:rsidR="00996F86" w:rsidRPr="00DE1BA0">
        <w:rPr>
          <w:rFonts w:ascii="Arial" w:hAnsi="Arial" w:cs="Arial"/>
          <w:bCs/>
          <w:iCs/>
          <w:spacing w:val="4"/>
          <w:sz w:val="20"/>
          <w:szCs w:val="20"/>
          <w:lang w:bidi="pl-PL"/>
        </w:rPr>
        <w:t>i gazociągu we wskazanej przez s</w:t>
      </w:r>
      <w:r w:rsidRPr="00DE1BA0">
        <w:rPr>
          <w:rFonts w:ascii="Arial" w:hAnsi="Arial" w:cs="Arial"/>
          <w:bCs/>
          <w:iCs/>
          <w:spacing w:val="4"/>
          <w:sz w:val="20"/>
          <w:szCs w:val="20"/>
          <w:lang w:bidi="pl-PL"/>
        </w:rPr>
        <w:t>karżą</w:t>
      </w:r>
      <w:r w:rsidR="007E21C5">
        <w:rPr>
          <w:rFonts w:ascii="Arial" w:hAnsi="Arial" w:cs="Arial"/>
          <w:bCs/>
          <w:iCs/>
          <w:spacing w:val="4"/>
          <w:sz w:val="20"/>
          <w:szCs w:val="20"/>
          <w:lang w:bidi="pl-PL"/>
        </w:rPr>
        <w:t>cego alternatywnej lokalizacji</w:t>
      </w:r>
      <w:r w:rsidRPr="00DE1BA0">
        <w:rPr>
          <w:rFonts w:ascii="Arial" w:hAnsi="Arial" w:cs="Arial"/>
          <w:bCs/>
          <w:iCs/>
          <w:spacing w:val="4"/>
          <w:sz w:val="20"/>
          <w:szCs w:val="20"/>
          <w:lang w:bidi="pl-PL"/>
        </w:rPr>
        <w:t xml:space="preserve">. </w:t>
      </w: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nie dopuszcza bowiem lokalizacji gazociągu w drodze utwardzonej (ul. Leśnej) wzdłuż osi jezdni, czego wymagałob</w:t>
      </w:r>
      <w:r w:rsidR="00996F86" w:rsidRPr="00DE1BA0">
        <w:rPr>
          <w:rFonts w:ascii="Arial" w:hAnsi="Arial" w:cs="Arial"/>
          <w:bCs/>
          <w:iCs/>
          <w:spacing w:val="4"/>
          <w:sz w:val="20"/>
          <w:szCs w:val="20"/>
          <w:lang w:bidi="pl-PL"/>
        </w:rPr>
        <w:t>y przyjęcie proponowanej przez s</w:t>
      </w:r>
      <w:r w:rsidRPr="00DE1BA0">
        <w:rPr>
          <w:rFonts w:ascii="Arial" w:hAnsi="Arial" w:cs="Arial"/>
          <w:bCs/>
          <w:iCs/>
          <w:spacing w:val="4"/>
          <w:sz w:val="20"/>
          <w:szCs w:val="20"/>
          <w:lang w:bidi="pl-PL"/>
        </w:rPr>
        <w:t xml:space="preserve">karżącego lokalizacji. Budowa gazociągu w tym miejscu wiązałaby się również </w:t>
      </w:r>
      <w:r w:rsidR="007E21C5">
        <w:rPr>
          <w:rFonts w:ascii="Arial" w:hAnsi="Arial" w:cs="Arial"/>
          <w:bCs/>
          <w:iCs/>
          <w:spacing w:val="4"/>
          <w:sz w:val="20"/>
          <w:szCs w:val="20"/>
          <w:lang w:bidi="pl-PL"/>
        </w:rPr>
        <w:br/>
      </w:r>
      <w:r w:rsidRPr="00DE1BA0">
        <w:rPr>
          <w:rFonts w:ascii="Arial" w:hAnsi="Arial" w:cs="Arial"/>
          <w:bCs/>
          <w:iCs/>
          <w:spacing w:val="4"/>
          <w:sz w:val="20"/>
          <w:szCs w:val="20"/>
          <w:lang w:bidi="pl-PL"/>
        </w:rPr>
        <w:t>z koniecznością czasowego zamknięcia ruchu ze względu</w:t>
      </w:r>
      <w:r w:rsidR="007E21C5">
        <w:rPr>
          <w:rFonts w:ascii="Arial" w:hAnsi="Arial" w:cs="Arial"/>
          <w:bCs/>
          <w:iCs/>
          <w:spacing w:val="4"/>
          <w:sz w:val="20"/>
          <w:szCs w:val="20"/>
          <w:lang w:bidi="pl-PL"/>
        </w:rPr>
        <w:t xml:space="preserve"> na lokalizację placu budowlano-</w:t>
      </w:r>
      <w:r w:rsidRPr="00DE1BA0">
        <w:rPr>
          <w:rFonts w:ascii="Arial" w:hAnsi="Arial" w:cs="Arial"/>
          <w:bCs/>
          <w:iCs/>
          <w:spacing w:val="4"/>
          <w:sz w:val="20"/>
          <w:szCs w:val="20"/>
          <w:lang w:bidi="pl-PL"/>
        </w:rPr>
        <w:t>montażowego oraz wykonania odcinka przyłączeniowego projektowanego gazociągu wykopem otwartym pod utwardzoną nawierzchnią ul. Leśnej. Konieczne byłoby zajęcie terenu stanowiącego pas ul. Leśnej oraz wykonanie wykopu otwartego łącząc</w:t>
      </w:r>
      <w:r w:rsidR="00996F86" w:rsidRPr="00DE1BA0">
        <w:rPr>
          <w:rFonts w:ascii="Arial" w:hAnsi="Arial" w:cs="Arial"/>
          <w:bCs/>
          <w:iCs/>
          <w:spacing w:val="4"/>
          <w:sz w:val="20"/>
          <w:szCs w:val="20"/>
          <w:lang w:bidi="pl-PL"/>
        </w:rPr>
        <w:t xml:space="preserve">ego przewiert z pozostałą częścią gazociągu, </w:t>
      </w:r>
      <w:r w:rsidR="007E21C5">
        <w:rPr>
          <w:rFonts w:ascii="Arial" w:hAnsi="Arial" w:cs="Arial"/>
          <w:bCs/>
          <w:iCs/>
          <w:spacing w:val="4"/>
          <w:sz w:val="20"/>
          <w:szCs w:val="20"/>
          <w:lang w:bidi="pl-PL"/>
        </w:rPr>
        <w:br/>
      </w:r>
      <w:r w:rsidR="00996F86" w:rsidRPr="00DE1BA0">
        <w:rPr>
          <w:rFonts w:ascii="Arial" w:hAnsi="Arial" w:cs="Arial"/>
          <w:bCs/>
          <w:iCs/>
          <w:spacing w:val="4"/>
          <w:sz w:val="20"/>
          <w:szCs w:val="20"/>
          <w:lang w:bidi="pl-PL"/>
        </w:rPr>
        <w:t xml:space="preserve">co - jak wyjaśnił </w:t>
      </w:r>
      <w:r w:rsidR="00996F86" w:rsidRPr="00973A44">
        <w:rPr>
          <w:rFonts w:ascii="Arial" w:hAnsi="Arial" w:cs="Arial"/>
          <w:bCs/>
          <w:i/>
          <w:iCs/>
          <w:spacing w:val="4"/>
          <w:sz w:val="20"/>
          <w:szCs w:val="20"/>
          <w:lang w:bidi="pl-PL"/>
        </w:rPr>
        <w:t>inwestor</w:t>
      </w:r>
      <w:r w:rsidR="00996F86" w:rsidRPr="00DE1BA0">
        <w:rPr>
          <w:rFonts w:ascii="Arial" w:hAnsi="Arial" w:cs="Arial"/>
          <w:bCs/>
          <w:iCs/>
          <w:spacing w:val="4"/>
          <w:sz w:val="20"/>
          <w:szCs w:val="20"/>
          <w:lang w:bidi="pl-PL"/>
        </w:rPr>
        <w:t xml:space="preserve"> - </w:t>
      </w:r>
      <w:r w:rsidRPr="00DE1BA0">
        <w:rPr>
          <w:rFonts w:ascii="Arial" w:hAnsi="Arial" w:cs="Arial"/>
          <w:bCs/>
          <w:iCs/>
          <w:spacing w:val="4"/>
          <w:sz w:val="20"/>
          <w:szCs w:val="20"/>
          <w:lang w:bidi="pl-PL"/>
        </w:rPr>
        <w:t>jest niemożliwe ze względu na poczynione w 2019</w:t>
      </w:r>
      <w:r w:rsidR="00996F86" w:rsidRPr="00DE1BA0">
        <w:rPr>
          <w:rFonts w:ascii="Arial" w:hAnsi="Arial" w:cs="Arial"/>
          <w:bCs/>
          <w:iCs/>
          <w:spacing w:val="4"/>
          <w:sz w:val="20"/>
          <w:szCs w:val="20"/>
          <w:lang w:bidi="pl-PL"/>
        </w:rPr>
        <w:t xml:space="preserve"> </w:t>
      </w:r>
      <w:r w:rsidRPr="00DE1BA0">
        <w:rPr>
          <w:rFonts w:ascii="Arial" w:hAnsi="Arial" w:cs="Arial"/>
          <w:bCs/>
          <w:iCs/>
          <w:spacing w:val="4"/>
          <w:sz w:val="20"/>
          <w:szCs w:val="20"/>
          <w:lang w:bidi="pl-PL"/>
        </w:rPr>
        <w:t>r. uzgodn</w:t>
      </w:r>
      <w:r w:rsidR="00996F86" w:rsidRPr="00DE1BA0">
        <w:rPr>
          <w:rFonts w:ascii="Arial" w:hAnsi="Arial" w:cs="Arial"/>
          <w:bCs/>
          <w:iCs/>
          <w:spacing w:val="4"/>
          <w:sz w:val="20"/>
          <w:szCs w:val="20"/>
          <w:lang w:bidi="pl-PL"/>
        </w:rPr>
        <w:t xml:space="preserve">ienia </w:t>
      </w:r>
      <w:r w:rsidR="007E21C5">
        <w:rPr>
          <w:rFonts w:ascii="Arial" w:hAnsi="Arial" w:cs="Arial"/>
          <w:bCs/>
          <w:iCs/>
          <w:spacing w:val="4"/>
          <w:sz w:val="20"/>
          <w:szCs w:val="20"/>
          <w:lang w:bidi="pl-PL"/>
        </w:rPr>
        <w:br/>
      </w:r>
      <w:r w:rsidR="00996F86" w:rsidRPr="00DE1BA0">
        <w:rPr>
          <w:rFonts w:ascii="Arial" w:hAnsi="Arial" w:cs="Arial"/>
          <w:bCs/>
          <w:iCs/>
          <w:spacing w:val="4"/>
          <w:sz w:val="20"/>
          <w:szCs w:val="20"/>
          <w:lang w:bidi="pl-PL"/>
        </w:rPr>
        <w:t>z Nadleśnictwem Krasiczyn</w:t>
      </w:r>
      <w:r w:rsidRPr="00DE1BA0">
        <w:rPr>
          <w:rFonts w:ascii="Arial" w:hAnsi="Arial" w:cs="Arial"/>
          <w:bCs/>
          <w:iCs/>
          <w:spacing w:val="4"/>
          <w:sz w:val="20"/>
          <w:szCs w:val="20"/>
          <w:lang w:bidi="pl-PL"/>
        </w:rPr>
        <w:t xml:space="preserve">. </w:t>
      </w:r>
    </w:p>
    <w:p w14:paraId="6B4FC5CE" w14:textId="373E0C1C" w:rsidR="00DB1970" w:rsidRPr="00DE1BA0" w:rsidRDefault="00996F8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W tym zakresie </w:t>
      </w: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xml:space="preserve"> wyjaśnił, iż p</w:t>
      </w:r>
      <w:r w:rsidR="00DB1970" w:rsidRPr="00DE1BA0">
        <w:rPr>
          <w:rFonts w:ascii="Arial" w:hAnsi="Arial" w:cs="Arial"/>
          <w:bCs/>
          <w:iCs/>
          <w:spacing w:val="4"/>
          <w:sz w:val="20"/>
          <w:szCs w:val="20"/>
          <w:lang w:bidi="pl-PL"/>
        </w:rPr>
        <w:t>rojektant podczas uzgodnień przejścia projektowanego gazociągu pod</w:t>
      </w:r>
      <w:r w:rsidR="00B07F5F">
        <w:rPr>
          <w:rFonts w:ascii="Arial" w:hAnsi="Arial" w:cs="Arial"/>
          <w:bCs/>
          <w:iCs/>
          <w:spacing w:val="4"/>
          <w:sz w:val="20"/>
          <w:szCs w:val="20"/>
          <w:lang w:bidi="pl-PL"/>
        </w:rPr>
        <w:t xml:space="preserve"> ulicą Leśną otrzymał pismo </w:t>
      </w:r>
      <w:r w:rsidRPr="00DE1BA0">
        <w:rPr>
          <w:rFonts w:ascii="Arial" w:hAnsi="Arial" w:cs="Arial"/>
          <w:bCs/>
          <w:iCs/>
          <w:spacing w:val="4"/>
          <w:sz w:val="20"/>
          <w:szCs w:val="20"/>
          <w:lang w:bidi="pl-PL"/>
        </w:rPr>
        <w:t>Nadleśnictwa Krasiczyn z siedzibą w Przemyślu z dnia 22 marca</w:t>
      </w:r>
      <w:r w:rsidR="00B71B24" w:rsidRPr="00DE1BA0">
        <w:rPr>
          <w:rFonts w:ascii="Arial" w:hAnsi="Arial" w:cs="Arial"/>
          <w:bCs/>
          <w:iCs/>
          <w:spacing w:val="4"/>
          <w:sz w:val="20"/>
          <w:szCs w:val="20"/>
          <w:lang w:bidi="pl-PL"/>
        </w:rPr>
        <w:br/>
      </w:r>
      <w:r w:rsidR="00DB1970" w:rsidRPr="00DE1BA0">
        <w:rPr>
          <w:rFonts w:ascii="Arial" w:hAnsi="Arial" w:cs="Arial"/>
          <w:bCs/>
          <w:iCs/>
          <w:spacing w:val="4"/>
          <w:sz w:val="20"/>
          <w:szCs w:val="20"/>
          <w:lang w:bidi="pl-PL"/>
        </w:rPr>
        <w:t>2019</w:t>
      </w:r>
      <w:r w:rsidRPr="00DE1BA0">
        <w:rPr>
          <w:rFonts w:ascii="Arial" w:hAnsi="Arial" w:cs="Arial"/>
          <w:bCs/>
          <w:iCs/>
          <w:spacing w:val="4"/>
          <w:sz w:val="20"/>
          <w:szCs w:val="20"/>
          <w:lang w:bidi="pl-PL"/>
        </w:rPr>
        <w:t xml:space="preserve"> r., znak: ZG.2217.8.2019</w:t>
      </w:r>
      <w:r w:rsidR="00B71B24" w:rsidRPr="00DE1BA0">
        <w:rPr>
          <w:rFonts w:ascii="Arial" w:hAnsi="Arial" w:cs="Arial"/>
          <w:bCs/>
          <w:iCs/>
          <w:spacing w:val="4"/>
          <w:sz w:val="20"/>
          <w:szCs w:val="20"/>
          <w:lang w:bidi="pl-PL"/>
        </w:rPr>
        <w:t xml:space="preserve">, w którym to piśmie </w:t>
      </w:r>
      <w:r w:rsidR="007E21C5">
        <w:rPr>
          <w:rFonts w:ascii="Arial" w:hAnsi="Arial" w:cs="Arial"/>
          <w:bCs/>
          <w:iCs/>
          <w:spacing w:val="4"/>
          <w:sz w:val="20"/>
          <w:szCs w:val="20"/>
          <w:lang w:bidi="pl-PL"/>
        </w:rPr>
        <w:t xml:space="preserve">poinformowano </w:t>
      </w:r>
      <w:r w:rsidR="00970B8D">
        <w:rPr>
          <w:rFonts w:ascii="Arial" w:hAnsi="Arial" w:cs="Arial"/>
          <w:bCs/>
          <w:iCs/>
          <w:spacing w:val="4"/>
          <w:sz w:val="20"/>
          <w:szCs w:val="20"/>
          <w:lang w:bidi="pl-PL"/>
        </w:rPr>
        <w:t xml:space="preserve">o braku możliwości </w:t>
      </w:r>
      <w:r w:rsidR="00DB1970" w:rsidRPr="00DE1BA0">
        <w:rPr>
          <w:rFonts w:ascii="Arial" w:hAnsi="Arial" w:cs="Arial"/>
          <w:bCs/>
          <w:iCs/>
          <w:spacing w:val="4"/>
          <w:sz w:val="20"/>
          <w:szCs w:val="20"/>
          <w:lang w:bidi="pl-PL"/>
        </w:rPr>
        <w:t>nawet kr</w:t>
      </w:r>
      <w:r w:rsidR="00970B8D">
        <w:rPr>
          <w:rFonts w:ascii="Arial" w:hAnsi="Arial" w:cs="Arial"/>
          <w:bCs/>
          <w:iCs/>
          <w:spacing w:val="4"/>
          <w:sz w:val="20"/>
          <w:szCs w:val="20"/>
          <w:lang w:bidi="pl-PL"/>
        </w:rPr>
        <w:t xml:space="preserve">ótkotrwałego wyłączenia z ruchu </w:t>
      </w:r>
      <w:r w:rsidR="00DB1970" w:rsidRPr="00DE1BA0">
        <w:rPr>
          <w:rFonts w:ascii="Arial" w:hAnsi="Arial" w:cs="Arial"/>
          <w:bCs/>
          <w:iCs/>
          <w:spacing w:val="4"/>
          <w:sz w:val="20"/>
          <w:szCs w:val="20"/>
          <w:lang w:bidi="pl-PL"/>
        </w:rPr>
        <w:t>ulicy Leśnej, która stanowi część działki nr 1881/</w:t>
      </w:r>
      <w:r w:rsidR="00B71B24" w:rsidRPr="00DE1BA0">
        <w:rPr>
          <w:rFonts w:ascii="Arial" w:hAnsi="Arial" w:cs="Arial"/>
          <w:bCs/>
          <w:iCs/>
          <w:spacing w:val="4"/>
          <w:sz w:val="20"/>
          <w:szCs w:val="20"/>
          <w:lang w:bidi="pl-PL"/>
        </w:rPr>
        <w:t>3, a także wskazanej przez skarżące</w:t>
      </w:r>
      <w:r w:rsidR="007E21C5">
        <w:rPr>
          <w:rFonts w:ascii="Arial" w:hAnsi="Arial" w:cs="Arial"/>
          <w:bCs/>
          <w:iCs/>
          <w:spacing w:val="4"/>
          <w:sz w:val="20"/>
          <w:szCs w:val="20"/>
          <w:lang w:bidi="pl-PL"/>
        </w:rPr>
        <w:t xml:space="preserve">go pod </w:t>
      </w:r>
      <w:r w:rsidR="00DB1970" w:rsidRPr="00DE1BA0">
        <w:rPr>
          <w:rFonts w:ascii="Arial" w:hAnsi="Arial" w:cs="Arial"/>
          <w:bCs/>
          <w:iCs/>
          <w:spacing w:val="4"/>
          <w:sz w:val="20"/>
          <w:szCs w:val="20"/>
          <w:lang w:bidi="pl-PL"/>
        </w:rPr>
        <w:t>alternatywną lokalizac</w:t>
      </w:r>
      <w:r w:rsidR="007E21C5">
        <w:rPr>
          <w:rFonts w:ascii="Arial" w:hAnsi="Arial" w:cs="Arial"/>
          <w:bCs/>
          <w:iCs/>
          <w:spacing w:val="4"/>
          <w:sz w:val="20"/>
          <w:szCs w:val="20"/>
          <w:lang w:bidi="pl-PL"/>
        </w:rPr>
        <w:t>ję gazociągu</w:t>
      </w:r>
      <w:r w:rsidR="00DB1970" w:rsidRPr="00DE1BA0">
        <w:rPr>
          <w:rFonts w:ascii="Arial" w:hAnsi="Arial" w:cs="Arial"/>
          <w:bCs/>
          <w:iCs/>
          <w:spacing w:val="4"/>
          <w:sz w:val="20"/>
          <w:szCs w:val="20"/>
          <w:lang w:bidi="pl-PL"/>
        </w:rPr>
        <w:t xml:space="preserve"> działki nr 192. </w:t>
      </w:r>
      <w:r w:rsidR="00B71B24" w:rsidRPr="00DE1BA0">
        <w:rPr>
          <w:rFonts w:ascii="Arial" w:hAnsi="Arial" w:cs="Arial"/>
          <w:bCs/>
          <w:iCs/>
          <w:spacing w:val="4"/>
          <w:sz w:val="20"/>
          <w:szCs w:val="20"/>
          <w:lang w:bidi="pl-PL"/>
        </w:rPr>
        <w:t>W ww. piśmie Nadleśnictwa Krasiczyn wskazano, iż: „</w:t>
      </w:r>
      <w:r w:rsidR="00DB1970" w:rsidRPr="00DE1BA0">
        <w:rPr>
          <w:rFonts w:ascii="Arial" w:hAnsi="Arial" w:cs="Arial"/>
          <w:bCs/>
          <w:iCs/>
          <w:spacing w:val="4"/>
          <w:sz w:val="20"/>
          <w:szCs w:val="20"/>
          <w:lang w:bidi="pl-PL"/>
        </w:rPr>
        <w:t xml:space="preserve">Droga ta jest jedyną drogą do tej części kompleksu leśnego </w:t>
      </w:r>
      <w:r w:rsidR="00B71B24" w:rsidRPr="00DE1BA0">
        <w:rPr>
          <w:rFonts w:ascii="Arial" w:hAnsi="Arial" w:cs="Arial"/>
          <w:bCs/>
          <w:iCs/>
          <w:spacing w:val="4"/>
          <w:sz w:val="20"/>
          <w:szCs w:val="20"/>
          <w:lang w:bidi="pl-PL"/>
        </w:rPr>
        <w:br/>
      </w:r>
      <w:r w:rsidR="00DB1970" w:rsidRPr="00DE1BA0">
        <w:rPr>
          <w:rFonts w:ascii="Arial" w:hAnsi="Arial" w:cs="Arial"/>
          <w:bCs/>
          <w:iCs/>
          <w:spacing w:val="4"/>
          <w:sz w:val="20"/>
          <w:szCs w:val="20"/>
          <w:lang w:bidi="pl-PL"/>
        </w:rPr>
        <w:t xml:space="preserve">i jednocześnie jedyną prowadzącą do szeregu instalacji służących wydobyciu gazu ziemnego. </w:t>
      </w:r>
      <w:r w:rsidR="00B71B24" w:rsidRPr="00DE1BA0">
        <w:rPr>
          <w:rFonts w:ascii="Arial" w:hAnsi="Arial" w:cs="Arial"/>
          <w:bCs/>
          <w:iCs/>
          <w:spacing w:val="4"/>
          <w:sz w:val="20"/>
          <w:szCs w:val="20"/>
          <w:lang w:bidi="pl-PL"/>
        </w:rPr>
        <w:br/>
      </w:r>
      <w:r w:rsidR="00DB1970" w:rsidRPr="00DE1BA0">
        <w:rPr>
          <w:rFonts w:ascii="Arial" w:hAnsi="Arial" w:cs="Arial"/>
          <w:bCs/>
          <w:iCs/>
          <w:spacing w:val="4"/>
          <w:sz w:val="20"/>
          <w:szCs w:val="20"/>
          <w:lang w:bidi="pl-PL"/>
        </w:rPr>
        <w:t>Ze względu na bezpieczeństwo powszechne, na</w:t>
      </w:r>
      <w:r w:rsidR="00B71B24" w:rsidRPr="00DE1BA0">
        <w:rPr>
          <w:rFonts w:ascii="Arial" w:hAnsi="Arial" w:cs="Arial"/>
          <w:bCs/>
          <w:iCs/>
          <w:spacing w:val="4"/>
          <w:sz w:val="20"/>
          <w:szCs w:val="20"/>
          <w:lang w:bidi="pl-PL"/>
        </w:rPr>
        <w:t xml:space="preserve">wet krótkotrwałe wyłączenie jej z ruchu nie wchodzi </w:t>
      </w:r>
      <w:r w:rsidR="007E21C5">
        <w:rPr>
          <w:rFonts w:ascii="Arial" w:hAnsi="Arial" w:cs="Arial"/>
          <w:bCs/>
          <w:iCs/>
          <w:spacing w:val="4"/>
          <w:sz w:val="20"/>
          <w:szCs w:val="20"/>
          <w:lang w:bidi="pl-PL"/>
        </w:rPr>
        <w:br/>
      </w:r>
      <w:r w:rsidR="00B71B24" w:rsidRPr="00DE1BA0">
        <w:rPr>
          <w:rFonts w:ascii="Arial" w:hAnsi="Arial" w:cs="Arial"/>
          <w:bCs/>
          <w:iCs/>
          <w:spacing w:val="4"/>
          <w:sz w:val="20"/>
          <w:szCs w:val="20"/>
          <w:lang w:bidi="pl-PL"/>
        </w:rPr>
        <w:t>w grę</w:t>
      </w:r>
      <w:r w:rsidR="00DB1970" w:rsidRPr="00DE1BA0">
        <w:rPr>
          <w:rFonts w:ascii="Arial" w:hAnsi="Arial" w:cs="Arial"/>
          <w:bCs/>
          <w:iCs/>
          <w:spacing w:val="4"/>
          <w:sz w:val="20"/>
          <w:szCs w:val="20"/>
          <w:lang w:bidi="pl-PL"/>
        </w:rPr>
        <w:t>. Naruszenie konstrukcji i ciągłości podbudowy tej drogi, a następnie próby przywrócenia jej do stanu poprzedniego nie dadzą efektu jak</w:t>
      </w:r>
      <w:r w:rsidR="00B71B24" w:rsidRPr="00DE1BA0">
        <w:rPr>
          <w:rFonts w:ascii="Arial" w:hAnsi="Arial" w:cs="Arial"/>
          <w:bCs/>
          <w:iCs/>
          <w:spacing w:val="4"/>
          <w:sz w:val="20"/>
          <w:szCs w:val="20"/>
          <w:lang w:bidi="pl-PL"/>
        </w:rPr>
        <w:t xml:space="preserve"> przed rozpoczęciem inwestycji.”</w:t>
      </w:r>
    </w:p>
    <w:p w14:paraId="2957D86D" w14:textId="3CB6D49C" w:rsidR="00DB1970" w:rsidRPr="00DE1BA0" w:rsidRDefault="00DB1970">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Prowadzenie prac budowlanych w </w:t>
      </w:r>
      <w:r w:rsidR="00B71B24" w:rsidRPr="00DE1BA0">
        <w:rPr>
          <w:rFonts w:ascii="Arial" w:hAnsi="Arial" w:cs="Arial"/>
          <w:bCs/>
          <w:iCs/>
          <w:spacing w:val="4"/>
          <w:sz w:val="20"/>
          <w:szCs w:val="20"/>
          <w:lang w:bidi="pl-PL"/>
        </w:rPr>
        <w:t>miejscu wskazanym przez s</w:t>
      </w:r>
      <w:r w:rsidRPr="00DE1BA0">
        <w:rPr>
          <w:rFonts w:ascii="Arial" w:hAnsi="Arial" w:cs="Arial"/>
          <w:bCs/>
          <w:iCs/>
          <w:spacing w:val="4"/>
          <w:sz w:val="20"/>
          <w:szCs w:val="20"/>
          <w:lang w:bidi="pl-PL"/>
        </w:rPr>
        <w:t xml:space="preserve">karżącego jest zatem niemożliwe </w:t>
      </w:r>
      <w:r w:rsidR="00C95FCE" w:rsidRPr="00DE1BA0">
        <w:rPr>
          <w:rFonts w:ascii="Arial" w:hAnsi="Arial" w:cs="Arial"/>
          <w:bCs/>
          <w:iCs/>
          <w:spacing w:val="4"/>
          <w:sz w:val="20"/>
          <w:szCs w:val="20"/>
          <w:lang w:bidi="pl-PL"/>
        </w:rPr>
        <w:br/>
      </w:r>
      <w:r w:rsidRPr="00DE1BA0">
        <w:rPr>
          <w:rFonts w:ascii="Arial" w:hAnsi="Arial" w:cs="Arial"/>
          <w:bCs/>
          <w:iCs/>
          <w:spacing w:val="4"/>
          <w:sz w:val="20"/>
          <w:szCs w:val="20"/>
          <w:lang w:bidi="pl-PL"/>
        </w:rPr>
        <w:t>ze względów technicznych oraz bezpieczeństwa publ</w:t>
      </w:r>
      <w:r w:rsidR="00B71B24" w:rsidRPr="00DE1BA0">
        <w:rPr>
          <w:rFonts w:ascii="Arial" w:hAnsi="Arial" w:cs="Arial"/>
          <w:bCs/>
          <w:iCs/>
          <w:spacing w:val="4"/>
          <w:sz w:val="20"/>
          <w:szCs w:val="20"/>
          <w:lang w:bidi="pl-PL"/>
        </w:rPr>
        <w:t xml:space="preserve">icznego. Z powyższych względów </w:t>
      </w:r>
      <w:r w:rsidR="00B71B24" w:rsidRPr="00973A44">
        <w:rPr>
          <w:rFonts w:ascii="Arial" w:hAnsi="Arial" w:cs="Arial"/>
          <w:bCs/>
          <w:i/>
          <w:iCs/>
          <w:spacing w:val="4"/>
          <w:sz w:val="20"/>
          <w:szCs w:val="20"/>
          <w:lang w:bidi="pl-PL"/>
        </w:rPr>
        <w:t>i</w:t>
      </w:r>
      <w:r w:rsidRPr="00973A44">
        <w:rPr>
          <w:rFonts w:ascii="Arial" w:hAnsi="Arial" w:cs="Arial"/>
          <w:bCs/>
          <w:i/>
          <w:iCs/>
          <w:spacing w:val="4"/>
          <w:sz w:val="20"/>
          <w:szCs w:val="20"/>
          <w:lang w:bidi="pl-PL"/>
        </w:rPr>
        <w:t>nwestor</w:t>
      </w:r>
      <w:r w:rsidRPr="00DE1BA0">
        <w:rPr>
          <w:rFonts w:ascii="Arial" w:hAnsi="Arial" w:cs="Arial"/>
          <w:bCs/>
          <w:iCs/>
          <w:spacing w:val="4"/>
          <w:sz w:val="20"/>
          <w:szCs w:val="20"/>
          <w:lang w:bidi="pl-PL"/>
        </w:rPr>
        <w:t xml:space="preserve"> </w:t>
      </w:r>
      <w:r w:rsidR="007E21C5">
        <w:rPr>
          <w:rFonts w:ascii="Arial" w:hAnsi="Arial" w:cs="Arial"/>
          <w:bCs/>
          <w:iCs/>
          <w:spacing w:val="4"/>
          <w:sz w:val="20"/>
          <w:szCs w:val="20"/>
          <w:lang w:bidi="pl-PL"/>
        </w:rPr>
        <w:br/>
      </w:r>
      <w:r w:rsidRPr="00DE1BA0">
        <w:rPr>
          <w:rFonts w:ascii="Arial" w:hAnsi="Arial" w:cs="Arial"/>
          <w:bCs/>
          <w:iCs/>
          <w:spacing w:val="4"/>
          <w:sz w:val="20"/>
          <w:szCs w:val="20"/>
          <w:lang w:bidi="pl-PL"/>
        </w:rPr>
        <w:t xml:space="preserve">na etapie projektu wstępnego, kierując się względami bezpieczeństwa, biorąc pod uwagę opinię Nadleśnictwa </w:t>
      </w:r>
      <w:r w:rsidR="00B71B24" w:rsidRPr="00DE1BA0">
        <w:rPr>
          <w:rFonts w:ascii="Arial" w:hAnsi="Arial" w:cs="Arial"/>
          <w:bCs/>
          <w:iCs/>
          <w:spacing w:val="4"/>
          <w:sz w:val="20"/>
          <w:szCs w:val="20"/>
          <w:lang w:bidi="pl-PL"/>
        </w:rPr>
        <w:t xml:space="preserve">Krasiczyn, </w:t>
      </w:r>
      <w:r w:rsidRPr="00DE1BA0">
        <w:rPr>
          <w:rFonts w:ascii="Arial" w:hAnsi="Arial" w:cs="Arial"/>
          <w:bCs/>
          <w:iCs/>
          <w:spacing w:val="4"/>
          <w:sz w:val="20"/>
          <w:szCs w:val="20"/>
          <w:lang w:bidi="pl-PL"/>
        </w:rPr>
        <w:t>a</w:t>
      </w:r>
      <w:r w:rsidR="00B71B24" w:rsidRPr="00DE1BA0">
        <w:rPr>
          <w:rFonts w:ascii="Arial" w:hAnsi="Arial" w:cs="Arial"/>
          <w:bCs/>
          <w:iCs/>
          <w:spacing w:val="4"/>
          <w:sz w:val="20"/>
          <w:szCs w:val="20"/>
          <w:lang w:bidi="pl-PL"/>
        </w:rPr>
        <w:t xml:space="preserve"> </w:t>
      </w:r>
      <w:r w:rsidRPr="00DE1BA0">
        <w:rPr>
          <w:rFonts w:ascii="Arial" w:hAnsi="Arial" w:cs="Arial"/>
          <w:bCs/>
          <w:iCs/>
          <w:spacing w:val="4"/>
          <w:sz w:val="20"/>
          <w:szCs w:val="20"/>
          <w:lang w:bidi="pl-PL"/>
        </w:rPr>
        <w:t>także istniejące kolizje z infrastrukturą istniej</w:t>
      </w:r>
      <w:r w:rsidR="007E21C5">
        <w:rPr>
          <w:rFonts w:ascii="Arial" w:hAnsi="Arial" w:cs="Arial"/>
          <w:bCs/>
          <w:iCs/>
          <w:spacing w:val="4"/>
          <w:sz w:val="20"/>
          <w:szCs w:val="20"/>
          <w:lang w:bidi="pl-PL"/>
        </w:rPr>
        <w:t xml:space="preserve">ącą, </w:t>
      </w:r>
      <w:r w:rsidR="00B71B24" w:rsidRPr="00DE1BA0">
        <w:rPr>
          <w:rFonts w:ascii="Arial" w:hAnsi="Arial" w:cs="Arial"/>
          <w:bCs/>
          <w:iCs/>
          <w:spacing w:val="4"/>
          <w:sz w:val="20"/>
          <w:szCs w:val="20"/>
          <w:lang w:bidi="pl-PL"/>
        </w:rPr>
        <w:t>odrzucił proponowany przez s</w:t>
      </w:r>
      <w:r w:rsidRPr="00DE1BA0">
        <w:rPr>
          <w:rFonts w:ascii="Arial" w:hAnsi="Arial" w:cs="Arial"/>
          <w:bCs/>
          <w:iCs/>
          <w:spacing w:val="4"/>
          <w:sz w:val="20"/>
          <w:szCs w:val="20"/>
          <w:lang w:bidi="pl-PL"/>
        </w:rPr>
        <w:t>karżącego wariant trasy.</w:t>
      </w:r>
    </w:p>
    <w:p w14:paraId="59ADCFCB" w14:textId="4AAFD563" w:rsidR="007E21C5" w:rsidRDefault="00C95FCE">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Jak słusznie wyjaśnił </w:t>
      </w:r>
      <w:r w:rsidRPr="00973A44">
        <w:rPr>
          <w:rFonts w:ascii="Arial" w:hAnsi="Arial" w:cs="Arial"/>
          <w:bCs/>
          <w:i/>
          <w:iCs/>
          <w:spacing w:val="4"/>
          <w:sz w:val="20"/>
          <w:szCs w:val="20"/>
          <w:lang w:bidi="pl-PL"/>
        </w:rPr>
        <w:t>inwestor</w:t>
      </w:r>
      <w:r w:rsidRPr="00DE1BA0">
        <w:rPr>
          <w:rFonts w:ascii="Arial" w:hAnsi="Arial" w:cs="Arial"/>
          <w:bCs/>
          <w:iCs/>
          <w:spacing w:val="4"/>
          <w:sz w:val="20"/>
          <w:szCs w:val="20"/>
          <w:lang w:bidi="pl-PL"/>
        </w:rPr>
        <w:t>, projektowanie nie może się opierać wyłącznie w oparciu o mapy i wiedzę ogólną, gdyż nie jest to wystarczające do prawidłowej oceny sytuacji i możliwości zarówno technicznych</w:t>
      </w:r>
      <w:r w:rsidR="007E21C5">
        <w:rPr>
          <w:rFonts w:ascii="Arial" w:hAnsi="Arial" w:cs="Arial"/>
          <w:bCs/>
          <w:iCs/>
          <w:spacing w:val="4"/>
          <w:sz w:val="20"/>
          <w:szCs w:val="20"/>
          <w:lang w:bidi="pl-PL"/>
        </w:rPr>
        <w:t>,</w:t>
      </w:r>
      <w:r w:rsidRPr="00DE1BA0">
        <w:rPr>
          <w:rFonts w:ascii="Arial" w:hAnsi="Arial" w:cs="Arial"/>
          <w:bCs/>
          <w:iCs/>
          <w:spacing w:val="4"/>
          <w:sz w:val="20"/>
          <w:szCs w:val="20"/>
          <w:lang w:bidi="pl-PL"/>
        </w:rPr>
        <w:t xml:space="preserve"> jak i uwarunkowań lokal</w:t>
      </w:r>
      <w:r w:rsidR="00855B58" w:rsidRPr="00DE1BA0">
        <w:rPr>
          <w:rFonts w:ascii="Arial" w:hAnsi="Arial" w:cs="Arial"/>
          <w:bCs/>
          <w:iCs/>
          <w:spacing w:val="4"/>
          <w:sz w:val="20"/>
          <w:szCs w:val="20"/>
          <w:lang w:bidi="pl-PL"/>
        </w:rPr>
        <w:t xml:space="preserve">izacyjnych w szerszym kontekście. </w:t>
      </w:r>
      <w:r w:rsidR="004A2905">
        <w:rPr>
          <w:rFonts w:ascii="Arial" w:hAnsi="Arial" w:cs="Arial"/>
          <w:bCs/>
          <w:iCs/>
          <w:spacing w:val="4"/>
          <w:sz w:val="20"/>
          <w:szCs w:val="20"/>
          <w:lang w:bidi="pl-PL"/>
        </w:rPr>
        <w:t>Z tego względu, z</w:t>
      </w:r>
      <w:r w:rsidR="00855B58" w:rsidRPr="00DE1BA0">
        <w:rPr>
          <w:rFonts w:ascii="Arial" w:hAnsi="Arial" w:cs="Arial"/>
          <w:bCs/>
          <w:iCs/>
          <w:spacing w:val="4"/>
          <w:sz w:val="20"/>
          <w:szCs w:val="20"/>
          <w:lang w:bidi="pl-PL"/>
        </w:rPr>
        <w:t xml:space="preserve">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00855B58" w:rsidRPr="00DE1BA0">
        <w:rPr>
          <w:rFonts w:ascii="Arial" w:hAnsi="Arial" w:cs="Arial"/>
          <w:bCs/>
          <w:i/>
          <w:iCs/>
          <w:spacing w:val="4"/>
          <w:sz w:val="20"/>
          <w:szCs w:val="20"/>
          <w:lang w:bidi="pl-PL"/>
        </w:rPr>
        <w:t xml:space="preserve">specustawy gazowej </w:t>
      </w:r>
      <w:r w:rsidR="007E21C5">
        <w:rPr>
          <w:rFonts w:ascii="Arial" w:hAnsi="Arial" w:cs="Arial"/>
          <w:bCs/>
          <w:iCs/>
          <w:spacing w:val="4"/>
          <w:sz w:val="20"/>
          <w:szCs w:val="20"/>
          <w:lang w:bidi="pl-PL"/>
        </w:rPr>
        <w:t>nie przewiduje takich uprawnień</w:t>
      </w:r>
      <w:r w:rsidRPr="00DE1BA0">
        <w:rPr>
          <w:rFonts w:ascii="Arial" w:hAnsi="Arial" w:cs="Arial"/>
          <w:bCs/>
          <w:iCs/>
          <w:spacing w:val="4"/>
          <w:sz w:val="20"/>
          <w:szCs w:val="20"/>
          <w:lang w:bidi="pl-PL"/>
        </w:rPr>
        <w:t>.</w:t>
      </w:r>
    </w:p>
    <w:p w14:paraId="7DF47A10" w14:textId="0728CA9F" w:rsidR="00DB1970" w:rsidRPr="00DE1BA0" w:rsidRDefault="004E0E1D">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Co warte podkreślenia, j</w:t>
      </w:r>
      <w:r w:rsidR="007E21C5" w:rsidRPr="007E21C5">
        <w:rPr>
          <w:rFonts w:ascii="Arial" w:hAnsi="Arial" w:cs="Arial"/>
          <w:bCs/>
          <w:iCs/>
          <w:spacing w:val="4"/>
          <w:sz w:val="20"/>
          <w:szCs w:val="20"/>
          <w:lang w:bidi="pl-PL"/>
        </w:rPr>
        <w:t xml:space="preserve">ak zauważył sam skarżący, projektowana trasa </w:t>
      </w:r>
      <w:r>
        <w:rPr>
          <w:rFonts w:ascii="Arial" w:hAnsi="Arial" w:cs="Arial"/>
          <w:bCs/>
          <w:iCs/>
          <w:spacing w:val="4"/>
          <w:sz w:val="20"/>
          <w:szCs w:val="20"/>
          <w:lang w:bidi="pl-PL"/>
        </w:rPr>
        <w:t xml:space="preserve">gazociągu </w:t>
      </w:r>
      <w:r w:rsidR="007E21C5" w:rsidRPr="007E21C5">
        <w:rPr>
          <w:rFonts w:ascii="Arial" w:hAnsi="Arial" w:cs="Arial"/>
          <w:bCs/>
          <w:iCs/>
          <w:spacing w:val="4"/>
          <w:sz w:val="20"/>
          <w:szCs w:val="20"/>
          <w:lang w:bidi="pl-PL"/>
        </w:rPr>
        <w:t>została zlokalizowana równolegle do istniejących gazociągów (</w:t>
      </w:r>
      <w:r w:rsidR="004A2905">
        <w:rPr>
          <w:rFonts w:ascii="Arial" w:hAnsi="Arial" w:cs="Arial"/>
          <w:bCs/>
          <w:iCs/>
          <w:spacing w:val="4"/>
          <w:sz w:val="20"/>
          <w:szCs w:val="20"/>
          <w:lang w:bidi="pl-PL"/>
        </w:rPr>
        <w:t>2x</w:t>
      </w:r>
      <w:r w:rsidR="007E21C5" w:rsidRPr="007E21C5">
        <w:rPr>
          <w:rFonts w:ascii="Arial" w:hAnsi="Arial" w:cs="Arial"/>
          <w:bCs/>
          <w:iCs/>
          <w:spacing w:val="4"/>
          <w:sz w:val="20"/>
          <w:szCs w:val="20"/>
          <w:lang w:bidi="pl-PL"/>
        </w:rPr>
        <w:t xml:space="preserve">Gw 200, GnD150, proj.GsD150), co również wskazuje na słuszność wyboru projektowanej trasy gazociągu. Przebieg gazociągu we wnioskowanej przez </w:t>
      </w:r>
      <w:r w:rsidR="007E21C5" w:rsidRPr="004A2905">
        <w:rPr>
          <w:rFonts w:ascii="Arial" w:hAnsi="Arial" w:cs="Arial"/>
          <w:bCs/>
          <w:i/>
          <w:iCs/>
          <w:spacing w:val="4"/>
          <w:sz w:val="20"/>
          <w:szCs w:val="20"/>
          <w:lang w:bidi="pl-PL"/>
        </w:rPr>
        <w:t>inwestora</w:t>
      </w:r>
      <w:r w:rsidR="007E21C5" w:rsidRPr="007E21C5">
        <w:rPr>
          <w:rFonts w:ascii="Arial" w:hAnsi="Arial" w:cs="Arial"/>
          <w:bCs/>
          <w:iCs/>
          <w:spacing w:val="4"/>
          <w:sz w:val="20"/>
          <w:szCs w:val="20"/>
          <w:lang w:bidi="pl-PL"/>
        </w:rPr>
        <w:t xml:space="preserve"> lokalizacji wpisuje się w przyjęty przez innych operatorów sieci gazowych korytarz zapewniając najmniejszy możliwy wpływ na zagospodarowanie terenu skrzyżowania ulic Generała Józefa Wysockiego i Leśnej oraz bezpieczeństwo powszechne</w:t>
      </w:r>
      <w:r w:rsidR="007E21C5">
        <w:rPr>
          <w:rFonts w:ascii="Arial" w:hAnsi="Arial" w:cs="Arial"/>
          <w:bCs/>
          <w:iCs/>
          <w:spacing w:val="4"/>
          <w:sz w:val="20"/>
          <w:szCs w:val="20"/>
          <w:lang w:bidi="pl-PL"/>
        </w:rPr>
        <w:t>.</w:t>
      </w:r>
    </w:p>
    <w:p w14:paraId="3B309A1B" w14:textId="307E4B5F" w:rsidR="00DE1BA0" w:rsidRPr="00DE1BA0" w:rsidRDefault="00517376">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 xml:space="preserve">Dostrzec trzeba, że skarżący domaga się utrzymania swojego status </w:t>
      </w:r>
      <w:r w:rsidRPr="00DE1BA0">
        <w:rPr>
          <w:rFonts w:ascii="Arial" w:hAnsi="Arial" w:cs="Arial"/>
          <w:bCs/>
          <w:i/>
          <w:iCs/>
          <w:spacing w:val="4"/>
          <w:sz w:val="20"/>
          <w:szCs w:val="20"/>
          <w:lang w:bidi="pl-PL"/>
        </w:rPr>
        <w:t>quo</w:t>
      </w:r>
      <w:r w:rsidRPr="00DE1BA0">
        <w:rPr>
          <w:rFonts w:ascii="Arial" w:hAnsi="Arial" w:cs="Arial"/>
          <w:bCs/>
          <w:iCs/>
          <w:spacing w:val="4"/>
          <w:sz w:val="20"/>
          <w:szCs w:val="20"/>
          <w:lang w:bidi="pl-PL"/>
        </w:rPr>
        <w:t xml:space="preserve"> w zakresie, w jakim dotychczas korzystał z ww. nieruchomości i w tym kontekście jego sprzeciw wydaje się być oczywiście naturalnym odruchem ochrony sposobu wykonywania dotychczasowego prawa własności nieruchomości. Jednakże rozwój urbanizacyjny skutkuje zwiększającym się ograniczaniem indywidualnych praw właścicielskich na rzecz konieczności rozwoju infrastruktury o publicznej lub społecznej użyteczności w ramach społecznej funkcji prawa własności.</w:t>
      </w:r>
      <w:r w:rsidR="00DE1BA0" w:rsidRPr="00DE1BA0">
        <w:rPr>
          <w:rFonts w:ascii="Arial" w:hAnsi="Arial" w:cs="Arial"/>
          <w:bCs/>
          <w:iCs/>
          <w:spacing w:val="4"/>
          <w:sz w:val="20"/>
          <w:szCs w:val="20"/>
          <w:lang w:bidi="pl-PL"/>
        </w:rPr>
        <w:t xml:space="preserve"> W takich okolicznościach </w:t>
      </w:r>
      <w:r w:rsidR="00DE1BA0" w:rsidRPr="00DE1BA0">
        <w:rPr>
          <w:rFonts w:ascii="Arial" w:hAnsi="Arial" w:cs="Arial"/>
          <w:bCs/>
          <w:i/>
          <w:iCs/>
          <w:spacing w:val="4"/>
          <w:sz w:val="20"/>
          <w:szCs w:val="20"/>
          <w:lang w:bidi="pl-PL"/>
        </w:rPr>
        <w:t>inwestor</w:t>
      </w:r>
      <w:r w:rsidR="00DE1BA0" w:rsidRPr="00DE1BA0">
        <w:rPr>
          <w:rFonts w:ascii="Arial" w:hAnsi="Arial" w:cs="Arial"/>
          <w:bCs/>
          <w:iCs/>
          <w:spacing w:val="4"/>
          <w:sz w:val="20"/>
          <w:szCs w:val="20"/>
          <w:lang w:bidi="pl-PL"/>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14:paraId="139AAB4D" w14:textId="1ECC0B0E" w:rsidR="00DE1BA0" w:rsidRDefault="00DE1BA0">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lastRenderedPageBreak/>
        <w:t xml:space="preserve">Lokalizacja inwestycji towarzyszącej inwestycjom w zakresie terminalu w wielu wypadkach musi zatem uwzględniać sprzeczne interesy, z jednej strony </w:t>
      </w:r>
      <w:r w:rsidRPr="00DE1BA0">
        <w:rPr>
          <w:rFonts w:ascii="Arial" w:hAnsi="Arial" w:cs="Arial"/>
          <w:bCs/>
          <w:i/>
          <w:iCs/>
          <w:spacing w:val="4"/>
          <w:sz w:val="20"/>
          <w:szCs w:val="20"/>
          <w:lang w:bidi="pl-PL"/>
        </w:rPr>
        <w:t>inwestora</w:t>
      </w:r>
      <w:r w:rsidRPr="00DE1BA0">
        <w:rPr>
          <w:rFonts w:ascii="Arial" w:hAnsi="Arial" w:cs="Arial"/>
          <w:bCs/>
          <w:iCs/>
          <w:spacing w:val="4"/>
          <w:sz w:val="20"/>
          <w:szCs w:val="20"/>
          <w:lang w:bidi="pl-PL"/>
        </w:rPr>
        <w:t xml:space="preserve">, a z drugiej strony osób, których prawa lub interesy mogą być zagrożone lub naruszone w związku z realizacją takiej inwestycji. Granice tych praw </w:t>
      </w:r>
      <w:r w:rsidRPr="00DE1BA0">
        <w:rPr>
          <w:rFonts w:ascii="Arial" w:hAnsi="Arial" w:cs="Arial"/>
          <w:bCs/>
          <w:iCs/>
          <w:spacing w:val="4"/>
          <w:sz w:val="20"/>
          <w:szCs w:val="20"/>
          <w:lang w:bidi="pl-PL"/>
        </w:rPr>
        <w:br/>
        <w:t xml:space="preserve">i interesów określają przepisy </w:t>
      </w:r>
      <w:r w:rsidRPr="00DE1BA0">
        <w:rPr>
          <w:rFonts w:ascii="Arial" w:hAnsi="Arial" w:cs="Arial"/>
          <w:bCs/>
          <w:i/>
          <w:iCs/>
          <w:spacing w:val="4"/>
          <w:sz w:val="20"/>
          <w:szCs w:val="20"/>
          <w:lang w:bidi="pl-PL"/>
        </w:rPr>
        <w:t xml:space="preserve">specustawy gazowej </w:t>
      </w:r>
      <w:r w:rsidRPr="00DE1BA0">
        <w:rPr>
          <w:rFonts w:ascii="Arial" w:hAnsi="Arial" w:cs="Arial"/>
          <w:bCs/>
          <w:iCs/>
          <w:spacing w:val="4"/>
          <w:sz w:val="20"/>
          <w:szCs w:val="20"/>
          <w:lang w:bidi="pl-PL"/>
        </w:rPr>
        <w:t xml:space="preserve">oraz innych aktów prawnych wydanych </w:t>
      </w:r>
      <w:r w:rsidR="004A2905">
        <w:rPr>
          <w:rFonts w:ascii="Arial" w:hAnsi="Arial" w:cs="Arial"/>
          <w:bCs/>
          <w:iCs/>
          <w:spacing w:val="4"/>
          <w:sz w:val="20"/>
          <w:szCs w:val="20"/>
          <w:lang w:bidi="pl-PL"/>
        </w:rPr>
        <w:br/>
      </w:r>
      <w:r w:rsidRPr="00DE1BA0">
        <w:rPr>
          <w:rFonts w:ascii="Arial" w:hAnsi="Arial" w:cs="Arial"/>
          <w:bCs/>
          <w:iCs/>
          <w:spacing w:val="4"/>
          <w:sz w:val="20"/>
          <w:szCs w:val="20"/>
          <w:lang w:bidi="pl-PL"/>
        </w:rPr>
        <w:t xml:space="preserve">na podstawie i w wykonaniu przepisów tego prawa lub przepisów wydanych dla ochrony środowiska. </w:t>
      </w:r>
      <w:r w:rsidRPr="00DE1BA0">
        <w:rPr>
          <w:rFonts w:ascii="Arial" w:hAnsi="Arial" w:cs="Arial"/>
          <w:bCs/>
          <w:iCs/>
          <w:spacing w:val="4"/>
          <w:sz w:val="20"/>
          <w:szCs w:val="20"/>
          <w:lang w:bidi="pl-PL"/>
        </w:rPr>
        <w:br/>
        <w:t>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ww. inwestycji towarzyszącej inwestycjom w zakresie terminalu.</w:t>
      </w:r>
    </w:p>
    <w:p w14:paraId="314D904A" w14:textId="3B63B9FB" w:rsidR="00F46795" w:rsidRPr="00973A44" w:rsidRDefault="00806735">
      <w:pPr>
        <w:spacing w:after="240" w:line="240" w:lineRule="exact"/>
        <w:jc w:val="both"/>
        <w:rPr>
          <w:rFonts w:ascii="Arial" w:hAnsi="Arial" w:cs="Arial"/>
          <w:bCs/>
          <w:iCs/>
          <w:spacing w:val="4"/>
          <w:sz w:val="20"/>
          <w:szCs w:val="20"/>
          <w:lang w:bidi="pl-PL"/>
        </w:rPr>
      </w:pPr>
      <w:r w:rsidRPr="00DE1BA0">
        <w:rPr>
          <w:rFonts w:ascii="Arial" w:hAnsi="Arial" w:cs="Arial"/>
          <w:bCs/>
          <w:iCs/>
          <w:spacing w:val="4"/>
          <w:sz w:val="20"/>
          <w:szCs w:val="20"/>
          <w:lang w:bidi="pl-PL"/>
        </w:rPr>
        <w:t>W kontekście powyższego</w:t>
      </w:r>
      <w:r w:rsidRPr="00015DD2">
        <w:rPr>
          <w:rFonts w:ascii="Arial" w:hAnsi="Arial" w:cs="Arial"/>
          <w:bCs/>
          <w:iCs/>
          <w:spacing w:val="4"/>
          <w:sz w:val="20"/>
          <w:szCs w:val="20"/>
          <w:lang w:bidi="pl-PL"/>
        </w:rPr>
        <w:t xml:space="preserve">, za niezasadny należy uznać zarzut skarżącego dotyczący naruszenia </w:t>
      </w:r>
      <w:r w:rsidR="004A2905">
        <w:rPr>
          <w:rFonts w:ascii="Arial" w:hAnsi="Arial" w:cs="Arial"/>
          <w:bCs/>
          <w:iCs/>
          <w:spacing w:val="4"/>
          <w:sz w:val="20"/>
          <w:szCs w:val="20"/>
          <w:lang w:bidi="pl-PL"/>
        </w:rPr>
        <w:br/>
      </w:r>
      <w:r w:rsidR="00F46795" w:rsidRPr="00973A44">
        <w:rPr>
          <w:rFonts w:ascii="Arial" w:hAnsi="Arial" w:cs="Arial"/>
          <w:color w:val="000000"/>
          <w:spacing w:val="4"/>
          <w:sz w:val="20"/>
          <w:szCs w:val="20"/>
        </w:rPr>
        <w:t xml:space="preserve">art. 31 ust. 3 w zw. z art. 64 ust. 3 Konstytucji </w:t>
      </w:r>
      <w:r w:rsidRPr="00015DD2">
        <w:rPr>
          <w:rFonts w:ascii="Arial" w:hAnsi="Arial" w:cs="Arial"/>
          <w:color w:val="000000"/>
          <w:spacing w:val="4"/>
          <w:sz w:val="20"/>
          <w:szCs w:val="20"/>
        </w:rPr>
        <w:t xml:space="preserve">RP </w:t>
      </w:r>
      <w:r w:rsidR="00F46795" w:rsidRPr="00973A44">
        <w:rPr>
          <w:rFonts w:ascii="Arial" w:hAnsi="Arial" w:cs="Arial"/>
          <w:color w:val="000000"/>
          <w:spacing w:val="4"/>
          <w:sz w:val="20"/>
          <w:szCs w:val="20"/>
        </w:rPr>
        <w:t>w zw. z</w:t>
      </w:r>
      <w:r w:rsidR="00F46795" w:rsidRPr="00973A44">
        <w:rPr>
          <w:rFonts w:ascii="Arial" w:hAnsi="Arial" w:cs="Arial"/>
          <w:bCs/>
          <w:color w:val="000000"/>
          <w:spacing w:val="4"/>
          <w:sz w:val="20"/>
          <w:szCs w:val="20"/>
        </w:rPr>
        <w:t xml:space="preserve"> </w:t>
      </w:r>
      <w:r w:rsidRPr="00015DD2">
        <w:rPr>
          <w:rFonts w:ascii="Arial" w:hAnsi="Arial" w:cs="Arial"/>
          <w:bCs/>
          <w:color w:val="000000"/>
          <w:spacing w:val="4"/>
          <w:sz w:val="20"/>
          <w:szCs w:val="20"/>
        </w:rPr>
        <w:t xml:space="preserve">art. </w:t>
      </w:r>
      <w:r w:rsidR="00F46795" w:rsidRPr="00973A44">
        <w:rPr>
          <w:rFonts w:ascii="Arial" w:hAnsi="Arial" w:cs="Arial"/>
          <w:bCs/>
          <w:color w:val="000000"/>
          <w:spacing w:val="4"/>
          <w:sz w:val="20"/>
          <w:szCs w:val="20"/>
        </w:rPr>
        <w:t xml:space="preserve">7b </w:t>
      </w:r>
      <w:r w:rsidR="00F46795" w:rsidRPr="00973A44">
        <w:rPr>
          <w:rFonts w:ascii="Arial" w:hAnsi="Arial" w:cs="Arial"/>
          <w:i/>
          <w:color w:val="000000"/>
          <w:spacing w:val="4"/>
          <w:sz w:val="20"/>
          <w:szCs w:val="20"/>
        </w:rPr>
        <w:t>kpa</w:t>
      </w:r>
      <w:r w:rsidR="00F46795" w:rsidRPr="00973A44">
        <w:rPr>
          <w:rFonts w:ascii="Arial" w:hAnsi="Arial" w:cs="Arial"/>
          <w:color w:val="000000"/>
          <w:spacing w:val="4"/>
          <w:sz w:val="20"/>
          <w:szCs w:val="20"/>
        </w:rPr>
        <w:t xml:space="preserve"> i art. 5 </w:t>
      </w:r>
      <w:r w:rsidRPr="00973A44">
        <w:rPr>
          <w:rFonts w:ascii="Arial" w:hAnsi="Arial" w:cs="Arial"/>
          <w:i/>
          <w:color w:val="000000"/>
          <w:spacing w:val="4"/>
          <w:sz w:val="20"/>
          <w:szCs w:val="20"/>
        </w:rPr>
        <w:t>specustawy gazowej</w:t>
      </w:r>
      <w:r w:rsidRPr="00015DD2">
        <w:rPr>
          <w:rFonts w:ascii="Arial" w:hAnsi="Arial" w:cs="Arial"/>
          <w:color w:val="000000"/>
          <w:spacing w:val="4"/>
          <w:sz w:val="20"/>
          <w:szCs w:val="20"/>
        </w:rPr>
        <w:t xml:space="preserve">, </w:t>
      </w:r>
      <w:r w:rsidR="00F46795" w:rsidRPr="00973A44">
        <w:rPr>
          <w:rFonts w:ascii="Arial" w:hAnsi="Arial" w:cs="Arial"/>
          <w:color w:val="000000"/>
          <w:spacing w:val="4"/>
          <w:sz w:val="20"/>
          <w:szCs w:val="20"/>
        </w:rPr>
        <w:t>poprzez narus</w:t>
      </w:r>
      <w:r w:rsidRPr="00015DD2">
        <w:rPr>
          <w:rFonts w:ascii="Arial" w:hAnsi="Arial" w:cs="Arial"/>
          <w:color w:val="000000"/>
          <w:spacing w:val="4"/>
          <w:sz w:val="20"/>
          <w:szCs w:val="20"/>
        </w:rPr>
        <w:t xml:space="preserve">zenie zasady proporcjonalności, </w:t>
      </w:r>
      <w:r w:rsidR="00F46795" w:rsidRPr="00973A44">
        <w:rPr>
          <w:rFonts w:ascii="Arial" w:hAnsi="Arial" w:cs="Arial"/>
          <w:color w:val="000000"/>
          <w:spacing w:val="4"/>
          <w:sz w:val="20"/>
          <w:szCs w:val="20"/>
        </w:rPr>
        <w:t xml:space="preserve">polegające na nieuwzględnieniu możliwości zlokalizowania gazociągu na sąsiadujących działkach stanowiących własność publiczną, co pozwoliłoby </w:t>
      </w:r>
      <w:r w:rsidR="00DE1BA0">
        <w:rPr>
          <w:rFonts w:ascii="Arial" w:hAnsi="Arial" w:cs="Arial"/>
          <w:color w:val="000000"/>
          <w:spacing w:val="4"/>
          <w:sz w:val="20"/>
          <w:szCs w:val="20"/>
        </w:rPr>
        <w:br/>
      </w:r>
      <w:r w:rsidR="00F46795" w:rsidRPr="00973A44">
        <w:rPr>
          <w:rFonts w:ascii="Arial" w:hAnsi="Arial" w:cs="Arial"/>
          <w:color w:val="000000"/>
          <w:spacing w:val="4"/>
          <w:sz w:val="20"/>
          <w:szCs w:val="20"/>
        </w:rPr>
        <w:t>na zminimalizowanie negatywnych konsekwencji realizacji przedmiotowej inwestycji dla strony skarżącej i brak i</w:t>
      </w:r>
      <w:r w:rsidR="004A2905">
        <w:rPr>
          <w:rFonts w:ascii="Arial" w:hAnsi="Arial" w:cs="Arial"/>
          <w:color w:val="000000"/>
          <w:spacing w:val="4"/>
          <w:sz w:val="20"/>
          <w:szCs w:val="20"/>
        </w:rPr>
        <w:t xml:space="preserve">ngerencji w jej prawo własności, </w:t>
      </w:r>
      <w:r w:rsidR="00F46795" w:rsidRPr="00973A44">
        <w:rPr>
          <w:rFonts w:ascii="Arial" w:hAnsi="Arial" w:cs="Arial"/>
          <w:color w:val="000000"/>
          <w:spacing w:val="4"/>
          <w:sz w:val="20"/>
          <w:szCs w:val="20"/>
        </w:rPr>
        <w:t xml:space="preserve">przy jednoczesnym osiągnięciu zamierzonego celu publicznego skutków ustalenia lokalizacji inwestycji przez działki skarżącego, gdyż budowa gazociągu w podanej </w:t>
      </w:r>
      <w:r w:rsidRPr="00015DD2">
        <w:rPr>
          <w:rFonts w:ascii="Arial" w:hAnsi="Arial" w:cs="Arial"/>
          <w:color w:val="000000"/>
          <w:spacing w:val="4"/>
          <w:sz w:val="20"/>
          <w:szCs w:val="20"/>
        </w:rPr>
        <w:br/>
      </w:r>
      <w:r w:rsidR="00F46795" w:rsidRPr="00973A44">
        <w:rPr>
          <w:rFonts w:ascii="Arial" w:hAnsi="Arial" w:cs="Arial"/>
          <w:color w:val="000000"/>
          <w:spacing w:val="4"/>
          <w:sz w:val="20"/>
          <w:szCs w:val="20"/>
        </w:rPr>
        <w:t xml:space="preserve">w </w:t>
      </w:r>
      <w:r w:rsidR="00F46795" w:rsidRPr="00973A44">
        <w:rPr>
          <w:rFonts w:ascii="Arial" w:hAnsi="Arial" w:cs="Arial"/>
          <w:i/>
          <w:color w:val="000000"/>
          <w:spacing w:val="4"/>
          <w:sz w:val="20"/>
          <w:szCs w:val="20"/>
        </w:rPr>
        <w:t xml:space="preserve">decyzji </w:t>
      </w:r>
      <w:r w:rsidRPr="00973A44">
        <w:rPr>
          <w:rFonts w:ascii="Arial" w:hAnsi="Arial" w:cs="Arial"/>
          <w:i/>
          <w:color w:val="000000"/>
          <w:spacing w:val="4"/>
          <w:sz w:val="20"/>
          <w:szCs w:val="20"/>
        </w:rPr>
        <w:t>Wojewody Podkarpackiego</w:t>
      </w:r>
      <w:r w:rsidRPr="00015DD2">
        <w:rPr>
          <w:rFonts w:ascii="Arial" w:hAnsi="Arial" w:cs="Arial"/>
          <w:color w:val="000000"/>
          <w:spacing w:val="4"/>
          <w:sz w:val="20"/>
          <w:szCs w:val="20"/>
        </w:rPr>
        <w:t xml:space="preserve"> </w:t>
      </w:r>
      <w:r w:rsidR="004A2905">
        <w:rPr>
          <w:rFonts w:ascii="Arial" w:hAnsi="Arial" w:cs="Arial"/>
          <w:color w:val="000000"/>
          <w:spacing w:val="4"/>
          <w:sz w:val="20"/>
          <w:szCs w:val="20"/>
        </w:rPr>
        <w:t xml:space="preserve">lokalizacji </w:t>
      </w:r>
      <w:r w:rsidR="00F46795" w:rsidRPr="00973A44">
        <w:rPr>
          <w:rFonts w:ascii="Arial" w:hAnsi="Arial" w:cs="Arial"/>
          <w:color w:val="000000"/>
          <w:spacing w:val="4"/>
          <w:sz w:val="20"/>
          <w:szCs w:val="20"/>
        </w:rPr>
        <w:t>nie jest niezbędna dla ochrony interesu publicznego.</w:t>
      </w:r>
    </w:p>
    <w:p w14:paraId="7026F323" w14:textId="77777777" w:rsidR="003C5CB1" w:rsidRPr="00015DD2" w:rsidRDefault="003C5CB1">
      <w:pPr>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 xml:space="preserve">Niewątpliwie własność podlega szczególnej ochronie, gwarantowanej w ustawie zasadniczej, jednak ochrona ta ustępuje niekiedy wartościom wyżej cenionym przez ustawodawcę. Za taką wartość, która powinna być w sposób szczególny uwzględniana, ustawodawca przyjął „cel publiczny” (zgodnie z art. </w:t>
      </w:r>
      <w:r w:rsidRPr="00015DD2">
        <w:rPr>
          <w:rFonts w:ascii="Arial" w:hAnsi="Arial" w:cs="Arial"/>
          <w:bCs/>
          <w:iCs/>
          <w:spacing w:val="4"/>
          <w:sz w:val="20"/>
          <w:szCs w:val="20"/>
          <w:lang w:bidi="pl-PL"/>
        </w:rPr>
        <w:br/>
        <w:t xml:space="preserve">4 </w:t>
      </w:r>
      <w:r w:rsidRPr="00015DD2">
        <w:rPr>
          <w:rFonts w:ascii="Arial" w:hAnsi="Arial" w:cs="Arial"/>
          <w:bCs/>
          <w:i/>
          <w:iCs/>
          <w:spacing w:val="4"/>
          <w:sz w:val="20"/>
          <w:szCs w:val="20"/>
          <w:lang w:bidi="pl-PL"/>
        </w:rPr>
        <w:t>specustawy gazowej</w:t>
      </w:r>
      <w:r w:rsidRPr="00015DD2">
        <w:rPr>
          <w:rFonts w:ascii="Arial" w:hAnsi="Arial" w:cs="Arial"/>
          <w:bCs/>
          <w:iCs/>
          <w:spacing w:val="4"/>
          <w:sz w:val="20"/>
          <w:szCs w:val="20"/>
          <w:lang w:bidi="pl-PL"/>
        </w:rPr>
        <w:t xml:space="preserve">, inwestycje w zakresie terminalu oraz inwestycje towarzyszące są celami publicznymi w rozumieniu przepisów </w:t>
      </w:r>
      <w:proofErr w:type="spellStart"/>
      <w:r w:rsidRPr="00015DD2">
        <w:rPr>
          <w:rFonts w:ascii="Arial" w:hAnsi="Arial" w:cs="Arial"/>
          <w:bCs/>
          <w:i/>
          <w:iCs/>
          <w:spacing w:val="4"/>
          <w:sz w:val="20"/>
          <w:szCs w:val="20"/>
          <w:lang w:bidi="pl-PL"/>
        </w:rPr>
        <w:t>ugn</w:t>
      </w:r>
      <w:proofErr w:type="spellEnd"/>
      <w:r w:rsidRPr="00015DD2">
        <w:rPr>
          <w:rFonts w:ascii="Arial" w:hAnsi="Arial" w:cs="Arial"/>
          <w:bCs/>
          <w:iCs/>
          <w:spacing w:val="4"/>
          <w:sz w:val="20"/>
          <w:szCs w:val="20"/>
          <w:lang w:bidi="pl-PL"/>
        </w:rPr>
        <w:t xml:space="preserve">. Tym samym zagwarantowanie w Konstytucji RP prawnej ochrony prawa własności oznacza, że nie jest ono nienaruszalne i absolutne. Konstytucja RP przewiduje sytuacje tego rodzaju i dlatego nie wyklucza i nie zakazuje dokonywania wywłaszczenia mienia lub ograniczenia w sposobie korzystania z niego. </w:t>
      </w:r>
    </w:p>
    <w:p w14:paraId="5EF7656F" w14:textId="7A4C0D66" w:rsidR="00EC6D10" w:rsidRPr="00015DD2" w:rsidRDefault="00557CCC">
      <w:pPr>
        <w:spacing w:after="240" w:line="240" w:lineRule="exact"/>
        <w:jc w:val="both"/>
        <w:rPr>
          <w:rFonts w:ascii="Arial" w:hAnsi="Arial" w:cs="Arial"/>
          <w:color w:val="000000"/>
          <w:spacing w:val="4"/>
          <w:sz w:val="20"/>
          <w:szCs w:val="20"/>
        </w:rPr>
      </w:pPr>
      <w:r w:rsidRPr="00015DD2">
        <w:rPr>
          <w:rFonts w:ascii="Arial" w:hAnsi="Arial" w:cs="Arial"/>
          <w:color w:val="000000"/>
          <w:spacing w:val="4"/>
          <w:sz w:val="20"/>
          <w:szCs w:val="20"/>
        </w:rPr>
        <w:t xml:space="preserve">W niniejszej sprawie, nieruchomości </w:t>
      </w:r>
      <w:r w:rsidR="00EC6D10" w:rsidRPr="00015DD2">
        <w:rPr>
          <w:rFonts w:ascii="Arial" w:hAnsi="Arial" w:cs="Arial"/>
          <w:color w:val="000000"/>
          <w:spacing w:val="4"/>
          <w:sz w:val="20"/>
          <w:szCs w:val="20"/>
        </w:rPr>
        <w:t xml:space="preserve">skarżącego </w:t>
      </w:r>
      <w:r w:rsidRPr="00015DD2">
        <w:rPr>
          <w:rFonts w:ascii="Arial" w:hAnsi="Arial" w:cs="Arial"/>
          <w:color w:val="000000"/>
          <w:spacing w:val="4"/>
          <w:sz w:val="20"/>
          <w:szCs w:val="20"/>
        </w:rPr>
        <w:t xml:space="preserve">zostały wymienione w pkt 9 zaskarżonej </w:t>
      </w:r>
      <w:r w:rsidRPr="00015DD2">
        <w:rPr>
          <w:rFonts w:ascii="Arial" w:hAnsi="Arial" w:cs="Arial"/>
          <w:i/>
          <w:color w:val="000000"/>
          <w:spacing w:val="4"/>
          <w:sz w:val="20"/>
          <w:szCs w:val="20"/>
        </w:rPr>
        <w:t xml:space="preserve">decyzji Wojewody </w:t>
      </w:r>
      <w:r w:rsidR="00EC6D10" w:rsidRPr="00015DD2">
        <w:rPr>
          <w:rFonts w:ascii="Arial" w:hAnsi="Arial" w:cs="Arial"/>
          <w:i/>
          <w:color w:val="000000"/>
          <w:spacing w:val="4"/>
          <w:sz w:val="20"/>
          <w:szCs w:val="20"/>
        </w:rPr>
        <w:t xml:space="preserve"> Podkarpackiego </w:t>
      </w:r>
      <w:r w:rsidRPr="00015DD2">
        <w:rPr>
          <w:rFonts w:ascii="Arial" w:hAnsi="Arial" w:cs="Arial"/>
          <w:color w:val="000000"/>
          <w:spacing w:val="4"/>
          <w:sz w:val="20"/>
          <w:szCs w:val="20"/>
        </w:rPr>
        <w:t xml:space="preserve">dotyczącym ograniczeń sposobu w korzystaniu z nieruchomości (art. 24 ust. 1 </w:t>
      </w:r>
      <w:r w:rsidRPr="00015DD2">
        <w:rPr>
          <w:rFonts w:ascii="Arial" w:hAnsi="Arial" w:cs="Arial"/>
          <w:i/>
          <w:iCs/>
          <w:color w:val="000000"/>
          <w:spacing w:val="4"/>
          <w:sz w:val="20"/>
          <w:szCs w:val="20"/>
        </w:rPr>
        <w:t>specustawy gazowej</w:t>
      </w:r>
      <w:r w:rsidRPr="00015DD2">
        <w:rPr>
          <w:rFonts w:ascii="Arial" w:hAnsi="Arial" w:cs="Arial"/>
          <w:color w:val="000000"/>
          <w:spacing w:val="4"/>
          <w:sz w:val="20"/>
          <w:szCs w:val="20"/>
        </w:rPr>
        <w:t xml:space="preserve">). Jak wynika z treści art. 24 ust. 1 </w:t>
      </w:r>
      <w:r w:rsidRPr="00015DD2">
        <w:rPr>
          <w:rFonts w:ascii="Arial" w:hAnsi="Arial" w:cs="Arial"/>
          <w:i/>
          <w:iCs/>
          <w:color w:val="000000"/>
          <w:spacing w:val="4"/>
          <w:sz w:val="20"/>
          <w:szCs w:val="20"/>
        </w:rPr>
        <w:t>specustawy gazowej</w:t>
      </w:r>
      <w:r w:rsidRPr="00015DD2">
        <w:rPr>
          <w:rFonts w:ascii="Arial" w:hAnsi="Arial" w:cs="Arial"/>
          <w:color w:val="000000"/>
          <w:spacing w:val="4"/>
          <w:sz w:val="20"/>
          <w:szCs w:val="20"/>
        </w:rPr>
        <w:t xml:space="preserve"> ustawodawca umożliwił organowi wydającemu decyzję o ustaleniu lokalizacji inwestycji w zakresie terminalu wprowadzenie ograniczenia prawa własności nieruchomości określonych w art. 10 ust. 1 pkt </w:t>
      </w:r>
      <w:r w:rsidR="00EC6D10" w:rsidRPr="00015DD2">
        <w:rPr>
          <w:rFonts w:ascii="Arial" w:hAnsi="Arial" w:cs="Arial"/>
          <w:color w:val="000000"/>
          <w:spacing w:val="4"/>
          <w:sz w:val="20"/>
          <w:szCs w:val="20"/>
        </w:rPr>
        <w:br/>
      </w:r>
      <w:r w:rsidRPr="00015DD2">
        <w:rPr>
          <w:rFonts w:ascii="Arial" w:hAnsi="Arial" w:cs="Arial"/>
          <w:color w:val="000000"/>
          <w:spacing w:val="4"/>
          <w:sz w:val="20"/>
          <w:szCs w:val="20"/>
        </w:rPr>
        <w:t xml:space="preserve">8 </w:t>
      </w:r>
      <w:r w:rsidRPr="00015DD2">
        <w:rPr>
          <w:rFonts w:ascii="Arial" w:hAnsi="Arial" w:cs="Arial"/>
          <w:i/>
          <w:iCs/>
          <w:color w:val="000000"/>
          <w:spacing w:val="4"/>
          <w:sz w:val="20"/>
          <w:szCs w:val="20"/>
        </w:rPr>
        <w:t>specustawy gazowej</w:t>
      </w:r>
      <w:r w:rsidRPr="00015DD2">
        <w:rPr>
          <w:rFonts w:ascii="Arial" w:hAnsi="Arial" w:cs="Arial"/>
          <w:color w:val="000000"/>
          <w:spacing w:val="4"/>
          <w:sz w:val="20"/>
          <w:szCs w:val="20"/>
        </w:rPr>
        <w:t xml:space="preserve"> poprzez określenie sposobu korzystania z tych nieruchomości przez udzielenie zezwolenia</w:t>
      </w:r>
      <w:r w:rsidR="00EC6D10" w:rsidRPr="00015DD2">
        <w:rPr>
          <w:rFonts w:ascii="Arial" w:hAnsi="Arial" w:cs="Arial"/>
          <w:color w:val="000000"/>
          <w:spacing w:val="4"/>
          <w:sz w:val="20"/>
          <w:szCs w:val="20"/>
        </w:rPr>
        <w:t xml:space="preserve"> w szczególności na zakładanie </w:t>
      </w:r>
      <w:r w:rsidRPr="00015DD2">
        <w:rPr>
          <w:rFonts w:ascii="Arial" w:hAnsi="Arial" w:cs="Arial"/>
          <w:color w:val="000000"/>
          <w:spacing w:val="4"/>
          <w:sz w:val="20"/>
          <w:szCs w:val="20"/>
        </w:rPr>
        <w:t xml:space="preserve">i przeprowadzenie na nieruchomości ciągów drenażowych, </w:t>
      </w:r>
      <w:r w:rsidR="00EC6D10" w:rsidRPr="00015DD2">
        <w:rPr>
          <w:rFonts w:ascii="Arial" w:hAnsi="Arial" w:cs="Arial"/>
          <w:color w:val="000000"/>
          <w:spacing w:val="4"/>
          <w:sz w:val="20"/>
          <w:szCs w:val="20"/>
        </w:rPr>
        <w:t xml:space="preserve">przewodów i urządzeń służących </w:t>
      </w:r>
      <w:r w:rsidRPr="00015DD2">
        <w:rPr>
          <w:rFonts w:ascii="Arial" w:hAnsi="Arial" w:cs="Arial"/>
          <w:color w:val="000000"/>
          <w:spacing w:val="4"/>
          <w:sz w:val="20"/>
          <w:szCs w:val="20"/>
        </w:rPr>
        <w:t>do przesyłania płynów, pary, gazów i energii elektrycznej oraz</w:t>
      </w:r>
      <w:r w:rsidR="00EC6D10" w:rsidRPr="00015DD2">
        <w:rPr>
          <w:rFonts w:ascii="Arial" w:hAnsi="Arial" w:cs="Arial"/>
          <w:color w:val="000000"/>
          <w:spacing w:val="4"/>
          <w:sz w:val="20"/>
          <w:szCs w:val="20"/>
        </w:rPr>
        <w:t xml:space="preserve"> urządzeń łączności publicznej </w:t>
      </w:r>
      <w:r w:rsidRPr="00015DD2">
        <w:rPr>
          <w:rFonts w:ascii="Arial" w:hAnsi="Arial" w:cs="Arial"/>
          <w:color w:val="000000"/>
          <w:spacing w:val="4"/>
          <w:sz w:val="20"/>
          <w:szCs w:val="20"/>
        </w:rPr>
        <w:t xml:space="preserve">i sygnalizacji, a także innych podziemnych, naziemnych lub nadziemnych obiektów i urządzeń niezbędnych do założenia, przeprowadzenia oraz korzystania z tych przewodów </w:t>
      </w:r>
      <w:r w:rsidR="00EC6D10" w:rsidRPr="00015DD2">
        <w:rPr>
          <w:rFonts w:ascii="Arial" w:hAnsi="Arial" w:cs="Arial"/>
          <w:color w:val="000000"/>
          <w:spacing w:val="4"/>
          <w:sz w:val="20"/>
          <w:szCs w:val="20"/>
        </w:rPr>
        <w:br/>
      </w:r>
      <w:r w:rsidRPr="00015DD2">
        <w:rPr>
          <w:rFonts w:ascii="Arial" w:hAnsi="Arial" w:cs="Arial"/>
          <w:color w:val="000000"/>
          <w:spacing w:val="4"/>
          <w:sz w:val="20"/>
          <w:szCs w:val="20"/>
        </w:rPr>
        <w:t>i urządzeń. Jednocześnie wskazano cel, dla którego wprowadza się takie og</w:t>
      </w:r>
      <w:r w:rsidR="00EC6D10" w:rsidRPr="00015DD2">
        <w:rPr>
          <w:rFonts w:ascii="Arial" w:hAnsi="Arial" w:cs="Arial"/>
          <w:color w:val="000000"/>
          <w:spacing w:val="4"/>
          <w:sz w:val="20"/>
          <w:szCs w:val="20"/>
        </w:rPr>
        <w:t xml:space="preserve">raniczenie – zapewnienia prawa </w:t>
      </w:r>
      <w:r w:rsidRPr="00015DD2">
        <w:rPr>
          <w:rFonts w:ascii="Arial" w:hAnsi="Arial" w:cs="Arial"/>
          <w:color w:val="000000"/>
          <w:spacing w:val="4"/>
          <w:sz w:val="20"/>
          <w:szCs w:val="20"/>
        </w:rPr>
        <w:t>do wejścia na teren nieruchomości dla prowadzenia na nich budowy inwestycji w zakre</w:t>
      </w:r>
      <w:r w:rsidR="00EC6D10" w:rsidRPr="00015DD2">
        <w:rPr>
          <w:rFonts w:ascii="Arial" w:hAnsi="Arial" w:cs="Arial"/>
          <w:color w:val="000000"/>
          <w:spacing w:val="4"/>
          <w:sz w:val="20"/>
          <w:szCs w:val="20"/>
        </w:rPr>
        <w:t xml:space="preserve">sie terminalu, </w:t>
      </w:r>
      <w:r w:rsidRPr="00015DD2">
        <w:rPr>
          <w:rFonts w:ascii="Arial" w:hAnsi="Arial" w:cs="Arial"/>
          <w:color w:val="000000"/>
          <w:spacing w:val="4"/>
          <w:sz w:val="20"/>
          <w:szCs w:val="20"/>
        </w:rPr>
        <w:t>a także prac związanych z rozbiórką, przebudową, zmianą sposobu użytkowania, utrzymaniem, eksploatacją, użytkowaniem, remontami oraz usuwaniem awarii.</w:t>
      </w:r>
    </w:p>
    <w:p w14:paraId="30CF0F85" w14:textId="66AF8814" w:rsidR="00EC6D10" w:rsidRPr="00015DD2" w:rsidRDefault="00EC6D10">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 xml:space="preserve">Przepis art. 24 </w:t>
      </w:r>
      <w:r w:rsidRPr="00015DD2">
        <w:rPr>
          <w:rFonts w:ascii="Arial" w:hAnsi="Arial" w:cs="Arial"/>
          <w:bCs/>
          <w:i/>
          <w:iCs/>
          <w:spacing w:val="4"/>
          <w:sz w:val="20"/>
          <w:szCs w:val="20"/>
          <w:lang w:bidi="pl-PL"/>
        </w:rPr>
        <w:t>specustawy gazowej</w:t>
      </w:r>
      <w:r w:rsidRPr="00015DD2">
        <w:rPr>
          <w:rFonts w:ascii="Arial" w:hAnsi="Arial" w:cs="Arial"/>
          <w:bCs/>
          <w:iCs/>
          <w:spacing w:val="4"/>
          <w:sz w:val="20"/>
          <w:szCs w:val="20"/>
          <w:lang w:bidi="pl-PL"/>
        </w:rPr>
        <w:t xml:space="preserve">, podobnie jak m.in. art. 22 </w:t>
      </w:r>
      <w:r w:rsidRPr="00015DD2">
        <w:rPr>
          <w:rFonts w:ascii="Arial" w:hAnsi="Arial" w:cs="Arial"/>
          <w:bCs/>
          <w:i/>
          <w:iCs/>
          <w:spacing w:val="4"/>
          <w:sz w:val="20"/>
          <w:szCs w:val="20"/>
          <w:lang w:bidi="pl-PL"/>
        </w:rPr>
        <w:t>specustawy przesyłowej</w:t>
      </w:r>
      <w:r w:rsidRPr="00015DD2">
        <w:rPr>
          <w:rFonts w:ascii="Arial" w:hAnsi="Arial" w:cs="Arial"/>
          <w:bCs/>
          <w:iCs/>
          <w:spacing w:val="4"/>
          <w:sz w:val="20"/>
          <w:szCs w:val="20"/>
          <w:lang w:bidi="pl-PL"/>
        </w:rPr>
        <w:t>, oraz art.</w:t>
      </w:r>
      <w:r w:rsidRPr="00015DD2">
        <w:rPr>
          <w:rFonts w:ascii="Arial" w:hAnsi="Arial" w:cs="Arial"/>
          <w:bCs/>
          <w:iCs/>
          <w:spacing w:val="4"/>
          <w:sz w:val="20"/>
          <w:szCs w:val="20"/>
          <w:lang w:bidi="pl-PL"/>
        </w:rPr>
        <w:br/>
        <w:t xml:space="preserve">30 ustawy z 22 lutego 2019 r. o przygotowaniu i realizacji strategicznych inwestycji w sektorze naftowym (Dz. U. poz. 630) na zasadzie </w:t>
      </w:r>
      <w:r w:rsidRPr="00015DD2">
        <w:rPr>
          <w:rFonts w:ascii="Arial" w:hAnsi="Arial" w:cs="Arial"/>
          <w:bCs/>
          <w:i/>
          <w:iCs/>
          <w:spacing w:val="4"/>
          <w:sz w:val="20"/>
          <w:szCs w:val="20"/>
          <w:lang w:bidi="pl-PL"/>
        </w:rPr>
        <w:t xml:space="preserve">lex </w:t>
      </w:r>
      <w:proofErr w:type="spellStart"/>
      <w:r w:rsidRPr="00015DD2">
        <w:rPr>
          <w:rFonts w:ascii="Arial" w:hAnsi="Arial" w:cs="Arial"/>
          <w:bCs/>
          <w:i/>
          <w:iCs/>
          <w:spacing w:val="4"/>
          <w:sz w:val="20"/>
          <w:szCs w:val="20"/>
          <w:lang w:bidi="pl-PL"/>
        </w:rPr>
        <w:t>specialis</w:t>
      </w:r>
      <w:proofErr w:type="spellEnd"/>
      <w:r w:rsidRPr="00015DD2">
        <w:rPr>
          <w:rFonts w:ascii="Arial" w:hAnsi="Arial" w:cs="Arial"/>
          <w:bCs/>
          <w:iCs/>
          <w:spacing w:val="4"/>
          <w:sz w:val="20"/>
          <w:szCs w:val="20"/>
          <w:lang w:bidi="pl-PL"/>
        </w:rPr>
        <w:t xml:space="preserve"> przewiduje szczególny tryb ustanowienia </w:t>
      </w:r>
      <w:r w:rsidRPr="00015DD2">
        <w:rPr>
          <w:rFonts w:ascii="Arial" w:hAnsi="Arial" w:cs="Arial"/>
          <w:bCs/>
          <w:iCs/>
          <w:spacing w:val="4"/>
          <w:sz w:val="20"/>
          <w:szCs w:val="20"/>
          <w:lang w:bidi="pl-PL"/>
        </w:rPr>
        <w:br/>
        <w:t xml:space="preserve">i wykonywania służebności publicznej w stosunku do generalnego rozwiązania dotyczącego służebności publicznej zawartego w art. 124 </w:t>
      </w:r>
      <w:proofErr w:type="spellStart"/>
      <w:r w:rsidRPr="00015DD2">
        <w:rPr>
          <w:rFonts w:ascii="Arial" w:hAnsi="Arial" w:cs="Arial"/>
          <w:bCs/>
          <w:i/>
          <w:iCs/>
          <w:spacing w:val="4"/>
          <w:sz w:val="20"/>
          <w:szCs w:val="20"/>
          <w:lang w:bidi="pl-PL"/>
        </w:rPr>
        <w:t>ugn</w:t>
      </w:r>
      <w:proofErr w:type="spellEnd"/>
      <w:r w:rsidRPr="00015DD2">
        <w:rPr>
          <w:rFonts w:ascii="Arial" w:hAnsi="Arial" w:cs="Arial"/>
          <w:bCs/>
          <w:iCs/>
          <w:spacing w:val="4"/>
          <w:sz w:val="20"/>
          <w:szCs w:val="20"/>
          <w:lang w:bidi="pl-PL"/>
        </w:rPr>
        <w:t>.</w:t>
      </w:r>
    </w:p>
    <w:p w14:paraId="12932847" w14:textId="76DA9944" w:rsidR="00EC6D10" w:rsidRPr="00015DD2" w:rsidRDefault="00EC6D10">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Konstrukcja prawna służebności publicznej staje się coraz ważniejszym publicznoprawnym instrumentem kształtowania treści prawa własności w roz</w:t>
      </w:r>
      <w:r w:rsidR="00855B27">
        <w:rPr>
          <w:rFonts w:ascii="Arial" w:hAnsi="Arial" w:cs="Arial"/>
          <w:bCs/>
          <w:iCs/>
          <w:spacing w:val="4"/>
          <w:sz w:val="20"/>
          <w:szCs w:val="20"/>
          <w:lang w:bidi="pl-PL"/>
        </w:rPr>
        <w:t xml:space="preserve">umieniu art. 140 ustawy z dnia </w:t>
      </w:r>
      <w:r w:rsidRPr="00015DD2">
        <w:rPr>
          <w:rFonts w:ascii="Arial" w:hAnsi="Arial" w:cs="Arial"/>
          <w:bCs/>
          <w:iCs/>
          <w:spacing w:val="4"/>
          <w:sz w:val="20"/>
          <w:szCs w:val="20"/>
          <w:lang w:bidi="pl-PL"/>
        </w:rPr>
        <w:t>23 kwietnia 1964 r. – Kodeks cywilny (tekst jednolity Dz. U. z 2019 r. poz. 1145), zwanej dalej „</w:t>
      </w:r>
      <w:proofErr w:type="spellStart"/>
      <w:r w:rsidRPr="00015DD2">
        <w:rPr>
          <w:rFonts w:ascii="Arial" w:hAnsi="Arial" w:cs="Arial"/>
          <w:bCs/>
          <w:i/>
          <w:iCs/>
          <w:spacing w:val="4"/>
          <w:sz w:val="20"/>
          <w:szCs w:val="20"/>
          <w:lang w:bidi="pl-PL"/>
        </w:rPr>
        <w:t>kc</w:t>
      </w:r>
      <w:proofErr w:type="spellEnd"/>
      <w:r w:rsidRPr="00015DD2">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proofErr w:type="spellStart"/>
      <w:r w:rsidRPr="00015DD2">
        <w:rPr>
          <w:rFonts w:ascii="Arial" w:hAnsi="Arial" w:cs="Arial"/>
          <w:bCs/>
          <w:i/>
          <w:iCs/>
          <w:spacing w:val="4"/>
          <w:sz w:val="20"/>
          <w:szCs w:val="20"/>
          <w:lang w:bidi="pl-PL"/>
        </w:rPr>
        <w:t>ugn</w:t>
      </w:r>
      <w:proofErr w:type="spellEnd"/>
      <w:r w:rsidRPr="00015DD2">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w:t>
      </w:r>
      <w:r w:rsidRPr="00015DD2">
        <w:rPr>
          <w:rFonts w:ascii="Arial" w:hAnsi="Arial" w:cs="Arial"/>
          <w:bCs/>
          <w:iCs/>
          <w:spacing w:val="4"/>
          <w:sz w:val="20"/>
          <w:szCs w:val="20"/>
          <w:lang w:bidi="pl-PL"/>
        </w:rPr>
        <w:lastRenderedPageBreak/>
        <w:t xml:space="preserve">Służebność publiczna kształtuje treść prawa własności w ramach kompetencji regulacyjnej </w:t>
      </w:r>
      <w:r w:rsidRPr="00015DD2">
        <w:rPr>
          <w:rFonts w:ascii="Arial" w:hAnsi="Arial" w:cs="Arial"/>
          <w:bCs/>
          <w:iCs/>
          <w:spacing w:val="4"/>
          <w:sz w:val="20"/>
          <w:szCs w:val="20"/>
          <w:lang w:bidi="pl-PL"/>
        </w:rPr>
        <w:br/>
        <w:t xml:space="preserve">– narzucając właścicielowi obowiązek określonego zachowania (znoszenia ingerencji). Jej istotą jest właśnie ograniczenie uprawnień właścicielskich i narzucenie publicznego współkorzystania </w:t>
      </w:r>
      <w:r w:rsidRPr="00015DD2">
        <w:rPr>
          <w:rFonts w:ascii="Arial" w:hAnsi="Arial" w:cs="Arial"/>
          <w:bCs/>
          <w:iCs/>
          <w:spacing w:val="4"/>
          <w:sz w:val="20"/>
          <w:szCs w:val="20"/>
          <w:lang w:bidi="pl-PL"/>
        </w:rPr>
        <w:br/>
        <w:t xml:space="preserve">z nieruchomości w interesie publicznym (por. M. </w:t>
      </w:r>
      <w:proofErr w:type="spellStart"/>
      <w:r w:rsidRPr="00015DD2">
        <w:rPr>
          <w:rFonts w:ascii="Arial" w:hAnsi="Arial" w:cs="Arial"/>
          <w:bCs/>
          <w:iCs/>
          <w:spacing w:val="4"/>
          <w:sz w:val="20"/>
          <w:szCs w:val="20"/>
          <w:lang w:bidi="pl-PL"/>
        </w:rPr>
        <w:t>Gdesz</w:t>
      </w:r>
      <w:proofErr w:type="spellEnd"/>
      <w:r w:rsidRPr="00015DD2">
        <w:rPr>
          <w:rFonts w:ascii="Arial" w:hAnsi="Arial" w:cs="Arial"/>
          <w:bCs/>
          <w:iCs/>
          <w:spacing w:val="4"/>
          <w:sz w:val="20"/>
          <w:szCs w:val="20"/>
          <w:lang w:bidi="pl-PL"/>
        </w:rPr>
        <w:t xml:space="preserve">, A. </w:t>
      </w:r>
      <w:proofErr w:type="spellStart"/>
      <w:r w:rsidRPr="00015DD2">
        <w:rPr>
          <w:rFonts w:ascii="Arial" w:hAnsi="Arial" w:cs="Arial"/>
          <w:bCs/>
          <w:iCs/>
          <w:spacing w:val="4"/>
          <w:sz w:val="20"/>
          <w:szCs w:val="20"/>
          <w:lang w:bidi="pl-PL"/>
        </w:rPr>
        <w:t>Milicka-Stojek</w:t>
      </w:r>
      <w:proofErr w:type="spellEnd"/>
      <w:r w:rsidRPr="00015DD2">
        <w:rPr>
          <w:rFonts w:ascii="Arial" w:hAnsi="Arial" w:cs="Arial"/>
          <w:bCs/>
          <w:iCs/>
          <w:spacing w:val="4"/>
          <w:sz w:val="20"/>
          <w:szCs w:val="20"/>
          <w:lang w:bidi="pl-PL"/>
        </w:rPr>
        <w:t xml:space="preserve">, C. Kowalczyk, D. Konieczny: „Aspekty prawne i ekonomiczne administracyjnego ograniczenia korzystania z nieruchomości </w:t>
      </w:r>
      <w:r w:rsidRPr="00015DD2">
        <w:rPr>
          <w:rFonts w:ascii="Arial" w:hAnsi="Arial" w:cs="Arial"/>
          <w:bCs/>
          <w:iCs/>
          <w:spacing w:val="4"/>
          <w:sz w:val="20"/>
          <w:szCs w:val="20"/>
          <w:lang w:bidi="pl-PL"/>
        </w:rPr>
        <w:br/>
        <w:t>– służebność publiczna i odszkodowania”, wyd. Instytut Infrastruktury Liniowej, Olsztyn 2016).</w:t>
      </w:r>
    </w:p>
    <w:p w14:paraId="7187DB18" w14:textId="1A8F5DAC" w:rsidR="00557CCC" w:rsidRPr="00015DD2" w:rsidRDefault="00557CCC">
      <w:pPr>
        <w:spacing w:after="240" w:line="240" w:lineRule="exact"/>
        <w:jc w:val="both"/>
        <w:rPr>
          <w:rFonts w:ascii="Arial" w:hAnsi="Arial" w:cs="Arial"/>
          <w:color w:val="000000"/>
          <w:spacing w:val="4"/>
          <w:sz w:val="20"/>
          <w:szCs w:val="20"/>
        </w:rPr>
      </w:pPr>
      <w:r w:rsidRPr="00015DD2">
        <w:rPr>
          <w:rFonts w:ascii="Arial" w:hAnsi="Arial" w:cs="Arial"/>
          <w:color w:val="000000"/>
          <w:spacing w:val="4"/>
          <w:sz w:val="20"/>
          <w:szCs w:val="20"/>
        </w:rPr>
        <w:t xml:space="preserve">Należy przy tym zauważyć, iż w omawianym przypadku nie stosuje się procedury uzyskiwania zgody właściciela nieruchomości na ograniczenie w korzystaniu. Zauważyć bowiem należy, że art. 10 ust. </w:t>
      </w:r>
      <w:r w:rsidRPr="00015DD2">
        <w:rPr>
          <w:rFonts w:ascii="Arial" w:hAnsi="Arial" w:cs="Arial"/>
          <w:color w:val="000000"/>
          <w:spacing w:val="4"/>
          <w:sz w:val="20"/>
          <w:szCs w:val="20"/>
        </w:rPr>
        <w:br/>
        <w:t xml:space="preserve">1 pkt 8 w zw. z art. 24 </w:t>
      </w:r>
      <w:r w:rsidRPr="00015DD2">
        <w:rPr>
          <w:rFonts w:ascii="Arial" w:hAnsi="Arial" w:cs="Arial"/>
          <w:i/>
          <w:iCs/>
          <w:color w:val="000000"/>
          <w:spacing w:val="4"/>
          <w:sz w:val="20"/>
          <w:szCs w:val="20"/>
        </w:rPr>
        <w:t>specustawy gazowej</w:t>
      </w:r>
      <w:r w:rsidRPr="00015DD2">
        <w:rPr>
          <w:rFonts w:ascii="Arial" w:hAnsi="Arial" w:cs="Arial"/>
          <w:color w:val="000000"/>
          <w:spacing w:val="4"/>
          <w:sz w:val="20"/>
          <w:szCs w:val="20"/>
        </w:rPr>
        <w:t xml:space="preserve"> stanowi normę szczególną wobec art. 124 ust. 1 i ust. 3 </w:t>
      </w:r>
      <w:proofErr w:type="spellStart"/>
      <w:r w:rsidRPr="00015DD2">
        <w:rPr>
          <w:rFonts w:ascii="Arial" w:hAnsi="Arial" w:cs="Arial"/>
          <w:i/>
          <w:iCs/>
          <w:color w:val="000000"/>
          <w:spacing w:val="4"/>
          <w:sz w:val="20"/>
          <w:szCs w:val="20"/>
        </w:rPr>
        <w:t>ugn</w:t>
      </w:r>
      <w:proofErr w:type="spellEnd"/>
      <w:r w:rsidRPr="00015DD2">
        <w:rPr>
          <w:rFonts w:ascii="Arial" w:hAnsi="Arial" w:cs="Arial"/>
          <w:color w:val="000000"/>
          <w:spacing w:val="4"/>
          <w:sz w:val="20"/>
          <w:szCs w:val="20"/>
        </w:rPr>
        <w:t xml:space="preserve"> i okoliczność określenia ograniczeń w korzystaniu z nieruchomości i prowadzenia robót może być w tym przypadku oparta tylko na ww. przepisach </w:t>
      </w:r>
      <w:r w:rsidRPr="00015DD2">
        <w:rPr>
          <w:rFonts w:ascii="Arial" w:hAnsi="Arial" w:cs="Arial"/>
          <w:i/>
          <w:iCs/>
          <w:color w:val="000000"/>
          <w:spacing w:val="4"/>
          <w:sz w:val="20"/>
          <w:szCs w:val="20"/>
        </w:rPr>
        <w:t>specustawy gazowej</w:t>
      </w:r>
      <w:r w:rsidRPr="00015DD2">
        <w:rPr>
          <w:rFonts w:ascii="Arial" w:hAnsi="Arial" w:cs="Arial"/>
          <w:color w:val="000000"/>
          <w:spacing w:val="4"/>
          <w:sz w:val="20"/>
          <w:szCs w:val="20"/>
        </w:rPr>
        <w:t xml:space="preserve">. W tym przypadku wyłączony jest obowiązek prowadzenia rokowań między właścicielem nieruchomości a </w:t>
      </w:r>
      <w:r w:rsidRPr="00015DD2">
        <w:rPr>
          <w:rFonts w:ascii="Arial" w:hAnsi="Arial" w:cs="Arial"/>
          <w:i/>
          <w:iCs/>
          <w:color w:val="000000"/>
          <w:spacing w:val="4"/>
          <w:sz w:val="20"/>
          <w:szCs w:val="20"/>
        </w:rPr>
        <w:t>inwestorem</w:t>
      </w:r>
      <w:r w:rsidRPr="00015DD2">
        <w:rPr>
          <w:rFonts w:ascii="Arial" w:hAnsi="Arial" w:cs="Arial"/>
          <w:color w:val="000000"/>
          <w:spacing w:val="4"/>
          <w:sz w:val="20"/>
          <w:szCs w:val="20"/>
        </w:rPr>
        <w:t xml:space="preserve"> co do przeprowadzenia takich robót. Wszystkie działania w ramach lokalizacji inwestycji gazowej dokonywane są w oparciu o władztwo administracyjne, a </w:t>
      </w:r>
      <w:r w:rsidRPr="00015DD2">
        <w:rPr>
          <w:rFonts w:ascii="Arial" w:hAnsi="Arial" w:cs="Arial"/>
          <w:i/>
          <w:iCs/>
          <w:color w:val="000000"/>
          <w:spacing w:val="4"/>
          <w:sz w:val="20"/>
          <w:szCs w:val="20"/>
        </w:rPr>
        <w:t xml:space="preserve">specustawa gazowa </w:t>
      </w:r>
      <w:r w:rsidRPr="00015DD2">
        <w:rPr>
          <w:rFonts w:ascii="Arial" w:hAnsi="Arial" w:cs="Arial"/>
          <w:color w:val="000000"/>
          <w:spacing w:val="4"/>
          <w:sz w:val="20"/>
          <w:szCs w:val="20"/>
        </w:rPr>
        <w:t xml:space="preserve">nie przewiduje w tej materii konsultacji lub uzyskania zezwoleń właścicieli nieruchomości objętych zakresem inwestycji. </w:t>
      </w:r>
    </w:p>
    <w:p w14:paraId="7985741B" w14:textId="437C5CA3" w:rsidR="00806735" w:rsidRPr="00015DD2" w:rsidRDefault="00EC6D10">
      <w:pPr>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 xml:space="preserve">Wbrew stanowisku skarżącego ograniczenie jego prawa własności nastąpiło z poszanowaniem norm konstytucyjnych. Nie ulega wątpliwości, z obiektywnych względów, że realizacja terminalu </w:t>
      </w:r>
      <w:proofErr w:type="spellStart"/>
      <w:r w:rsidRPr="00015DD2">
        <w:rPr>
          <w:rFonts w:ascii="Arial" w:hAnsi="Arial" w:cs="Arial"/>
          <w:bCs/>
          <w:iCs/>
          <w:spacing w:val="4"/>
          <w:sz w:val="20"/>
          <w:szCs w:val="20"/>
          <w:lang w:bidi="pl-PL"/>
        </w:rPr>
        <w:t>regazyfikacji</w:t>
      </w:r>
      <w:proofErr w:type="spellEnd"/>
      <w:r w:rsidRPr="00015DD2">
        <w:rPr>
          <w:rFonts w:ascii="Arial" w:hAnsi="Arial" w:cs="Arial"/>
          <w:bCs/>
          <w:iCs/>
          <w:spacing w:val="4"/>
          <w:sz w:val="20"/>
          <w:szCs w:val="20"/>
          <w:lang w:bidi="pl-PL"/>
        </w:rPr>
        <w:t xml:space="preserve"> gazu ziemnego w Świnoujściu z inwestycjami towarzyszącymi stanowi ważn</w:t>
      </w:r>
      <w:r w:rsidR="00855B27">
        <w:rPr>
          <w:rFonts w:ascii="Arial" w:hAnsi="Arial" w:cs="Arial"/>
          <w:bCs/>
          <w:iCs/>
          <w:spacing w:val="4"/>
          <w:sz w:val="20"/>
          <w:szCs w:val="20"/>
          <w:lang w:bidi="pl-PL"/>
        </w:rPr>
        <w:t xml:space="preserve">e ze względu </w:t>
      </w:r>
      <w:r w:rsidRPr="00015DD2">
        <w:rPr>
          <w:rFonts w:ascii="Arial" w:hAnsi="Arial" w:cs="Arial"/>
          <w:bCs/>
          <w:iCs/>
          <w:spacing w:val="4"/>
          <w:sz w:val="20"/>
          <w:szCs w:val="20"/>
          <w:lang w:bidi="pl-PL"/>
        </w:rPr>
        <w:t>na bezpieczeństwo państwa oraz interes ogólnospołeczny zadanie wykonywane na podstawie szczególnej ustawy (por. Naczelny Sąd Administracyjny w wyroku z dnia 14 listopada</w:t>
      </w:r>
      <w:r w:rsidR="00855B27">
        <w:rPr>
          <w:rFonts w:ascii="Arial" w:hAnsi="Arial" w:cs="Arial"/>
          <w:bCs/>
          <w:iCs/>
          <w:spacing w:val="4"/>
          <w:sz w:val="20"/>
          <w:szCs w:val="20"/>
          <w:lang w:bidi="pl-PL"/>
        </w:rPr>
        <w:t xml:space="preserve"> </w:t>
      </w:r>
      <w:r w:rsidRPr="00015DD2">
        <w:rPr>
          <w:rFonts w:ascii="Arial" w:hAnsi="Arial" w:cs="Arial"/>
          <w:bCs/>
          <w:iCs/>
          <w:spacing w:val="4"/>
          <w:sz w:val="20"/>
          <w:szCs w:val="20"/>
          <w:lang w:bidi="pl-PL"/>
        </w:rPr>
        <w:t xml:space="preserve">2012 r., sygn. akt II OSK 2295/12, </w:t>
      </w:r>
      <w:proofErr w:type="spellStart"/>
      <w:r w:rsidRPr="00015DD2">
        <w:rPr>
          <w:rFonts w:ascii="Arial" w:hAnsi="Arial" w:cs="Arial"/>
          <w:bCs/>
          <w:iCs/>
          <w:spacing w:val="4"/>
          <w:sz w:val="20"/>
          <w:szCs w:val="20"/>
          <w:lang w:bidi="pl-PL"/>
        </w:rPr>
        <w:t>opubl</w:t>
      </w:r>
      <w:proofErr w:type="spellEnd"/>
      <w:r w:rsidRPr="00015DD2">
        <w:rPr>
          <w:rFonts w:ascii="Arial" w:hAnsi="Arial" w:cs="Arial"/>
          <w:bCs/>
          <w:iCs/>
          <w:spacing w:val="4"/>
          <w:sz w:val="20"/>
          <w:szCs w:val="20"/>
          <w:lang w:bidi="pl-PL"/>
        </w:rPr>
        <w:t>. Centralna Baza Orzeczeń Sądów A</w:t>
      </w:r>
      <w:r w:rsidR="00855B27">
        <w:rPr>
          <w:rFonts w:ascii="Arial" w:hAnsi="Arial" w:cs="Arial"/>
          <w:bCs/>
          <w:iCs/>
          <w:spacing w:val="4"/>
          <w:sz w:val="20"/>
          <w:szCs w:val="20"/>
          <w:lang w:bidi="pl-PL"/>
        </w:rPr>
        <w:t xml:space="preserve">dministracyjnych). </w:t>
      </w:r>
      <w:r w:rsidR="00806735" w:rsidRPr="00015DD2">
        <w:rPr>
          <w:rFonts w:ascii="Arial" w:hAnsi="Arial" w:cs="Arial"/>
          <w:bCs/>
          <w:iCs/>
          <w:spacing w:val="4"/>
          <w:sz w:val="20"/>
          <w:szCs w:val="20"/>
          <w:lang w:bidi="pl-PL"/>
        </w:rPr>
        <w:t xml:space="preserve">W postępowaniu o ustalenie lokalizacji inwestycji towarzyszącej inwestycji w zakresie terminalu interes społeczny i gospodarczy ma prymat nad interesem strony, bowiem inwestycja gazowa ma na celu zaspokojenie określonych potrzeb społeczności, co oznacza, że jest inwestycją celu publicznego. Ograniczając prawa jednostki (w tym prawo własności) w zakresie określonym przepisami </w:t>
      </w:r>
      <w:r w:rsidR="00806735" w:rsidRPr="00015DD2">
        <w:rPr>
          <w:rFonts w:ascii="Arial" w:hAnsi="Arial" w:cs="Arial"/>
          <w:bCs/>
          <w:i/>
          <w:iCs/>
          <w:spacing w:val="4"/>
          <w:sz w:val="20"/>
          <w:szCs w:val="20"/>
          <w:lang w:bidi="pl-PL"/>
        </w:rPr>
        <w:t>specustawy gazowej</w:t>
      </w:r>
      <w:r w:rsidR="00806735" w:rsidRPr="00015DD2">
        <w:rPr>
          <w:rFonts w:ascii="Arial" w:hAnsi="Arial" w:cs="Arial"/>
          <w:bCs/>
          <w:iCs/>
          <w:spacing w:val="4"/>
          <w:sz w:val="20"/>
          <w:szCs w:val="20"/>
          <w:lang w:bidi="pl-PL"/>
        </w:rPr>
        <w:t>, ustawodawca dąży do zrealizowania celów publicznych, uznając, że regulacja ta mieści się w granicach ograniczeń w zakresie korzystania z konstytucyjnych wolności i praw określonych w art. 31 ust. 3 Konstytucji RP.</w:t>
      </w:r>
    </w:p>
    <w:p w14:paraId="433A293E" w14:textId="7B885CC6" w:rsidR="00806735" w:rsidRPr="00015DD2" w:rsidRDefault="00806735">
      <w:pPr>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Nie wymaga bowiem dowodzenia, iż zapewnienie szeroko rozumianego bezpieczeństwa energetycznego państwa stanowi priorytetowe zadanie władz publicznych. Takie postrzeganie interesu publicznego od dawna stosowane jest w orzecznictwie europejskim. W orzeczeniu z 10 października 1979 r. w sprawie "</w:t>
      </w:r>
      <w:proofErr w:type="spellStart"/>
      <w:r w:rsidRPr="00015DD2">
        <w:rPr>
          <w:rFonts w:ascii="Arial" w:hAnsi="Arial" w:cs="Arial"/>
          <w:bCs/>
          <w:iCs/>
          <w:spacing w:val="4"/>
          <w:sz w:val="20"/>
          <w:szCs w:val="20"/>
          <w:lang w:bidi="pl-PL"/>
        </w:rPr>
        <w:t>Rassemblement</w:t>
      </w:r>
      <w:proofErr w:type="spellEnd"/>
      <w:r w:rsidRPr="00015DD2">
        <w:rPr>
          <w:rFonts w:ascii="Arial" w:hAnsi="Arial" w:cs="Arial"/>
          <w:bCs/>
          <w:iCs/>
          <w:spacing w:val="4"/>
          <w:sz w:val="20"/>
          <w:szCs w:val="20"/>
          <w:lang w:bidi="pl-PL"/>
        </w:rPr>
        <w:t xml:space="preserve"> </w:t>
      </w:r>
      <w:proofErr w:type="spellStart"/>
      <w:r w:rsidRPr="00015DD2">
        <w:rPr>
          <w:rFonts w:ascii="Arial" w:hAnsi="Arial" w:cs="Arial"/>
          <w:bCs/>
          <w:iCs/>
          <w:spacing w:val="4"/>
          <w:sz w:val="20"/>
          <w:szCs w:val="20"/>
          <w:lang w:bidi="pl-PL"/>
        </w:rPr>
        <w:t>Jurassien</w:t>
      </w:r>
      <w:proofErr w:type="spellEnd"/>
      <w:r w:rsidRPr="00015DD2">
        <w:rPr>
          <w:rFonts w:ascii="Arial" w:hAnsi="Arial" w:cs="Arial"/>
          <w:bCs/>
          <w:iCs/>
          <w:spacing w:val="4"/>
          <w:sz w:val="20"/>
          <w:szCs w:val="20"/>
          <w:lang w:bidi="pl-PL"/>
        </w:rPr>
        <w:t xml:space="preserve">" przeciwko Szwajcarii Europejski Trybunał Praw Człowieka podkreślił, że zwrot "konieczne w demokratycznym społeczeństwie" oznacza, iż ingerencja odpowiada "naglącej potrzebie społecznej" (por. wyrok Wojewódzkiego Sądu Administracyjnego </w:t>
      </w:r>
      <w:r w:rsidRPr="00015DD2">
        <w:rPr>
          <w:rFonts w:ascii="Arial" w:hAnsi="Arial" w:cs="Arial"/>
          <w:bCs/>
          <w:iCs/>
          <w:spacing w:val="4"/>
          <w:sz w:val="20"/>
          <w:szCs w:val="20"/>
          <w:lang w:bidi="pl-PL"/>
        </w:rPr>
        <w:br/>
        <w:t>w Warszawie  z dnia 30 sierpnia 2019 r., sygn. akt IV SA/</w:t>
      </w:r>
      <w:proofErr w:type="spellStart"/>
      <w:r w:rsidRPr="00015DD2">
        <w:rPr>
          <w:rFonts w:ascii="Arial" w:hAnsi="Arial" w:cs="Arial"/>
          <w:bCs/>
          <w:iCs/>
          <w:spacing w:val="4"/>
          <w:sz w:val="20"/>
          <w:szCs w:val="20"/>
          <w:lang w:bidi="pl-PL"/>
        </w:rPr>
        <w:t>Wa</w:t>
      </w:r>
      <w:proofErr w:type="spellEnd"/>
      <w:r w:rsidRPr="00015DD2">
        <w:rPr>
          <w:rFonts w:ascii="Arial" w:hAnsi="Arial" w:cs="Arial"/>
          <w:bCs/>
          <w:iCs/>
          <w:spacing w:val="4"/>
          <w:sz w:val="20"/>
          <w:szCs w:val="20"/>
          <w:lang w:bidi="pl-PL"/>
        </w:rPr>
        <w:t xml:space="preserve"> 1477/19, </w:t>
      </w:r>
      <w:proofErr w:type="spellStart"/>
      <w:r w:rsidRPr="00015DD2">
        <w:rPr>
          <w:rFonts w:ascii="Arial" w:hAnsi="Arial" w:cs="Arial"/>
          <w:bCs/>
          <w:iCs/>
          <w:spacing w:val="4"/>
          <w:sz w:val="20"/>
          <w:szCs w:val="20"/>
          <w:lang w:bidi="pl-PL"/>
        </w:rPr>
        <w:t>opubl</w:t>
      </w:r>
      <w:proofErr w:type="spellEnd"/>
      <w:r w:rsidRPr="00015DD2">
        <w:rPr>
          <w:rFonts w:ascii="Arial" w:hAnsi="Arial" w:cs="Arial"/>
          <w:bCs/>
          <w:iCs/>
          <w:spacing w:val="4"/>
          <w:sz w:val="20"/>
          <w:szCs w:val="20"/>
          <w:lang w:bidi="pl-PL"/>
        </w:rPr>
        <w:t>. Centralna Baza Orzeczeń Sądów Adminis</w:t>
      </w:r>
      <w:r w:rsidR="00B07F5F">
        <w:rPr>
          <w:rFonts w:ascii="Arial" w:hAnsi="Arial" w:cs="Arial"/>
          <w:bCs/>
          <w:iCs/>
          <w:spacing w:val="4"/>
          <w:sz w:val="20"/>
          <w:szCs w:val="20"/>
          <w:lang w:bidi="pl-PL"/>
        </w:rPr>
        <w:t xml:space="preserve">tracyjnych). </w:t>
      </w:r>
      <w:r w:rsidRPr="00015DD2">
        <w:rPr>
          <w:rFonts w:ascii="Arial" w:hAnsi="Arial" w:cs="Arial"/>
          <w:bCs/>
          <w:iCs/>
          <w:spacing w:val="4"/>
          <w:sz w:val="20"/>
          <w:szCs w:val="20"/>
          <w:lang w:bidi="pl-PL"/>
        </w:rPr>
        <w:t xml:space="preserve">Skoro nie stanowi naruszenia praw obywateli uchwalenie ustaw zawierających takie wyjątkowe, surowe regulacje, to nie można twierdzić, że stosowanie ich przez organy administracji zgodnie z ich brzmieniem prowadzi do naruszenia prawa. </w:t>
      </w:r>
    </w:p>
    <w:p w14:paraId="35A57597" w14:textId="6E162FE3" w:rsidR="0064139D" w:rsidRPr="00015DD2" w:rsidRDefault="00806735">
      <w:pPr>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Własność</w:t>
      </w:r>
      <w:r w:rsidR="00AE25F3" w:rsidRPr="00015DD2">
        <w:rPr>
          <w:rFonts w:ascii="Arial" w:hAnsi="Arial" w:cs="Arial"/>
          <w:bCs/>
          <w:iCs/>
          <w:spacing w:val="4"/>
          <w:sz w:val="20"/>
          <w:szCs w:val="20"/>
          <w:lang w:bidi="pl-PL"/>
        </w:rPr>
        <w:t xml:space="preserve"> nieruchomości skarżącego</w:t>
      </w:r>
      <w:r w:rsidR="00855B27">
        <w:rPr>
          <w:rFonts w:ascii="Arial" w:hAnsi="Arial" w:cs="Arial"/>
          <w:bCs/>
          <w:iCs/>
          <w:spacing w:val="4"/>
          <w:sz w:val="20"/>
          <w:szCs w:val="20"/>
          <w:lang w:bidi="pl-PL"/>
        </w:rPr>
        <w:t xml:space="preserve"> została o</w:t>
      </w:r>
      <w:r w:rsidRPr="00015DD2">
        <w:rPr>
          <w:rFonts w:ascii="Arial" w:hAnsi="Arial" w:cs="Arial"/>
          <w:bCs/>
          <w:iCs/>
          <w:spacing w:val="4"/>
          <w:sz w:val="20"/>
          <w:szCs w:val="20"/>
          <w:lang w:bidi="pl-PL"/>
        </w:rPr>
        <w:t xml:space="preserve">graniczona na realizację celu publicznego – w sposób </w:t>
      </w:r>
      <w:r w:rsidR="00AE25F3" w:rsidRPr="00015DD2">
        <w:rPr>
          <w:rFonts w:ascii="Arial" w:hAnsi="Arial" w:cs="Arial"/>
          <w:bCs/>
          <w:iCs/>
          <w:spacing w:val="4"/>
          <w:sz w:val="20"/>
          <w:szCs w:val="20"/>
          <w:lang w:bidi="pl-PL"/>
        </w:rPr>
        <w:br/>
      </w:r>
      <w:r w:rsidRPr="00015DD2">
        <w:rPr>
          <w:rFonts w:ascii="Arial" w:hAnsi="Arial" w:cs="Arial"/>
          <w:bCs/>
          <w:iCs/>
          <w:spacing w:val="4"/>
          <w:sz w:val="20"/>
          <w:szCs w:val="20"/>
          <w:lang w:bidi="pl-PL"/>
        </w:rPr>
        <w:t xml:space="preserve">i na zasadach określonych w </w:t>
      </w:r>
      <w:r w:rsidRPr="00015DD2">
        <w:rPr>
          <w:rFonts w:ascii="Arial" w:hAnsi="Arial" w:cs="Arial"/>
          <w:bCs/>
          <w:i/>
          <w:iCs/>
          <w:spacing w:val="4"/>
          <w:sz w:val="20"/>
          <w:szCs w:val="20"/>
          <w:lang w:bidi="pl-PL"/>
        </w:rPr>
        <w:t xml:space="preserve">specustawie gazowej. </w:t>
      </w:r>
      <w:r w:rsidR="00AE25F3" w:rsidRPr="00015DD2">
        <w:rPr>
          <w:rFonts w:ascii="Arial" w:hAnsi="Arial" w:cs="Arial"/>
          <w:bCs/>
          <w:iCs/>
          <w:spacing w:val="4"/>
          <w:sz w:val="20"/>
          <w:szCs w:val="20"/>
          <w:lang w:bidi="pl-PL"/>
        </w:rPr>
        <w:t xml:space="preserve">W rozpoznawanej sprawie interes ogólny (publiczny) jest na tyle ważny i znaczący, że bezwzględnie wymaga ograniczenia uprawnień indywidualnych podmiotów i powoduje konieczność przedłożenia w tym konkretnym wypadku interesu publicznego nad indywidualny, bowiem w interesie publicznym leży ograniczenie, chronionego przez Konstytucję RP prawa własności. </w:t>
      </w:r>
      <w:r w:rsidR="00557CCC" w:rsidRPr="00015DD2">
        <w:rPr>
          <w:rFonts w:ascii="Arial" w:hAnsi="Arial" w:cs="Arial"/>
          <w:bCs/>
          <w:iCs/>
          <w:spacing w:val="4"/>
          <w:sz w:val="20"/>
          <w:szCs w:val="20"/>
          <w:lang w:bidi="pl-PL"/>
        </w:rPr>
        <w:t xml:space="preserve">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ust. 3 Konstytucji RP), co w niniejszej sprawie nie miało miejsca. </w:t>
      </w:r>
    </w:p>
    <w:p w14:paraId="6FF046C6" w14:textId="50F6EAA4" w:rsidR="00557CCC" w:rsidRPr="00973A44" w:rsidRDefault="00806735">
      <w:pPr>
        <w:spacing w:after="240" w:line="240" w:lineRule="exact"/>
        <w:jc w:val="both"/>
        <w:rPr>
          <w:rFonts w:ascii="Arial" w:hAnsi="Arial" w:cs="Arial"/>
          <w:bCs/>
          <w:iCs/>
          <w:spacing w:val="4"/>
          <w:sz w:val="20"/>
          <w:szCs w:val="20"/>
          <w:lang w:bidi="pl-PL"/>
        </w:rPr>
      </w:pPr>
      <w:r w:rsidRPr="00015DD2">
        <w:rPr>
          <w:rFonts w:ascii="Arial" w:hAnsi="Arial" w:cs="Arial"/>
          <w:bCs/>
          <w:iCs/>
          <w:spacing w:val="4"/>
          <w:sz w:val="20"/>
          <w:szCs w:val="20"/>
          <w:lang w:bidi="pl-PL"/>
        </w:rPr>
        <w:t xml:space="preserve">W ocenie </w:t>
      </w:r>
      <w:r w:rsidRPr="00015DD2">
        <w:rPr>
          <w:rFonts w:ascii="Arial" w:hAnsi="Arial" w:cs="Arial"/>
          <w:bCs/>
          <w:i/>
          <w:iCs/>
          <w:spacing w:val="4"/>
          <w:sz w:val="20"/>
          <w:szCs w:val="20"/>
          <w:lang w:bidi="pl-PL"/>
        </w:rPr>
        <w:t>Ministra</w:t>
      </w:r>
      <w:r w:rsidRPr="00015DD2">
        <w:rPr>
          <w:rFonts w:ascii="Arial" w:hAnsi="Arial" w:cs="Arial"/>
          <w:bCs/>
          <w:iCs/>
          <w:spacing w:val="4"/>
          <w:sz w:val="20"/>
          <w:szCs w:val="20"/>
          <w:lang w:bidi="pl-PL"/>
        </w:rPr>
        <w:t xml:space="preserve"> og</w:t>
      </w:r>
      <w:r w:rsidR="00AE25F3" w:rsidRPr="00015DD2">
        <w:rPr>
          <w:rFonts w:ascii="Arial" w:hAnsi="Arial" w:cs="Arial"/>
          <w:bCs/>
          <w:iCs/>
          <w:spacing w:val="4"/>
          <w:sz w:val="20"/>
          <w:szCs w:val="20"/>
          <w:lang w:bidi="pl-PL"/>
        </w:rPr>
        <w:t>ranicze</w:t>
      </w:r>
      <w:r w:rsidR="00106D62">
        <w:rPr>
          <w:rFonts w:ascii="Arial" w:hAnsi="Arial" w:cs="Arial"/>
          <w:bCs/>
          <w:iCs/>
          <w:spacing w:val="4"/>
          <w:sz w:val="20"/>
          <w:szCs w:val="20"/>
          <w:lang w:bidi="pl-PL"/>
        </w:rPr>
        <w:t>nie prawa własności Pana W.Z.</w:t>
      </w:r>
      <w:r w:rsidR="00AE25F3" w:rsidRPr="00015DD2">
        <w:rPr>
          <w:rFonts w:ascii="Arial" w:hAnsi="Arial" w:cs="Arial"/>
          <w:bCs/>
          <w:iCs/>
          <w:spacing w:val="4"/>
          <w:sz w:val="20"/>
          <w:szCs w:val="20"/>
          <w:lang w:bidi="pl-PL"/>
        </w:rPr>
        <w:t xml:space="preserve"> </w:t>
      </w:r>
      <w:r w:rsidRPr="00015DD2">
        <w:rPr>
          <w:rFonts w:ascii="Arial" w:hAnsi="Arial" w:cs="Arial"/>
          <w:bCs/>
          <w:iCs/>
          <w:spacing w:val="4"/>
          <w:sz w:val="20"/>
          <w:szCs w:val="20"/>
          <w:lang w:bidi="pl-PL"/>
        </w:rPr>
        <w:t xml:space="preserve">nastąpiło w zakresie, </w:t>
      </w:r>
      <w:r w:rsidR="0064139D" w:rsidRPr="00015DD2">
        <w:rPr>
          <w:rFonts w:ascii="Arial" w:hAnsi="Arial" w:cs="Arial"/>
          <w:bCs/>
          <w:iCs/>
          <w:spacing w:val="4"/>
          <w:sz w:val="20"/>
          <w:szCs w:val="20"/>
          <w:lang w:bidi="pl-PL"/>
        </w:rPr>
        <w:br/>
      </w:r>
      <w:r w:rsidRPr="00015DD2">
        <w:rPr>
          <w:rFonts w:ascii="Arial" w:hAnsi="Arial" w:cs="Arial"/>
          <w:bCs/>
          <w:iCs/>
          <w:spacing w:val="4"/>
          <w:sz w:val="20"/>
          <w:szCs w:val="20"/>
          <w:lang w:bidi="pl-PL"/>
        </w:rPr>
        <w:t>w jakim nie</w:t>
      </w:r>
      <w:r w:rsidR="00AE25F3" w:rsidRPr="00015DD2">
        <w:rPr>
          <w:rFonts w:ascii="Arial" w:hAnsi="Arial" w:cs="Arial"/>
          <w:bCs/>
          <w:iCs/>
          <w:spacing w:val="4"/>
          <w:sz w:val="20"/>
          <w:szCs w:val="20"/>
          <w:lang w:bidi="pl-PL"/>
        </w:rPr>
        <w:t xml:space="preserve"> narusza istoty prawa własności. </w:t>
      </w:r>
      <w:r w:rsidR="00015DD2" w:rsidRPr="00015DD2">
        <w:rPr>
          <w:rFonts w:ascii="Arial" w:hAnsi="Arial" w:cs="Arial"/>
          <w:bCs/>
          <w:iCs/>
          <w:spacing w:val="4"/>
          <w:sz w:val="20"/>
          <w:szCs w:val="20"/>
          <w:lang w:bidi="pl-PL"/>
        </w:rPr>
        <w:t>Teren będący własnością skarżącego nie został ograniczony w wymiarze większym, niż jest to wymagane dla lokalizacji inwestycji. Brak jest zatem podstaw do podważania zaskarżonej decyzji</w:t>
      </w:r>
      <w:r w:rsidR="00015DD2" w:rsidRPr="00015DD2">
        <w:rPr>
          <w:rFonts w:ascii="Arial" w:hAnsi="Arial" w:cs="Arial"/>
          <w:bCs/>
          <w:i/>
          <w:iCs/>
          <w:spacing w:val="4"/>
          <w:sz w:val="20"/>
          <w:szCs w:val="20"/>
          <w:lang w:bidi="pl-PL"/>
        </w:rPr>
        <w:t xml:space="preserve"> </w:t>
      </w:r>
      <w:r w:rsidR="00015DD2" w:rsidRPr="00015DD2">
        <w:rPr>
          <w:rFonts w:ascii="Arial" w:hAnsi="Arial" w:cs="Arial"/>
          <w:bCs/>
          <w:iCs/>
          <w:spacing w:val="4"/>
          <w:sz w:val="20"/>
          <w:szCs w:val="20"/>
          <w:lang w:bidi="pl-PL"/>
        </w:rPr>
        <w:t xml:space="preserve">z powołaniem się na ochronę konstytucyjnego prawa własności. </w:t>
      </w:r>
    </w:p>
    <w:p w14:paraId="1D76E08D" w14:textId="058E10C1" w:rsidR="000B395D" w:rsidRDefault="005A7830" w:rsidP="00973A44">
      <w:pPr>
        <w:spacing w:after="12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Za niezasadny należy uznać zarzut skarżącego dotyczący naruszenia art. </w:t>
      </w:r>
      <w:r w:rsidRPr="005A7830">
        <w:rPr>
          <w:rFonts w:ascii="Arial" w:hAnsi="Arial" w:cs="Arial"/>
          <w:bCs/>
          <w:iCs/>
          <w:spacing w:val="4"/>
          <w:sz w:val="20"/>
          <w:szCs w:val="20"/>
          <w:lang w:bidi="pl-PL"/>
        </w:rPr>
        <w:t xml:space="preserve">7 i 77 </w:t>
      </w:r>
      <w:r w:rsidRPr="00973A44">
        <w:rPr>
          <w:rFonts w:ascii="Arial" w:hAnsi="Arial" w:cs="Arial"/>
          <w:bCs/>
          <w:i/>
          <w:iCs/>
          <w:spacing w:val="4"/>
          <w:sz w:val="20"/>
          <w:szCs w:val="20"/>
          <w:lang w:bidi="pl-PL"/>
        </w:rPr>
        <w:t>kpa</w:t>
      </w:r>
      <w:r w:rsidRPr="005A7830">
        <w:rPr>
          <w:rFonts w:ascii="Arial" w:hAnsi="Arial" w:cs="Arial"/>
          <w:bCs/>
          <w:iCs/>
          <w:spacing w:val="4"/>
          <w:sz w:val="20"/>
          <w:szCs w:val="20"/>
          <w:lang w:bidi="pl-PL"/>
        </w:rPr>
        <w:t xml:space="preserve"> w zw. z §</w:t>
      </w:r>
      <w:r>
        <w:rPr>
          <w:rFonts w:ascii="Arial" w:hAnsi="Arial" w:cs="Arial"/>
          <w:bCs/>
          <w:iCs/>
          <w:spacing w:val="4"/>
          <w:sz w:val="20"/>
          <w:szCs w:val="20"/>
          <w:lang w:bidi="pl-PL"/>
        </w:rPr>
        <w:t xml:space="preserve"> </w:t>
      </w:r>
      <w:r w:rsidRPr="005A7830">
        <w:rPr>
          <w:rFonts w:ascii="Arial" w:hAnsi="Arial" w:cs="Arial"/>
          <w:bCs/>
          <w:iCs/>
          <w:spacing w:val="4"/>
          <w:sz w:val="20"/>
          <w:szCs w:val="20"/>
          <w:lang w:bidi="pl-PL"/>
        </w:rPr>
        <w:t xml:space="preserve">7 rozporządzenia Ministra Gospodarki z dnia 26 kwietnia 2013 r. w sprawie warunków technicznych jakim </w:t>
      </w:r>
      <w:r w:rsidRPr="005A7830">
        <w:rPr>
          <w:rFonts w:ascii="Arial" w:hAnsi="Arial" w:cs="Arial"/>
          <w:bCs/>
          <w:iCs/>
          <w:spacing w:val="4"/>
          <w:sz w:val="20"/>
          <w:szCs w:val="20"/>
          <w:lang w:bidi="pl-PL"/>
        </w:rPr>
        <w:lastRenderedPageBreak/>
        <w:t xml:space="preserve">powinny odpowiadać sieci gazowe i ich usytuowanie (Dz. U. z 2013 r. poz. 640, z </w:t>
      </w:r>
      <w:proofErr w:type="spellStart"/>
      <w:r w:rsidRPr="005A7830">
        <w:rPr>
          <w:rFonts w:ascii="Arial" w:hAnsi="Arial" w:cs="Arial"/>
          <w:bCs/>
          <w:iCs/>
          <w:spacing w:val="4"/>
          <w:sz w:val="20"/>
          <w:szCs w:val="20"/>
          <w:lang w:bidi="pl-PL"/>
        </w:rPr>
        <w:t>późn</w:t>
      </w:r>
      <w:proofErr w:type="spellEnd"/>
      <w:r w:rsidRPr="005A7830">
        <w:rPr>
          <w:rFonts w:ascii="Arial" w:hAnsi="Arial" w:cs="Arial"/>
          <w:bCs/>
          <w:iCs/>
          <w:spacing w:val="4"/>
          <w:sz w:val="20"/>
          <w:szCs w:val="20"/>
          <w:lang w:bidi="pl-PL"/>
        </w:rPr>
        <w:t>. zm.)</w:t>
      </w:r>
      <w:r>
        <w:rPr>
          <w:rFonts w:ascii="Arial" w:hAnsi="Arial" w:cs="Arial"/>
          <w:bCs/>
          <w:iCs/>
          <w:spacing w:val="4"/>
          <w:sz w:val="20"/>
          <w:szCs w:val="20"/>
          <w:lang w:bidi="pl-PL"/>
        </w:rPr>
        <w:t>, zwanym dalej „</w:t>
      </w:r>
      <w:r w:rsidRPr="00973A44">
        <w:rPr>
          <w:rFonts w:ascii="Arial" w:hAnsi="Arial" w:cs="Arial"/>
          <w:bCs/>
          <w:i/>
          <w:iCs/>
          <w:spacing w:val="4"/>
          <w:sz w:val="20"/>
          <w:szCs w:val="20"/>
          <w:lang w:bidi="pl-PL"/>
        </w:rPr>
        <w:t>rozporządzeniem w sprawie warunków technicznych sieci gazowych</w:t>
      </w:r>
      <w:r>
        <w:rPr>
          <w:rFonts w:ascii="Arial" w:hAnsi="Arial" w:cs="Arial"/>
          <w:bCs/>
          <w:iCs/>
          <w:spacing w:val="4"/>
          <w:sz w:val="20"/>
          <w:szCs w:val="20"/>
          <w:lang w:bidi="pl-PL"/>
        </w:rPr>
        <w:t xml:space="preserve">”, </w:t>
      </w:r>
      <w:r w:rsidRPr="005A7830">
        <w:rPr>
          <w:rFonts w:ascii="Arial" w:hAnsi="Arial" w:cs="Arial"/>
          <w:bCs/>
          <w:iCs/>
          <w:spacing w:val="4"/>
          <w:sz w:val="20"/>
          <w:szCs w:val="20"/>
          <w:lang w:bidi="pl-PL"/>
        </w:rPr>
        <w:t>poprzez</w:t>
      </w:r>
      <w:r w:rsidR="000B395D">
        <w:rPr>
          <w:rFonts w:ascii="Arial" w:hAnsi="Arial" w:cs="Arial"/>
          <w:bCs/>
          <w:iCs/>
          <w:spacing w:val="4"/>
          <w:sz w:val="20"/>
          <w:szCs w:val="20"/>
          <w:lang w:bidi="pl-PL"/>
        </w:rPr>
        <w:t>:</w:t>
      </w:r>
    </w:p>
    <w:p w14:paraId="5E7D9294" w14:textId="77777777" w:rsidR="000B395D" w:rsidRDefault="005A7830" w:rsidP="00973A44">
      <w:pPr>
        <w:pStyle w:val="Akapitzlist"/>
        <w:numPr>
          <w:ilvl w:val="0"/>
          <w:numId w:val="42"/>
        </w:numPr>
        <w:spacing w:after="120" w:line="240" w:lineRule="exact"/>
        <w:ind w:left="426" w:hanging="426"/>
        <w:contextualSpacing w:val="0"/>
        <w:jc w:val="both"/>
        <w:rPr>
          <w:rFonts w:ascii="Arial" w:hAnsi="Arial" w:cs="Arial"/>
          <w:bCs/>
          <w:iCs/>
          <w:spacing w:val="4"/>
          <w:sz w:val="20"/>
          <w:szCs w:val="20"/>
          <w:lang w:bidi="pl-PL"/>
        </w:rPr>
      </w:pPr>
      <w:r w:rsidRPr="00973A44">
        <w:rPr>
          <w:rFonts w:ascii="Arial" w:hAnsi="Arial" w:cs="Arial"/>
          <w:bCs/>
          <w:iCs/>
          <w:spacing w:val="4"/>
          <w:sz w:val="20"/>
          <w:szCs w:val="20"/>
          <w:lang w:bidi="pl-PL"/>
        </w:rPr>
        <w:t xml:space="preserve">możliwe pominięcie w ustaleniach o zakresie uzbrojenia terenu wybudowanej i oddanej skrzynki gazowej (pod liczniki gazowe), łącza gazowego, zasilającego tę skrzynkę oraz łącza gazowego zasilającego </w:t>
      </w:r>
      <w:r w:rsidR="000B395D" w:rsidRPr="00973A44">
        <w:rPr>
          <w:rFonts w:ascii="Arial" w:hAnsi="Arial" w:cs="Arial"/>
          <w:bCs/>
          <w:iCs/>
          <w:spacing w:val="4"/>
          <w:sz w:val="20"/>
          <w:szCs w:val="20"/>
          <w:lang w:bidi="pl-PL"/>
        </w:rPr>
        <w:t>dom</w:t>
      </w:r>
      <w:r w:rsidR="000B395D">
        <w:rPr>
          <w:rFonts w:ascii="Arial" w:hAnsi="Arial" w:cs="Arial"/>
          <w:bCs/>
          <w:iCs/>
          <w:spacing w:val="4"/>
          <w:sz w:val="20"/>
          <w:szCs w:val="20"/>
          <w:lang w:bidi="pl-PL"/>
        </w:rPr>
        <w:t>,</w:t>
      </w:r>
    </w:p>
    <w:p w14:paraId="2DA019BC" w14:textId="5983982A" w:rsidR="005A7830" w:rsidRDefault="000B395D" w:rsidP="00973A44">
      <w:pPr>
        <w:pStyle w:val="Akapitzlist"/>
        <w:numPr>
          <w:ilvl w:val="0"/>
          <w:numId w:val="42"/>
        </w:numPr>
        <w:spacing w:after="240" w:line="240" w:lineRule="exact"/>
        <w:ind w:left="425" w:hanging="425"/>
        <w:contextualSpacing w:val="0"/>
        <w:jc w:val="both"/>
        <w:rPr>
          <w:rFonts w:ascii="Arial" w:hAnsi="Arial" w:cs="Arial"/>
          <w:bCs/>
          <w:iCs/>
          <w:spacing w:val="4"/>
          <w:sz w:val="20"/>
          <w:szCs w:val="20"/>
          <w:lang w:bidi="pl-PL"/>
        </w:rPr>
      </w:pPr>
      <w:r w:rsidRPr="00973A44">
        <w:rPr>
          <w:rFonts w:ascii="Arial" w:hAnsi="Arial" w:cs="Arial"/>
          <w:bCs/>
          <w:iCs/>
          <w:spacing w:val="4"/>
          <w:sz w:val="20"/>
          <w:szCs w:val="20"/>
          <w:lang w:bidi="pl-PL"/>
        </w:rPr>
        <w:t>nie uwzględnienie</w:t>
      </w:r>
      <w:r w:rsidR="005A7830" w:rsidRPr="00973A44">
        <w:rPr>
          <w:rFonts w:ascii="Arial" w:hAnsi="Arial" w:cs="Arial"/>
          <w:bCs/>
          <w:iCs/>
          <w:spacing w:val="4"/>
          <w:sz w:val="20"/>
          <w:szCs w:val="20"/>
          <w:lang w:bidi="pl-PL"/>
        </w:rPr>
        <w:t xml:space="preserve"> łącza elektrotechnicznego doprowadzonego do obsługi bram wjazdowych zlokalizowanych w strefie kontrolnej projektowanego gazociągu </w:t>
      </w:r>
      <w:r w:rsidR="0000057F">
        <w:rPr>
          <w:rFonts w:ascii="Arial" w:hAnsi="Arial" w:cs="Arial"/>
          <w:bCs/>
          <w:iCs/>
          <w:spacing w:val="4"/>
          <w:sz w:val="20"/>
          <w:szCs w:val="20"/>
          <w:lang w:bidi="pl-PL"/>
        </w:rPr>
        <w:t>–</w:t>
      </w:r>
      <w:r w:rsidR="005A7830" w:rsidRPr="00973A44">
        <w:rPr>
          <w:rFonts w:ascii="Arial" w:hAnsi="Arial" w:cs="Arial"/>
          <w:bCs/>
          <w:iCs/>
          <w:spacing w:val="4"/>
          <w:sz w:val="20"/>
          <w:szCs w:val="20"/>
          <w:lang w:bidi="pl-PL"/>
        </w:rPr>
        <w:t xml:space="preserve"> </w:t>
      </w:r>
      <w:r w:rsidR="0000057F">
        <w:rPr>
          <w:rFonts w:ascii="Arial" w:hAnsi="Arial" w:cs="Arial"/>
          <w:bCs/>
          <w:iCs/>
          <w:spacing w:val="4"/>
          <w:sz w:val="20"/>
          <w:szCs w:val="20"/>
          <w:lang w:bidi="pl-PL"/>
        </w:rPr>
        <w:t>„</w:t>
      </w:r>
      <w:r w:rsidR="005A7830" w:rsidRPr="00973A44">
        <w:rPr>
          <w:rFonts w:ascii="Arial" w:hAnsi="Arial" w:cs="Arial"/>
          <w:bCs/>
          <w:iCs/>
          <w:spacing w:val="4"/>
          <w:sz w:val="20"/>
          <w:szCs w:val="20"/>
          <w:lang w:bidi="pl-PL"/>
        </w:rPr>
        <w:t xml:space="preserve">stan faktyczny nie ujęty </w:t>
      </w:r>
      <w:r w:rsidR="0000057F">
        <w:rPr>
          <w:rFonts w:ascii="Arial" w:hAnsi="Arial" w:cs="Arial"/>
          <w:bCs/>
          <w:iCs/>
          <w:spacing w:val="4"/>
          <w:sz w:val="20"/>
          <w:szCs w:val="20"/>
          <w:lang w:bidi="pl-PL"/>
        </w:rPr>
        <w:br/>
      </w:r>
      <w:r w:rsidR="005A7830" w:rsidRPr="00973A44">
        <w:rPr>
          <w:rFonts w:ascii="Arial" w:hAnsi="Arial" w:cs="Arial"/>
          <w:bCs/>
          <w:iCs/>
          <w:spacing w:val="4"/>
          <w:sz w:val="20"/>
          <w:szCs w:val="20"/>
          <w:lang w:bidi="pl-PL"/>
        </w:rPr>
        <w:t>w mapach projektowych inwestora doręczonych skarżącemu, co mogło mieć wpływ na treść rozstrzygnięcia poprzez przyjęcie niewłaściwej klasy lokalizacji zgodnie z §7 rozporządzenia</w:t>
      </w:r>
      <w:r w:rsidRPr="00973A44">
        <w:rPr>
          <w:rFonts w:ascii="Arial" w:hAnsi="Arial" w:cs="Arial"/>
          <w:bCs/>
          <w:iCs/>
          <w:spacing w:val="4"/>
          <w:sz w:val="20"/>
          <w:szCs w:val="20"/>
          <w:lang w:bidi="pl-PL"/>
        </w:rPr>
        <w:t>”</w:t>
      </w:r>
      <w:r>
        <w:rPr>
          <w:rFonts w:ascii="Arial" w:hAnsi="Arial" w:cs="Arial"/>
          <w:bCs/>
          <w:iCs/>
          <w:spacing w:val="4"/>
          <w:sz w:val="20"/>
          <w:szCs w:val="20"/>
          <w:lang w:bidi="pl-PL"/>
        </w:rPr>
        <w:t>.</w:t>
      </w:r>
    </w:p>
    <w:p w14:paraId="42F1EB30" w14:textId="77777777" w:rsidR="004E0E1D" w:rsidRDefault="00DD1DEC">
      <w:pPr>
        <w:spacing w:after="240" w:line="240" w:lineRule="exact"/>
        <w:jc w:val="both"/>
        <w:rPr>
          <w:rFonts w:ascii="Arial" w:hAnsi="Arial" w:cs="Arial"/>
          <w:color w:val="000000"/>
          <w:spacing w:val="4"/>
          <w:sz w:val="20"/>
          <w:szCs w:val="20"/>
        </w:rPr>
      </w:pPr>
      <w:r w:rsidRPr="00973A44">
        <w:rPr>
          <w:rFonts w:ascii="Arial" w:hAnsi="Arial" w:cs="Arial"/>
          <w:iCs/>
          <w:color w:val="000000"/>
          <w:spacing w:val="4"/>
          <w:sz w:val="20"/>
          <w:szCs w:val="20"/>
        </w:rPr>
        <w:t>Wymieniony przez skarżącego § 7</w:t>
      </w:r>
      <w:r w:rsidRPr="00973A44">
        <w:rPr>
          <w:rFonts w:ascii="Arial" w:hAnsi="Arial" w:cs="Arial"/>
          <w:color w:val="000000"/>
          <w:spacing w:val="4"/>
          <w:sz w:val="20"/>
          <w:szCs w:val="20"/>
        </w:rPr>
        <w:t xml:space="preserve"> </w:t>
      </w:r>
      <w:r w:rsidRPr="00973A44">
        <w:rPr>
          <w:rFonts w:ascii="Arial" w:hAnsi="Arial" w:cs="Arial"/>
          <w:bCs/>
          <w:i/>
          <w:iCs/>
          <w:color w:val="000000"/>
          <w:spacing w:val="4"/>
          <w:sz w:val="20"/>
          <w:szCs w:val="20"/>
          <w:lang w:bidi="pl-PL"/>
        </w:rPr>
        <w:t>rozporządzenia w sprawie warunków technicznych sieci gazowych</w:t>
      </w:r>
      <w:r w:rsidRPr="00973A44">
        <w:rPr>
          <w:rFonts w:ascii="Arial" w:hAnsi="Arial" w:cs="Arial"/>
          <w:color w:val="000000"/>
          <w:spacing w:val="4"/>
          <w:sz w:val="20"/>
          <w:szCs w:val="20"/>
        </w:rPr>
        <w:t xml:space="preserve">, stanowi o konieczności przyjęcia przez </w:t>
      </w:r>
      <w:r w:rsidRPr="004E0E1D">
        <w:rPr>
          <w:rFonts w:ascii="Arial" w:hAnsi="Arial" w:cs="Arial"/>
          <w:i/>
          <w:color w:val="000000"/>
          <w:spacing w:val="4"/>
          <w:sz w:val="20"/>
          <w:szCs w:val="20"/>
        </w:rPr>
        <w:t>inwestora</w:t>
      </w:r>
      <w:r w:rsidRPr="00973A44">
        <w:rPr>
          <w:rFonts w:ascii="Arial" w:hAnsi="Arial" w:cs="Arial"/>
          <w:color w:val="000000"/>
          <w:spacing w:val="4"/>
          <w:sz w:val="20"/>
          <w:szCs w:val="20"/>
        </w:rPr>
        <w:t xml:space="preserve"> odpowiedniej klasy lokalizacji gazociągu w zależności od rodzaju zabudowy, infrastruktury i zagospodarowania terenu. </w:t>
      </w:r>
    </w:p>
    <w:p w14:paraId="4C2DA08C" w14:textId="67D3D363" w:rsidR="00DE1BA0" w:rsidRPr="00973A44" w:rsidRDefault="00B81737">
      <w:pPr>
        <w:spacing w:after="240" w:line="240" w:lineRule="exact"/>
        <w:jc w:val="both"/>
        <w:rPr>
          <w:rFonts w:ascii="Arial" w:hAnsi="Arial" w:cs="Arial"/>
          <w:bCs/>
          <w:iCs/>
          <w:color w:val="000000"/>
          <w:spacing w:val="4"/>
          <w:sz w:val="20"/>
          <w:szCs w:val="20"/>
          <w:lang w:bidi="pl-PL"/>
        </w:rPr>
      </w:pPr>
      <w:r w:rsidRPr="00973A44">
        <w:rPr>
          <w:rFonts w:ascii="Arial" w:hAnsi="Arial" w:cs="Arial"/>
          <w:i/>
          <w:color w:val="000000"/>
          <w:spacing w:val="4"/>
          <w:sz w:val="20"/>
          <w:szCs w:val="20"/>
        </w:rPr>
        <w:t>Minister</w:t>
      </w:r>
      <w:r w:rsidRPr="00973A44">
        <w:rPr>
          <w:rFonts w:ascii="Arial" w:hAnsi="Arial" w:cs="Arial"/>
          <w:color w:val="000000"/>
          <w:spacing w:val="4"/>
          <w:sz w:val="20"/>
          <w:szCs w:val="20"/>
        </w:rPr>
        <w:t xml:space="preserve"> podziela stanowisko </w:t>
      </w:r>
      <w:r w:rsidRPr="00973A44">
        <w:rPr>
          <w:rFonts w:ascii="Arial" w:hAnsi="Arial" w:cs="Arial"/>
          <w:i/>
          <w:color w:val="000000"/>
          <w:spacing w:val="4"/>
          <w:sz w:val="20"/>
          <w:szCs w:val="20"/>
        </w:rPr>
        <w:t>inwestora</w:t>
      </w:r>
      <w:r w:rsidRPr="00973A44">
        <w:rPr>
          <w:rFonts w:ascii="Arial" w:hAnsi="Arial" w:cs="Arial"/>
          <w:color w:val="000000"/>
          <w:spacing w:val="4"/>
          <w:sz w:val="20"/>
          <w:szCs w:val="20"/>
        </w:rPr>
        <w:t xml:space="preserve"> zawarte w piśmie z dnia 7 czerwca 2021 r., znak: OT-DI.4121.9.2018.119, iż przyjęto</w:t>
      </w:r>
      <w:r w:rsidR="00DD1DEC" w:rsidRPr="00973A44">
        <w:rPr>
          <w:rFonts w:ascii="Arial" w:hAnsi="Arial" w:cs="Arial"/>
          <w:color w:val="000000"/>
          <w:spacing w:val="4"/>
          <w:sz w:val="20"/>
          <w:szCs w:val="20"/>
        </w:rPr>
        <w:t xml:space="preserve"> z</w:t>
      </w:r>
      <w:r w:rsidRPr="00973A44">
        <w:rPr>
          <w:rFonts w:ascii="Arial" w:hAnsi="Arial" w:cs="Arial"/>
          <w:color w:val="000000"/>
          <w:spacing w:val="4"/>
          <w:sz w:val="20"/>
          <w:szCs w:val="20"/>
        </w:rPr>
        <w:t>godną wymaganiami stawianymi w ww. r</w:t>
      </w:r>
      <w:r w:rsidR="00DD1DEC" w:rsidRPr="00973A44">
        <w:rPr>
          <w:rFonts w:ascii="Arial" w:hAnsi="Arial" w:cs="Arial"/>
          <w:color w:val="000000"/>
          <w:spacing w:val="4"/>
          <w:sz w:val="20"/>
          <w:szCs w:val="20"/>
        </w:rPr>
        <w:t>ozporządzeniu pierwszą klasę lokalizacj</w:t>
      </w:r>
      <w:r w:rsidRPr="00973A44">
        <w:rPr>
          <w:rFonts w:ascii="Arial" w:hAnsi="Arial" w:cs="Arial"/>
          <w:color w:val="000000"/>
          <w:spacing w:val="4"/>
          <w:sz w:val="20"/>
          <w:szCs w:val="20"/>
        </w:rPr>
        <w:t xml:space="preserve">i gazociągu, </w:t>
      </w:r>
      <w:r w:rsidR="00DD1DEC" w:rsidRPr="00973A44">
        <w:rPr>
          <w:rFonts w:ascii="Arial" w:hAnsi="Arial" w:cs="Arial"/>
          <w:color w:val="000000"/>
          <w:spacing w:val="4"/>
          <w:sz w:val="20"/>
          <w:szCs w:val="20"/>
        </w:rPr>
        <w:t xml:space="preserve">co zostało oznaczone na załącznikach graficznych do wydanej </w:t>
      </w:r>
      <w:r w:rsidRPr="00973A44">
        <w:rPr>
          <w:rFonts w:ascii="Arial" w:hAnsi="Arial" w:cs="Arial"/>
          <w:i/>
          <w:color w:val="000000"/>
          <w:spacing w:val="4"/>
          <w:sz w:val="20"/>
          <w:szCs w:val="20"/>
        </w:rPr>
        <w:t>decyzji Wojewody Podkarpackiego</w:t>
      </w:r>
      <w:r w:rsidR="00DD1DEC" w:rsidRPr="00973A44">
        <w:rPr>
          <w:rFonts w:ascii="Arial" w:hAnsi="Arial" w:cs="Arial"/>
          <w:color w:val="000000"/>
          <w:spacing w:val="4"/>
          <w:sz w:val="20"/>
          <w:szCs w:val="20"/>
        </w:rPr>
        <w:t>.</w:t>
      </w:r>
      <w:r w:rsidR="00DD1DEC" w:rsidRPr="00973A44">
        <w:rPr>
          <w:rFonts w:ascii="Arial" w:hAnsi="Arial" w:cs="Arial"/>
          <w:iCs/>
          <w:color w:val="000000"/>
          <w:spacing w:val="4"/>
          <w:sz w:val="20"/>
          <w:szCs w:val="20"/>
        </w:rPr>
        <w:t xml:space="preserve"> Należy przy tym stwierdzić, że projektowany gazociąg DN 250 zlokalizowany jest </w:t>
      </w:r>
      <w:r w:rsidR="004E0E1D">
        <w:rPr>
          <w:rFonts w:ascii="Arial" w:hAnsi="Arial" w:cs="Arial"/>
          <w:iCs/>
          <w:color w:val="000000"/>
          <w:spacing w:val="4"/>
          <w:sz w:val="20"/>
          <w:szCs w:val="20"/>
        </w:rPr>
        <w:br/>
      </w:r>
      <w:r w:rsidR="00DD1DEC" w:rsidRPr="00973A44">
        <w:rPr>
          <w:rFonts w:ascii="Arial" w:hAnsi="Arial" w:cs="Arial"/>
          <w:iCs/>
          <w:color w:val="000000"/>
          <w:spacing w:val="4"/>
          <w:sz w:val="20"/>
          <w:szCs w:val="20"/>
        </w:rPr>
        <w:t>w całości na terenach górniczych,</w:t>
      </w:r>
      <w:r w:rsidRPr="00973A44">
        <w:rPr>
          <w:spacing w:val="4"/>
        </w:rPr>
        <w:t xml:space="preserve"> </w:t>
      </w:r>
      <w:r w:rsidRPr="00973A44">
        <w:rPr>
          <w:rFonts w:ascii="Arial" w:hAnsi="Arial" w:cs="Arial"/>
          <w:iCs/>
          <w:color w:val="000000"/>
          <w:spacing w:val="4"/>
          <w:sz w:val="20"/>
          <w:szCs w:val="20"/>
        </w:rPr>
        <w:t>w związku z c</w:t>
      </w:r>
      <w:r w:rsidR="004E0E1D">
        <w:rPr>
          <w:rFonts w:ascii="Arial" w:hAnsi="Arial" w:cs="Arial"/>
          <w:iCs/>
          <w:color w:val="000000"/>
          <w:spacing w:val="4"/>
          <w:sz w:val="20"/>
          <w:szCs w:val="20"/>
        </w:rPr>
        <w:t>zym dla całego gazociągu przyjęto najwyższą pierwszą</w:t>
      </w:r>
      <w:r w:rsidRPr="00973A44">
        <w:rPr>
          <w:rFonts w:ascii="Arial" w:hAnsi="Arial" w:cs="Arial"/>
          <w:iCs/>
          <w:color w:val="000000"/>
          <w:spacing w:val="4"/>
          <w:sz w:val="20"/>
          <w:szCs w:val="20"/>
        </w:rPr>
        <w:t xml:space="preserve"> klasę lokalizacji.</w:t>
      </w:r>
      <w:r w:rsidR="00DE1BA0">
        <w:rPr>
          <w:rFonts w:ascii="Arial" w:hAnsi="Arial" w:cs="Arial"/>
          <w:iCs/>
          <w:color w:val="000000"/>
          <w:spacing w:val="4"/>
          <w:sz w:val="20"/>
          <w:szCs w:val="20"/>
        </w:rPr>
        <w:t xml:space="preserve"> </w:t>
      </w:r>
      <w:r w:rsidR="00DE1BA0" w:rsidRPr="00DE1BA0">
        <w:rPr>
          <w:rFonts w:ascii="Arial" w:hAnsi="Arial" w:cs="Arial"/>
          <w:bCs/>
          <w:iCs/>
          <w:color w:val="000000"/>
          <w:spacing w:val="4"/>
          <w:sz w:val="20"/>
          <w:szCs w:val="20"/>
          <w:lang w:bidi="pl-PL"/>
        </w:rPr>
        <w:t>Pierwsza klasa lokalizacji gazociągu</w:t>
      </w:r>
      <w:r w:rsidR="00DE1BA0">
        <w:rPr>
          <w:rFonts w:ascii="Arial" w:hAnsi="Arial" w:cs="Arial"/>
          <w:bCs/>
          <w:iCs/>
          <w:color w:val="000000"/>
          <w:spacing w:val="4"/>
          <w:sz w:val="20"/>
          <w:szCs w:val="20"/>
          <w:lang w:bidi="pl-PL"/>
        </w:rPr>
        <w:t xml:space="preserve">, jak wyjaśnił </w:t>
      </w:r>
      <w:r w:rsidR="00DE1BA0" w:rsidRPr="00973A44">
        <w:rPr>
          <w:rFonts w:ascii="Arial" w:hAnsi="Arial" w:cs="Arial"/>
          <w:bCs/>
          <w:i/>
          <w:iCs/>
          <w:color w:val="000000"/>
          <w:spacing w:val="4"/>
          <w:sz w:val="20"/>
          <w:szCs w:val="20"/>
          <w:lang w:bidi="pl-PL"/>
        </w:rPr>
        <w:t>inwestor</w:t>
      </w:r>
      <w:r w:rsidR="00DE1BA0">
        <w:rPr>
          <w:rFonts w:ascii="Arial" w:hAnsi="Arial" w:cs="Arial"/>
          <w:bCs/>
          <w:iCs/>
          <w:color w:val="000000"/>
          <w:spacing w:val="4"/>
          <w:sz w:val="20"/>
          <w:szCs w:val="20"/>
          <w:lang w:bidi="pl-PL"/>
        </w:rPr>
        <w:t xml:space="preserve"> w trakcie procedur</w:t>
      </w:r>
      <w:r w:rsidR="004E0E1D">
        <w:rPr>
          <w:rFonts w:ascii="Arial" w:hAnsi="Arial" w:cs="Arial"/>
          <w:bCs/>
          <w:iCs/>
          <w:color w:val="000000"/>
          <w:spacing w:val="4"/>
          <w:sz w:val="20"/>
          <w:szCs w:val="20"/>
          <w:lang w:bidi="pl-PL"/>
        </w:rPr>
        <w:t xml:space="preserve">y odwoławczej, wymusza zgodnie </w:t>
      </w:r>
      <w:r w:rsidR="00DE1BA0">
        <w:rPr>
          <w:rFonts w:ascii="Arial" w:hAnsi="Arial" w:cs="Arial"/>
          <w:bCs/>
          <w:iCs/>
          <w:color w:val="000000"/>
          <w:spacing w:val="4"/>
          <w:sz w:val="20"/>
          <w:szCs w:val="20"/>
          <w:lang w:bidi="pl-PL"/>
        </w:rPr>
        <w:t xml:space="preserve">z </w:t>
      </w:r>
      <w:r w:rsidR="00DE1BA0" w:rsidRPr="00973A44">
        <w:rPr>
          <w:rFonts w:ascii="Arial" w:hAnsi="Arial" w:cs="Arial"/>
          <w:bCs/>
          <w:i/>
          <w:iCs/>
          <w:color w:val="000000"/>
          <w:spacing w:val="4"/>
          <w:sz w:val="20"/>
          <w:szCs w:val="20"/>
          <w:lang w:bidi="pl-PL"/>
        </w:rPr>
        <w:t>rozporządzeniem</w:t>
      </w:r>
      <w:r w:rsidR="00DE1BA0" w:rsidRPr="00DE1BA0">
        <w:rPr>
          <w:rFonts w:ascii="Arial" w:hAnsi="Arial" w:cs="Arial"/>
          <w:bCs/>
          <w:iCs/>
          <w:color w:val="000000"/>
          <w:spacing w:val="4"/>
          <w:sz w:val="20"/>
          <w:szCs w:val="20"/>
          <w:lang w:bidi="pl-PL"/>
        </w:rPr>
        <w:t xml:space="preserve"> </w:t>
      </w:r>
      <w:r w:rsidR="00DE1BA0" w:rsidRPr="00DE1BA0">
        <w:rPr>
          <w:rFonts w:ascii="Arial" w:hAnsi="Arial" w:cs="Arial"/>
          <w:bCs/>
          <w:i/>
          <w:iCs/>
          <w:color w:val="000000"/>
          <w:spacing w:val="4"/>
          <w:sz w:val="20"/>
          <w:szCs w:val="20"/>
          <w:lang w:bidi="pl-PL"/>
        </w:rPr>
        <w:t>w sprawie warunków technicznych sieci gazowych</w:t>
      </w:r>
      <w:r w:rsidR="00DE1BA0">
        <w:rPr>
          <w:rFonts w:ascii="Arial" w:hAnsi="Arial" w:cs="Arial"/>
          <w:bCs/>
          <w:iCs/>
          <w:color w:val="000000"/>
          <w:spacing w:val="4"/>
          <w:sz w:val="20"/>
          <w:szCs w:val="20"/>
          <w:lang w:bidi="pl-PL"/>
        </w:rPr>
        <w:t xml:space="preserve">, </w:t>
      </w:r>
      <w:r w:rsidR="00DE1BA0" w:rsidRPr="00DE1BA0">
        <w:rPr>
          <w:rFonts w:ascii="Arial" w:hAnsi="Arial" w:cs="Arial"/>
          <w:bCs/>
          <w:iCs/>
          <w:color w:val="000000"/>
          <w:spacing w:val="4"/>
          <w:sz w:val="20"/>
          <w:szCs w:val="20"/>
          <w:lang w:bidi="pl-PL"/>
        </w:rPr>
        <w:t xml:space="preserve">bardziej restrykcyjne podejście podczas projektowania gazociągu, gdzie przy wyznaczaniu grubości </w:t>
      </w:r>
      <w:r w:rsidR="00DE1BA0">
        <w:rPr>
          <w:rFonts w:ascii="Arial" w:hAnsi="Arial" w:cs="Arial"/>
          <w:bCs/>
          <w:iCs/>
          <w:color w:val="000000"/>
          <w:spacing w:val="4"/>
          <w:sz w:val="20"/>
          <w:szCs w:val="20"/>
          <w:lang w:bidi="pl-PL"/>
        </w:rPr>
        <w:t xml:space="preserve">ścianki </w:t>
      </w:r>
      <w:r w:rsidR="00DE1BA0" w:rsidRPr="00DE1BA0">
        <w:rPr>
          <w:rFonts w:ascii="Arial" w:hAnsi="Arial" w:cs="Arial"/>
          <w:bCs/>
          <w:iCs/>
          <w:color w:val="000000"/>
          <w:spacing w:val="4"/>
          <w:sz w:val="20"/>
          <w:szCs w:val="20"/>
          <w:lang w:bidi="pl-PL"/>
        </w:rPr>
        <w:t>stosuje się najniższy (najbardziej bezpieczny) współczynnik projekt</w:t>
      </w:r>
      <w:r w:rsidR="00DE1BA0">
        <w:rPr>
          <w:rFonts w:ascii="Arial" w:hAnsi="Arial" w:cs="Arial"/>
          <w:bCs/>
          <w:iCs/>
          <w:color w:val="000000"/>
          <w:spacing w:val="4"/>
          <w:sz w:val="20"/>
          <w:szCs w:val="20"/>
          <w:lang w:bidi="pl-PL"/>
        </w:rPr>
        <w:t xml:space="preserve">owy wynoszący 0,4. Wpływa to na poprawę bezpieczeństwa - a nie - </w:t>
      </w:r>
      <w:r w:rsidR="00DE1BA0" w:rsidRPr="00DE1BA0">
        <w:rPr>
          <w:rFonts w:ascii="Arial" w:hAnsi="Arial" w:cs="Arial"/>
          <w:bCs/>
          <w:iCs/>
          <w:color w:val="000000"/>
          <w:spacing w:val="4"/>
          <w:sz w:val="20"/>
          <w:szCs w:val="20"/>
          <w:lang w:bidi="pl-PL"/>
        </w:rPr>
        <w:t>jak b</w:t>
      </w:r>
      <w:r w:rsidR="00DE1BA0">
        <w:rPr>
          <w:rFonts w:ascii="Arial" w:hAnsi="Arial" w:cs="Arial"/>
          <w:bCs/>
          <w:iCs/>
          <w:color w:val="000000"/>
          <w:spacing w:val="4"/>
          <w:sz w:val="20"/>
          <w:szCs w:val="20"/>
          <w:lang w:bidi="pl-PL"/>
        </w:rPr>
        <w:t xml:space="preserve">łędnie interpretuje to skarżący - </w:t>
      </w:r>
      <w:r w:rsidR="00DE1BA0" w:rsidRPr="00DE1BA0">
        <w:rPr>
          <w:rFonts w:ascii="Arial" w:hAnsi="Arial" w:cs="Arial"/>
          <w:bCs/>
          <w:iCs/>
          <w:color w:val="000000"/>
          <w:spacing w:val="4"/>
          <w:sz w:val="20"/>
          <w:szCs w:val="20"/>
          <w:lang w:bidi="pl-PL"/>
        </w:rPr>
        <w:t>na większe jego zagrożenie.</w:t>
      </w:r>
    </w:p>
    <w:p w14:paraId="65F430A3" w14:textId="278380C6" w:rsidR="004E0E1D" w:rsidRDefault="00A06A63" w:rsidP="00973A44">
      <w:pPr>
        <w:spacing w:after="240" w:line="240" w:lineRule="exact"/>
        <w:jc w:val="both"/>
        <w:rPr>
          <w:rFonts w:ascii="Arial" w:hAnsi="Arial" w:cs="Arial"/>
          <w:bCs/>
          <w:iCs/>
          <w:spacing w:val="4"/>
          <w:sz w:val="20"/>
          <w:szCs w:val="20"/>
          <w:lang w:bidi="pl-PL"/>
        </w:rPr>
      </w:pPr>
      <w:r w:rsidRPr="00846F5B">
        <w:rPr>
          <w:rFonts w:ascii="Arial" w:hAnsi="Arial" w:cs="Arial"/>
          <w:bCs/>
          <w:iCs/>
          <w:spacing w:val="4"/>
          <w:sz w:val="20"/>
          <w:szCs w:val="20"/>
          <w:lang w:bidi="pl-PL"/>
        </w:rPr>
        <w:t xml:space="preserve">Z akt </w:t>
      </w:r>
      <w:r w:rsidR="001259A0" w:rsidRPr="00846F5B">
        <w:rPr>
          <w:rFonts w:ascii="Arial" w:hAnsi="Arial" w:cs="Arial"/>
          <w:bCs/>
          <w:iCs/>
          <w:spacing w:val="4"/>
          <w:sz w:val="20"/>
          <w:szCs w:val="20"/>
          <w:lang w:bidi="pl-PL"/>
        </w:rPr>
        <w:t>sprawy</w:t>
      </w:r>
      <w:r w:rsidRPr="00846F5B">
        <w:rPr>
          <w:rFonts w:ascii="Arial" w:hAnsi="Arial" w:cs="Arial"/>
          <w:bCs/>
          <w:iCs/>
          <w:spacing w:val="4"/>
          <w:sz w:val="20"/>
          <w:szCs w:val="20"/>
          <w:lang w:bidi="pl-PL"/>
        </w:rPr>
        <w:t xml:space="preserve"> wynika</w:t>
      </w:r>
      <w:r w:rsidR="004E0E1D">
        <w:rPr>
          <w:rFonts w:ascii="Arial" w:hAnsi="Arial" w:cs="Arial"/>
          <w:bCs/>
          <w:iCs/>
          <w:spacing w:val="4"/>
          <w:sz w:val="20"/>
          <w:szCs w:val="20"/>
          <w:lang w:bidi="pl-PL"/>
        </w:rPr>
        <w:t xml:space="preserve"> także</w:t>
      </w:r>
      <w:r w:rsidRPr="00846F5B">
        <w:rPr>
          <w:rFonts w:ascii="Arial" w:hAnsi="Arial" w:cs="Arial"/>
          <w:bCs/>
          <w:iCs/>
          <w:spacing w:val="4"/>
          <w:sz w:val="20"/>
          <w:szCs w:val="20"/>
          <w:lang w:bidi="pl-PL"/>
        </w:rPr>
        <w:t xml:space="preserve">, iż </w:t>
      </w:r>
      <w:r w:rsidR="001259A0" w:rsidRPr="00846F5B">
        <w:rPr>
          <w:rFonts w:ascii="Arial" w:hAnsi="Arial" w:cs="Arial"/>
          <w:bCs/>
          <w:iCs/>
          <w:spacing w:val="4"/>
          <w:sz w:val="20"/>
          <w:szCs w:val="20"/>
          <w:lang w:bidi="pl-PL"/>
        </w:rPr>
        <w:t>załącznik grafic</w:t>
      </w:r>
      <w:r w:rsidR="00957A4F">
        <w:rPr>
          <w:rFonts w:ascii="Arial" w:hAnsi="Arial" w:cs="Arial"/>
          <w:bCs/>
          <w:iCs/>
          <w:spacing w:val="4"/>
          <w:sz w:val="20"/>
          <w:szCs w:val="20"/>
          <w:lang w:bidi="pl-PL"/>
        </w:rPr>
        <w:t>zny nr 1 do zas</w:t>
      </w:r>
      <w:r w:rsidR="004E0E1D">
        <w:rPr>
          <w:rFonts w:ascii="Arial" w:hAnsi="Arial" w:cs="Arial"/>
          <w:bCs/>
          <w:iCs/>
          <w:spacing w:val="4"/>
          <w:sz w:val="20"/>
          <w:szCs w:val="20"/>
          <w:lang w:bidi="pl-PL"/>
        </w:rPr>
        <w:t>karżonej decyzji przedstawiający</w:t>
      </w:r>
      <w:r w:rsidR="001259A0" w:rsidRPr="00846F5B">
        <w:rPr>
          <w:rFonts w:ascii="Arial" w:hAnsi="Arial" w:cs="Arial"/>
          <w:bCs/>
          <w:iCs/>
          <w:spacing w:val="4"/>
          <w:sz w:val="20"/>
          <w:szCs w:val="20"/>
          <w:lang w:bidi="pl-PL"/>
        </w:rPr>
        <w:t xml:space="preserve"> granic</w:t>
      </w:r>
      <w:r w:rsidR="00957A4F">
        <w:rPr>
          <w:rFonts w:ascii="Arial" w:hAnsi="Arial" w:cs="Arial"/>
          <w:bCs/>
          <w:iCs/>
          <w:spacing w:val="4"/>
          <w:sz w:val="20"/>
          <w:szCs w:val="20"/>
          <w:lang w:bidi="pl-PL"/>
        </w:rPr>
        <w:t>e</w:t>
      </w:r>
      <w:r w:rsidR="001259A0" w:rsidRPr="00846F5B">
        <w:rPr>
          <w:rFonts w:ascii="Arial" w:hAnsi="Arial" w:cs="Arial"/>
          <w:bCs/>
          <w:iCs/>
          <w:spacing w:val="4"/>
          <w:sz w:val="20"/>
          <w:szCs w:val="20"/>
          <w:lang w:bidi="pl-PL"/>
        </w:rPr>
        <w:t xml:space="preserve"> terenu objętego wnioskiem, został sporządzony na mapie do celów projektowych sytuacyjno-wysokościowej, która została wykonana na podstawie mapy zasadniczej</w:t>
      </w:r>
      <w:r w:rsidR="00957A4F">
        <w:rPr>
          <w:rFonts w:ascii="Arial" w:hAnsi="Arial" w:cs="Arial"/>
          <w:bCs/>
          <w:iCs/>
          <w:spacing w:val="4"/>
          <w:sz w:val="20"/>
          <w:szCs w:val="20"/>
          <w:lang w:bidi="pl-PL"/>
        </w:rPr>
        <w:t xml:space="preserve">, uzyskanej </w:t>
      </w:r>
      <w:r w:rsidR="001259A0" w:rsidRPr="00846F5B">
        <w:rPr>
          <w:rFonts w:ascii="Arial" w:hAnsi="Arial" w:cs="Arial"/>
          <w:bCs/>
          <w:iCs/>
          <w:spacing w:val="4"/>
          <w:sz w:val="20"/>
          <w:szCs w:val="20"/>
          <w:lang w:bidi="pl-PL"/>
        </w:rPr>
        <w:t xml:space="preserve">na podstawie odpowiednej licencji </w:t>
      </w:r>
      <w:r w:rsidR="00957A4F">
        <w:rPr>
          <w:rFonts w:ascii="Arial" w:hAnsi="Arial" w:cs="Arial"/>
          <w:bCs/>
          <w:iCs/>
          <w:spacing w:val="4"/>
          <w:sz w:val="20"/>
          <w:szCs w:val="20"/>
          <w:lang w:bidi="pl-PL"/>
        </w:rPr>
        <w:t xml:space="preserve">wydanej </w:t>
      </w:r>
      <w:r w:rsidR="001259A0" w:rsidRPr="00846F5B">
        <w:rPr>
          <w:rFonts w:ascii="Arial" w:hAnsi="Arial" w:cs="Arial"/>
          <w:bCs/>
          <w:iCs/>
          <w:spacing w:val="4"/>
          <w:sz w:val="20"/>
          <w:szCs w:val="20"/>
          <w:lang w:bidi="pl-PL"/>
        </w:rPr>
        <w:t xml:space="preserve">przez właściwy organ prowadzący państwowy zasób geodezyjny </w:t>
      </w:r>
      <w:r w:rsidR="004E0E1D">
        <w:rPr>
          <w:rFonts w:ascii="Arial" w:hAnsi="Arial" w:cs="Arial"/>
          <w:bCs/>
          <w:iCs/>
          <w:spacing w:val="4"/>
          <w:sz w:val="20"/>
          <w:szCs w:val="20"/>
          <w:lang w:bidi="pl-PL"/>
        </w:rPr>
        <w:br/>
      </w:r>
      <w:r w:rsidR="001259A0" w:rsidRPr="00846F5B">
        <w:rPr>
          <w:rFonts w:ascii="Arial" w:hAnsi="Arial" w:cs="Arial"/>
          <w:bCs/>
          <w:iCs/>
          <w:spacing w:val="4"/>
          <w:sz w:val="20"/>
          <w:szCs w:val="20"/>
          <w:lang w:bidi="pl-PL"/>
        </w:rPr>
        <w:t xml:space="preserve">i kartograficzny. Mapa ta przedstawia aktualny stan faktyczny i prawny odzwierciedlony w zasobie geodezyjnym i kartograficznym, w którym naniesiono na niej projektowaną </w:t>
      </w:r>
      <w:r w:rsidR="00846F5B" w:rsidRPr="00846F5B">
        <w:rPr>
          <w:rFonts w:ascii="Arial" w:hAnsi="Arial" w:cs="Arial"/>
          <w:bCs/>
          <w:iCs/>
          <w:spacing w:val="4"/>
          <w:sz w:val="20"/>
          <w:szCs w:val="20"/>
          <w:lang w:bidi="pl-PL"/>
        </w:rPr>
        <w:t>lokalizację inwestycji gazowej.</w:t>
      </w:r>
      <w:r w:rsidR="004E0E1D">
        <w:rPr>
          <w:rFonts w:ascii="Arial" w:hAnsi="Arial" w:cs="Arial"/>
          <w:bCs/>
          <w:iCs/>
          <w:spacing w:val="4"/>
          <w:sz w:val="20"/>
          <w:szCs w:val="20"/>
          <w:lang w:bidi="pl-PL"/>
        </w:rPr>
        <w:t xml:space="preserve"> </w:t>
      </w:r>
    </w:p>
    <w:p w14:paraId="647A2A17" w14:textId="63FACC7B" w:rsidR="00846F5B" w:rsidRDefault="00A06A63" w:rsidP="00973A44">
      <w:pPr>
        <w:spacing w:after="240" w:line="240" w:lineRule="exact"/>
        <w:jc w:val="both"/>
        <w:rPr>
          <w:rFonts w:ascii="Arial" w:hAnsi="Arial" w:cs="Arial"/>
          <w:bCs/>
          <w:spacing w:val="4"/>
          <w:sz w:val="20"/>
          <w:szCs w:val="20"/>
          <w:lang w:eastAsia="en-US" w:bidi="pl-PL"/>
        </w:rPr>
      </w:pPr>
      <w:r w:rsidRPr="00846F5B">
        <w:rPr>
          <w:rFonts w:ascii="Arial" w:hAnsi="Arial" w:cs="Arial"/>
          <w:bCs/>
          <w:spacing w:val="4"/>
          <w:sz w:val="20"/>
          <w:szCs w:val="20"/>
          <w:lang w:eastAsia="en-US"/>
        </w:rPr>
        <w:t xml:space="preserve">W orzecznictwie </w:t>
      </w:r>
      <w:proofErr w:type="spellStart"/>
      <w:r w:rsidRPr="00846F5B">
        <w:rPr>
          <w:rFonts w:ascii="Arial" w:hAnsi="Arial" w:cs="Arial"/>
          <w:bCs/>
          <w:spacing w:val="4"/>
          <w:sz w:val="20"/>
          <w:szCs w:val="20"/>
          <w:lang w:eastAsia="en-US"/>
        </w:rPr>
        <w:t>sądowoadministracyjnym</w:t>
      </w:r>
      <w:proofErr w:type="spellEnd"/>
      <w:r w:rsidRPr="00846F5B">
        <w:rPr>
          <w:rFonts w:ascii="Arial" w:hAnsi="Arial" w:cs="Arial"/>
          <w:bCs/>
          <w:spacing w:val="4"/>
          <w:sz w:val="20"/>
          <w:szCs w:val="20"/>
          <w:lang w:eastAsia="en-US"/>
        </w:rPr>
        <w:t xml:space="preserve"> podkreśla się, iż </w:t>
      </w:r>
      <w:r w:rsidR="001259A0" w:rsidRPr="00846F5B">
        <w:rPr>
          <w:rFonts w:ascii="Arial" w:hAnsi="Arial" w:cs="Arial"/>
          <w:bCs/>
          <w:spacing w:val="4"/>
          <w:sz w:val="20"/>
          <w:szCs w:val="20"/>
          <w:lang w:eastAsia="en-US"/>
        </w:rPr>
        <w:t xml:space="preserve">tego rodzaju </w:t>
      </w:r>
      <w:r w:rsidRPr="00846F5B">
        <w:rPr>
          <w:rFonts w:ascii="Arial" w:hAnsi="Arial" w:cs="Arial"/>
          <w:bCs/>
          <w:spacing w:val="4"/>
          <w:sz w:val="20"/>
          <w:szCs w:val="20"/>
          <w:lang w:eastAsia="en-US"/>
        </w:rPr>
        <w:t>dokumentacja geodezyjno-kartograficzna przyjęta do opracowania mater</w:t>
      </w:r>
      <w:r w:rsidR="00957A4F">
        <w:rPr>
          <w:rFonts w:ascii="Arial" w:hAnsi="Arial" w:cs="Arial"/>
          <w:bCs/>
          <w:spacing w:val="4"/>
          <w:sz w:val="20"/>
          <w:szCs w:val="20"/>
          <w:lang w:eastAsia="en-US"/>
        </w:rPr>
        <w:t xml:space="preserve">iałów graficznych nie może być </w:t>
      </w:r>
      <w:r w:rsidRPr="00846F5B">
        <w:rPr>
          <w:rFonts w:ascii="Arial" w:hAnsi="Arial" w:cs="Arial"/>
          <w:bCs/>
          <w:spacing w:val="4"/>
          <w:sz w:val="20"/>
          <w:szCs w:val="20"/>
          <w:lang w:eastAsia="en-US"/>
        </w:rPr>
        <w:t xml:space="preserve">kwestionowana przez organ orzekający w sprawie (por. wyroki Naczelnego Sądu Administracyjnego </w:t>
      </w:r>
      <w:r w:rsidRPr="00846F5B">
        <w:rPr>
          <w:rFonts w:ascii="Arial" w:hAnsi="Arial" w:cs="Arial"/>
          <w:bCs/>
          <w:spacing w:val="4"/>
          <w:sz w:val="20"/>
          <w:szCs w:val="20"/>
          <w:lang w:eastAsia="en-US" w:bidi="pl-PL"/>
        </w:rPr>
        <w:t>z dnia 8 stycznia 2020 r., sygn. akt  II OSK 3257/19, z dnia 8 maja 2019 r., sygn. akt II OSK 339/19, z dnia 1 marca 2016 r., sy</w:t>
      </w:r>
      <w:r w:rsidR="001259A0" w:rsidRPr="00846F5B">
        <w:rPr>
          <w:rFonts w:ascii="Arial" w:hAnsi="Arial" w:cs="Arial"/>
          <w:bCs/>
          <w:spacing w:val="4"/>
          <w:sz w:val="20"/>
          <w:szCs w:val="20"/>
          <w:lang w:eastAsia="en-US" w:bidi="pl-PL"/>
        </w:rPr>
        <w:t xml:space="preserve">gn. akt II OSK 2334/15, z dnia </w:t>
      </w:r>
      <w:r w:rsidRPr="00846F5B">
        <w:rPr>
          <w:rFonts w:ascii="Arial" w:hAnsi="Arial" w:cs="Arial"/>
          <w:bCs/>
          <w:spacing w:val="4"/>
          <w:sz w:val="20"/>
          <w:szCs w:val="20"/>
          <w:lang w:eastAsia="en-US" w:bidi="pl-PL"/>
        </w:rPr>
        <w:t xml:space="preserve">19 września 2013 r., sygn. akt II OSK 1593/13, oraz z dnia 27 marca 2012 r. sygn. akt II OSK 208/12, </w:t>
      </w:r>
      <w:proofErr w:type="spellStart"/>
      <w:r w:rsidRPr="00846F5B">
        <w:rPr>
          <w:rFonts w:ascii="Arial" w:hAnsi="Arial" w:cs="Arial"/>
          <w:bCs/>
          <w:spacing w:val="4"/>
          <w:sz w:val="20"/>
          <w:szCs w:val="20"/>
          <w:lang w:eastAsia="en-US" w:bidi="pl-PL"/>
        </w:rPr>
        <w:t>opubl</w:t>
      </w:r>
      <w:proofErr w:type="spellEnd"/>
      <w:r w:rsidRPr="00846F5B">
        <w:rPr>
          <w:rFonts w:ascii="Arial" w:hAnsi="Arial" w:cs="Arial"/>
          <w:bCs/>
          <w:spacing w:val="4"/>
          <w:sz w:val="20"/>
          <w:szCs w:val="20"/>
          <w:lang w:eastAsia="en-US" w:bidi="pl-PL"/>
        </w:rPr>
        <w:t>. Centralna Baza Orzeczeń Sądów Administracyjnych</w:t>
      </w:r>
      <w:r w:rsidR="00846F5B" w:rsidRPr="00846F5B">
        <w:rPr>
          <w:rFonts w:ascii="Arial" w:hAnsi="Arial" w:cs="Arial"/>
          <w:bCs/>
          <w:spacing w:val="4"/>
          <w:sz w:val="20"/>
          <w:szCs w:val="20"/>
          <w:lang w:eastAsia="en-US" w:bidi="pl-PL"/>
        </w:rPr>
        <w:t xml:space="preserve">, wydane </w:t>
      </w:r>
      <w:r w:rsidR="00957A4F">
        <w:rPr>
          <w:rFonts w:ascii="Arial" w:hAnsi="Arial" w:cs="Arial"/>
          <w:bCs/>
          <w:spacing w:val="4"/>
          <w:sz w:val="20"/>
          <w:szCs w:val="20"/>
          <w:lang w:eastAsia="en-US" w:bidi="pl-PL"/>
        </w:rPr>
        <w:br/>
      </w:r>
      <w:r w:rsidR="00846F5B" w:rsidRPr="00846F5B">
        <w:rPr>
          <w:rFonts w:ascii="Arial" w:hAnsi="Arial" w:cs="Arial"/>
          <w:bCs/>
          <w:spacing w:val="4"/>
          <w:sz w:val="20"/>
          <w:szCs w:val="20"/>
          <w:lang w:eastAsia="en-US" w:bidi="pl-PL"/>
        </w:rPr>
        <w:t xml:space="preserve">w sprawach rozpatrywanej na podstawie </w:t>
      </w:r>
      <w:r w:rsidR="00846F5B" w:rsidRPr="00846F5B">
        <w:rPr>
          <w:rFonts w:ascii="Arial" w:hAnsi="Arial" w:cs="Arial"/>
          <w:bCs/>
          <w:i/>
          <w:iCs/>
          <w:spacing w:val="4"/>
          <w:sz w:val="20"/>
          <w:szCs w:val="20"/>
          <w:lang w:eastAsia="en-US" w:bidi="pl-PL"/>
        </w:rPr>
        <w:t xml:space="preserve">specustawy </w:t>
      </w:r>
      <w:r w:rsidR="00957A4F" w:rsidRPr="00846F5B">
        <w:rPr>
          <w:rFonts w:ascii="Arial" w:hAnsi="Arial" w:cs="Arial"/>
          <w:bCs/>
          <w:i/>
          <w:iCs/>
          <w:spacing w:val="4"/>
          <w:sz w:val="20"/>
          <w:szCs w:val="20"/>
          <w:lang w:eastAsia="en-US" w:bidi="pl-PL"/>
        </w:rPr>
        <w:t>drogowej</w:t>
      </w:r>
      <w:r w:rsidR="00846F5B" w:rsidRPr="00846F5B">
        <w:rPr>
          <w:rFonts w:ascii="Arial" w:hAnsi="Arial" w:cs="Arial"/>
          <w:bCs/>
          <w:spacing w:val="4"/>
          <w:sz w:val="20"/>
          <w:szCs w:val="20"/>
          <w:lang w:eastAsia="en-US" w:bidi="pl-PL"/>
        </w:rPr>
        <w:t xml:space="preserve">, lecz w istotnym zakresie w pełni analogicznej do rozwiązań przyjętych w </w:t>
      </w:r>
      <w:r w:rsidR="00846F5B" w:rsidRPr="00846F5B">
        <w:rPr>
          <w:rFonts w:ascii="Arial" w:hAnsi="Arial" w:cs="Arial"/>
          <w:bCs/>
          <w:i/>
          <w:iCs/>
          <w:spacing w:val="4"/>
          <w:sz w:val="20"/>
          <w:szCs w:val="20"/>
          <w:lang w:eastAsia="en-US" w:bidi="pl-PL"/>
        </w:rPr>
        <w:t>specustawie gazowej</w:t>
      </w:r>
      <w:r w:rsidR="00846F5B" w:rsidRPr="00846F5B">
        <w:rPr>
          <w:rFonts w:ascii="Arial" w:hAnsi="Arial" w:cs="Arial"/>
          <w:bCs/>
          <w:spacing w:val="4"/>
          <w:sz w:val="20"/>
          <w:szCs w:val="20"/>
          <w:lang w:eastAsia="en-US" w:bidi="pl-PL"/>
        </w:rPr>
        <w:t>).</w:t>
      </w:r>
    </w:p>
    <w:p w14:paraId="59F78A8F" w14:textId="07FB3564" w:rsidR="00C95FCE" w:rsidRDefault="006A4877" w:rsidP="00973A44">
      <w:pPr>
        <w:spacing w:after="240" w:line="240" w:lineRule="exact"/>
        <w:jc w:val="both"/>
        <w:rPr>
          <w:rFonts w:ascii="Arial" w:hAnsi="Arial" w:cs="Arial"/>
          <w:bCs/>
          <w:iCs/>
          <w:spacing w:val="4"/>
          <w:sz w:val="20"/>
          <w:szCs w:val="20"/>
          <w:lang w:eastAsia="en-US" w:bidi="pl-PL"/>
        </w:rPr>
      </w:pPr>
      <w:r w:rsidRPr="006A4877">
        <w:rPr>
          <w:rFonts w:ascii="Arial" w:hAnsi="Arial" w:cs="Arial"/>
          <w:bCs/>
          <w:iCs/>
          <w:spacing w:val="4"/>
          <w:sz w:val="20"/>
          <w:szCs w:val="20"/>
          <w:lang w:eastAsia="en-US" w:bidi="pl-PL"/>
        </w:rPr>
        <w:t xml:space="preserve">Następnie wyjaśnić należy, iż postępowanie dotyczące lokalizacji inwestycji jest wstępnym etapem procesu inwestycyjnego, którego istotą jest określenie czy wskazana we wniosku inwestycja może być realizowana zgodnie z przepisami prawa oraz określenie terenu na którym </w:t>
      </w:r>
      <w:r w:rsidR="00807DE1">
        <w:rPr>
          <w:rFonts w:ascii="Arial" w:hAnsi="Arial" w:cs="Arial"/>
          <w:bCs/>
          <w:iCs/>
          <w:spacing w:val="4"/>
          <w:sz w:val="20"/>
          <w:szCs w:val="20"/>
          <w:lang w:eastAsia="en-US" w:bidi="pl-PL"/>
        </w:rPr>
        <w:t>zlokalizowana zostanie inwestycja</w:t>
      </w:r>
      <w:r w:rsidRPr="006A4877">
        <w:rPr>
          <w:rFonts w:ascii="Arial" w:hAnsi="Arial" w:cs="Arial"/>
          <w:bCs/>
          <w:iCs/>
          <w:spacing w:val="4"/>
          <w:sz w:val="20"/>
          <w:szCs w:val="20"/>
          <w:lang w:eastAsia="en-US" w:bidi="pl-PL"/>
        </w:rPr>
        <w:t xml:space="preserve">. Z racji takiego charakteru decyzja lokalizacyjna nie określa szczegółowych rozwiązań dotyczących realizacji inwestycji, a w sposób ogólny określa co będzie przedmiotem planowanej inwestycji (jakie obiekty i urządzenia będą realizowane). Skonkretyzowane rozwiązania techniczne </w:t>
      </w:r>
      <w:r w:rsidR="00807DE1">
        <w:rPr>
          <w:rFonts w:ascii="Arial" w:hAnsi="Arial" w:cs="Arial"/>
          <w:bCs/>
          <w:iCs/>
          <w:spacing w:val="4"/>
          <w:sz w:val="20"/>
          <w:szCs w:val="20"/>
          <w:lang w:eastAsia="en-US" w:bidi="pl-PL"/>
        </w:rPr>
        <w:br/>
      </w:r>
      <w:r w:rsidRPr="006A4877">
        <w:rPr>
          <w:rFonts w:ascii="Arial" w:hAnsi="Arial" w:cs="Arial"/>
          <w:bCs/>
          <w:iCs/>
          <w:spacing w:val="4"/>
          <w:sz w:val="20"/>
          <w:szCs w:val="20"/>
          <w:lang w:eastAsia="en-US" w:bidi="pl-PL"/>
        </w:rPr>
        <w:t>są analizowane i oceniane przez organ dopiero</w:t>
      </w:r>
      <w:r w:rsidR="00807DE1">
        <w:rPr>
          <w:rFonts w:ascii="Arial" w:hAnsi="Arial" w:cs="Arial"/>
          <w:bCs/>
          <w:iCs/>
          <w:spacing w:val="4"/>
          <w:sz w:val="20"/>
          <w:szCs w:val="20"/>
          <w:lang w:eastAsia="en-US" w:bidi="pl-PL"/>
        </w:rPr>
        <w:t xml:space="preserve"> na późniejszym etapie, a więc </w:t>
      </w:r>
      <w:r w:rsidRPr="006A4877">
        <w:rPr>
          <w:rFonts w:ascii="Arial" w:hAnsi="Arial" w:cs="Arial"/>
          <w:bCs/>
          <w:iCs/>
          <w:spacing w:val="4"/>
          <w:sz w:val="20"/>
          <w:szCs w:val="20"/>
          <w:lang w:eastAsia="en-US" w:bidi="pl-PL"/>
        </w:rPr>
        <w:t>w postępowaniu dotyczącym udzielenia pozwolenia na budowę, na podstawie opracowanego przez inwestora projektu budowlanego.</w:t>
      </w:r>
      <w:r w:rsidR="00C95FCE" w:rsidRPr="00C95FCE">
        <w:rPr>
          <w:rFonts w:ascii="Arial" w:hAnsi="Arial" w:cs="Arial"/>
          <w:bCs/>
          <w:spacing w:val="4"/>
          <w:sz w:val="20"/>
          <w:szCs w:val="20"/>
          <w:lang w:eastAsia="en-US" w:bidi="pl-PL"/>
        </w:rPr>
        <w:t xml:space="preserve"> </w:t>
      </w:r>
      <w:r w:rsidR="00C95FCE" w:rsidRPr="00C95FCE">
        <w:rPr>
          <w:rFonts w:ascii="Arial" w:hAnsi="Arial" w:cs="Arial"/>
          <w:bCs/>
          <w:iCs/>
          <w:spacing w:val="4"/>
          <w:sz w:val="20"/>
          <w:szCs w:val="20"/>
          <w:lang w:eastAsia="en-US" w:bidi="pl-PL"/>
        </w:rPr>
        <w:t>Na etapie postępowania w przedmiocie ustalenia lokalizacji inwestycji kognicja organów orzekających jest natomiast ograniczona i nie może być rozciągana na okoliczności będące przedmiotem badania organów administracji architektoniczno-budowlanej.</w:t>
      </w:r>
    </w:p>
    <w:p w14:paraId="4195E4C6" w14:textId="5632D944" w:rsidR="00015DD2" w:rsidRDefault="0064139D">
      <w:pPr>
        <w:spacing w:after="240" w:line="240" w:lineRule="exact"/>
        <w:jc w:val="both"/>
        <w:rPr>
          <w:rFonts w:ascii="Arial" w:hAnsi="Arial" w:cs="Arial"/>
          <w:bCs/>
          <w:spacing w:val="4"/>
          <w:sz w:val="20"/>
          <w:szCs w:val="20"/>
          <w:lang w:eastAsia="en-US" w:bidi="pl-PL"/>
        </w:rPr>
      </w:pPr>
      <w:r>
        <w:rPr>
          <w:rFonts w:ascii="Arial" w:hAnsi="Arial" w:cs="Arial"/>
          <w:bCs/>
          <w:iCs/>
          <w:spacing w:val="4"/>
          <w:sz w:val="20"/>
          <w:szCs w:val="20"/>
          <w:lang w:eastAsia="en-US" w:bidi="pl-PL"/>
        </w:rPr>
        <w:t xml:space="preserve">Niezależnie od powyższego, </w:t>
      </w:r>
      <w:r w:rsidR="006A4877">
        <w:rPr>
          <w:rFonts w:ascii="Arial" w:hAnsi="Arial" w:cs="Arial"/>
          <w:bCs/>
          <w:iCs/>
          <w:spacing w:val="4"/>
          <w:sz w:val="20"/>
          <w:szCs w:val="20"/>
          <w:lang w:eastAsia="en-US" w:bidi="pl-PL"/>
        </w:rPr>
        <w:t xml:space="preserve">wyjaśnić należy, iż </w:t>
      </w:r>
      <w:r w:rsidR="006A4877">
        <w:rPr>
          <w:rFonts w:ascii="Arial" w:hAnsi="Arial" w:cs="Arial"/>
          <w:bCs/>
          <w:i/>
          <w:spacing w:val="4"/>
          <w:sz w:val="20"/>
          <w:szCs w:val="20"/>
          <w:lang w:eastAsia="en-US" w:bidi="pl-PL"/>
        </w:rPr>
        <w:t>i</w:t>
      </w:r>
      <w:r w:rsidR="006A4877" w:rsidRPr="00973A44">
        <w:rPr>
          <w:rFonts w:ascii="Arial" w:hAnsi="Arial" w:cs="Arial"/>
          <w:bCs/>
          <w:i/>
          <w:spacing w:val="4"/>
          <w:sz w:val="20"/>
          <w:szCs w:val="20"/>
          <w:lang w:eastAsia="en-US" w:bidi="pl-PL"/>
        </w:rPr>
        <w:t>nwertor</w:t>
      </w:r>
      <w:r w:rsidR="006A4877">
        <w:rPr>
          <w:rFonts w:ascii="Arial" w:hAnsi="Arial" w:cs="Arial"/>
          <w:bCs/>
          <w:spacing w:val="4"/>
          <w:sz w:val="20"/>
          <w:szCs w:val="20"/>
          <w:lang w:eastAsia="en-US" w:bidi="pl-PL"/>
        </w:rPr>
        <w:t xml:space="preserve"> w piśmie z dnia 19 marca 2021 r., znak: OT-DI.4121.9.2018.102, wskazał, iż n</w:t>
      </w:r>
      <w:r w:rsidR="006A4877" w:rsidRPr="006A4877">
        <w:rPr>
          <w:rFonts w:ascii="Arial" w:hAnsi="Arial" w:cs="Arial"/>
          <w:bCs/>
          <w:spacing w:val="4"/>
          <w:sz w:val="20"/>
          <w:szCs w:val="20"/>
          <w:lang w:eastAsia="en-US" w:bidi="pl-PL"/>
        </w:rPr>
        <w:t>ieprawdą jest</w:t>
      </w:r>
      <w:r w:rsidR="006A4877">
        <w:rPr>
          <w:rFonts w:ascii="Arial" w:hAnsi="Arial" w:cs="Arial"/>
          <w:bCs/>
          <w:spacing w:val="4"/>
          <w:sz w:val="20"/>
          <w:szCs w:val="20"/>
          <w:lang w:eastAsia="en-US" w:bidi="pl-PL"/>
        </w:rPr>
        <w:t xml:space="preserve"> zarzut skarżącego, </w:t>
      </w:r>
      <w:r w:rsidR="006A4877" w:rsidRPr="006A4877">
        <w:rPr>
          <w:rFonts w:ascii="Arial" w:hAnsi="Arial" w:cs="Arial"/>
          <w:bCs/>
          <w:spacing w:val="4"/>
          <w:sz w:val="20"/>
          <w:szCs w:val="20"/>
          <w:lang w:eastAsia="en-US" w:bidi="pl-PL"/>
        </w:rPr>
        <w:t>że projektowany gazociąg i jego strefa kontrolowana ograniczy spos</w:t>
      </w:r>
      <w:r w:rsidR="006A4877">
        <w:rPr>
          <w:rFonts w:ascii="Arial" w:hAnsi="Arial" w:cs="Arial"/>
          <w:bCs/>
          <w:spacing w:val="4"/>
          <w:sz w:val="20"/>
          <w:szCs w:val="20"/>
          <w:lang w:eastAsia="en-US" w:bidi="pl-PL"/>
        </w:rPr>
        <w:t xml:space="preserve">ób korzystania z nieruchomości skarżącego, </w:t>
      </w:r>
      <w:r w:rsidR="006A4877" w:rsidRPr="006A4877">
        <w:rPr>
          <w:rFonts w:ascii="Arial" w:hAnsi="Arial" w:cs="Arial"/>
          <w:bCs/>
          <w:spacing w:val="4"/>
          <w:sz w:val="20"/>
          <w:szCs w:val="20"/>
          <w:lang w:eastAsia="en-US" w:bidi="pl-PL"/>
        </w:rPr>
        <w:t xml:space="preserve">poprzez brak możliwości wjazdu na posesję, budowy ogrodzenia lub bramy, czy też niemożliwość korzystania </w:t>
      </w:r>
      <w:r w:rsidR="006A4877">
        <w:rPr>
          <w:rFonts w:ascii="Arial" w:hAnsi="Arial" w:cs="Arial"/>
          <w:bCs/>
          <w:spacing w:val="4"/>
          <w:sz w:val="20"/>
          <w:szCs w:val="20"/>
          <w:lang w:eastAsia="en-US" w:bidi="pl-PL"/>
        </w:rPr>
        <w:br/>
      </w:r>
      <w:r w:rsidR="006A4877" w:rsidRPr="006A4877">
        <w:rPr>
          <w:rFonts w:ascii="Arial" w:hAnsi="Arial" w:cs="Arial"/>
          <w:bCs/>
          <w:spacing w:val="4"/>
          <w:sz w:val="20"/>
          <w:szCs w:val="20"/>
          <w:lang w:eastAsia="en-US" w:bidi="pl-PL"/>
        </w:rPr>
        <w:t xml:space="preserve">z istniejących przyłączy lub z garażu stanowiącego część budynku będącego poza strefą kontrolowaną </w:t>
      </w:r>
      <w:r w:rsidR="006A4877" w:rsidRPr="006A4877">
        <w:rPr>
          <w:rFonts w:ascii="Arial" w:hAnsi="Arial" w:cs="Arial"/>
          <w:bCs/>
          <w:spacing w:val="4"/>
          <w:sz w:val="20"/>
          <w:szCs w:val="20"/>
          <w:lang w:eastAsia="en-US" w:bidi="pl-PL"/>
        </w:rPr>
        <w:lastRenderedPageBreak/>
        <w:t xml:space="preserve">gazociągu. </w:t>
      </w:r>
      <w:r w:rsidR="006A4877" w:rsidRPr="00973A44">
        <w:rPr>
          <w:rFonts w:ascii="Arial" w:hAnsi="Arial" w:cs="Arial"/>
          <w:bCs/>
          <w:i/>
          <w:spacing w:val="4"/>
          <w:sz w:val="20"/>
          <w:szCs w:val="20"/>
          <w:lang w:eastAsia="en-US" w:bidi="pl-PL"/>
        </w:rPr>
        <w:t>Inwestor</w:t>
      </w:r>
      <w:r w:rsidR="006A4877" w:rsidRPr="006A4877">
        <w:rPr>
          <w:rFonts w:ascii="Arial" w:hAnsi="Arial" w:cs="Arial"/>
          <w:bCs/>
          <w:spacing w:val="4"/>
          <w:sz w:val="20"/>
          <w:szCs w:val="20"/>
          <w:lang w:eastAsia="en-US" w:bidi="pl-PL"/>
        </w:rPr>
        <w:t xml:space="preserve"> </w:t>
      </w:r>
      <w:r w:rsidR="006A4877">
        <w:rPr>
          <w:rFonts w:ascii="Arial" w:hAnsi="Arial" w:cs="Arial"/>
          <w:bCs/>
          <w:spacing w:val="4"/>
          <w:sz w:val="20"/>
          <w:szCs w:val="20"/>
          <w:lang w:eastAsia="en-US" w:bidi="pl-PL"/>
        </w:rPr>
        <w:t>w prowadzonej odrębnie ze s</w:t>
      </w:r>
      <w:r w:rsidR="006A4877" w:rsidRPr="006A4877">
        <w:rPr>
          <w:rFonts w:ascii="Arial" w:hAnsi="Arial" w:cs="Arial"/>
          <w:bCs/>
          <w:spacing w:val="4"/>
          <w:sz w:val="20"/>
          <w:szCs w:val="20"/>
          <w:lang w:eastAsia="en-US" w:bidi="pl-PL"/>
        </w:rPr>
        <w:t xml:space="preserve">karżącym korespondencji jednoznacznie wskazał </w:t>
      </w:r>
      <w:r w:rsidR="00BE2935">
        <w:rPr>
          <w:rFonts w:ascii="Arial" w:hAnsi="Arial" w:cs="Arial"/>
          <w:bCs/>
          <w:spacing w:val="4"/>
          <w:sz w:val="20"/>
          <w:szCs w:val="20"/>
          <w:lang w:eastAsia="en-US" w:bidi="pl-PL"/>
        </w:rPr>
        <w:br/>
        <w:t xml:space="preserve">na </w:t>
      </w:r>
      <w:r w:rsidR="006A4877" w:rsidRPr="006A4877">
        <w:rPr>
          <w:rFonts w:ascii="Arial" w:hAnsi="Arial" w:cs="Arial"/>
          <w:bCs/>
          <w:spacing w:val="4"/>
          <w:sz w:val="20"/>
          <w:szCs w:val="20"/>
          <w:lang w:eastAsia="en-US" w:bidi="pl-PL"/>
        </w:rPr>
        <w:t>brak ograniczeń w użytkowan</w:t>
      </w:r>
      <w:r w:rsidR="00002621">
        <w:rPr>
          <w:rFonts w:ascii="Arial" w:hAnsi="Arial" w:cs="Arial"/>
          <w:bCs/>
          <w:spacing w:val="4"/>
          <w:sz w:val="20"/>
          <w:szCs w:val="20"/>
          <w:lang w:eastAsia="en-US" w:bidi="pl-PL"/>
        </w:rPr>
        <w:t xml:space="preserve">iu działki </w:t>
      </w:r>
      <w:r w:rsidR="004E0E1D">
        <w:rPr>
          <w:rFonts w:ascii="Arial" w:hAnsi="Arial" w:cs="Arial"/>
          <w:bCs/>
          <w:spacing w:val="4"/>
          <w:sz w:val="20"/>
          <w:szCs w:val="20"/>
          <w:lang w:eastAsia="en-US" w:bidi="pl-PL"/>
        </w:rPr>
        <w:t xml:space="preserve">nr </w:t>
      </w:r>
      <w:r w:rsidR="00002621">
        <w:rPr>
          <w:rFonts w:ascii="Arial" w:hAnsi="Arial" w:cs="Arial"/>
          <w:bCs/>
          <w:spacing w:val="4"/>
          <w:sz w:val="20"/>
          <w:szCs w:val="20"/>
          <w:lang w:eastAsia="en-US" w:bidi="pl-PL"/>
        </w:rPr>
        <w:t>429/5 w tym zakresie (</w:t>
      </w:r>
      <w:r w:rsidR="00002621" w:rsidRPr="00002621">
        <w:rPr>
          <w:rFonts w:ascii="Arial" w:hAnsi="Arial" w:cs="Arial"/>
          <w:bCs/>
          <w:spacing w:val="4"/>
          <w:sz w:val="20"/>
          <w:szCs w:val="20"/>
          <w:lang w:eastAsia="en-US" w:bidi="pl-PL"/>
        </w:rPr>
        <w:t>ze względu na znaczne zagłębienie projektowanego gazociągu, który w rejonie wymienionych wyżej obiektów wykonan</w:t>
      </w:r>
      <w:r w:rsidR="004E0E1D">
        <w:rPr>
          <w:rFonts w:ascii="Arial" w:hAnsi="Arial" w:cs="Arial"/>
          <w:bCs/>
          <w:spacing w:val="4"/>
          <w:sz w:val="20"/>
          <w:szCs w:val="20"/>
          <w:lang w:eastAsia="en-US" w:bidi="pl-PL"/>
        </w:rPr>
        <w:t xml:space="preserve">y będzie metodą </w:t>
      </w:r>
      <w:proofErr w:type="spellStart"/>
      <w:r w:rsidR="004E0E1D">
        <w:rPr>
          <w:rFonts w:ascii="Arial" w:hAnsi="Arial" w:cs="Arial"/>
          <w:bCs/>
          <w:spacing w:val="4"/>
          <w:sz w:val="20"/>
          <w:szCs w:val="20"/>
          <w:lang w:eastAsia="en-US" w:bidi="pl-PL"/>
        </w:rPr>
        <w:t>bezwykopową</w:t>
      </w:r>
      <w:proofErr w:type="spellEnd"/>
      <w:r w:rsidR="004E0E1D">
        <w:rPr>
          <w:rFonts w:ascii="Arial" w:hAnsi="Arial" w:cs="Arial"/>
          <w:bCs/>
          <w:spacing w:val="4"/>
          <w:sz w:val="20"/>
          <w:szCs w:val="20"/>
          <w:lang w:eastAsia="en-US" w:bidi="pl-PL"/>
        </w:rPr>
        <w:t xml:space="preserve">, </w:t>
      </w:r>
      <w:r w:rsidR="00002621" w:rsidRPr="00002621">
        <w:rPr>
          <w:rFonts w:ascii="Arial" w:hAnsi="Arial" w:cs="Arial"/>
          <w:bCs/>
          <w:spacing w:val="4"/>
          <w:sz w:val="20"/>
          <w:szCs w:val="20"/>
          <w:lang w:eastAsia="en-US" w:bidi="pl-PL"/>
        </w:rPr>
        <w:t>tj. przewiertem HDD</w:t>
      </w:r>
      <w:r w:rsidR="00002621">
        <w:rPr>
          <w:rFonts w:ascii="Arial" w:hAnsi="Arial" w:cs="Arial"/>
          <w:bCs/>
          <w:spacing w:val="4"/>
          <w:sz w:val="20"/>
          <w:szCs w:val="20"/>
          <w:lang w:eastAsia="en-US" w:bidi="pl-PL"/>
        </w:rPr>
        <w:t xml:space="preserve">), </w:t>
      </w:r>
      <w:r w:rsidR="006A4877" w:rsidRPr="006A4877">
        <w:rPr>
          <w:rFonts w:ascii="Arial" w:hAnsi="Arial" w:cs="Arial"/>
          <w:bCs/>
          <w:spacing w:val="4"/>
          <w:sz w:val="20"/>
          <w:szCs w:val="20"/>
          <w:lang w:eastAsia="en-US" w:bidi="pl-PL"/>
        </w:rPr>
        <w:t>podając e</w:t>
      </w:r>
      <w:r w:rsidR="006A4877">
        <w:rPr>
          <w:rFonts w:ascii="Arial" w:hAnsi="Arial" w:cs="Arial"/>
          <w:bCs/>
          <w:spacing w:val="4"/>
          <w:sz w:val="20"/>
          <w:szCs w:val="20"/>
          <w:lang w:eastAsia="en-US" w:bidi="pl-PL"/>
        </w:rPr>
        <w:t>wentualnie wymagania techniczne</w:t>
      </w:r>
      <w:r>
        <w:rPr>
          <w:rFonts w:ascii="Arial" w:hAnsi="Arial" w:cs="Arial"/>
          <w:bCs/>
          <w:spacing w:val="4"/>
          <w:sz w:val="20"/>
          <w:szCs w:val="20"/>
          <w:lang w:eastAsia="en-US" w:bidi="pl-PL"/>
        </w:rPr>
        <w:t xml:space="preserve">, jakie należy wypełnić, z uwagi na obecność stref kontrolowanych istniejących i projektowanych gazociągów </w:t>
      </w:r>
      <w:r w:rsidR="00807DE1">
        <w:rPr>
          <w:rFonts w:ascii="Arial" w:hAnsi="Arial" w:cs="Arial"/>
          <w:bCs/>
          <w:spacing w:val="4"/>
          <w:sz w:val="20"/>
          <w:szCs w:val="20"/>
          <w:lang w:eastAsia="en-US" w:bidi="pl-PL"/>
        </w:rPr>
        <w:br/>
      </w:r>
      <w:r>
        <w:rPr>
          <w:rFonts w:ascii="Arial" w:hAnsi="Arial" w:cs="Arial"/>
          <w:bCs/>
          <w:spacing w:val="4"/>
          <w:sz w:val="20"/>
          <w:szCs w:val="20"/>
          <w:lang w:eastAsia="en-US" w:bidi="pl-PL"/>
        </w:rPr>
        <w:t xml:space="preserve">na nieruchomościach skarżącego </w:t>
      </w:r>
      <w:r w:rsidR="006A4877">
        <w:rPr>
          <w:rFonts w:ascii="Arial" w:hAnsi="Arial" w:cs="Arial"/>
          <w:bCs/>
          <w:spacing w:val="4"/>
          <w:sz w:val="20"/>
          <w:szCs w:val="20"/>
          <w:lang w:eastAsia="en-US" w:bidi="pl-PL"/>
        </w:rPr>
        <w:t xml:space="preserve">(por. pismo </w:t>
      </w:r>
      <w:r w:rsidR="004E0E1D" w:rsidRPr="004E0E1D">
        <w:rPr>
          <w:rFonts w:ascii="Arial" w:hAnsi="Arial" w:cs="Arial"/>
          <w:bCs/>
          <w:i/>
          <w:spacing w:val="4"/>
          <w:sz w:val="20"/>
          <w:szCs w:val="20"/>
          <w:lang w:eastAsia="en-US" w:bidi="pl-PL"/>
        </w:rPr>
        <w:t>inwestora</w:t>
      </w:r>
      <w:r w:rsidR="004E0E1D">
        <w:rPr>
          <w:rFonts w:ascii="Arial" w:hAnsi="Arial" w:cs="Arial"/>
          <w:bCs/>
          <w:spacing w:val="4"/>
          <w:sz w:val="20"/>
          <w:szCs w:val="20"/>
          <w:lang w:eastAsia="en-US" w:bidi="pl-PL"/>
        </w:rPr>
        <w:t xml:space="preserve"> </w:t>
      </w:r>
      <w:r w:rsidR="006A4877">
        <w:rPr>
          <w:rFonts w:ascii="Arial" w:hAnsi="Arial" w:cs="Arial"/>
          <w:bCs/>
          <w:spacing w:val="4"/>
          <w:sz w:val="20"/>
          <w:szCs w:val="20"/>
          <w:lang w:eastAsia="en-US" w:bidi="pl-PL"/>
        </w:rPr>
        <w:t xml:space="preserve">z dnia 17 marca 2021 r., znak: </w:t>
      </w:r>
      <w:r w:rsidR="004E0E1D">
        <w:rPr>
          <w:rFonts w:ascii="Arial" w:hAnsi="Arial" w:cs="Arial"/>
          <w:bCs/>
          <w:spacing w:val="4"/>
          <w:sz w:val="20"/>
          <w:szCs w:val="20"/>
          <w:lang w:eastAsia="en-US" w:bidi="pl-PL"/>
        </w:rPr>
        <w:br/>
      </w:r>
      <w:r w:rsidR="006A4877">
        <w:rPr>
          <w:rFonts w:ascii="Arial" w:hAnsi="Arial" w:cs="Arial"/>
          <w:bCs/>
          <w:spacing w:val="4"/>
          <w:sz w:val="20"/>
          <w:szCs w:val="20"/>
          <w:lang w:eastAsia="en-US" w:bidi="pl-PL"/>
        </w:rPr>
        <w:t>OT-DL.405.14.2021.2</w:t>
      </w:r>
      <w:r w:rsidR="00002621">
        <w:rPr>
          <w:rFonts w:ascii="Arial" w:hAnsi="Arial" w:cs="Arial"/>
          <w:bCs/>
          <w:spacing w:val="4"/>
          <w:sz w:val="20"/>
          <w:szCs w:val="20"/>
          <w:lang w:eastAsia="en-US" w:bidi="pl-PL"/>
        </w:rPr>
        <w:t>, skierowane bez</w:t>
      </w:r>
      <w:r w:rsidR="006A4877">
        <w:rPr>
          <w:rFonts w:ascii="Arial" w:hAnsi="Arial" w:cs="Arial"/>
          <w:bCs/>
          <w:spacing w:val="4"/>
          <w:sz w:val="20"/>
          <w:szCs w:val="20"/>
          <w:lang w:eastAsia="en-US" w:bidi="pl-PL"/>
        </w:rPr>
        <w:t>pośrednio do skarżącego)</w:t>
      </w:r>
      <w:r w:rsidR="006A4877" w:rsidRPr="006A4877">
        <w:rPr>
          <w:rFonts w:ascii="Arial" w:hAnsi="Arial" w:cs="Arial"/>
          <w:bCs/>
          <w:spacing w:val="4"/>
          <w:sz w:val="20"/>
          <w:szCs w:val="20"/>
          <w:lang w:eastAsia="en-US" w:bidi="pl-PL"/>
        </w:rPr>
        <w:t xml:space="preserve">. </w:t>
      </w:r>
    </w:p>
    <w:p w14:paraId="792B7DF6" w14:textId="73DC9426" w:rsidR="00C95FCE" w:rsidRDefault="00C95FCE" w:rsidP="00C95FCE">
      <w:pPr>
        <w:spacing w:after="240" w:line="240" w:lineRule="exact"/>
        <w:jc w:val="both"/>
        <w:rPr>
          <w:rFonts w:ascii="Arial" w:hAnsi="Arial" w:cs="Arial"/>
          <w:bCs/>
          <w:spacing w:val="4"/>
          <w:sz w:val="20"/>
          <w:szCs w:val="20"/>
          <w:lang w:eastAsia="en-US" w:bidi="pl-PL"/>
        </w:rPr>
      </w:pPr>
      <w:r>
        <w:rPr>
          <w:rFonts w:ascii="Arial" w:hAnsi="Arial" w:cs="Arial"/>
          <w:bCs/>
          <w:spacing w:val="4"/>
          <w:sz w:val="20"/>
          <w:szCs w:val="20"/>
          <w:lang w:eastAsia="en-US" w:bidi="pl-PL"/>
        </w:rPr>
        <w:t xml:space="preserve">Ponadto, </w:t>
      </w:r>
      <w:r w:rsidRPr="00973A44">
        <w:rPr>
          <w:rFonts w:ascii="Arial" w:hAnsi="Arial" w:cs="Arial"/>
          <w:bCs/>
          <w:i/>
          <w:spacing w:val="4"/>
          <w:sz w:val="20"/>
          <w:szCs w:val="20"/>
          <w:lang w:eastAsia="en-US" w:bidi="pl-PL"/>
        </w:rPr>
        <w:t>inwestor</w:t>
      </w:r>
      <w:r>
        <w:rPr>
          <w:rFonts w:ascii="Arial" w:hAnsi="Arial" w:cs="Arial"/>
          <w:bCs/>
          <w:spacing w:val="4"/>
          <w:sz w:val="20"/>
          <w:szCs w:val="20"/>
          <w:lang w:eastAsia="en-US" w:bidi="pl-PL"/>
        </w:rPr>
        <w:t xml:space="preserve"> w piśmie z dnia 2 sierpnia 2021 </w:t>
      </w:r>
      <w:r w:rsidR="00BE2935">
        <w:rPr>
          <w:rFonts w:ascii="Arial" w:hAnsi="Arial" w:cs="Arial"/>
          <w:bCs/>
          <w:spacing w:val="4"/>
          <w:sz w:val="20"/>
          <w:szCs w:val="20"/>
          <w:lang w:eastAsia="en-US" w:bidi="pl-PL"/>
        </w:rPr>
        <w:t xml:space="preserve">r., znak: OT-DI.4121.9.2018.128, </w:t>
      </w:r>
      <w:r>
        <w:rPr>
          <w:rFonts w:ascii="Arial" w:hAnsi="Arial" w:cs="Arial"/>
          <w:bCs/>
          <w:spacing w:val="4"/>
          <w:sz w:val="20"/>
          <w:szCs w:val="20"/>
          <w:lang w:eastAsia="en-US" w:bidi="pl-PL"/>
        </w:rPr>
        <w:t xml:space="preserve">zwrócił uwagę </w:t>
      </w:r>
      <w:r w:rsidR="00BE2935">
        <w:rPr>
          <w:rFonts w:ascii="Arial" w:hAnsi="Arial" w:cs="Arial"/>
          <w:bCs/>
          <w:spacing w:val="4"/>
          <w:sz w:val="20"/>
          <w:szCs w:val="20"/>
          <w:lang w:eastAsia="en-US" w:bidi="pl-PL"/>
        </w:rPr>
        <w:br/>
      </w:r>
      <w:r w:rsidRPr="00C95FCE">
        <w:rPr>
          <w:rFonts w:ascii="Arial" w:hAnsi="Arial" w:cs="Arial"/>
          <w:bCs/>
          <w:spacing w:val="4"/>
          <w:sz w:val="20"/>
          <w:szCs w:val="20"/>
          <w:lang w:eastAsia="en-US" w:bidi="pl-PL"/>
        </w:rPr>
        <w:t>na fakt wcześniejszego uzgodnienia trasy projektowanego gazociągu przez Prezydenta Miasta Przemy</w:t>
      </w:r>
      <w:r>
        <w:rPr>
          <w:rFonts w:ascii="Arial" w:hAnsi="Arial" w:cs="Arial"/>
          <w:bCs/>
          <w:spacing w:val="4"/>
          <w:sz w:val="20"/>
          <w:szCs w:val="20"/>
          <w:lang w:eastAsia="en-US" w:bidi="pl-PL"/>
        </w:rPr>
        <w:t xml:space="preserve">śla na naradzie koordynacyjnej, która odbyła się w dniu 2 marca </w:t>
      </w:r>
      <w:r w:rsidRPr="00C95FCE">
        <w:rPr>
          <w:rFonts w:ascii="Arial" w:hAnsi="Arial" w:cs="Arial"/>
          <w:bCs/>
          <w:spacing w:val="4"/>
          <w:sz w:val="20"/>
          <w:szCs w:val="20"/>
          <w:lang w:eastAsia="en-US" w:bidi="pl-PL"/>
        </w:rPr>
        <w:t>2020</w:t>
      </w:r>
      <w:r>
        <w:rPr>
          <w:rFonts w:ascii="Arial" w:hAnsi="Arial" w:cs="Arial"/>
          <w:bCs/>
          <w:spacing w:val="4"/>
          <w:sz w:val="20"/>
          <w:szCs w:val="20"/>
          <w:lang w:eastAsia="en-US" w:bidi="pl-PL"/>
        </w:rPr>
        <w:t xml:space="preserve"> </w:t>
      </w:r>
      <w:r w:rsidRPr="00C95FCE">
        <w:rPr>
          <w:rFonts w:ascii="Arial" w:hAnsi="Arial" w:cs="Arial"/>
          <w:bCs/>
          <w:spacing w:val="4"/>
          <w:sz w:val="20"/>
          <w:szCs w:val="20"/>
          <w:lang w:eastAsia="en-US" w:bidi="pl-PL"/>
        </w:rPr>
        <w:t xml:space="preserve">r. Od czasu tego </w:t>
      </w:r>
      <w:r w:rsidR="002C32E0">
        <w:rPr>
          <w:rFonts w:ascii="Arial" w:hAnsi="Arial" w:cs="Arial"/>
          <w:bCs/>
          <w:spacing w:val="4"/>
          <w:sz w:val="20"/>
          <w:szCs w:val="20"/>
          <w:lang w:eastAsia="en-US" w:bidi="pl-PL"/>
        </w:rPr>
        <w:t xml:space="preserve">uzgodnienia, </w:t>
      </w:r>
      <w:r w:rsidRPr="00C95FCE">
        <w:rPr>
          <w:rFonts w:ascii="Arial" w:hAnsi="Arial" w:cs="Arial"/>
          <w:bCs/>
          <w:spacing w:val="4"/>
          <w:sz w:val="20"/>
          <w:szCs w:val="20"/>
          <w:lang w:eastAsia="en-US" w:bidi="pl-PL"/>
        </w:rPr>
        <w:t xml:space="preserve">projektowany gazociąg </w:t>
      </w:r>
      <w:r w:rsidR="00BE2935">
        <w:rPr>
          <w:rFonts w:ascii="Arial" w:hAnsi="Arial" w:cs="Arial"/>
          <w:bCs/>
          <w:spacing w:val="4"/>
          <w:sz w:val="20"/>
          <w:szCs w:val="20"/>
          <w:lang w:eastAsia="en-US" w:bidi="pl-PL"/>
        </w:rPr>
        <w:t xml:space="preserve">widnieje na mapach zasadniczych, </w:t>
      </w:r>
      <w:r w:rsidRPr="00C95FCE">
        <w:rPr>
          <w:rFonts w:ascii="Arial" w:hAnsi="Arial" w:cs="Arial"/>
          <w:bCs/>
          <w:spacing w:val="4"/>
          <w:sz w:val="20"/>
          <w:szCs w:val="20"/>
          <w:lang w:eastAsia="en-US" w:bidi="pl-PL"/>
        </w:rPr>
        <w:t xml:space="preserve">jako projektowany </w:t>
      </w:r>
      <w:r>
        <w:rPr>
          <w:rFonts w:ascii="Arial" w:hAnsi="Arial" w:cs="Arial"/>
          <w:bCs/>
          <w:spacing w:val="4"/>
          <w:sz w:val="20"/>
          <w:szCs w:val="20"/>
          <w:lang w:eastAsia="en-US" w:bidi="pl-PL"/>
        </w:rPr>
        <w:t xml:space="preserve">gazociąg </w:t>
      </w:r>
      <w:r w:rsidR="00BE2935">
        <w:rPr>
          <w:rFonts w:ascii="Arial" w:hAnsi="Arial" w:cs="Arial"/>
          <w:bCs/>
          <w:spacing w:val="4"/>
          <w:sz w:val="20"/>
          <w:szCs w:val="20"/>
          <w:lang w:eastAsia="en-US" w:bidi="pl-PL"/>
        </w:rPr>
        <w:br/>
      </w:r>
      <w:r>
        <w:rPr>
          <w:rFonts w:ascii="Arial" w:hAnsi="Arial" w:cs="Arial"/>
          <w:bCs/>
          <w:spacing w:val="4"/>
          <w:sz w:val="20"/>
          <w:szCs w:val="20"/>
          <w:lang w:eastAsia="en-US" w:bidi="pl-PL"/>
        </w:rPr>
        <w:t>z oznaczeniem „</w:t>
      </w:r>
      <w:proofErr w:type="spellStart"/>
      <w:r>
        <w:rPr>
          <w:rFonts w:ascii="Arial" w:hAnsi="Arial" w:cs="Arial"/>
          <w:bCs/>
          <w:spacing w:val="4"/>
          <w:sz w:val="20"/>
          <w:szCs w:val="20"/>
          <w:lang w:eastAsia="en-US" w:bidi="pl-PL"/>
        </w:rPr>
        <w:t>proj.g</w:t>
      </w:r>
      <w:proofErr w:type="spellEnd"/>
      <w:r>
        <w:rPr>
          <w:rFonts w:ascii="Arial" w:hAnsi="Arial" w:cs="Arial"/>
          <w:bCs/>
          <w:spacing w:val="4"/>
          <w:sz w:val="20"/>
          <w:szCs w:val="20"/>
          <w:lang w:eastAsia="en-US" w:bidi="pl-PL"/>
        </w:rPr>
        <w:t>.”</w:t>
      </w:r>
      <w:r w:rsidRPr="00C95FCE">
        <w:rPr>
          <w:rFonts w:ascii="Arial" w:hAnsi="Arial" w:cs="Arial"/>
          <w:bCs/>
          <w:spacing w:val="4"/>
          <w:sz w:val="20"/>
          <w:szCs w:val="20"/>
          <w:lang w:eastAsia="en-US" w:bidi="pl-PL"/>
        </w:rPr>
        <w:t xml:space="preserve"> i powinien być uwzględniany podczas wszelkich procesów budowlanych. Natomiast istniejące w momencie uzgodnienia sieci, przyłącza wodociągowe i gazowe wraz ze sk</w:t>
      </w:r>
      <w:r>
        <w:rPr>
          <w:rFonts w:ascii="Arial" w:hAnsi="Arial" w:cs="Arial"/>
          <w:bCs/>
          <w:spacing w:val="4"/>
          <w:sz w:val="20"/>
          <w:szCs w:val="20"/>
          <w:lang w:eastAsia="en-US" w:bidi="pl-PL"/>
        </w:rPr>
        <w:t>rzynką gazową, o których pisze s</w:t>
      </w:r>
      <w:r w:rsidR="00BE2935">
        <w:rPr>
          <w:rFonts w:ascii="Arial" w:hAnsi="Arial" w:cs="Arial"/>
          <w:bCs/>
          <w:spacing w:val="4"/>
          <w:sz w:val="20"/>
          <w:szCs w:val="20"/>
          <w:lang w:eastAsia="en-US" w:bidi="pl-PL"/>
        </w:rPr>
        <w:t xml:space="preserve">karżący, </w:t>
      </w:r>
      <w:r w:rsidRPr="00C95FCE">
        <w:rPr>
          <w:rFonts w:ascii="Arial" w:hAnsi="Arial" w:cs="Arial"/>
          <w:bCs/>
          <w:spacing w:val="4"/>
          <w:sz w:val="20"/>
          <w:szCs w:val="20"/>
          <w:lang w:eastAsia="en-US" w:bidi="pl-PL"/>
        </w:rPr>
        <w:t>zostały uzgodnione właśnie podczas wskazanej wyżej narady koordynacyjnej i wzięte pod uwagę na dalszym procesie projektowania. </w:t>
      </w:r>
    </w:p>
    <w:p w14:paraId="7D60E2D5" w14:textId="42CB57AD" w:rsidR="00015DD2" w:rsidRDefault="002C32E0" w:rsidP="00973A44">
      <w:pPr>
        <w:spacing w:after="240" w:line="240" w:lineRule="exact"/>
        <w:jc w:val="both"/>
        <w:rPr>
          <w:rFonts w:ascii="Arial" w:hAnsi="Arial" w:cs="Arial"/>
          <w:bCs/>
          <w:spacing w:val="4"/>
          <w:sz w:val="20"/>
          <w:szCs w:val="20"/>
          <w:lang w:eastAsia="en-US" w:bidi="pl-PL"/>
        </w:rPr>
      </w:pPr>
      <w:r>
        <w:rPr>
          <w:rFonts w:ascii="Arial" w:hAnsi="Arial" w:cs="Arial"/>
          <w:bCs/>
          <w:spacing w:val="4"/>
          <w:sz w:val="20"/>
          <w:szCs w:val="20"/>
          <w:lang w:eastAsia="en-US" w:bidi="pl-PL"/>
        </w:rPr>
        <w:t xml:space="preserve">Co zaś się tyczy </w:t>
      </w:r>
      <w:r w:rsidR="00015DD2" w:rsidRPr="00015DD2">
        <w:rPr>
          <w:rFonts w:ascii="Arial" w:hAnsi="Arial" w:cs="Arial"/>
          <w:bCs/>
          <w:spacing w:val="4"/>
          <w:sz w:val="20"/>
          <w:szCs w:val="20"/>
          <w:lang w:eastAsia="en-US" w:bidi="pl-PL"/>
        </w:rPr>
        <w:t xml:space="preserve">zarzutu umiejscowienia placu montażowego pod wiertnicę </w:t>
      </w:r>
      <w:r w:rsidR="00015DD2">
        <w:rPr>
          <w:rFonts w:ascii="Arial" w:hAnsi="Arial" w:cs="Arial"/>
          <w:bCs/>
          <w:spacing w:val="4"/>
          <w:sz w:val="20"/>
          <w:szCs w:val="20"/>
          <w:lang w:eastAsia="en-US" w:bidi="pl-PL"/>
        </w:rPr>
        <w:t xml:space="preserve">HDD zbyt blisko wodociągu woD90, po raz koleiny wskazać należy, iż </w:t>
      </w:r>
      <w:r w:rsidR="00015DD2" w:rsidRPr="00015DD2">
        <w:rPr>
          <w:rFonts w:ascii="Arial" w:hAnsi="Arial" w:cs="Arial"/>
          <w:bCs/>
          <w:spacing w:val="4"/>
          <w:sz w:val="20"/>
          <w:szCs w:val="20"/>
          <w:lang w:eastAsia="en-US" w:bidi="pl-PL"/>
        </w:rPr>
        <w:t xml:space="preserve">postępowanie w przedmiocie lokalizacji inwestycji w zakresie terminalu, jest tylko jednym z elementów procesu inwestycyjnego. Oceny warunków techniczno-budowlanych dokonują w odrębnym postępowaniu organy administracji architektoniczno-budowlanej </w:t>
      </w:r>
      <w:r>
        <w:rPr>
          <w:rFonts w:ascii="Arial" w:hAnsi="Arial" w:cs="Arial"/>
          <w:bCs/>
          <w:spacing w:val="4"/>
          <w:sz w:val="20"/>
          <w:szCs w:val="20"/>
          <w:lang w:eastAsia="en-US" w:bidi="pl-PL"/>
        </w:rPr>
        <w:br/>
      </w:r>
      <w:r w:rsidR="00015DD2" w:rsidRPr="00015DD2">
        <w:rPr>
          <w:rFonts w:ascii="Arial" w:hAnsi="Arial" w:cs="Arial"/>
          <w:bCs/>
          <w:spacing w:val="4"/>
          <w:sz w:val="20"/>
          <w:szCs w:val="20"/>
          <w:lang w:eastAsia="en-US" w:bidi="pl-PL"/>
        </w:rPr>
        <w:t xml:space="preserve">na podstawie przedstawionego przez </w:t>
      </w:r>
      <w:r w:rsidR="00015DD2" w:rsidRPr="00015DD2">
        <w:rPr>
          <w:rFonts w:ascii="Arial" w:hAnsi="Arial" w:cs="Arial"/>
          <w:bCs/>
          <w:i/>
          <w:spacing w:val="4"/>
          <w:sz w:val="20"/>
          <w:szCs w:val="20"/>
          <w:lang w:eastAsia="en-US" w:bidi="pl-PL"/>
        </w:rPr>
        <w:t>inwestora</w:t>
      </w:r>
      <w:r w:rsidR="00015DD2" w:rsidRPr="00015DD2">
        <w:rPr>
          <w:rFonts w:ascii="Arial" w:hAnsi="Arial" w:cs="Arial"/>
          <w:bCs/>
          <w:spacing w:val="4"/>
          <w:sz w:val="20"/>
          <w:szCs w:val="20"/>
          <w:lang w:eastAsia="en-US" w:bidi="pl-PL"/>
        </w:rPr>
        <w:t xml:space="preserve"> projektu budowlanego, zawierającego rozwiązania techniczne realizacji inwestycji, sporządzonego przez osoby posiadające wiedzę specjalistyczną </w:t>
      </w:r>
      <w:r w:rsidR="00015DD2">
        <w:rPr>
          <w:rFonts w:ascii="Arial" w:hAnsi="Arial" w:cs="Arial"/>
          <w:bCs/>
          <w:spacing w:val="4"/>
          <w:sz w:val="20"/>
          <w:szCs w:val="20"/>
          <w:lang w:eastAsia="en-US" w:bidi="pl-PL"/>
        </w:rPr>
        <w:br/>
      </w:r>
      <w:r w:rsidR="00015DD2" w:rsidRPr="00015DD2">
        <w:rPr>
          <w:rFonts w:ascii="Arial" w:hAnsi="Arial" w:cs="Arial"/>
          <w:bCs/>
          <w:spacing w:val="4"/>
          <w:sz w:val="20"/>
          <w:szCs w:val="20"/>
          <w:lang w:eastAsia="en-US" w:bidi="pl-PL"/>
        </w:rPr>
        <w:t>i stosowne uprawnienia.</w:t>
      </w:r>
      <w:r w:rsidR="00015DD2">
        <w:rPr>
          <w:rFonts w:ascii="Arial" w:hAnsi="Arial" w:cs="Arial"/>
          <w:bCs/>
          <w:spacing w:val="4"/>
          <w:sz w:val="20"/>
          <w:szCs w:val="20"/>
          <w:lang w:eastAsia="en-US" w:bidi="pl-PL"/>
        </w:rPr>
        <w:t xml:space="preserve"> Zatem, jedynie na marginesie wskazać można, iż </w:t>
      </w:r>
      <w:r w:rsidR="00015DD2" w:rsidRPr="00973A44">
        <w:rPr>
          <w:rFonts w:ascii="Arial" w:hAnsi="Arial" w:cs="Arial"/>
          <w:bCs/>
          <w:i/>
          <w:spacing w:val="4"/>
          <w:sz w:val="20"/>
          <w:szCs w:val="20"/>
          <w:lang w:eastAsia="en-US" w:bidi="pl-PL"/>
        </w:rPr>
        <w:t>inwestor</w:t>
      </w:r>
      <w:r w:rsidR="00015DD2">
        <w:rPr>
          <w:rFonts w:ascii="Arial" w:hAnsi="Arial" w:cs="Arial"/>
          <w:bCs/>
          <w:spacing w:val="4"/>
          <w:sz w:val="20"/>
          <w:szCs w:val="20"/>
          <w:lang w:eastAsia="en-US" w:bidi="pl-PL"/>
        </w:rPr>
        <w:t xml:space="preserve"> </w:t>
      </w:r>
      <w:r>
        <w:rPr>
          <w:rFonts w:ascii="Arial" w:hAnsi="Arial" w:cs="Arial"/>
          <w:bCs/>
          <w:spacing w:val="4"/>
          <w:sz w:val="20"/>
          <w:szCs w:val="20"/>
          <w:lang w:eastAsia="en-US" w:bidi="pl-PL"/>
        </w:rPr>
        <w:t xml:space="preserve">w trakcie postępowania odwoławczego </w:t>
      </w:r>
      <w:r w:rsidR="00015DD2">
        <w:rPr>
          <w:rFonts w:ascii="Arial" w:hAnsi="Arial" w:cs="Arial"/>
          <w:bCs/>
          <w:spacing w:val="4"/>
          <w:sz w:val="20"/>
          <w:szCs w:val="20"/>
          <w:lang w:eastAsia="en-US" w:bidi="pl-PL"/>
        </w:rPr>
        <w:t xml:space="preserve">wyjaśnił, </w:t>
      </w:r>
      <w:r w:rsidR="00015DD2" w:rsidRPr="00015DD2">
        <w:rPr>
          <w:rFonts w:ascii="Arial" w:hAnsi="Arial" w:cs="Arial"/>
          <w:bCs/>
          <w:spacing w:val="4"/>
          <w:sz w:val="20"/>
          <w:szCs w:val="20"/>
          <w:lang w:eastAsia="en-US" w:bidi="pl-PL"/>
        </w:rPr>
        <w:t xml:space="preserve">że projekt budowlany zakłada bezpieczne odległości </w:t>
      </w:r>
      <w:r>
        <w:rPr>
          <w:rFonts w:ascii="Arial" w:hAnsi="Arial" w:cs="Arial"/>
          <w:bCs/>
          <w:spacing w:val="4"/>
          <w:sz w:val="20"/>
          <w:szCs w:val="20"/>
          <w:lang w:eastAsia="en-US" w:bidi="pl-PL"/>
        </w:rPr>
        <w:br/>
      </w:r>
      <w:r w:rsidR="00015DD2" w:rsidRPr="00015DD2">
        <w:rPr>
          <w:rFonts w:ascii="Arial" w:hAnsi="Arial" w:cs="Arial"/>
          <w:bCs/>
          <w:spacing w:val="4"/>
          <w:sz w:val="20"/>
          <w:szCs w:val="20"/>
          <w:lang w:eastAsia="en-US" w:bidi="pl-PL"/>
        </w:rPr>
        <w:t>od istniejących sieci i przyłączy, oraz tam gdzie jest to niezbędne tymczasowe zabezpieczenia płytami betonowymi, które skutecznie zabezpieczą istniejącą infrastrukturę podczas ruchu sprzętu ciężkiego podczas budowy. Poza ty</w:t>
      </w:r>
      <w:r w:rsidR="00015DD2">
        <w:rPr>
          <w:rFonts w:ascii="Arial" w:hAnsi="Arial" w:cs="Arial"/>
          <w:bCs/>
          <w:spacing w:val="4"/>
          <w:sz w:val="20"/>
          <w:szCs w:val="20"/>
          <w:lang w:eastAsia="en-US" w:bidi="pl-PL"/>
        </w:rPr>
        <w:t xml:space="preserve">m </w:t>
      </w:r>
      <w:r w:rsidR="00015DD2" w:rsidRPr="00973A44">
        <w:rPr>
          <w:rFonts w:ascii="Arial" w:hAnsi="Arial" w:cs="Arial"/>
          <w:bCs/>
          <w:i/>
          <w:spacing w:val="4"/>
          <w:sz w:val="20"/>
          <w:szCs w:val="20"/>
          <w:lang w:eastAsia="en-US" w:bidi="pl-PL"/>
        </w:rPr>
        <w:t>inwestor</w:t>
      </w:r>
      <w:r w:rsidR="00015DD2">
        <w:rPr>
          <w:rFonts w:ascii="Arial" w:hAnsi="Arial" w:cs="Arial"/>
          <w:bCs/>
          <w:spacing w:val="4"/>
          <w:sz w:val="20"/>
          <w:szCs w:val="20"/>
          <w:lang w:eastAsia="en-US" w:bidi="pl-PL"/>
        </w:rPr>
        <w:t xml:space="preserve"> oraz w</w:t>
      </w:r>
      <w:r w:rsidR="00015DD2" w:rsidRPr="00015DD2">
        <w:rPr>
          <w:rFonts w:ascii="Arial" w:hAnsi="Arial" w:cs="Arial"/>
          <w:bCs/>
          <w:spacing w:val="4"/>
          <w:sz w:val="20"/>
          <w:szCs w:val="20"/>
          <w:lang w:eastAsia="en-US" w:bidi="pl-PL"/>
        </w:rPr>
        <w:t>ykonawca</w:t>
      </w:r>
      <w:r w:rsidR="00015DD2">
        <w:rPr>
          <w:rFonts w:ascii="Arial" w:hAnsi="Arial" w:cs="Arial"/>
          <w:bCs/>
          <w:spacing w:val="4"/>
          <w:sz w:val="20"/>
          <w:szCs w:val="20"/>
          <w:lang w:eastAsia="en-US" w:bidi="pl-PL"/>
        </w:rPr>
        <w:t xml:space="preserve"> prac</w:t>
      </w:r>
      <w:r w:rsidR="00015DD2" w:rsidRPr="00015DD2">
        <w:rPr>
          <w:rFonts w:ascii="Arial" w:hAnsi="Arial" w:cs="Arial"/>
          <w:bCs/>
          <w:spacing w:val="4"/>
          <w:sz w:val="20"/>
          <w:szCs w:val="20"/>
          <w:lang w:eastAsia="en-US" w:bidi="pl-PL"/>
        </w:rPr>
        <w:t xml:space="preserve"> ponoszą pełną odpowiedzialność </w:t>
      </w:r>
      <w:r>
        <w:rPr>
          <w:rFonts w:ascii="Arial" w:hAnsi="Arial" w:cs="Arial"/>
          <w:bCs/>
          <w:spacing w:val="4"/>
          <w:sz w:val="20"/>
          <w:szCs w:val="20"/>
          <w:lang w:eastAsia="en-US" w:bidi="pl-PL"/>
        </w:rPr>
        <w:br/>
      </w:r>
      <w:r w:rsidR="00015DD2" w:rsidRPr="00015DD2">
        <w:rPr>
          <w:rFonts w:ascii="Arial" w:hAnsi="Arial" w:cs="Arial"/>
          <w:bCs/>
          <w:spacing w:val="4"/>
          <w:sz w:val="20"/>
          <w:szCs w:val="20"/>
          <w:lang w:eastAsia="en-US" w:bidi="pl-PL"/>
        </w:rPr>
        <w:t>za ewentualne uszkodzenia infrastruktury i są zobowiązani do naprawy i przywrócenia stanu pierwotnego w przypadku zdarzeń losowych podczas budowy.</w:t>
      </w:r>
      <w:r w:rsidR="00015DD2">
        <w:rPr>
          <w:rFonts w:ascii="Arial" w:hAnsi="Arial" w:cs="Arial"/>
          <w:bCs/>
          <w:spacing w:val="4"/>
          <w:sz w:val="20"/>
          <w:szCs w:val="20"/>
          <w:lang w:eastAsia="en-US" w:bidi="pl-PL"/>
        </w:rPr>
        <w:t xml:space="preserve"> </w:t>
      </w:r>
    </w:p>
    <w:p w14:paraId="613C0DAB" w14:textId="04301127" w:rsidR="005C629E" w:rsidRDefault="005C629E">
      <w:pPr>
        <w:spacing w:after="240" w:line="240" w:lineRule="exact"/>
        <w:jc w:val="both"/>
        <w:rPr>
          <w:rFonts w:ascii="Arial" w:hAnsi="Arial" w:cs="Arial"/>
          <w:bCs/>
          <w:spacing w:val="4"/>
          <w:sz w:val="20"/>
          <w:szCs w:val="20"/>
          <w:lang w:eastAsia="en-US" w:bidi="pl-PL"/>
        </w:rPr>
      </w:pPr>
      <w:r w:rsidRPr="005C629E">
        <w:rPr>
          <w:rFonts w:ascii="Arial" w:hAnsi="Arial" w:cs="Arial"/>
          <w:bCs/>
          <w:spacing w:val="4"/>
          <w:sz w:val="20"/>
          <w:szCs w:val="20"/>
          <w:lang w:eastAsia="en-US" w:bidi="pl-PL"/>
        </w:rPr>
        <w:t xml:space="preserve">Zauważyć przy tym należy, iż w postępowaniu w sprawie wydania decyzji w przedmiocie ustalenia lokalizacji inwestycji towarzyszących inwestycjom w zakresie terminalu, zarówno wojewoda, jak </w:t>
      </w:r>
      <w:r w:rsidRPr="005C629E">
        <w:rPr>
          <w:rFonts w:ascii="Arial" w:hAnsi="Arial" w:cs="Arial"/>
          <w:bCs/>
          <w:spacing w:val="4"/>
          <w:sz w:val="20"/>
          <w:szCs w:val="20"/>
          <w:lang w:eastAsia="en-US" w:bidi="pl-PL"/>
        </w:rPr>
        <w:br/>
        <w:t xml:space="preserve">i </w:t>
      </w:r>
      <w:r w:rsidRPr="005C629E">
        <w:rPr>
          <w:rFonts w:ascii="Arial" w:hAnsi="Arial" w:cs="Arial"/>
          <w:bCs/>
          <w:i/>
          <w:iCs/>
          <w:spacing w:val="4"/>
          <w:sz w:val="20"/>
          <w:szCs w:val="20"/>
          <w:lang w:eastAsia="en-US" w:bidi="pl-PL"/>
        </w:rPr>
        <w:t>Minister</w:t>
      </w:r>
      <w:r w:rsidRPr="005C629E">
        <w:rPr>
          <w:rFonts w:ascii="Arial" w:hAnsi="Arial" w:cs="Arial"/>
          <w:bCs/>
          <w:spacing w:val="4"/>
          <w:sz w:val="20"/>
          <w:szCs w:val="20"/>
          <w:lang w:eastAsia="en-US" w:bidi="pl-PL"/>
        </w:rPr>
        <w:t xml:space="preserve">, badają zgodność z prawem wniosku </w:t>
      </w:r>
      <w:r w:rsidRPr="005C629E">
        <w:rPr>
          <w:rFonts w:ascii="Arial" w:hAnsi="Arial" w:cs="Arial"/>
          <w:bCs/>
          <w:i/>
          <w:iCs/>
          <w:spacing w:val="4"/>
          <w:sz w:val="20"/>
          <w:szCs w:val="20"/>
          <w:lang w:eastAsia="en-US" w:bidi="pl-PL"/>
        </w:rPr>
        <w:t>inwestora</w:t>
      </w:r>
      <w:r w:rsidRPr="005C629E">
        <w:rPr>
          <w:rFonts w:ascii="Arial" w:hAnsi="Arial" w:cs="Arial"/>
          <w:bCs/>
          <w:spacing w:val="4"/>
          <w:sz w:val="20"/>
          <w:szCs w:val="20"/>
          <w:lang w:eastAsia="en-US" w:bidi="pl-PL"/>
        </w:rPr>
        <w:t xml:space="preserve">, nie zaś zagadnień dotyczących ewentualnych negatywnych następstw dla podmiotów objętych tą decyzją. Z samej bowiem istoty przedsięwzięcia gazowego, będącego inwestycją liniową, wynika ingerencja w prawa przysługujące innym podmiotom </w:t>
      </w:r>
      <w:r w:rsidRPr="005C629E">
        <w:rPr>
          <w:rFonts w:ascii="Arial" w:hAnsi="Arial" w:cs="Arial"/>
          <w:bCs/>
          <w:spacing w:val="4"/>
          <w:sz w:val="20"/>
          <w:szCs w:val="20"/>
          <w:lang w:eastAsia="en-US" w:bidi="pl-PL"/>
        </w:rPr>
        <w:br/>
        <w:t xml:space="preserve">w stosunku do nieruchomości objętych projektowaną inwestycją. Z omawianej ingerencji wynikać mogą z kolei inne utrudnienia dla podmiotów dotychczas wykorzystujących daną nieruchomość w określony sposób lub planujących jej wykorzystanie. Nieuniknione jest bowiem to, że lokalizacja </w:t>
      </w:r>
      <w:r w:rsidR="002C32E0">
        <w:rPr>
          <w:rFonts w:ascii="Arial" w:hAnsi="Arial" w:cs="Arial"/>
          <w:bCs/>
          <w:spacing w:val="4"/>
          <w:sz w:val="20"/>
          <w:szCs w:val="20"/>
          <w:lang w:eastAsia="en-US" w:bidi="pl-PL"/>
        </w:rPr>
        <w:t xml:space="preserve">inwestycji towarzyszącej inwestycji w zakresie terminalu, </w:t>
      </w:r>
      <w:r w:rsidRPr="005C629E">
        <w:rPr>
          <w:rFonts w:ascii="Arial" w:hAnsi="Arial" w:cs="Arial"/>
          <w:bCs/>
          <w:spacing w:val="4"/>
          <w:sz w:val="20"/>
          <w:szCs w:val="20"/>
          <w:lang w:eastAsia="en-US" w:bidi="pl-PL"/>
        </w:rPr>
        <w:t xml:space="preserve">może stwarzać określone uciążliwości dla właścicieli nieruchomości objętych jej zakresem. </w:t>
      </w:r>
    </w:p>
    <w:p w14:paraId="5FAD42C1" w14:textId="331BF0F2" w:rsidR="005C629E" w:rsidRDefault="005C629E">
      <w:pPr>
        <w:spacing w:after="240" w:line="240" w:lineRule="exact"/>
        <w:jc w:val="both"/>
        <w:rPr>
          <w:rFonts w:ascii="Arial" w:hAnsi="Arial" w:cs="Arial"/>
          <w:bCs/>
          <w:spacing w:val="4"/>
          <w:sz w:val="20"/>
          <w:szCs w:val="20"/>
          <w:lang w:eastAsia="en-US" w:bidi="pl-PL"/>
        </w:rPr>
      </w:pPr>
      <w:r w:rsidRPr="005C629E">
        <w:rPr>
          <w:rFonts w:ascii="Arial" w:hAnsi="Arial" w:cs="Arial"/>
          <w:bCs/>
          <w:spacing w:val="4"/>
          <w:sz w:val="20"/>
          <w:szCs w:val="20"/>
          <w:lang w:eastAsia="en-US" w:bidi="pl-PL"/>
        </w:rPr>
        <w:t>Nie oznacza to jednak, że taka decyzja o ustaleniu lokalizacji inwestycji jest wadliwa.</w:t>
      </w:r>
      <w:r>
        <w:rPr>
          <w:rFonts w:ascii="Arial" w:hAnsi="Arial" w:cs="Arial"/>
          <w:bCs/>
          <w:spacing w:val="4"/>
          <w:sz w:val="20"/>
          <w:szCs w:val="20"/>
          <w:lang w:eastAsia="en-US" w:bidi="pl-PL"/>
        </w:rPr>
        <w:t xml:space="preserve"> O</w:t>
      </w:r>
      <w:r w:rsidRPr="005C629E">
        <w:rPr>
          <w:rFonts w:ascii="Arial" w:hAnsi="Arial" w:cs="Arial"/>
          <w:bCs/>
          <w:spacing w:val="4"/>
          <w:sz w:val="20"/>
          <w:szCs w:val="20"/>
          <w:lang w:eastAsia="en-US" w:bidi="pl-PL"/>
        </w:rPr>
        <w:t xml:space="preserve">rgan wydający decyzję o ustaleniu lokalizacji inwestycji towarzyszących inwestycji w zakresie terminalu nie jest </w:t>
      </w:r>
      <w:r>
        <w:rPr>
          <w:rFonts w:ascii="Arial" w:hAnsi="Arial" w:cs="Arial"/>
          <w:bCs/>
          <w:spacing w:val="4"/>
          <w:sz w:val="20"/>
          <w:szCs w:val="20"/>
          <w:lang w:eastAsia="en-US" w:bidi="pl-PL"/>
        </w:rPr>
        <w:t xml:space="preserve">bowiem </w:t>
      </w:r>
      <w:r w:rsidRPr="005C629E">
        <w:rPr>
          <w:rFonts w:ascii="Arial" w:hAnsi="Arial" w:cs="Arial"/>
          <w:bCs/>
          <w:spacing w:val="4"/>
          <w:sz w:val="20"/>
          <w:szCs w:val="20"/>
          <w:lang w:eastAsia="en-US" w:bidi="pl-PL"/>
        </w:rPr>
        <w:t xml:space="preserve">kompetentny do oceny przesłanek ekonomicznych oraz społecznych powstającej inwestycji, w jej kształcie określonym przez </w:t>
      </w:r>
      <w:r w:rsidRPr="005C629E">
        <w:rPr>
          <w:rFonts w:ascii="Arial" w:hAnsi="Arial" w:cs="Arial"/>
          <w:bCs/>
          <w:i/>
          <w:iCs/>
          <w:spacing w:val="4"/>
          <w:sz w:val="20"/>
          <w:szCs w:val="20"/>
          <w:lang w:eastAsia="en-US" w:bidi="pl-PL"/>
        </w:rPr>
        <w:t>inwestor</w:t>
      </w:r>
      <w:r w:rsidRPr="00973A44">
        <w:rPr>
          <w:rFonts w:ascii="Arial" w:hAnsi="Arial" w:cs="Arial"/>
          <w:bCs/>
          <w:i/>
          <w:spacing w:val="4"/>
          <w:sz w:val="20"/>
          <w:szCs w:val="20"/>
          <w:lang w:eastAsia="en-US" w:bidi="pl-PL"/>
        </w:rPr>
        <w:t>a</w:t>
      </w:r>
      <w:r w:rsidRPr="005C629E">
        <w:rPr>
          <w:rFonts w:ascii="Arial" w:hAnsi="Arial" w:cs="Arial"/>
          <w:bCs/>
          <w:spacing w:val="4"/>
          <w:sz w:val="20"/>
          <w:szCs w:val="20"/>
          <w:lang w:eastAsia="en-US" w:bidi="pl-PL"/>
        </w:rPr>
        <w:t xml:space="preserve">. Do organu administracji należy jedynie ocena wniosku </w:t>
      </w:r>
      <w:r w:rsidRPr="005C629E">
        <w:rPr>
          <w:rFonts w:ascii="Arial" w:hAnsi="Arial" w:cs="Arial"/>
          <w:bCs/>
          <w:i/>
          <w:iCs/>
          <w:spacing w:val="4"/>
          <w:sz w:val="20"/>
          <w:szCs w:val="20"/>
          <w:lang w:eastAsia="en-US" w:bidi="pl-PL"/>
        </w:rPr>
        <w:t>inwestora</w:t>
      </w:r>
      <w:r w:rsidRPr="005C629E">
        <w:rPr>
          <w:rFonts w:ascii="Arial" w:hAnsi="Arial" w:cs="Arial"/>
          <w:bCs/>
          <w:spacing w:val="4"/>
          <w:sz w:val="20"/>
          <w:szCs w:val="20"/>
          <w:lang w:eastAsia="en-US" w:bidi="pl-PL"/>
        </w:rPr>
        <w:t xml:space="preserve"> pod względem jego zgodności z prawem powszechnie obowiązującym. Podkreślić także należy, że przedmiotem orzekania zarówno przez Wojewodę</w:t>
      </w:r>
      <w:r>
        <w:rPr>
          <w:rFonts w:ascii="Arial" w:hAnsi="Arial" w:cs="Arial"/>
          <w:bCs/>
          <w:spacing w:val="4"/>
          <w:sz w:val="20"/>
          <w:szCs w:val="20"/>
          <w:lang w:eastAsia="en-US" w:bidi="pl-PL"/>
        </w:rPr>
        <w:t xml:space="preserve"> Podkarpackiego</w:t>
      </w:r>
      <w:r w:rsidRPr="005C629E">
        <w:rPr>
          <w:rFonts w:ascii="Arial" w:hAnsi="Arial" w:cs="Arial"/>
          <w:bCs/>
          <w:spacing w:val="4"/>
          <w:sz w:val="20"/>
          <w:szCs w:val="20"/>
          <w:lang w:eastAsia="en-US" w:bidi="pl-PL"/>
        </w:rPr>
        <w:t xml:space="preserve">, jak i </w:t>
      </w:r>
      <w:r w:rsidRPr="005C629E">
        <w:rPr>
          <w:rFonts w:ascii="Arial" w:hAnsi="Arial" w:cs="Arial"/>
          <w:bCs/>
          <w:i/>
          <w:spacing w:val="4"/>
          <w:sz w:val="20"/>
          <w:szCs w:val="20"/>
          <w:lang w:eastAsia="en-US" w:bidi="pl-PL"/>
        </w:rPr>
        <w:t>Ministra</w:t>
      </w:r>
      <w:r w:rsidRPr="005C629E">
        <w:rPr>
          <w:rFonts w:ascii="Arial" w:hAnsi="Arial" w:cs="Arial"/>
          <w:bCs/>
          <w:spacing w:val="4"/>
          <w:sz w:val="20"/>
          <w:szCs w:val="20"/>
          <w:lang w:eastAsia="en-US" w:bidi="pl-PL"/>
        </w:rPr>
        <w:t>, nie jest prognozowanie wielkości ewentua</w:t>
      </w:r>
      <w:r>
        <w:rPr>
          <w:rFonts w:ascii="Arial" w:hAnsi="Arial" w:cs="Arial"/>
          <w:bCs/>
          <w:spacing w:val="4"/>
          <w:sz w:val="20"/>
          <w:szCs w:val="20"/>
          <w:lang w:eastAsia="en-US" w:bidi="pl-PL"/>
        </w:rPr>
        <w:t>lnych strat w majątku skarżącego</w:t>
      </w:r>
      <w:r w:rsidRPr="005C629E">
        <w:rPr>
          <w:rFonts w:ascii="Arial" w:hAnsi="Arial" w:cs="Arial"/>
          <w:bCs/>
          <w:spacing w:val="4"/>
          <w:sz w:val="20"/>
          <w:szCs w:val="20"/>
          <w:lang w:eastAsia="en-US" w:bidi="pl-PL"/>
        </w:rPr>
        <w:t xml:space="preserve">, jako czynnika decydującego </w:t>
      </w:r>
      <w:r w:rsidR="003F0A83">
        <w:rPr>
          <w:rFonts w:ascii="Arial" w:hAnsi="Arial" w:cs="Arial"/>
          <w:bCs/>
          <w:spacing w:val="4"/>
          <w:sz w:val="20"/>
          <w:szCs w:val="20"/>
          <w:lang w:eastAsia="en-US" w:bidi="pl-PL"/>
        </w:rPr>
        <w:br/>
      </w:r>
      <w:r w:rsidRPr="005C629E">
        <w:rPr>
          <w:rFonts w:ascii="Arial" w:hAnsi="Arial" w:cs="Arial"/>
          <w:bCs/>
          <w:spacing w:val="4"/>
          <w:sz w:val="20"/>
          <w:szCs w:val="20"/>
          <w:lang w:eastAsia="en-US" w:bidi="pl-PL"/>
        </w:rPr>
        <w:t xml:space="preserve">o wyborze przez </w:t>
      </w:r>
      <w:r w:rsidRPr="005C629E">
        <w:rPr>
          <w:rFonts w:ascii="Arial" w:hAnsi="Arial" w:cs="Arial"/>
          <w:bCs/>
          <w:i/>
          <w:spacing w:val="4"/>
          <w:sz w:val="20"/>
          <w:szCs w:val="20"/>
          <w:lang w:eastAsia="en-US" w:bidi="pl-PL"/>
        </w:rPr>
        <w:t xml:space="preserve">inwestora </w:t>
      </w:r>
      <w:r w:rsidRPr="005C629E">
        <w:rPr>
          <w:rFonts w:ascii="Arial" w:hAnsi="Arial" w:cs="Arial"/>
          <w:bCs/>
          <w:spacing w:val="4"/>
          <w:sz w:val="20"/>
          <w:szCs w:val="20"/>
          <w:lang w:eastAsia="en-US" w:bidi="pl-PL"/>
        </w:rPr>
        <w:t>konkret</w:t>
      </w:r>
      <w:r>
        <w:rPr>
          <w:rFonts w:ascii="Arial" w:hAnsi="Arial" w:cs="Arial"/>
          <w:bCs/>
          <w:spacing w:val="4"/>
          <w:sz w:val="20"/>
          <w:szCs w:val="20"/>
          <w:lang w:eastAsia="en-US" w:bidi="pl-PL"/>
        </w:rPr>
        <w:t xml:space="preserve">nych rozwiązań lokalizacyjnych </w:t>
      </w:r>
      <w:r w:rsidRPr="005C629E">
        <w:rPr>
          <w:rFonts w:ascii="Arial" w:hAnsi="Arial" w:cs="Arial"/>
          <w:bCs/>
          <w:spacing w:val="4"/>
          <w:sz w:val="20"/>
          <w:szCs w:val="20"/>
          <w:lang w:eastAsia="en-US" w:bidi="pl-PL"/>
        </w:rPr>
        <w:t>i w tym zakresie podnoszone p</w:t>
      </w:r>
      <w:r>
        <w:rPr>
          <w:rFonts w:ascii="Arial" w:hAnsi="Arial" w:cs="Arial"/>
          <w:bCs/>
          <w:spacing w:val="4"/>
          <w:sz w:val="20"/>
          <w:szCs w:val="20"/>
          <w:lang w:eastAsia="en-US" w:bidi="pl-PL"/>
        </w:rPr>
        <w:t>rzez skarżącego</w:t>
      </w:r>
      <w:r w:rsidRPr="005C629E">
        <w:rPr>
          <w:rFonts w:ascii="Arial" w:hAnsi="Arial" w:cs="Arial"/>
          <w:bCs/>
          <w:spacing w:val="4"/>
          <w:sz w:val="20"/>
          <w:szCs w:val="20"/>
          <w:lang w:eastAsia="en-US" w:bidi="pl-PL"/>
        </w:rPr>
        <w:t xml:space="preserve"> zarzuty pozostają bez wpływu na kształt podjętego rozstrzygnięcia.</w:t>
      </w:r>
    </w:p>
    <w:p w14:paraId="473BC396" w14:textId="430EB68C" w:rsidR="005C629E" w:rsidRPr="00973A44" w:rsidRDefault="005C629E" w:rsidP="00973A44">
      <w:pPr>
        <w:spacing w:after="240" w:line="240" w:lineRule="exact"/>
        <w:jc w:val="both"/>
        <w:outlineLvl w:val="0"/>
        <w:rPr>
          <w:rFonts w:ascii="Arial" w:eastAsia="Calibri" w:hAnsi="Arial" w:cs="Arial"/>
          <w:spacing w:val="4"/>
          <w:sz w:val="20"/>
          <w:szCs w:val="20"/>
          <w:lang w:eastAsia="en-US"/>
        </w:rPr>
      </w:pPr>
      <w:r w:rsidRPr="005C629E">
        <w:rPr>
          <w:rFonts w:ascii="Arial" w:hAnsi="Arial" w:cs="Arial"/>
          <w:color w:val="000000"/>
          <w:spacing w:val="4"/>
          <w:sz w:val="20"/>
          <w:szCs w:val="20"/>
        </w:rPr>
        <w:t xml:space="preserve">Skutki ograniczenia w korzystaniu z nieruchomości na mocy art. 24 ust. 1 </w:t>
      </w:r>
      <w:r w:rsidRPr="005C629E">
        <w:rPr>
          <w:rFonts w:ascii="Arial" w:hAnsi="Arial" w:cs="Arial"/>
          <w:i/>
          <w:iCs/>
          <w:color w:val="000000"/>
          <w:spacing w:val="4"/>
          <w:sz w:val="20"/>
          <w:szCs w:val="20"/>
        </w:rPr>
        <w:t xml:space="preserve">specustawy gazowej </w:t>
      </w:r>
      <w:r w:rsidRPr="005C629E">
        <w:rPr>
          <w:rFonts w:ascii="Arial" w:hAnsi="Arial" w:cs="Arial"/>
          <w:color w:val="000000"/>
          <w:spacing w:val="4"/>
          <w:sz w:val="20"/>
          <w:szCs w:val="20"/>
        </w:rPr>
        <w:t xml:space="preserve">oceniane są w odrębnych postępowaniach, w tym przewidzianym w </w:t>
      </w:r>
      <w:r w:rsidRPr="005C629E">
        <w:rPr>
          <w:rFonts w:ascii="Arial" w:hAnsi="Arial" w:cs="Arial"/>
          <w:i/>
          <w:iCs/>
          <w:color w:val="000000"/>
          <w:spacing w:val="4"/>
          <w:sz w:val="20"/>
          <w:szCs w:val="20"/>
        </w:rPr>
        <w:t>specustawie gazowej</w:t>
      </w:r>
      <w:r w:rsidRPr="005C629E">
        <w:rPr>
          <w:rFonts w:ascii="Arial" w:hAnsi="Arial" w:cs="Arial"/>
          <w:color w:val="000000"/>
          <w:spacing w:val="4"/>
          <w:sz w:val="20"/>
          <w:szCs w:val="20"/>
        </w:rPr>
        <w:t xml:space="preserve"> - postępowaniu odszkodowawczym, </w:t>
      </w:r>
      <w:r w:rsidR="003F0A83">
        <w:rPr>
          <w:rFonts w:ascii="Arial" w:hAnsi="Arial" w:cs="Arial"/>
          <w:color w:val="000000"/>
          <w:spacing w:val="4"/>
          <w:sz w:val="20"/>
          <w:szCs w:val="20"/>
        </w:rPr>
        <w:t xml:space="preserve">a nie </w:t>
      </w:r>
      <w:r w:rsidRPr="005C629E">
        <w:rPr>
          <w:rFonts w:ascii="Arial" w:hAnsi="Arial" w:cs="Arial"/>
          <w:color w:val="000000"/>
          <w:spacing w:val="4"/>
          <w:sz w:val="20"/>
          <w:szCs w:val="20"/>
        </w:rPr>
        <w:t xml:space="preserve">w decyzji o ustaleniu lokalizacji inwestycji towarzyszącej inwestycjom </w:t>
      </w:r>
      <w:r w:rsidR="003F0A83">
        <w:rPr>
          <w:rFonts w:ascii="Arial" w:hAnsi="Arial" w:cs="Arial"/>
          <w:color w:val="000000"/>
          <w:spacing w:val="4"/>
          <w:sz w:val="20"/>
          <w:szCs w:val="20"/>
        </w:rPr>
        <w:br/>
      </w:r>
      <w:r w:rsidRPr="005C629E">
        <w:rPr>
          <w:rFonts w:ascii="Arial" w:hAnsi="Arial" w:cs="Arial"/>
          <w:color w:val="000000"/>
          <w:spacing w:val="4"/>
          <w:sz w:val="20"/>
          <w:szCs w:val="20"/>
        </w:rPr>
        <w:t>w zakresie terminalu.</w:t>
      </w:r>
      <w:r w:rsidR="003F0A83">
        <w:rPr>
          <w:rFonts w:ascii="Arial" w:eastAsia="Calibri" w:hAnsi="Arial" w:cs="Arial"/>
          <w:spacing w:val="4"/>
          <w:sz w:val="20"/>
          <w:szCs w:val="20"/>
          <w:lang w:eastAsia="en-US"/>
        </w:rPr>
        <w:t xml:space="preserve"> </w:t>
      </w:r>
      <w:r w:rsidRPr="005C629E">
        <w:rPr>
          <w:rFonts w:ascii="Arial" w:hAnsi="Arial" w:cs="Arial"/>
          <w:color w:val="000000"/>
          <w:spacing w:val="4"/>
          <w:sz w:val="20"/>
          <w:szCs w:val="20"/>
        </w:rPr>
        <w:t xml:space="preserve">Lokalizacja inwestycji w zakresie budowy gazociągu z samej istoty tego przedsięwzięcia zawsze stanowi ingerencję w czyjeś prawo własności. Dla decyzji o lokalizacji inwestycji dotychczasowe przeznaczenie nieruchomości nie ma żadnego znaczenia i nie podważa prawidłowości decyzji. Może mieć jednak znaczenie dla obiektywnej możliwości dalszego korzystania </w:t>
      </w:r>
      <w:r w:rsidR="003F0A83">
        <w:rPr>
          <w:rFonts w:ascii="Arial" w:hAnsi="Arial" w:cs="Arial"/>
          <w:color w:val="000000"/>
          <w:spacing w:val="4"/>
          <w:sz w:val="20"/>
          <w:szCs w:val="20"/>
        </w:rPr>
        <w:br/>
      </w:r>
      <w:r w:rsidRPr="005C629E">
        <w:rPr>
          <w:rFonts w:ascii="Arial" w:hAnsi="Arial" w:cs="Arial"/>
          <w:color w:val="000000"/>
          <w:spacing w:val="4"/>
          <w:sz w:val="20"/>
          <w:szCs w:val="20"/>
        </w:rPr>
        <w:t xml:space="preserve">z nieruchomości w dotychczasowy sposób i ewentualnego roszczenia odszkodowawczego przysługującego zgodnie z art. 124 ust. </w:t>
      </w:r>
      <w:r w:rsidR="002C32E0">
        <w:rPr>
          <w:rFonts w:ascii="Arial" w:hAnsi="Arial" w:cs="Arial"/>
          <w:color w:val="000000"/>
          <w:spacing w:val="4"/>
          <w:sz w:val="20"/>
          <w:szCs w:val="20"/>
        </w:rPr>
        <w:t xml:space="preserve">4 i </w:t>
      </w:r>
      <w:r w:rsidRPr="005C629E">
        <w:rPr>
          <w:rFonts w:ascii="Arial" w:hAnsi="Arial" w:cs="Arial"/>
          <w:color w:val="000000"/>
          <w:spacing w:val="4"/>
          <w:sz w:val="20"/>
          <w:szCs w:val="20"/>
        </w:rPr>
        <w:t xml:space="preserve">5 </w:t>
      </w:r>
      <w:proofErr w:type="spellStart"/>
      <w:r w:rsidRPr="005C629E">
        <w:rPr>
          <w:rFonts w:ascii="Arial" w:hAnsi="Arial" w:cs="Arial"/>
          <w:i/>
          <w:iCs/>
          <w:color w:val="000000"/>
          <w:spacing w:val="4"/>
          <w:sz w:val="20"/>
          <w:szCs w:val="20"/>
        </w:rPr>
        <w:t>ugn</w:t>
      </w:r>
      <w:proofErr w:type="spellEnd"/>
      <w:r w:rsidRPr="005C629E">
        <w:rPr>
          <w:rFonts w:ascii="Arial" w:hAnsi="Arial" w:cs="Arial"/>
          <w:color w:val="000000"/>
          <w:spacing w:val="4"/>
          <w:sz w:val="20"/>
          <w:szCs w:val="20"/>
        </w:rPr>
        <w:t xml:space="preserve">. Według bowiem art. 24 ust. 1 </w:t>
      </w:r>
      <w:r w:rsidRPr="005C629E">
        <w:rPr>
          <w:rFonts w:ascii="Arial" w:hAnsi="Arial" w:cs="Arial"/>
          <w:i/>
          <w:iCs/>
          <w:color w:val="000000"/>
          <w:spacing w:val="4"/>
          <w:sz w:val="20"/>
          <w:szCs w:val="20"/>
        </w:rPr>
        <w:t>specustawy gazowej</w:t>
      </w:r>
      <w:r w:rsidRPr="005C629E">
        <w:rPr>
          <w:rFonts w:ascii="Arial" w:hAnsi="Arial" w:cs="Arial"/>
          <w:color w:val="000000"/>
          <w:spacing w:val="4"/>
          <w:sz w:val="20"/>
          <w:szCs w:val="20"/>
        </w:rPr>
        <w:t xml:space="preserve">, </w:t>
      </w:r>
      <w:r w:rsidRPr="005C629E">
        <w:rPr>
          <w:rFonts w:ascii="Arial" w:hAnsi="Arial" w:cs="Arial"/>
          <w:color w:val="000000"/>
          <w:spacing w:val="4"/>
          <w:sz w:val="20"/>
          <w:szCs w:val="20"/>
        </w:rPr>
        <w:lastRenderedPageBreak/>
        <w:t xml:space="preserve">przepisy art. 124 ust. 4-7 </w:t>
      </w:r>
      <w:proofErr w:type="spellStart"/>
      <w:r w:rsidRPr="005C629E">
        <w:rPr>
          <w:rFonts w:ascii="Arial" w:hAnsi="Arial" w:cs="Arial"/>
          <w:i/>
          <w:iCs/>
          <w:color w:val="000000"/>
          <w:spacing w:val="4"/>
          <w:sz w:val="20"/>
          <w:szCs w:val="20"/>
        </w:rPr>
        <w:t>ugn</w:t>
      </w:r>
      <w:proofErr w:type="spellEnd"/>
      <w:r w:rsidRPr="005C629E">
        <w:rPr>
          <w:rFonts w:ascii="Arial" w:hAnsi="Arial" w:cs="Arial"/>
          <w:color w:val="000000"/>
          <w:spacing w:val="4"/>
          <w:sz w:val="20"/>
          <w:szCs w:val="20"/>
        </w:rPr>
        <w:t xml:space="preserve"> stosuje się odpowiednio, z uwzględnieniem przepisów niniejszej ustawy (por. wyroki Wojewódzkiego Sądu Administracyjnego z dnia 30 sierpnia 2019 r., sygn. akt IV SA/</w:t>
      </w:r>
      <w:proofErr w:type="spellStart"/>
      <w:r w:rsidRPr="005C629E">
        <w:rPr>
          <w:rFonts w:ascii="Arial" w:hAnsi="Arial" w:cs="Arial"/>
          <w:color w:val="000000"/>
          <w:spacing w:val="4"/>
          <w:sz w:val="20"/>
          <w:szCs w:val="20"/>
        </w:rPr>
        <w:t>Wa</w:t>
      </w:r>
      <w:proofErr w:type="spellEnd"/>
      <w:r w:rsidRPr="005C629E">
        <w:rPr>
          <w:rFonts w:ascii="Arial" w:hAnsi="Arial" w:cs="Arial"/>
          <w:color w:val="000000"/>
          <w:spacing w:val="4"/>
          <w:sz w:val="20"/>
          <w:szCs w:val="20"/>
        </w:rPr>
        <w:t xml:space="preserve"> 1477/19 i z dnia 31 sierpnia 2018 r., sygn. akt IV SA/</w:t>
      </w:r>
      <w:proofErr w:type="spellStart"/>
      <w:r w:rsidRPr="005C629E">
        <w:rPr>
          <w:rFonts w:ascii="Arial" w:hAnsi="Arial" w:cs="Arial"/>
          <w:color w:val="000000"/>
          <w:spacing w:val="4"/>
          <w:sz w:val="20"/>
          <w:szCs w:val="20"/>
        </w:rPr>
        <w:t>Wa</w:t>
      </w:r>
      <w:proofErr w:type="spellEnd"/>
      <w:r w:rsidRPr="005C629E">
        <w:rPr>
          <w:rFonts w:ascii="Arial" w:hAnsi="Arial" w:cs="Arial"/>
          <w:color w:val="000000"/>
          <w:spacing w:val="4"/>
          <w:sz w:val="20"/>
          <w:szCs w:val="20"/>
        </w:rPr>
        <w:t xml:space="preserve"> 3345/17, </w:t>
      </w:r>
      <w:proofErr w:type="spellStart"/>
      <w:r w:rsidRPr="005C629E">
        <w:rPr>
          <w:rFonts w:ascii="Arial" w:hAnsi="Arial" w:cs="Arial"/>
          <w:color w:val="000000"/>
          <w:spacing w:val="4"/>
          <w:sz w:val="20"/>
          <w:szCs w:val="20"/>
        </w:rPr>
        <w:t>opubl</w:t>
      </w:r>
      <w:proofErr w:type="spellEnd"/>
      <w:r w:rsidRPr="005C629E">
        <w:rPr>
          <w:rFonts w:ascii="Arial" w:hAnsi="Arial" w:cs="Arial"/>
          <w:color w:val="000000"/>
          <w:spacing w:val="4"/>
          <w:sz w:val="20"/>
          <w:szCs w:val="20"/>
        </w:rPr>
        <w:t xml:space="preserve">. Centralna Baza Orzeczeń Sądów Administracyjnych).  </w:t>
      </w:r>
    </w:p>
    <w:p w14:paraId="095779F4" w14:textId="40F900A8" w:rsidR="003F0A83" w:rsidRDefault="005C629E">
      <w:pPr>
        <w:autoSpaceDE w:val="0"/>
        <w:autoSpaceDN w:val="0"/>
        <w:adjustRightInd w:val="0"/>
        <w:spacing w:after="240" w:line="240" w:lineRule="exact"/>
        <w:jc w:val="both"/>
        <w:rPr>
          <w:rFonts w:ascii="Arial" w:hAnsi="Arial" w:cs="Arial"/>
          <w:color w:val="000000"/>
          <w:spacing w:val="4"/>
          <w:sz w:val="20"/>
          <w:szCs w:val="20"/>
        </w:rPr>
      </w:pPr>
      <w:r w:rsidRPr="005C629E">
        <w:rPr>
          <w:rFonts w:ascii="Arial" w:hAnsi="Arial" w:cs="Arial"/>
          <w:color w:val="000000"/>
          <w:spacing w:val="4"/>
          <w:sz w:val="20"/>
          <w:szCs w:val="20"/>
        </w:rPr>
        <w:t xml:space="preserve">Zgodnie z art. 124 ust. 4 </w:t>
      </w:r>
      <w:proofErr w:type="spellStart"/>
      <w:r w:rsidRPr="005C629E">
        <w:rPr>
          <w:rFonts w:ascii="Arial" w:hAnsi="Arial" w:cs="Arial"/>
          <w:i/>
          <w:iCs/>
          <w:color w:val="000000"/>
          <w:spacing w:val="4"/>
          <w:sz w:val="20"/>
          <w:szCs w:val="20"/>
        </w:rPr>
        <w:t>ugn</w:t>
      </w:r>
      <w:proofErr w:type="spellEnd"/>
      <w:r w:rsidRPr="005C629E">
        <w:rPr>
          <w:rFonts w:ascii="Arial" w:hAnsi="Arial" w:cs="Arial"/>
          <w:color w:val="000000"/>
          <w:spacing w:val="4"/>
          <w:sz w:val="20"/>
          <w:szCs w:val="20"/>
        </w:rPr>
        <w:t xml:space="preserve">, 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jest niemożliwe albo powoduje nadmierne trudności lub koszty, stosuje się odpowiednio przepis art. 128 ust. 4. Jednakże kwestie związane z ustaleniem wysokości </w:t>
      </w:r>
      <w:r w:rsidR="006B1B38">
        <w:rPr>
          <w:rFonts w:ascii="Arial" w:hAnsi="Arial" w:cs="Arial"/>
          <w:color w:val="000000"/>
          <w:spacing w:val="4"/>
          <w:sz w:val="20"/>
          <w:szCs w:val="20"/>
        </w:rPr>
        <w:br/>
      </w:r>
      <w:r w:rsidRPr="005C629E">
        <w:rPr>
          <w:rFonts w:ascii="Arial" w:hAnsi="Arial" w:cs="Arial"/>
          <w:color w:val="000000"/>
          <w:spacing w:val="4"/>
          <w:sz w:val="20"/>
          <w:szCs w:val="20"/>
        </w:rPr>
        <w:t xml:space="preserve">i wypłatą odszkodowań, mimo iż w pewnym stopniu są związane z decyzją o ustaleniu lokalizacji inwestycji towarzyszącej inwestycjom w zakresie terminalu, stanowią oddzielne byty, podlegające odrębnym trybom zaskarżenia. </w:t>
      </w:r>
    </w:p>
    <w:p w14:paraId="7640238B" w14:textId="355DF925" w:rsidR="005C629E" w:rsidRDefault="005C629E">
      <w:pPr>
        <w:autoSpaceDE w:val="0"/>
        <w:autoSpaceDN w:val="0"/>
        <w:adjustRightInd w:val="0"/>
        <w:spacing w:after="240" w:line="240" w:lineRule="exact"/>
        <w:jc w:val="both"/>
        <w:rPr>
          <w:rFonts w:ascii="Arial" w:hAnsi="Arial" w:cs="Arial"/>
          <w:color w:val="000000"/>
          <w:spacing w:val="4"/>
          <w:sz w:val="20"/>
          <w:szCs w:val="20"/>
        </w:rPr>
      </w:pPr>
      <w:r w:rsidRPr="005C629E">
        <w:rPr>
          <w:rFonts w:ascii="Arial" w:hAnsi="Arial" w:cs="Arial"/>
          <w:color w:val="000000"/>
          <w:spacing w:val="4"/>
          <w:sz w:val="20"/>
          <w:szCs w:val="20"/>
        </w:rPr>
        <w:t xml:space="preserve">Przepis art. 124 ust. 5 </w:t>
      </w:r>
      <w:proofErr w:type="spellStart"/>
      <w:r w:rsidRPr="005C629E">
        <w:rPr>
          <w:rFonts w:ascii="Arial" w:hAnsi="Arial" w:cs="Arial"/>
          <w:i/>
          <w:iCs/>
          <w:color w:val="000000"/>
          <w:spacing w:val="4"/>
          <w:sz w:val="20"/>
          <w:szCs w:val="20"/>
        </w:rPr>
        <w:t>ugn</w:t>
      </w:r>
      <w:proofErr w:type="spellEnd"/>
      <w:r w:rsidRPr="005C629E">
        <w:rPr>
          <w:rFonts w:ascii="Arial" w:hAnsi="Arial" w:cs="Arial"/>
          <w:color w:val="000000"/>
          <w:spacing w:val="4"/>
          <w:sz w:val="20"/>
          <w:szCs w:val="20"/>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 Roszczenie o wykup nieruchomości, w sytuacji uregulowanej </w:t>
      </w:r>
      <w:r w:rsidR="002C32E0">
        <w:rPr>
          <w:rFonts w:ascii="Arial" w:hAnsi="Arial" w:cs="Arial"/>
          <w:color w:val="000000"/>
          <w:spacing w:val="4"/>
          <w:sz w:val="20"/>
          <w:szCs w:val="20"/>
        </w:rPr>
        <w:br/>
      </w:r>
      <w:r w:rsidRPr="005C629E">
        <w:rPr>
          <w:rFonts w:ascii="Arial" w:hAnsi="Arial" w:cs="Arial"/>
          <w:color w:val="000000"/>
          <w:spacing w:val="4"/>
          <w:sz w:val="20"/>
          <w:szCs w:val="20"/>
        </w:rPr>
        <w:t xml:space="preserve">ww. przepisem następuje w drodze umowy, a nie w drodze decyzji administracyjnej. W sytuacji więc, gdy nie doszło do zawarcia umowy zainteresowany może wystąpić do sądu powszechnego </w:t>
      </w:r>
      <w:r w:rsidR="002C32E0">
        <w:rPr>
          <w:rFonts w:ascii="Arial" w:hAnsi="Arial" w:cs="Arial"/>
          <w:color w:val="000000"/>
          <w:spacing w:val="4"/>
          <w:sz w:val="20"/>
          <w:szCs w:val="20"/>
        </w:rPr>
        <w:br/>
      </w:r>
      <w:r w:rsidRPr="005C629E">
        <w:rPr>
          <w:rFonts w:ascii="Arial" w:hAnsi="Arial" w:cs="Arial"/>
          <w:color w:val="000000"/>
          <w:spacing w:val="4"/>
          <w:sz w:val="20"/>
          <w:szCs w:val="20"/>
        </w:rPr>
        <w:t>z roszczeniem o wydanie wyroku zastępującego oświadczenie woli (por. ww. wyrok Wojewódzkiego Sądu Administracyjnego w Warszawie z dnia 30 sierpnia 2019 r., sygn. akt IV SA/</w:t>
      </w:r>
      <w:proofErr w:type="spellStart"/>
      <w:r w:rsidRPr="005C629E">
        <w:rPr>
          <w:rFonts w:ascii="Arial" w:hAnsi="Arial" w:cs="Arial"/>
          <w:color w:val="000000"/>
          <w:spacing w:val="4"/>
          <w:sz w:val="20"/>
          <w:szCs w:val="20"/>
        </w:rPr>
        <w:t>Wa</w:t>
      </w:r>
      <w:proofErr w:type="spellEnd"/>
      <w:r w:rsidRPr="005C629E">
        <w:rPr>
          <w:rFonts w:ascii="Arial" w:hAnsi="Arial" w:cs="Arial"/>
          <w:color w:val="000000"/>
          <w:spacing w:val="4"/>
          <w:sz w:val="20"/>
          <w:szCs w:val="20"/>
        </w:rPr>
        <w:t xml:space="preserve"> 1477/19).</w:t>
      </w:r>
    </w:p>
    <w:p w14:paraId="1B24656A" w14:textId="4745EC7D" w:rsidR="00531404" w:rsidRPr="00B570B1" w:rsidRDefault="003F0A83">
      <w:pPr>
        <w:autoSpaceDE w:val="0"/>
        <w:autoSpaceDN w:val="0"/>
        <w:adjustRightInd w:val="0"/>
        <w:spacing w:after="240" w:line="240" w:lineRule="exact"/>
        <w:jc w:val="both"/>
        <w:rPr>
          <w:rFonts w:ascii="Arial" w:hAnsi="Arial" w:cs="Arial"/>
          <w:color w:val="000000"/>
          <w:spacing w:val="4"/>
          <w:sz w:val="20"/>
          <w:szCs w:val="20"/>
        </w:rPr>
      </w:pPr>
      <w:r w:rsidRPr="00B570B1">
        <w:rPr>
          <w:rFonts w:ascii="Arial" w:hAnsi="Arial" w:cs="Arial"/>
          <w:color w:val="000000"/>
          <w:spacing w:val="4"/>
          <w:sz w:val="20"/>
          <w:szCs w:val="20"/>
        </w:rPr>
        <w:t>Prawdą jest, że obszar strefy kontrolowanej projektowanego gazociągu wprowadza trwałe ograniczenia sposob</w:t>
      </w:r>
      <w:r w:rsidR="00095681" w:rsidRPr="00B570B1">
        <w:rPr>
          <w:rFonts w:ascii="Arial" w:hAnsi="Arial" w:cs="Arial"/>
          <w:color w:val="000000"/>
          <w:spacing w:val="4"/>
          <w:sz w:val="20"/>
          <w:szCs w:val="20"/>
        </w:rPr>
        <w:t>u korzystania na nieruchomości s</w:t>
      </w:r>
      <w:r w:rsidRPr="00B570B1">
        <w:rPr>
          <w:rFonts w:ascii="Arial" w:hAnsi="Arial" w:cs="Arial"/>
          <w:color w:val="000000"/>
          <w:spacing w:val="4"/>
          <w:sz w:val="20"/>
          <w:szCs w:val="20"/>
        </w:rPr>
        <w:t>karżącego, jednak zauważyć należy, że trasa gazociągu wskazan</w:t>
      </w:r>
      <w:r w:rsidR="00095681" w:rsidRPr="00B570B1">
        <w:rPr>
          <w:rFonts w:ascii="Arial" w:hAnsi="Arial" w:cs="Arial"/>
          <w:color w:val="000000"/>
          <w:spacing w:val="4"/>
          <w:sz w:val="20"/>
          <w:szCs w:val="20"/>
        </w:rPr>
        <w:t>a na załączniku graficznym nr 1</w:t>
      </w:r>
      <w:r w:rsidR="006B1B38" w:rsidRPr="00B570B1">
        <w:rPr>
          <w:rFonts w:ascii="Arial" w:hAnsi="Arial" w:cs="Arial"/>
          <w:color w:val="000000"/>
          <w:spacing w:val="4"/>
          <w:sz w:val="20"/>
          <w:szCs w:val="20"/>
        </w:rPr>
        <w:t xml:space="preserve"> do </w:t>
      </w:r>
      <w:r w:rsidR="006B1B38" w:rsidRPr="00973A44">
        <w:rPr>
          <w:rFonts w:ascii="Arial" w:hAnsi="Arial" w:cs="Arial"/>
          <w:i/>
          <w:color w:val="000000"/>
          <w:spacing w:val="4"/>
          <w:sz w:val="20"/>
          <w:szCs w:val="20"/>
        </w:rPr>
        <w:t>decyzji Wojewody Podkarpackiego</w:t>
      </w:r>
      <w:r w:rsidR="00095681" w:rsidRPr="00B570B1">
        <w:rPr>
          <w:rFonts w:ascii="Arial" w:hAnsi="Arial" w:cs="Arial"/>
          <w:color w:val="000000"/>
          <w:spacing w:val="4"/>
          <w:sz w:val="20"/>
          <w:szCs w:val="20"/>
        </w:rPr>
        <w:t xml:space="preserve"> (mapa </w:t>
      </w:r>
      <w:r w:rsidR="002C32E0">
        <w:rPr>
          <w:rFonts w:ascii="Arial" w:hAnsi="Arial" w:cs="Arial"/>
          <w:color w:val="000000"/>
          <w:spacing w:val="4"/>
          <w:sz w:val="20"/>
          <w:szCs w:val="20"/>
        </w:rPr>
        <w:t xml:space="preserve">nr </w:t>
      </w:r>
      <w:r w:rsidR="00095681" w:rsidRPr="00B570B1">
        <w:rPr>
          <w:rFonts w:ascii="Arial" w:hAnsi="Arial" w:cs="Arial"/>
          <w:color w:val="000000"/>
          <w:spacing w:val="4"/>
          <w:sz w:val="20"/>
          <w:szCs w:val="20"/>
        </w:rPr>
        <w:t xml:space="preserve">1/6,  rysunek </w:t>
      </w:r>
      <w:r w:rsidR="006B1B38" w:rsidRPr="00B570B1">
        <w:rPr>
          <w:rFonts w:ascii="Arial" w:hAnsi="Arial" w:cs="Arial"/>
          <w:color w:val="000000"/>
          <w:spacing w:val="4"/>
          <w:sz w:val="20"/>
          <w:szCs w:val="20"/>
        </w:rPr>
        <w:br/>
      </w:r>
      <w:r w:rsidR="00095681" w:rsidRPr="00B570B1">
        <w:rPr>
          <w:rFonts w:ascii="Arial" w:hAnsi="Arial" w:cs="Arial"/>
          <w:color w:val="000000"/>
          <w:spacing w:val="4"/>
          <w:sz w:val="20"/>
          <w:szCs w:val="20"/>
        </w:rPr>
        <w:t>nr 1, arkusz 01)</w:t>
      </w:r>
      <w:r w:rsidR="006B1B38" w:rsidRPr="00B570B1">
        <w:rPr>
          <w:rFonts w:ascii="Arial" w:hAnsi="Arial" w:cs="Arial"/>
          <w:color w:val="000000"/>
          <w:spacing w:val="4"/>
          <w:sz w:val="20"/>
          <w:szCs w:val="20"/>
        </w:rPr>
        <w:t xml:space="preserve">, </w:t>
      </w:r>
      <w:r w:rsidRPr="00B570B1">
        <w:rPr>
          <w:rFonts w:ascii="Arial" w:hAnsi="Arial" w:cs="Arial"/>
          <w:color w:val="000000"/>
          <w:spacing w:val="4"/>
          <w:sz w:val="20"/>
          <w:szCs w:val="20"/>
        </w:rPr>
        <w:t xml:space="preserve">zaprojektowana została równolegle w możliwie najmniejszej, bezpiecznej odległości </w:t>
      </w:r>
      <w:r w:rsidR="002C32E0">
        <w:rPr>
          <w:rFonts w:ascii="Arial" w:hAnsi="Arial" w:cs="Arial"/>
          <w:color w:val="000000"/>
          <w:spacing w:val="4"/>
          <w:sz w:val="20"/>
          <w:szCs w:val="20"/>
        </w:rPr>
        <w:br/>
      </w:r>
      <w:r w:rsidRPr="00B570B1">
        <w:rPr>
          <w:rFonts w:ascii="Arial" w:hAnsi="Arial" w:cs="Arial"/>
          <w:color w:val="000000"/>
          <w:spacing w:val="4"/>
          <w:sz w:val="20"/>
          <w:szCs w:val="20"/>
        </w:rPr>
        <w:t>od istniejącego gazociągu DN</w:t>
      </w:r>
      <w:r w:rsidR="006B1B38" w:rsidRPr="00B570B1">
        <w:rPr>
          <w:rFonts w:ascii="Arial" w:hAnsi="Arial" w:cs="Arial"/>
          <w:color w:val="000000"/>
          <w:spacing w:val="4"/>
          <w:sz w:val="20"/>
          <w:szCs w:val="20"/>
        </w:rPr>
        <w:t>150 oznaczonego na mapie „</w:t>
      </w:r>
      <w:proofErr w:type="spellStart"/>
      <w:r w:rsidR="006B1B38" w:rsidRPr="00B570B1">
        <w:rPr>
          <w:rFonts w:ascii="Arial" w:hAnsi="Arial" w:cs="Arial"/>
          <w:color w:val="000000"/>
          <w:spacing w:val="4"/>
          <w:sz w:val="20"/>
          <w:szCs w:val="20"/>
        </w:rPr>
        <w:t>gn</w:t>
      </w:r>
      <w:proofErr w:type="spellEnd"/>
      <w:r w:rsidR="006B1B38" w:rsidRPr="00B570B1">
        <w:rPr>
          <w:rFonts w:ascii="Arial" w:hAnsi="Arial" w:cs="Arial"/>
          <w:color w:val="000000"/>
          <w:spacing w:val="4"/>
          <w:sz w:val="20"/>
          <w:szCs w:val="20"/>
        </w:rPr>
        <w:t xml:space="preserve"> D150”</w:t>
      </w:r>
      <w:r w:rsidRPr="00B570B1">
        <w:rPr>
          <w:rFonts w:ascii="Arial" w:hAnsi="Arial" w:cs="Arial"/>
          <w:color w:val="000000"/>
          <w:spacing w:val="4"/>
          <w:sz w:val="20"/>
          <w:szCs w:val="20"/>
        </w:rPr>
        <w:t>.</w:t>
      </w:r>
      <w:r w:rsidR="006B1B38" w:rsidRPr="00B570B1">
        <w:rPr>
          <w:rFonts w:ascii="Arial" w:hAnsi="Arial" w:cs="Arial"/>
          <w:color w:val="000000"/>
          <w:spacing w:val="4"/>
          <w:sz w:val="20"/>
          <w:szCs w:val="20"/>
        </w:rPr>
        <w:t xml:space="preserve"> Jak wyjaśnił </w:t>
      </w:r>
      <w:r w:rsidR="006B1B38" w:rsidRPr="00973A44">
        <w:rPr>
          <w:rFonts w:ascii="Arial" w:hAnsi="Arial" w:cs="Arial"/>
          <w:i/>
          <w:color w:val="000000"/>
          <w:spacing w:val="4"/>
          <w:sz w:val="20"/>
          <w:szCs w:val="20"/>
        </w:rPr>
        <w:t>inwestor</w:t>
      </w:r>
      <w:r w:rsidR="006B1B38" w:rsidRPr="00B570B1">
        <w:rPr>
          <w:rFonts w:ascii="Arial" w:hAnsi="Arial" w:cs="Arial"/>
          <w:color w:val="000000"/>
          <w:spacing w:val="4"/>
          <w:sz w:val="20"/>
          <w:szCs w:val="20"/>
        </w:rPr>
        <w:t xml:space="preserve"> w piśmie </w:t>
      </w:r>
      <w:r w:rsidR="006B1B38" w:rsidRPr="00B570B1">
        <w:rPr>
          <w:rFonts w:ascii="Arial" w:hAnsi="Arial" w:cs="Arial"/>
          <w:color w:val="000000"/>
          <w:spacing w:val="4"/>
          <w:sz w:val="20"/>
          <w:szCs w:val="20"/>
        </w:rPr>
        <w:br/>
        <w:t xml:space="preserve">z dnia 19 marca </w:t>
      </w:r>
      <w:r w:rsidR="006B1B38" w:rsidRPr="00B570B1">
        <w:rPr>
          <w:rFonts w:ascii="Arial" w:hAnsi="Arial" w:cs="Arial"/>
          <w:bCs/>
          <w:iCs/>
          <w:color w:val="000000"/>
          <w:spacing w:val="4"/>
          <w:sz w:val="20"/>
          <w:szCs w:val="20"/>
          <w:lang w:bidi="pl-PL"/>
        </w:rPr>
        <w:t xml:space="preserve">2021 r., znak: OT-DI.4121.9.2018.102, </w:t>
      </w:r>
      <w:r w:rsidR="006B1B38" w:rsidRPr="00B570B1">
        <w:rPr>
          <w:rFonts w:ascii="Arial" w:hAnsi="Arial" w:cs="Arial"/>
          <w:color w:val="000000"/>
          <w:spacing w:val="4"/>
          <w:sz w:val="20"/>
          <w:szCs w:val="20"/>
        </w:rPr>
        <w:t>j</w:t>
      </w:r>
      <w:r w:rsidR="00095681" w:rsidRPr="00B570B1">
        <w:rPr>
          <w:rFonts w:ascii="Arial" w:hAnsi="Arial" w:cs="Arial"/>
          <w:color w:val="000000"/>
          <w:spacing w:val="4"/>
          <w:sz w:val="20"/>
          <w:szCs w:val="20"/>
        </w:rPr>
        <w:t xml:space="preserve">est to korzystne z tego względu, że strefy kontrolowane projektowanego i istniejącego gazociągu pokrywają się, przez co </w:t>
      </w:r>
      <w:r w:rsidR="006B1B38" w:rsidRPr="00B570B1">
        <w:rPr>
          <w:rFonts w:ascii="Arial" w:hAnsi="Arial" w:cs="Arial"/>
          <w:color w:val="000000"/>
          <w:spacing w:val="4"/>
          <w:sz w:val="20"/>
          <w:szCs w:val="20"/>
        </w:rPr>
        <w:t xml:space="preserve">zminimalizowano </w:t>
      </w:r>
      <w:r w:rsidR="00095681" w:rsidRPr="00B570B1">
        <w:rPr>
          <w:rFonts w:ascii="Arial" w:hAnsi="Arial" w:cs="Arial"/>
          <w:color w:val="000000"/>
          <w:spacing w:val="4"/>
          <w:sz w:val="20"/>
          <w:szCs w:val="20"/>
        </w:rPr>
        <w:t xml:space="preserve">powierzchnię zajętości </w:t>
      </w:r>
      <w:r w:rsidR="006B1B38" w:rsidRPr="00B570B1">
        <w:rPr>
          <w:rFonts w:ascii="Arial" w:hAnsi="Arial" w:cs="Arial"/>
          <w:color w:val="000000"/>
          <w:spacing w:val="4"/>
          <w:sz w:val="20"/>
          <w:szCs w:val="20"/>
        </w:rPr>
        <w:t xml:space="preserve">ww. </w:t>
      </w:r>
      <w:r w:rsidR="00095681" w:rsidRPr="00B570B1">
        <w:rPr>
          <w:rFonts w:ascii="Arial" w:hAnsi="Arial" w:cs="Arial"/>
          <w:color w:val="000000"/>
          <w:spacing w:val="4"/>
          <w:sz w:val="20"/>
          <w:szCs w:val="20"/>
        </w:rPr>
        <w:t xml:space="preserve">działki </w:t>
      </w:r>
      <w:r w:rsidR="006B1B38" w:rsidRPr="00B570B1">
        <w:rPr>
          <w:rFonts w:ascii="Arial" w:hAnsi="Arial" w:cs="Arial"/>
          <w:color w:val="000000"/>
          <w:spacing w:val="4"/>
          <w:sz w:val="20"/>
          <w:szCs w:val="20"/>
        </w:rPr>
        <w:t xml:space="preserve">skarżącego nr 429/5, </w:t>
      </w:r>
      <w:r w:rsidR="00095681" w:rsidRPr="00B570B1">
        <w:rPr>
          <w:rFonts w:ascii="Arial" w:hAnsi="Arial" w:cs="Arial"/>
          <w:color w:val="000000"/>
          <w:spacing w:val="4"/>
          <w:sz w:val="20"/>
          <w:szCs w:val="20"/>
        </w:rPr>
        <w:t xml:space="preserve">przez nową </w:t>
      </w:r>
      <w:r w:rsidR="006B1B38" w:rsidRPr="00B570B1">
        <w:rPr>
          <w:rFonts w:ascii="Arial" w:hAnsi="Arial" w:cs="Arial"/>
          <w:color w:val="000000"/>
          <w:spacing w:val="4"/>
          <w:sz w:val="20"/>
          <w:szCs w:val="20"/>
        </w:rPr>
        <w:t xml:space="preserve">strefę projektowanego gazociągu, </w:t>
      </w:r>
      <w:r w:rsidR="006B1B38" w:rsidRPr="00B570B1">
        <w:rPr>
          <w:rFonts w:ascii="Arial" w:hAnsi="Arial" w:cs="Arial"/>
          <w:color w:val="000000"/>
          <w:spacing w:val="4"/>
          <w:sz w:val="20"/>
          <w:szCs w:val="20"/>
        </w:rPr>
        <w:br/>
      </w:r>
      <w:r w:rsidR="00095681" w:rsidRPr="00B570B1">
        <w:rPr>
          <w:rFonts w:ascii="Arial" w:hAnsi="Arial" w:cs="Arial"/>
          <w:color w:val="000000"/>
          <w:spacing w:val="4"/>
          <w:sz w:val="20"/>
          <w:szCs w:val="20"/>
        </w:rPr>
        <w:t xml:space="preserve">a także związane z tym ograniczenia w korzystaniu z nieruchomości. </w:t>
      </w:r>
      <w:r w:rsidR="002C32E0">
        <w:rPr>
          <w:rFonts w:ascii="Arial" w:hAnsi="Arial" w:cs="Arial"/>
          <w:color w:val="000000"/>
          <w:spacing w:val="4"/>
          <w:sz w:val="20"/>
          <w:szCs w:val="20"/>
        </w:rPr>
        <w:t xml:space="preserve">Należy podkreślić, </w:t>
      </w:r>
      <w:r w:rsidR="002C32E0">
        <w:rPr>
          <w:rFonts w:ascii="Arial" w:hAnsi="Arial" w:cs="Arial"/>
          <w:color w:val="000000"/>
          <w:spacing w:val="4"/>
          <w:sz w:val="20"/>
          <w:szCs w:val="20"/>
        </w:rPr>
        <w:br/>
      </w:r>
      <w:r w:rsidR="00531404" w:rsidRPr="00B570B1">
        <w:rPr>
          <w:rFonts w:ascii="Arial" w:hAnsi="Arial" w:cs="Arial"/>
          <w:color w:val="000000"/>
          <w:spacing w:val="4"/>
          <w:sz w:val="20"/>
          <w:szCs w:val="20"/>
        </w:rPr>
        <w:t>że w rozważanym miejscu od wielu lat występują istniejące gazociągi obce, które już teraz oddziałują swoimi st</w:t>
      </w:r>
      <w:r w:rsidR="002C32E0">
        <w:rPr>
          <w:rFonts w:ascii="Arial" w:hAnsi="Arial" w:cs="Arial"/>
          <w:color w:val="000000"/>
          <w:spacing w:val="4"/>
          <w:sz w:val="20"/>
          <w:szCs w:val="20"/>
        </w:rPr>
        <w:t>refami kontrolowanymi na działki</w:t>
      </w:r>
      <w:r w:rsidR="00531404" w:rsidRPr="00B570B1">
        <w:rPr>
          <w:rFonts w:ascii="Arial" w:hAnsi="Arial" w:cs="Arial"/>
          <w:color w:val="000000"/>
          <w:spacing w:val="4"/>
          <w:sz w:val="20"/>
          <w:szCs w:val="20"/>
        </w:rPr>
        <w:t xml:space="preserve"> skarżącego.</w:t>
      </w:r>
    </w:p>
    <w:p w14:paraId="16536DB0" w14:textId="1CF6E3F4" w:rsidR="008F714A" w:rsidRPr="00B570B1" w:rsidRDefault="006B1B38" w:rsidP="00973A44">
      <w:pPr>
        <w:autoSpaceDE w:val="0"/>
        <w:autoSpaceDN w:val="0"/>
        <w:adjustRightInd w:val="0"/>
        <w:spacing w:after="240" w:line="240" w:lineRule="exact"/>
        <w:jc w:val="both"/>
        <w:rPr>
          <w:rFonts w:ascii="Arial" w:hAnsi="Arial" w:cs="Arial"/>
          <w:color w:val="000000"/>
          <w:spacing w:val="4"/>
          <w:sz w:val="20"/>
          <w:szCs w:val="20"/>
        </w:rPr>
      </w:pPr>
      <w:r w:rsidRPr="00B570B1">
        <w:rPr>
          <w:rFonts w:ascii="Arial" w:hAnsi="Arial" w:cs="Arial"/>
          <w:color w:val="000000"/>
          <w:spacing w:val="4"/>
          <w:sz w:val="20"/>
          <w:szCs w:val="20"/>
        </w:rPr>
        <w:t xml:space="preserve">Zgodnie z </w:t>
      </w:r>
      <w:r w:rsidRPr="00B570B1">
        <w:rPr>
          <w:rFonts w:ascii="Arial" w:hAnsi="Arial" w:cs="Arial"/>
          <w:bCs/>
          <w:i/>
          <w:iCs/>
          <w:color w:val="000000"/>
          <w:spacing w:val="4"/>
          <w:sz w:val="20"/>
          <w:szCs w:val="20"/>
          <w:lang w:bidi="pl-PL"/>
        </w:rPr>
        <w:t>rozporządzeniem w sprawie warunków technicznych sieci gazowych</w:t>
      </w:r>
      <w:r w:rsidRPr="00B570B1">
        <w:rPr>
          <w:rFonts w:ascii="Arial" w:hAnsi="Arial" w:cs="Arial"/>
          <w:color w:val="000000"/>
          <w:spacing w:val="4"/>
          <w:sz w:val="20"/>
          <w:szCs w:val="20"/>
        </w:rPr>
        <w:t xml:space="preserve">, </w:t>
      </w:r>
      <w:r w:rsidR="00095681" w:rsidRPr="00B570B1">
        <w:rPr>
          <w:rFonts w:ascii="Arial" w:hAnsi="Arial" w:cs="Arial"/>
          <w:color w:val="000000"/>
          <w:spacing w:val="4"/>
          <w:sz w:val="20"/>
          <w:szCs w:val="20"/>
        </w:rPr>
        <w:t>strefa kontrolowana</w:t>
      </w:r>
      <w:r w:rsidRPr="00B570B1">
        <w:rPr>
          <w:rFonts w:ascii="Arial" w:hAnsi="Arial" w:cs="Arial"/>
          <w:color w:val="000000"/>
          <w:spacing w:val="4"/>
          <w:sz w:val="20"/>
          <w:szCs w:val="20"/>
        </w:rPr>
        <w:t xml:space="preserve"> dla gazociągu DN250 wynosi 6 m, tj.</w:t>
      </w:r>
      <w:r w:rsidR="00095681" w:rsidRPr="00B570B1">
        <w:rPr>
          <w:rFonts w:ascii="Arial" w:hAnsi="Arial" w:cs="Arial"/>
          <w:color w:val="000000"/>
          <w:spacing w:val="4"/>
          <w:sz w:val="20"/>
          <w:szCs w:val="20"/>
        </w:rPr>
        <w:t xml:space="preserve"> po 3 m bieżące licząc na stronę od osi gazociągu. </w:t>
      </w:r>
      <w:r w:rsidRPr="00B570B1">
        <w:rPr>
          <w:rFonts w:ascii="Arial" w:hAnsi="Arial" w:cs="Arial"/>
          <w:color w:val="000000"/>
          <w:spacing w:val="4"/>
          <w:sz w:val="20"/>
          <w:szCs w:val="20"/>
        </w:rPr>
        <w:t xml:space="preserve">W myśl § 10 ust. </w:t>
      </w:r>
      <w:r w:rsidRPr="00B570B1">
        <w:rPr>
          <w:rFonts w:ascii="Arial" w:hAnsi="Arial" w:cs="Arial"/>
          <w:color w:val="000000"/>
          <w:spacing w:val="4"/>
          <w:sz w:val="20"/>
          <w:szCs w:val="20"/>
        </w:rPr>
        <w:br/>
        <w:t xml:space="preserve">4 </w:t>
      </w:r>
      <w:r w:rsidRPr="00B570B1">
        <w:rPr>
          <w:rFonts w:ascii="Arial" w:hAnsi="Arial" w:cs="Arial"/>
          <w:bCs/>
          <w:i/>
          <w:iCs/>
          <w:color w:val="000000"/>
          <w:spacing w:val="4"/>
          <w:sz w:val="20"/>
          <w:szCs w:val="20"/>
          <w:lang w:bidi="pl-PL"/>
        </w:rPr>
        <w:t>rozporządzenia w sprawie warunków technicznych sieci gazowych</w:t>
      </w:r>
      <w:r w:rsidRPr="00B570B1">
        <w:rPr>
          <w:rFonts w:ascii="Arial" w:hAnsi="Arial" w:cs="Arial"/>
          <w:color w:val="000000"/>
          <w:spacing w:val="4"/>
          <w:sz w:val="20"/>
          <w:szCs w:val="20"/>
        </w:rPr>
        <w:t xml:space="preserve">, </w:t>
      </w:r>
      <w:r w:rsidR="00095681" w:rsidRPr="00B570B1">
        <w:rPr>
          <w:rFonts w:ascii="Arial" w:hAnsi="Arial" w:cs="Arial"/>
          <w:color w:val="000000"/>
          <w:spacing w:val="4"/>
          <w:sz w:val="20"/>
          <w:szCs w:val="20"/>
        </w:rPr>
        <w:t>w</w:t>
      </w:r>
      <w:r w:rsidR="00095681" w:rsidRPr="00973A44">
        <w:rPr>
          <w:rFonts w:ascii="Arial" w:hAnsi="Arial" w:cs="Arial"/>
          <w:iCs/>
          <w:color w:val="000000"/>
          <w:spacing w:val="4"/>
          <w:sz w:val="20"/>
          <w:szCs w:val="20"/>
        </w:rPr>
        <w:t xml:space="preserve"> strefach kontrolowanych nie</w:t>
      </w:r>
      <w:r w:rsidR="00095681" w:rsidRPr="00B570B1">
        <w:rPr>
          <w:rFonts w:ascii="Arial" w:hAnsi="Arial" w:cs="Arial"/>
          <w:color w:val="000000"/>
          <w:spacing w:val="4"/>
          <w:sz w:val="20"/>
          <w:szCs w:val="20"/>
        </w:rPr>
        <w:t xml:space="preserve"> mogą</w:t>
      </w:r>
      <w:r w:rsidR="00095681" w:rsidRPr="00973A44">
        <w:rPr>
          <w:rFonts w:ascii="Arial" w:hAnsi="Arial" w:cs="Arial"/>
          <w:iCs/>
          <w:color w:val="000000"/>
          <w:spacing w:val="4"/>
          <w:sz w:val="20"/>
          <w:szCs w:val="20"/>
        </w:rPr>
        <w:t xml:space="preserve"> rosnąć drzewa w odległości mniejszej niż 2,0 m od gazociągów o średnicy do DN 300 włącznie </w:t>
      </w:r>
      <w:r w:rsidRPr="00B570B1">
        <w:rPr>
          <w:rFonts w:ascii="Arial" w:hAnsi="Arial" w:cs="Arial"/>
          <w:iCs/>
          <w:color w:val="000000"/>
          <w:spacing w:val="4"/>
          <w:sz w:val="20"/>
          <w:szCs w:val="20"/>
        </w:rPr>
        <w:br/>
      </w:r>
      <w:r w:rsidR="00095681" w:rsidRPr="00973A44">
        <w:rPr>
          <w:rFonts w:ascii="Arial" w:hAnsi="Arial" w:cs="Arial"/>
          <w:iCs/>
          <w:color w:val="000000"/>
          <w:spacing w:val="4"/>
          <w:sz w:val="20"/>
          <w:szCs w:val="20"/>
        </w:rPr>
        <w:t>i 3,0 m od gazociągów o średnicy większej niż DN 300, licząc od osi gazociągu do pni drzew. Wszelkie prace w strefach kontrolowanych mogą być prowadzone tylko po wcześniejszym uzgodnieniu sposobu ich wykonania z właściwym operatorem sieci gazowej</w:t>
      </w:r>
      <w:r w:rsidRPr="00B570B1">
        <w:rPr>
          <w:rFonts w:ascii="Arial" w:hAnsi="Arial" w:cs="Arial"/>
          <w:color w:val="000000"/>
          <w:spacing w:val="4"/>
          <w:sz w:val="20"/>
          <w:szCs w:val="20"/>
        </w:rPr>
        <w:t>.</w:t>
      </w:r>
      <w:r w:rsidRPr="00B570B1">
        <w:rPr>
          <w:rFonts w:ascii="Arial" w:hAnsi="Arial" w:cs="Arial"/>
          <w:i/>
          <w:iCs/>
          <w:color w:val="000000"/>
          <w:spacing w:val="4"/>
          <w:sz w:val="20"/>
          <w:szCs w:val="20"/>
        </w:rPr>
        <w:t xml:space="preserve"> </w:t>
      </w:r>
      <w:r w:rsidR="00095681" w:rsidRPr="00B570B1">
        <w:rPr>
          <w:rFonts w:ascii="Arial" w:hAnsi="Arial" w:cs="Arial"/>
          <w:color w:val="000000"/>
          <w:spacing w:val="4"/>
          <w:sz w:val="20"/>
          <w:szCs w:val="20"/>
        </w:rPr>
        <w:t xml:space="preserve">Biorąc jednak pod uwagę istniejące na działce </w:t>
      </w:r>
      <w:r w:rsidR="002C32E0">
        <w:rPr>
          <w:rFonts w:ascii="Arial" w:hAnsi="Arial" w:cs="Arial"/>
          <w:color w:val="000000"/>
          <w:spacing w:val="4"/>
          <w:sz w:val="20"/>
          <w:szCs w:val="20"/>
        </w:rPr>
        <w:br/>
        <w:t xml:space="preserve">nr 429/5 </w:t>
      </w:r>
      <w:r w:rsidR="00095681" w:rsidRPr="00B570B1">
        <w:rPr>
          <w:rFonts w:ascii="Arial" w:hAnsi="Arial" w:cs="Arial"/>
          <w:color w:val="000000"/>
          <w:spacing w:val="4"/>
          <w:sz w:val="20"/>
          <w:szCs w:val="20"/>
        </w:rPr>
        <w:t>gazociągi, strefa w której projektowany gazociąg DN250 będzie wprowadzał dodatkowe ograniczenia korzystania z nieruchomości będzie ograniczona do możliwego niezbędnego minimum</w:t>
      </w:r>
      <w:r w:rsidRPr="00B570B1">
        <w:rPr>
          <w:rFonts w:ascii="Arial" w:hAnsi="Arial" w:cs="Arial"/>
          <w:color w:val="000000"/>
          <w:spacing w:val="4"/>
          <w:sz w:val="20"/>
          <w:szCs w:val="20"/>
        </w:rPr>
        <w:br/>
      </w:r>
      <w:r w:rsidR="00095681" w:rsidRPr="00B570B1">
        <w:rPr>
          <w:rFonts w:ascii="Arial" w:hAnsi="Arial" w:cs="Arial"/>
          <w:color w:val="000000"/>
          <w:spacing w:val="4"/>
          <w:sz w:val="20"/>
          <w:szCs w:val="20"/>
        </w:rPr>
        <w:t xml:space="preserve">i częściowo będzie pokrywała się z już </w:t>
      </w:r>
      <w:r w:rsidRPr="00B570B1">
        <w:rPr>
          <w:rFonts w:ascii="Arial" w:hAnsi="Arial" w:cs="Arial"/>
          <w:color w:val="000000"/>
          <w:spacing w:val="4"/>
          <w:sz w:val="20"/>
          <w:szCs w:val="20"/>
        </w:rPr>
        <w:t>istniejącą strefą gazociągu DN 1</w:t>
      </w:r>
      <w:r w:rsidR="00095681" w:rsidRPr="00B570B1">
        <w:rPr>
          <w:rFonts w:ascii="Arial" w:hAnsi="Arial" w:cs="Arial"/>
          <w:color w:val="000000"/>
          <w:spacing w:val="4"/>
          <w:sz w:val="20"/>
          <w:szCs w:val="20"/>
        </w:rPr>
        <w:t>50.</w:t>
      </w:r>
      <w:r w:rsidR="00E03F05" w:rsidRPr="00973A44">
        <w:rPr>
          <w:rFonts w:ascii="Arial" w:hAnsi="Arial" w:cs="Arial"/>
          <w:spacing w:val="4"/>
          <w:sz w:val="20"/>
          <w:szCs w:val="20"/>
        </w:rPr>
        <w:t xml:space="preserve"> </w:t>
      </w:r>
      <w:r w:rsidR="00E03F05" w:rsidRPr="00B570B1">
        <w:rPr>
          <w:rFonts w:ascii="Arial" w:hAnsi="Arial" w:cs="Arial"/>
          <w:color w:val="000000"/>
          <w:spacing w:val="4"/>
          <w:sz w:val="20"/>
          <w:szCs w:val="20"/>
        </w:rPr>
        <w:t xml:space="preserve">Podkreślić należy, </w:t>
      </w:r>
      <w:r w:rsidR="002C32E0">
        <w:rPr>
          <w:rFonts w:ascii="Arial" w:hAnsi="Arial" w:cs="Arial"/>
          <w:color w:val="000000"/>
          <w:spacing w:val="4"/>
          <w:sz w:val="20"/>
          <w:szCs w:val="20"/>
        </w:rPr>
        <w:br/>
      </w:r>
      <w:r w:rsidR="00E03F05" w:rsidRPr="00B570B1">
        <w:rPr>
          <w:rFonts w:ascii="Arial" w:hAnsi="Arial" w:cs="Arial"/>
          <w:color w:val="000000"/>
          <w:spacing w:val="4"/>
          <w:sz w:val="20"/>
          <w:szCs w:val="20"/>
        </w:rPr>
        <w:t>że istnienie strefy kontrolowanej nie wyłącza z korzystania obszaru nieruchomości nią objętą, a jedynie ogranicza sposób korzystania z niej.</w:t>
      </w:r>
    </w:p>
    <w:p w14:paraId="61B9183F" w14:textId="04874D1C" w:rsidR="00015DD2" w:rsidRPr="00B570B1" w:rsidRDefault="00015DD2" w:rsidP="00973A44">
      <w:pPr>
        <w:autoSpaceDE w:val="0"/>
        <w:autoSpaceDN w:val="0"/>
        <w:adjustRightInd w:val="0"/>
        <w:spacing w:after="240" w:line="240" w:lineRule="exact"/>
        <w:jc w:val="both"/>
        <w:rPr>
          <w:rFonts w:ascii="Arial" w:hAnsi="Arial" w:cs="Arial"/>
          <w:color w:val="000000"/>
          <w:spacing w:val="4"/>
          <w:sz w:val="20"/>
          <w:szCs w:val="20"/>
        </w:rPr>
      </w:pPr>
      <w:r w:rsidRPr="002C32E0">
        <w:rPr>
          <w:rFonts w:ascii="Arial" w:hAnsi="Arial" w:cs="Arial"/>
          <w:color w:val="000000"/>
          <w:spacing w:val="4"/>
          <w:sz w:val="20"/>
          <w:szCs w:val="20"/>
        </w:rPr>
        <w:t xml:space="preserve">Za niezasadny należy uznać zarzut skarżącego dotyczący naruszenia art. 10 </w:t>
      </w:r>
      <w:r w:rsidRPr="002C32E0">
        <w:rPr>
          <w:rFonts w:ascii="Arial" w:hAnsi="Arial" w:cs="Arial"/>
          <w:i/>
          <w:color w:val="000000"/>
          <w:spacing w:val="4"/>
          <w:sz w:val="20"/>
          <w:szCs w:val="20"/>
        </w:rPr>
        <w:t>kpa</w:t>
      </w:r>
      <w:r w:rsidRPr="002C32E0">
        <w:rPr>
          <w:rFonts w:ascii="Arial" w:hAnsi="Arial" w:cs="Arial"/>
          <w:color w:val="000000"/>
          <w:spacing w:val="4"/>
          <w:sz w:val="20"/>
          <w:szCs w:val="20"/>
        </w:rPr>
        <w:t>, poprzez niedokonanie uzgodnień z właścicielami („zarządcami drogi” na ww. działce nr 195) odnośnie zakresu jej wykorzystania w związku z lokalizacją gazociągu i o</w:t>
      </w:r>
      <w:r w:rsidR="00D65E39">
        <w:rPr>
          <w:rFonts w:ascii="Arial" w:hAnsi="Arial" w:cs="Arial"/>
          <w:color w:val="000000"/>
          <w:spacing w:val="4"/>
          <w:sz w:val="20"/>
          <w:szCs w:val="20"/>
        </w:rPr>
        <w:t xml:space="preserve">graniczeń w jej wykorzystywaniu, </w:t>
      </w:r>
      <w:r w:rsidRPr="002C32E0">
        <w:rPr>
          <w:rFonts w:ascii="Arial" w:hAnsi="Arial" w:cs="Arial"/>
          <w:color w:val="000000"/>
          <w:spacing w:val="4"/>
          <w:sz w:val="20"/>
          <w:szCs w:val="20"/>
        </w:rPr>
        <w:t>jakie powstaną dla użytkowników, w sytuacji gdy jest to jedyna droga dojazdowa do kilku posesji.</w:t>
      </w:r>
    </w:p>
    <w:p w14:paraId="78A17ED9" w14:textId="0FBEBE9F" w:rsidR="0022042D" w:rsidRPr="00973A44" w:rsidRDefault="0022042D">
      <w:pPr>
        <w:autoSpaceDE w:val="0"/>
        <w:autoSpaceDN w:val="0"/>
        <w:adjustRightInd w:val="0"/>
        <w:spacing w:after="240" w:line="240" w:lineRule="exact"/>
        <w:jc w:val="both"/>
        <w:rPr>
          <w:rFonts w:ascii="Arial" w:hAnsi="Arial" w:cs="Arial"/>
          <w:color w:val="000000"/>
          <w:spacing w:val="4"/>
          <w:sz w:val="20"/>
          <w:szCs w:val="20"/>
        </w:rPr>
      </w:pPr>
      <w:r w:rsidRPr="00B570B1">
        <w:rPr>
          <w:rFonts w:ascii="Arial" w:hAnsi="Arial" w:cs="Arial"/>
          <w:bCs/>
          <w:iCs/>
          <w:color w:val="000000"/>
          <w:spacing w:val="4"/>
          <w:sz w:val="20"/>
          <w:szCs w:val="20"/>
          <w:lang w:bidi="pl-PL"/>
        </w:rPr>
        <w:t>W</w:t>
      </w:r>
      <w:r w:rsidRPr="00973A44">
        <w:rPr>
          <w:rFonts w:ascii="Arial" w:hAnsi="Arial" w:cs="Arial"/>
          <w:bCs/>
          <w:iCs/>
          <w:color w:val="000000"/>
          <w:spacing w:val="4"/>
          <w:sz w:val="20"/>
          <w:szCs w:val="20"/>
          <w:lang w:bidi="pl-PL"/>
        </w:rPr>
        <w:t xml:space="preserve"> orzecznictwie </w:t>
      </w:r>
      <w:proofErr w:type="spellStart"/>
      <w:r w:rsidRPr="00973A44">
        <w:rPr>
          <w:rFonts w:ascii="Arial" w:hAnsi="Arial" w:cs="Arial"/>
          <w:bCs/>
          <w:iCs/>
          <w:color w:val="000000"/>
          <w:spacing w:val="4"/>
          <w:sz w:val="20"/>
          <w:szCs w:val="20"/>
          <w:lang w:bidi="pl-PL"/>
        </w:rPr>
        <w:t>sądowoadministracyjnym</w:t>
      </w:r>
      <w:proofErr w:type="spellEnd"/>
      <w:r w:rsidRPr="00973A44">
        <w:rPr>
          <w:rFonts w:ascii="Arial" w:hAnsi="Arial" w:cs="Arial"/>
          <w:color w:val="000000"/>
          <w:spacing w:val="4"/>
          <w:sz w:val="20"/>
          <w:szCs w:val="20"/>
          <w:lang w:bidi="pl-PL"/>
        </w:rPr>
        <w:t xml:space="preserve"> na tle szczególnych przepisów dotyczących przygotowania </w:t>
      </w:r>
      <w:r w:rsidRPr="00B570B1">
        <w:rPr>
          <w:rFonts w:ascii="Arial" w:hAnsi="Arial" w:cs="Arial"/>
          <w:color w:val="000000"/>
          <w:spacing w:val="4"/>
          <w:sz w:val="20"/>
          <w:szCs w:val="20"/>
          <w:lang w:bidi="pl-PL"/>
        </w:rPr>
        <w:br/>
      </w:r>
      <w:r w:rsidRPr="00973A44">
        <w:rPr>
          <w:rFonts w:ascii="Arial" w:hAnsi="Arial" w:cs="Arial"/>
          <w:color w:val="000000"/>
          <w:spacing w:val="4"/>
          <w:sz w:val="20"/>
          <w:szCs w:val="20"/>
          <w:lang w:bidi="pl-PL"/>
        </w:rPr>
        <w:t>i realizacji inwestycji infrastrukturalnych</w:t>
      </w:r>
      <w:r w:rsidRPr="00973A44">
        <w:rPr>
          <w:rFonts w:ascii="Arial" w:hAnsi="Arial" w:cs="Arial"/>
          <w:color w:val="000000"/>
          <w:spacing w:val="4"/>
          <w:sz w:val="20"/>
          <w:szCs w:val="20"/>
        </w:rPr>
        <w:t xml:space="preserve"> wskazuje się, iż podnoszenie zarzutu naruszenia art. 10 </w:t>
      </w:r>
      <w:r w:rsidRPr="00973A44">
        <w:rPr>
          <w:rFonts w:ascii="Arial" w:hAnsi="Arial" w:cs="Arial"/>
          <w:i/>
          <w:color w:val="000000"/>
          <w:spacing w:val="4"/>
          <w:sz w:val="20"/>
          <w:szCs w:val="20"/>
        </w:rPr>
        <w:t>kpa</w:t>
      </w:r>
      <w:r w:rsidRPr="00973A44">
        <w:rPr>
          <w:rFonts w:ascii="Arial" w:hAnsi="Arial" w:cs="Arial"/>
          <w:color w:val="000000"/>
          <w:spacing w:val="4"/>
          <w:sz w:val="20"/>
          <w:szCs w:val="20"/>
        </w:rPr>
        <w:t xml:space="preserve"> </w:t>
      </w:r>
      <w:r w:rsidRPr="00B570B1">
        <w:rPr>
          <w:rFonts w:ascii="Arial" w:hAnsi="Arial" w:cs="Arial"/>
          <w:color w:val="000000"/>
          <w:spacing w:val="4"/>
          <w:sz w:val="20"/>
          <w:szCs w:val="20"/>
        </w:rPr>
        <w:br/>
      </w:r>
      <w:r w:rsidRPr="00973A44">
        <w:rPr>
          <w:rFonts w:ascii="Arial" w:hAnsi="Arial" w:cs="Arial"/>
          <w:color w:val="000000"/>
          <w:spacing w:val="4"/>
          <w:sz w:val="20"/>
          <w:szCs w:val="20"/>
        </w:rPr>
        <w:t xml:space="preserve">w tego rodzaju sprawach musi być szczególnie dobrze przemyślane i uzasadnione. Dorobek orzeczniczy sądów administracyjnych i Naczelnego Sądu Administracyjnego - wskazujący na to, </w:t>
      </w:r>
      <w:r w:rsidRPr="00B570B1">
        <w:rPr>
          <w:rFonts w:ascii="Arial" w:hAnsi="Arial" w:cs="Arial"/>
          <w:color w:val="000000"/>
          <w:spacing w:val="4"/>
          <w:sz w:val="20"/>
          <w:szCs w:val="20"/>
        </w:rPr>
        <w:br/>
      </w:r>
      <w:r w:rsidRPr="00973A44">
        <w:rPr>
          <w:rFonts w:ascii="Arial" w:hAnsi="Arial" w:cs="Arial"/>
          <w:color w:val="000000"/>
          <w:spacing w:val="4"/>
          <w:sz w:val="20"/>
          <w:szCs w:val="20"/>
        </w:rPr>
        <w:t xml:space="preserve">że zarzut naruszenia tego ogólnego przepisu procesowego może tylko wówczas odnieść skutek, gdy </w:t>
      </w:r>
      <w:r w:rsidRPr="00973A44">
        <w:rPr>
          <w:rFonts w:ascii="Arial" w:hAnsi="Arial" w:cs="Arial"/>
          <w:color w:val="000000"/>
          <w:spacing w:val="4"/>
          <w:sz w:val="20"/>
          <w:szCs w:val="20"/>
        </w:rPr>
        <w:lastRenderedPageBreak/>
        <w:t xml:space="preserve">jego autor wykaże jaka konkretna i znacząca dla sprawy czynność strony została przez organ uniemożliwiona – nabiera np. w sprawie ustalenia lokalizacji inwestycji na podstawie </w:t>
      </w:r>
      <w:r w:rsidRPr="00973A44">
        <w:rPr>
          <w:rFonts w:ascii="Arial" w:hAnsi="Arial" w:cs="Arial"/>
          <w:i/>
          <w:color w:val="000000"/>
          <w:spacing w:val="4"/>
          <w:sz w:val="20"/>
          <w:szCs w:val="20"/>
        </w:rPr>
        <w:t>specustawy gazowej</w:t>
      </w:r>
      <w:r w:rsidRPr="00973A44">
        <w:rPr>
          <w:rFonts w:ascii="Arial" w:hAnsi="Arial" w:cs="Arial"/>
          <w:color w:val="000000"/>
          <w:spacing w:val="4"/>
          <w:sz w:val="20"/>
          <w:szCs w:val="20"/>
        </w:rPr>
        <w:t xml:space="preserve"> szczególnego znaczenia. Zwłaszcza że z art. 8 </w:t>
      </w:r>
      <w:r w:rsidRPr="00973A44">
        <w:rPr>
          <w:rFonts w:ascii="Arial" w:hAnsi="Arial" w:cs="Arial"/>
          <w:i/>
          <w:color w:val="000000"/>
          <w:spacing w:val="4"/>
          <w:sz w:val="20"/>
          <w:szCs w:val="20"/>
        </w:rPr>
        <w:t xml:space="preserve">specustawy gazowej </w:t>
      </w:r>
      <w:r w:rsidRPr="00973A44">
        <w:rPr>
          <w:rFonts w:ascii="Arial" w:hAnsi="Arial" w:cs="Arial"/>
          <w:color w:val="000000"/>
          <w:spacing w:val="4"/>
          <w:sz w:val="20"/>
          <w:szCs w:val="20"/>
        </w:rPr>
        <w:t xml:space="preserve">nie wynika, aby ustawodawca przewidział uprawnienie do wypowiadania się przez uczestników postępowania co do zebranych materiałów w postępowaniu lokalizacyjnym. Przepis ten stanowi natomiast </w:t>
      </w:r>
      <w:r w:rsidRPr="00973A44">
        <w:rPr>
          <w:rFonts w:ascii="Arial" w:hAnsi="Arial" w:cs="Arial"/>
          <w:i/>
          <w:color w:val="000000"/>
          <w:spacing w:val="4"/>
          <w:sz w:val="20"/>
          <w:szCs w:val="20"/>
        </w:rPr>
        <w:t xml:space="preserve">lex </w:t>
      </w:r>
      <w:proofErr w:type="spellStart"/>
      <w:r w:rsidRPr="00973A44">
        <w:rPr>
          <w:rFonts w:ascii="Arial" w:hAnsi="Arial" w:cs="Arial"/>
          <w:i/>
          <w:color w:val="000000"/>
          <w:spacing w:val="4"/>
          <w:sz w:val="20"/>
          <w:szCs w:val="20"/>
        </w:rPr>
        <w:t>specialis</w:t>
      </w:r>
      <w:proofErr w:type="spellEnd"/>
      <w:r w:rsidRPr="00973A44">
        <w:rPr>
          <w:rFonts w:ascii="Arial" w:hAnsi="Arial" w:cs="Arial"/>
          <w:color w:val="000000"/>
          <w:spacing w:val="4"/>
          <w:sz w:val="20"/>
          <w:szCs w:val="20"/>
        </w:rPr>
        <w:t xml:space="preserve"> </w:t>
      </w:r>
      <w:r w:rsidRPr="00B570B1">
        <w:rPr>
          <w:rFonts w:ascii="Arial" w:hAnsi="Arial" w:cs="Arial"/>
          <w:color w:val="000000"/>
          <w:spacing w:val="4"/>
          <w:sz w:val="20"/>
          <w:szCs w:val="20"/>
        </w:rPr>
        <w:br/>
      </w:r>
      <w:r w:rsidRPr="00973A44">
        <w:rPr>
          <w:rFonts w:ascii="Arial" w:hAnsi="Arial" w:cs="Arial"/>
          <w:color w:val="000000"/>
          <w:spacing w:val="4"/>
          <w:sz w:val="20"/>
          <w:szCs w:val="20"/>
        </w:rPr>
        <w:t xml:space="preserve">w stosunku do tych przepisów </w:t>
      </w:r>
      <w:r w:rsidRPr="00973A44">
        <w:rPr>
          <w:rFonts w:ascii="Arial" w:hAnsi="Arial" w:cs="Arial"/>
          <w:i/>
          <w:color w:val="000000"/>
          <w:spacing w:val="4"/>
          <w:sz w:val="20"/>
          <w:szCs w:val="20"/>
        </w:rPr>
        <w:t>kpa</w:t>
      </w:r>
      <w:r w:rsidRPr="00973A44">
        <w:rPr>
          <w:rFonts w:ascii="Arial" w:hAnsi="Arial" w:cs="Arial"/>
          <w:color w:val="000000"/>
          <w:spacing w:val="4"/>
          <w:sz w:val="20"/>
          <w:szCs w:val="20"/>
        </w:rPr>
        <w:t xml:space="preserve">, które odmiennie regulują kwestie postępowania administracyjnego. Jak zaś wiadomo, </w:t>
      </w:r>
      <w:r w:rsidRPr="00973A44">
        <w:rPr>
          <w:rFonts w:ascii="Arial" w:hAnsi="Arial" w:cs="Arial"/>
          <w:i/>
          <w:color w:val="000000"/>
          <w:spacing w:val="4"/>
          <w:sz w:val="20"/>
          <w:szCs w:val="20"/>
        </w:rPr>
        <w:t xml:space="preserve">lex </w:t>
      </w:r>
      <w:proofErr w:type="spellStart"/>
      <w:r w:rsidRPr="00973A44">
        <w:rPr>
          <w:rFonts w:ascii="Arial" w:hAnsi="Arial" w:cs="Arial"/>
          <w:i/>
          <w:color w:val="000000"/>
          <w:spacing w:val="4"/>
          <w:sz w:val="20"/>
          <w:szCs w:val="20"/>
        </w:rPr>
        <w:t>specialis</w:t>
      </w:r>
      <w:proofErr w:type="spellEnd"/>
      <w:r w:rsidRPr="00973A44">
        <w:rPr>
          <w:rFonts w:ascii="Arial" w:hAnsi="Arial" w:cs="Arial"/>
          <w:i/>
          <w:color w:val="000000"/>
          <w:spacing w:val="4"/>
          <w:sz w:val="20"/>
          <w:szCs w:val="20"/>
        </w:rPr>
        <w:t xml:space="preserve"> derogat legi </w:t>
      </w:r>
      <w:proofErr w:type="spellStart"/>
      <w:r w:rsidRPr="00973A44">
        <w:rPr>
          <w:rFonts w:ascii="Arial" w:hAnsi="Arial" w:cs="Arial"/>
          <w:i/>
          <w:color w:val="000000"/>
          <w:spacing w:val="4"/>
          <w:sz w:val="20"/>
          <w:szCs w:val="20"/>
        </w:rPr>
        <w:t>generali</w:t>
      </w:r>
      <w:proofErr w:type="spellEnd"/>
      <w:r w:rsidRPr="00973A44">
        <w:rPr>
          <w:rFonts w:ascii="Arial" w:hAnsi="Arial" w:cs="Arial"/>
          <w:color w:val="000000"/>
          <w:spacing w:val="4"/>
          <w:sz w:val="20"/>
          <w:szCs w:val="20"/>
        </w:rPr>
        <w:t xml:space="preserve"> (por. wyrok Wojewódzkiego Sądu Administracyjnego w Warszawie z dnia 18 lipca 2019 r., sygn. akt VII SA/</w:t>
      </w:r>
      <w:proofErr w:type="spellStart"/>
      <w:r w:rsidRPr="00973A44">
        <w:rPr>
          <w:rFonts w:ascii="Arial" w:hAnsi="Arial" w:cs="Arial"/>
          <w:color w:val="000000"/>
          <w:spacing w:val="4"/>
          <w:sz w:val="20"/>
          <w:szCs w:val="20"/>
        </w:rPr>
        <w:t>Wa</w:t>
      </w:r>
      <w:proofErr w:type="spellEnd"/>
      <w:r w:rsidRPr="00973A44">
        <w:rPr>
          <w:rFonts w:ascii="Arial" w:hAnsi="Arial" w:cs="Arial"/>
          <w:color w:val="000000"/>
          <w:spacing w:val="4"/>
          <w:sz w:val="20"/>
          <w:szCs w:val="20"/>
        </w:rPr>
        <w:t xml:space="preserve"> 1017/19, </w:t>
      </w:r>
      <w:proofErr w:type="spellStart"/>
      <w:r w:rsidRPr="00973A44">
        <w:rPr>
          <w:rFonts w:ascii="Arial" w:hAnsi="Arial" w:cs="Arial"/>
          <w:color w:val="000000"/>
          <w:spacing w:val="4"/>
          <w:sz w:val="20"/>
          <w:szCs w:val="20"/>
        </w:rPr>
        <w:t>opubl</w:t>
      </w:r>
      <w:proofErr w:type="spellEnd"/>
      <w:r w:rsidRPr="00973A44">
        <w:rPr>
          <w:rFonts w:ascii="Arial" w:hAnsi="Arial" w:cs="Arial"/>
          <w:color w:val="000000"/>
          <w:spacing w:val="4"/>
          <w:sz w:val="20"/>
          <w:szCs w:val="20"/>
        </w:rPr>
        <w:t>. Centralna Baza Orzeczeń Sądów Administracyjnych).</w:t>
      </w:r>
    </w:p>
    <w:p w14:paraId="668C3A40" w14:textId="77777777" w:rsidR="0022042D" w:rsidRPr="00973A44" w:rsidRDefault="0022042D">
      <w:pPr>
        <w:autoSpaceDE w:val="0"/>
        <w:autoSpaceDN w:val="0"/>
        <w:adjustRightInd w:val="0"/>
        <w:spacing w:after="240" w:line="240" w:lineRule="exact"/>
        <w:jc w:val="both"/>
        <w:rPr>
          <w:rFonts w:ascii="Arial" w:hAnsi="Arial" w:cs="Arial"/>
          <w:color w:val="000000"/>
          <w:spacing w:val="4"/>
          <w:sz w:val="20"/>
          <w:szCs w:val="20"/>
        </w:rPr>
      </w:pPr>
      <w:r w:rsidRPr="00973A44">
        <w:rPr>
          <w:rFonts w:ascii="Arial" w:hAnsi="Arial" w:cs="Arial"/>
          <w:color w:val="000000"/>
          <w:spacing w:val="4"/>
          <w:sz w:val="20"/>
          <w:szCs w:val="20"/>
        </w:rPr>
        <w:t xml:space="preserve">Godzi się zauważyć, że strona stawiająca zarzut naruszenia art. 10 § 1 </w:t>
      </w:r>
      <w:r w:rsidRPr="00973A44">
        <w:rPr>
          <w:rFonts w:ascii="Arial" w:hAnsi="Arial" w:cs="Arial"/>
          <w:i/>
          <w:color w:val="000000"/>
          <w:spacing w:val="4"/>
          <w:sz w:val="20"/>
          <w:szCs w:val="20"/>
        </w:rPr>
        <w:t>kpa</w:t>
      </w:r>
      <w:r w:rsidRPr="00973A44">
        <w:rPr>
          <w:rFonts w:ascii="Arial" w:hAnsi="Arial" w:cs="Arial"/>
          <w:color w:val="000000"/>
          <w:spacing w:val="4"/>
          <w:sz w:val="20"/>
          <w:szCs w:val="20"/>
        </w:rPr>
        <w:t xml:space="preserve">, poprzez niezapewnienie czynnego uczestnictwa w postępowaniu, jak również brak możliwości wypowiedzenia się, co do zebranych dowodów, powinna wykazać, iż uchybienie to miało istotny wpływ na wynik sprawy, tzn. że uniemożliwiło jej dokonanie konkretnych czynności procesowych, mogących mieć znaczenie dla rozstrzygnięcia sprawy (zob. np. wyrok Naczelnego Sądu Administracyjnego z dnia 14 marca 2017 r., sygn. akt I OSK 2841/15). Dopiero wykazanie, że naruszenie przez organ administracji publicznej zasady czynnego udziału strony w postępowaniu administracyjnym uniemożliwiło stronie podjęcie konkretnie wskazanej czynności procesowej (najczęściej w sferze postępowania dowodowego), a także wykazanie, że uchybienie to miało istotny wpływ na wynik sprawy, daje podstawy do przyjęcia, </w:t>
      </w:r>
      <w:r w:rsidRPr="00973A44">
        <w:rPr>
          <w:rFonts w:ascii="Arial" w:hAnsi="Arial" w:cs="Arial"/>
          <w:color w:val="000000"/>
          <w:spacing w:val="4"/>
          <w:sz w:val="20"/>
          <w:szCs w:val="20"/>
        </w:rPr>
        <w:br/>
        <w:t xml:space="preserve">że doszło do naruszenia art. 10 </w:t>
      </w:r>
      <w:r w:rsidRPr="00973A44">
        <w:rPr>
          <w:rFonts w:ascii="Arial" w:hAnsi="Arial" w:cs="Arial"/>
          <w:i/>
          <w:color w:val="000000"/>
          <w:spacing w:val="4"/>
          <w:sz w:val="20"/>
          <w:szCs w:val="20"/>
        </w:rPr>
        <w:t>kpa</w:t>
      </w:r>
      <w:r w:rsidRPr="00973A44">
        <w:rPr>
          <w:rFonts w:ascii="Arial" w:hAnsi="Arial" w:cs="Arial"/>
          <w:color w:val="000000"/>
          <w:spacing w:val="4"/>
          <w:sz w:val="20"/>
          <w:szCs w:val="20"/>
        </w:rPr>
        <w:t xml:space="preserve"> (por. wyrok Naczelnego Sądu Administracyjnego z dnia 2 września 2009 r., sygn. akt II OSK 1320/08, Lex nr 597196). </w:t>
      </w:r>
    </w:p>
    <w:p w14:paraId="2CA386FD" w14:textId="2DB644CF" w:rsidR="0022042D" w:rsidRPr="00B570B1" w:rsidRDefault="0022042D">
      <w:pPr>
        <w:autoSpaceDE w:val="0"/>
        <w:autoSpaceDN w:val="0"/>
        <w:adjustRightInd w:val="0"/>
        <w:spacing w:after="240" w:line="240" w:lineRule="exact"/>
        <w:jc w:val="both"/>
        <w:rPr>
          <w:rFonts w:ascii="Arial" w:hAnsi="Arial" w:cs="Arial"/>
          <w:color w:val="000000"/>
          <w:spacing w:val="4"/>
          <w:sz w:val="20"/>
          <w:szCs w:val="20"/>
        </w:rPr>
      </w:pPr>
      <w:r w:rsidRPr="00B570B1">
        <w:rPr>
          <w:rFonts w:ascii="Arial" w:hAnsi="Arial" w:cs="Arial"/>
          <w:color w:val="000000"/>
          <w:spacing w:val="4"/>
          <w:sz w:val="20"/>
          <w:szCs w:val="20"/>
        </w:rPr>
        <w:t>Natomiast skarżący nie wskazał, jakich</w:t>
      </w:r>
      <w:r w:rsidR="00D65E39">
        <w:rPr>
          <w:rFonts w:ascii="Arial" w:hAnsi="Arial" w:cs="Arial"/>
          <w:color w:val="000000"/>
          <w:spacing w:val="4"/>
          <w:sz w:val="20"/>
          <w:szCs w:val="20"/>
        </w:rPr>
        <w:t xml:space="preserve"> czynności procesowych nie mógł</w:t>
      </w:r>
      <w:r w:rsidRPr="00B570B1">
        <w:rPr>
          <w:rFonts w:ascii="Arial" w:hAnsi="Arial" w:cs="Arial"/>
          <w:color w:val="000000"/>
          <w:spacing w:val="4"/>
          <w:sz w:val="20"/>
          <w:szCs w:val="20"/>
        </w:rPr>
        <w:t xml:space="preserve"> dokonać, które mogłyby doprowadzić do odmiennego rozstrzygnięcia sprawy dotyczącej ustalenia lokalizacji przedmiotowej inwestycji na jego</w:t>
      </w:r>
      <w:r w:rsidRPr="00973A44">
        <w:rPr>
          <w:rFonts w:ascii="Arial" w:hAnsi="Arial" w:cs="Arial"/>
          <w:color w:val="000000"/>
          <w:spacing w:val="4"/>
          <w:sz w:val="20"/>
          <w:szCs w:val="20"/>
        </w:rPr>
        <w:t xml:space="preserve"> nieruchomości</w:t>
      </w:r>
      <w:r w:rsidRPr="00B570B1">
        <w:rPr>
          <w:rFonts w:ascii="Arial" w:hAnsi="Arial" w:cs="Arial"/>
          <w:color w:val="000000"/>
          <w:spacing w:val="4"/>
          <w:sz w:val="20"/>
          <w:szCs w:val="20"/>
        </w:rPr>
        <w:t>ach</w:t>
      </w:r>
      <w:r w:rsidRPr="00973A44">
        <w:rPr>
          <w:rFonts w:ascii="Arial" w:hAnsi="Arial" w:cs="Arial"/>
          <w:color w:val="000000"/>
          <w:spacing w:val="4"/>
          <w:sz w:val="20"/>
          <w:szCs w:val="20"/>
        </w:rPr>
        <w:t>. Ponadto, wskazać należy, że skarżąc</w:t>
      </w:r>
      <w:r w:rsidRPr="00B570B1">
        <w:rPr>
          <w:rFonts w:ascii="Arial" w:hAnsi="Arial" w:cs="Arial"/>
          <w:color w:val="000000"/>
          <w:spacing w:val="4"/>
          <w:sz w:val="20"/>
          <w:szCs w:val="20"/>
        </w:rPr>
        <w:t xml:space="preserve">y nie złożył również na etapie postępowania odwoławczego wniosków dowodowych, które mogłyby doprowadzić do innych ustaleń w przedmiotowej sprawie niż te przyjęte w </w:t>
      </w:r>
      <w:r w:rsidRPr="00973A44">
        <w:rPr>
          <w:rFonts w:ascii="Arial" w:hAnsi="Arial" w:cs="Arial"/>
          <w:i/>
          <w:color w:val="000000"/>
          <w:spacing w:val="4"/>
          <w:sz w:val="20"/>
          <w:szCs w:val="20"/>
        </w:rPr>
        <w:t>decyzji Wojewody</w:t>
      </w:r>
      <w:r w:rsidRPr="00B570B1">
        <w:rPr>
          <w:rFonts w:ascii="Arial" w:hAnsi="Arial" w:cs="Arial"/>
          <w:i/>
          <w:color w:val="000000"/>
          <w:spacing w:val="4"/>
          <w:sz w:val="20"/>
          <w:szCs w:val="20"/>
        </w:rPr>
        <w:t xml:space="preserve"> Podkarpackiego</w:t>
      </w:r>
      <w:r w:rsidRPr="00973A44">
        <w:rPr>
          <w:rFonts w:ascii="Arial" w:hAnsi="Arial" w:cs="Arial"/>
          <w:i/>
          <w:color w:val="000000"/>
          <w:spacing w:val="4"/>
          <w:sz w:val="20"/>
          <w:szCs w:val="20"/>
        </w:rPr>
        <w:t>.</w:t>
      </w:r>
      <w:r w:rsidRPr="00973A44">
        <w:rPr>
          <w:rFonts w:ascii="Arial" w:hAnsi="Arial" w:cs="Arial"/>
          <w:color w:val="000000"/>
          <w:spacing w:val="4"/>
          <w:sz w:val="20"/>
          <w:szCs w:val="20"/>
        </w:rPr>
        <w:t xml:space="preserve"> Natomiast sam zarzut naruszenia art. 10 § 1 </w:t>
      </w:r>
      <w:r w:rsidRPr="00973A44">
        <w:rPr>
          <w:rFonts w:ascii="Arial" w:hAnsi="Arial" w:cs="Arial"/>
          <w:i/>
          <w:color w:val="000000"/>
          <w:spacing w:val="4"/>
          <w:sz w:val="20"/>
          <w:szCs w:val="20"/>
        </w:rPr>
        <w:t>kpa</w:t>
      </w:r>
      <w:r w:rsidRPr="00973A44">
        <w:rPr>
          <w:rFonts w:ascii="Arial" w:hAnsi="Arial" w:cs="Arial"/>
          <w:color w:val="000000"/>
          <w:spacing w:val="4"/>
          <w:sz w:val="20"/>
          <w:szCs w:val="20"/>
        </w:rPr>
        <w:t xml:space="preserve"> bez wykazania związku tego naruszenia z treścią rozstrzygnięcia, nie daje wystarczających podstaw do wyeliminowania decyzji z obrotu prawnego.</w:t>
      </w:r>
    </w:p>
    <w:p w14:paraId="63E28BB1" w14:textId="52077DE8" w:rsidR="0022042D" w:rsidRPr="00973A44" w:rsidRDefault="0022042D" w:rsidP="00973A44">
      <w:pPr>
        <w:autoSpaceDE w:val="0"/>
        <w:autoSpaceDN w:val="0"/>
        <w:adjustRightInd w:val="0"/>
        <w:spacing w:after="240" w:line="240" w:lineRule="exact"/>
        <w:jc w:val="both"/>
        <w:rPr>
          <w:rFonts w:ascii="Arial" w:hAnsi="Arial" w:cs="Arial"/>
          <w:iCs/>
          <w:color w:val="000000"/>
          <w:spacing w:val="4"/>
          <w:sz w:val="20"/>
          <w:szCs w:val="20"/>
        </w:rPr>
      </w:pPr>
      <w:r w:rsidRPr="00B570B1">
        <w:rPr>
          <w:rFonts w:ascii="Arial" w:hAnsi="Arial" w:cs="Arial"/>
          <w:color w:val="000000"/>
          <w:spacing w:val="4"/>
          <w:sz w:val="20"/>
          <w:szCs w:val="20"/>
        </w:rPr>
        <w:t xml:space="preserve">Dalej wyjaśnić należy, iż przepisy </w:t>
      </w:r>
      <w:r w:rsidRPr="00B570B1">
        <w:rPr>
          <w:rFonts w:ascii="Arial" w:hAnsi="Arial" w:cs="Arial"/>
          <w:i/>
          <w:iCs/>
          <w:color w:val="000000"/>
          <w:spacing w:val="4"/>
          <w:sz w:val="20"/>
          <w:szCs w:val="20"/>
        </w:rPr>
        <w:t>specustawy gazowej</w:t>
      </w:r>
      <w:r w:rsidRPr="00B570B1">
        <w:rPr>
          <w:rFonts w:ascii="Arial" w:hAnsi="Arial" w:cs="Arial"/>
          <w:color w:val="000000"/>
          <w:spacing w:val="4"/>
          <w:sz w:val="20"/>
          <w:szCs w:val="20"/>
        </w:rPr>
        <w:t xml:space="preserve"> nie zobowiązują </w:t>
      </w:r>
      <w:r w:rsidRPr="00B570B1">
        <w:rPr>
          <w:rFonts w:ascii="Arial" w:hAnsi="Arial" w:cs="Arial"/>
          <w:i/>
          <w:iCs/>
          <w:color w:val="000000"/>
          <w:spacing w:val="4"/>
          <w:sz w:val="20"/>
          <w:szCs w:val="20"/>
        </w:rPr>
        <w:t>inwestora</w:t>
      </w:r>
      <w:r w:rsidRPr="00B570B1">
        <w:rPr>
          <w:rFonts w:ascii="Arial" w:hAnsi="Arial" w:cs="Arial"/>
          <w:color w:val="000000"/>
          <w:spacing w:val="4"/>
          <w:sz w:val="20"/>
          <w:szCs w:val="20"/>
        </w:rPr>
        <w:t xml:space="preserve"> do poprzedzenia wystąpienia z wnioskiem o wydanie decyzji o ustaleniu lokalizacji inwestycji towarzyszącej inwestycjom w zakresie terminalu, przeprowadzeniem uzgodnień, czy też konsultacji, które miałyby na celu ustalenie przebiegu projektowanej inwestycji z właścicielami nieruchomości objętych inwestycją (vide: wyroki Naczelnego Sądu Administracyjnego: z dnia 21 września 2012 r., sygn. akt II OSK 1614/12, oraz wyrok z dnia 17 grudnia 2015 r., sygn. akt II OSK 2501/15; a także wyrok Wojewódzkiego Sądu Administracyjnego w Warszawie z dnia 20 marca 2012 r., sygn. akt VII SA/</w:t>
      </w:r>
      <w:proofErr w:type="spellStart"/>
      <w:r w:rsidRPr="00B570B1">
        <w:rPr>
          <w:rFonts w:ascii="Arial" w:hAnsi="Arial" w:cs="Arial"/>
          <w:color w:val="000000"/>
          <w:spacing w:val="4"/>
          <w:sz w:val="20"/>
          <w:szCs w:val="20"/>
        </w:rPr>
        <w:t>Wa</w:t>
      </w:r>
      <w:proofErr w:type="spellEnd"/>
      <w:r w:rsidRPr="00B570B1">
        <w:rPr>
          <w:rFonts w:ascii="Arial" w:hAnsi="Arial" w:cs="Arial"/>
          <w:color w:val="000000"/>
          <w:spacing w:val="4"/>
          <w:sz w:val="20"/>
          <w:szCs w:val="20"/>
        </w:rPr>
        <w:t xml:space="preserve"> 2632/11, wydane </w:t>
      </w:r>
      <w:r w:rsidRPr="00B570B1">
        <w:rPr>
          <w:rFonts w:ascii="Arial" w:hAnsi="Arial" w:cs="Arial"/>
          <w:color w:val="000000"/>
          <w:spacing w:val="4"/>
          <w:sz w:val="20"/>
          <w:szCs w:val="20"/>
        </w:rPr>
        <w:br/>
        <w:t xml:space="preserve">w sprawach rozpatrywanych na podstawie </w:t>
      </w:r>
      <w:r w:rsidRPr="00B570B1">
        <w:rPr>
          <w:rFonts w:ascii="Arial" w:hAnsi="Arial" w:cs="Arial"/>
          <w:i/>
          <w:iCs/>
          <w:color w:val="000000"/>
          <w:spacing w:val="4"/>
          <w:sz w:val="20"/>
          <w:szCs w:val="20"/>
        </w:rPr>
        <w:t>specustawy drogowej</w:t>
      </w:r>
      <w:r w:rsidRPr="00B570B1">
        <w:rPr>
          <w:rFonts w:ascii="Arial" w:hAnsi="Arial" w:cs="Arial"/>
          <w:color w:val="000000"/>
          <w:spacing w:val="4"/>
          <w:sz w:val="20"/>
          <w:szCs w:val="20"/>
        </w:rPr>
        <w:t xml:space="preserve">, są aktualne również na gruncie uregulowań </w:t>
      </w:r>
      <w:r w:rsidRPr="00B570B1">
        <w:rPr>
          <w:rFonts w:ascii="Arial" w:hAnsi="Arial" w:cs="Arial"/>
          <w:i/>
          <w:iCs/>
          <w:color w:val="000000"/>
          <w:spacing w:val="4"/>
          <w:sz w:val="20"/>
          <w:szCs w:val="20"/>
        </w:rPr>
        <w:t>specustawy gazowej</w:t>
      </w:r>
      <w:r w:rsidRPr="00B570B1">
        <w:rPr>
          <w:rFonts w:ascii="Arial" w:hAnsi="Arial" w:cs="Arial"/>
          <w:color w:val="000000"/>
          <w:spacing w:val="4"/>
          <w:sz w:val="20"/>
          <w:szCs w:val="20"/>
        </w:rPr>
        <w:t>).</w:t>
      </w:r>
      <w:r w:rsidRPr="00B570B1">
        <w:rPr>
          <w:rFonts w:ascii="Arial" w:hAnsi="Arial" w:cs="Arial"/>
          <w:iCs/>
          <w:color w:val="000000"/>
          <w:spacing w:val="4"/>
          <w:sz w:val="20"/>
          <w:szCs w:val="20"/>
        </w:rPr>
        <w:t xml:space="preserve"> </w:t>
      </w:r>
      <w:r w:rsidRPr="00B570B1">
        <w:rPr>
          <w:rFonts w:ascii="Arial" w:hAnsi="Arial" w:cs="Arial"/>
          <w:color w:val="000000"/>
          <w:spacing w:val="4"/>
          <w:sz w:val="20"/>
          <w:szCs w:val="20"/>
        </w:rPr>
        <w:t xml:space="preserve">Oznacza to, że strona nie może skutecznie domagać się od organu administracji publicznej przeprowadzenia takich uzgodnień, jak i zarzucać wadliwości decyzji </w:t>
      </w:r>
      <w:r w:rsidRPr="00B570B1">
        <w:rPr>
          <w:rFonts w:ascii="Arial" w:hAnsi="Arial" w:cs="Arial"/>
          <w:color w:val="000000"/>
          <w:spacing w:val="4"/>
          <w:sz w:val="20"/>
          <w:szCs w:val="20"/>
        </w:rPr>
        <w:br/>
        <w:t>o ustaleniu lokalizacji inwestycji towarzyszącej inwestycjom w zakresie terminalu, z powodu braku ich przeprowadzenia (vide: wyrok Wojewódzkiego Sądu Administracyjnego w Warszawie z dnia 7 września 2017 r., sygn. akt IV SA/</w:t>
      </w:r>
      <w:proofErr w:type="spellStart"/>
      <w:r w:rsidRPr="00B570B1">
        <w:rPr>
          <w:rFonts w:ascii="Arial" w:hAnsi="Arial" w:cs="Arial"/>
          <w:color w:val="000000"/>
          <w:spacing w:val="4"/>
          <w:sz w:val="20"/>
          <w:szCs w:val="20"/>
        </w:rPr>
        <w:t>Wa</w:t>
      </w:r>
      <w:proofErr w:type="spellEnd"/>
      <w:r w:rsidRPr="00B570B1">
        <w:rPr>
          <w:rFonts w:ascii="Arial" w:hAnsi="Arial" w:cs="Arial"/>
          <w:color w:val="000000"/>
          <w:spacing w:val="4"/>
          <w:sz w:val="20"/>
          <w:szCs w:val="20"/>
        </w:rPr>
        <w:t xml:space="preserve"> 1749/17, wydany w sprawie rozpatrywanej na podstawie </w:t>
      </w:r>
      <w:r w:rsidRPr="00B570B1">
        <w:rPr>
          <w:rFonts w:ascii="Arial" w:hAnsi="Arial" w:cs="Arial"/>
          <w:i/>
          <w:iCs/>
          <w:color w:val="000000"/>
          <w:spacing w:val="4"/>
          <w:sz w:val="20"/>
          <w:szCs w:val="20"/>
        </w:rPr>
        <w:t>specustawy przesyłow</w:t>
      </w:r>
      <w:r w:rsidRPr="00B570B1">
        <w:rPr>
          <w:rFonts w:ascii="Arial" w:hAnsi="Arial" w:cs="Arial"/>
          <w:color w:val="000000"/>
          <w:spacing w:val="4"/>
          <w:sz w:val="20"/>
          <w:szCs w:val="20"/>
        </w:rPr>
        <w:t>e</w:t>
      </w:r>
      <w:r w:rsidRPr="00B570B1">
        <w:rPr>
          <w:rFonts w:ascii="Arial" w:hAnsi="Arial" w:cs="Arial"/>
          <w:i/>
          <w:color w:val="000000"/>
          <w:spacing w:val="4"/>
          <w:sz w:val="20"/>
          <w:szCs w:val="20"/>
        </w:rPr>
        <w:t>j</w:t>
      </w:r>
      <w:r w:rsidRPr="00B570B1">
        <w:rPr>
          <w:rFonts w:ascii="Arial" w:hAnsi="Arial" w:cs="Arial"/>
          <w:color w:val="000000"/>
          <w:spacing w:val="4"/>
          <w:sz w:val="20"/>
          <w:szCs w:val="20"/>
        </w:rPr>
        <w:t xml:space="preserve">, lecz w istotnym zakresie w pełni analogicznej do rozwiązań przyjętych </w:t>
      </w:r>
      <w:r w:rsidRPr="00B570B1">
        <w:rPr>
          <w:rFonts w:ascii="Arial" w:hAnsi="Arial" w:cs="Arial"/>
          <w:i/>
          <w:iCs/>
          <w:color w:val="000000"/>
          <w:spacing w:val="4"/>
          <w:sz w:val="20"/>
          <w:szCs w:val="20"/>
        </w:rPr>
        <w:t>specustawie gazowej</w:t>
      </w:r>
      <w:r w:rsidRPr="00B570B1">
        <w:rPr>
          <w:rFonts w:ascii="Arial" w:hAnsi="Arial" w:cs="Arial"/>
          <w:color w:val="000000"/>
          <w:spacing w:val="4"/>
          <w:sz w:val="20"/>
          <w:szCs w:val="20"/>
        </w:rPr>
        <w:t>).</w:t>
      </w:r>
    </w:p>
    <w:p w14:paraId="13025615" w14:textId="72FDD637" w:rsidR="00015DD2" w:rsidRPr="00B570B1" w:rsidRDefault="00015DD2">
      <w:pPr>
        <w:autoSpaceDE w:val="0"/>
        <w:autoSpaceDN w:val="0"/>
        <w:adjustRightInd w:val="0"/>
        <w:spacing w:after="240" w:line="240" w:lineRule="exact"/>
        <w:jc w:val="both"/>
        <w:rPr>
          <w:rFonts w:ascii="Arial" w:hAnsi="Arial" w:cs="Arial"/>
          <w:bCs/>
          <w:spacing w:val="4"/>
          <w:sz w:val="20"/>
          <w:szCs w:val="20"/>
          <w:lang w:bidi="pl-PL"/>
        </w:rPr>
      </w:pPr>
      <w:r w:rsidRPr="00973A44">
        <w:rPr>
          <w:rFonts w:ascii="Arial" w:hAnsi="Arial" w:cs="Arial"/>
          <w:bCs/>
          <w:spacing w:val="4"/>
          <w:sz w:val="20"/>
          <w:szCs w:val="20"/>
          <w:lang w:bidi="pl-PL"/>
        </w:rPr>
        <w:t xml:space="preserve">Ponadto, jak wyjaśnił </w:t>
      </w:r>
      <w:r w:rsidRPr="00973A44">
        <w:rPr>
          <w:rFonts w:ascii="Arial" w:hAnsi="Arial" w:cs="Arial"/>
          <w:bCs/>
          <w:i/>
          <w:spacing w:val="4"/>
          <w:sz w:val="20"/>
          <w:szCs w:val="20"/>
          <w:lang w:bidi="pl-PL"/>
        </w:rPr>
        <w:t>inwestor</w:t>
      </w:r>
      <w:r w:rsidRPr="00973A44">
        <w:rPr>
          <w:rFonts w:ascii="Arial" w:hAnsi="Arial" w:cs="Arial"/>
          <w:bCs/>
          <w:spacing w:val="4"/>
          <w:sz w:val="20"/>
          <w:szCs w:val="20"/>
          <w:lang w:bidi="pl-PL"/>
        </w:rPr>
        <w:t xml:space="preserve"> i co wynika z akt sprawy, przejście </w:t>
      </w:r>
      <w:r w:rsidR="006E43A6">
        <w:rPr>
          <w:rFonts w:ascii="Arial" w:hAnsi="Arial" w:cs="Arial"/>
          <w:bCs/>
          <w:spacing w:val="4"/>
          <w:sz w:val="20"/>
          <w:szCs w:val="20"/>
          <w:lang w:bidi="pl-PL"/>
        </w:rPr>
        <w:t xml:space="preserve">gazociągu </w:t>
      </w:r>
      <w:r w:rsidRPr="00973A44">
        <w:rPr>
          <w:rFonts w:ascii="Arial" w:hAnsi="Arial" w:cs="Arial"/>
          <w:bCs/>
          <w:spacing w:val="4"/>
          <w:sz w:val="20"/>
          <w:szCs w:val="20"/>
          <w:lang w:bidi="pl-PL"/>
        </w:rPr>
        <w:t xml:space="preserve">pod ww. działkami skarżącego nr 195 i </w:t>
      </w:r>
      <w:r w:rsidR="006E43A6">
        <w:rPr>
          <w:rFonts w:ascii="Arial" w:hAnsi="Arial" w:cs="Arial"/>
          <w:bCs/>
          <w:spacing w:val="4"/>
          <w:sz w:val="20"/>
          <w:szCs w:val="20"/>
          <w:lang w:bidi="pl-PL"/>
        </w:rPr>
        <w:t xml:space="preserve">nr </w:t>
      </w:r>
      <w:r w:rsidRPr="00973A44">
        <w:rPr>
          <w:rFonts w:ascii="Arial" w:hAnsi="Arial" w:cs="Arial"/>
          <w:bCs/>
          <w:spacing w:val="4"/>
          <w:sz w:val="20"/>
          <w:szCs w:val="20"/>
          <w:lang w:bidi="pl-PL"/>
        </w:rPr>
        <w:t xml:space="preserve">429/5 planowane jest metodą </w:t>
      </w:r>
      <w:proofErr w:type="spellStart"/>
      <w:r w:rsidRPr="00973A44">
        <w:rPr>
          <w:rFonts w:ascii="Arial" w:hAnsi="Arial" w:cs="Arial"/>
          <w:bCs/>
          <w:spacing w:val="4"/>
          <w:sz w:val="20"/>
          <w:szCs w:val="20"/>
          <w:lang w:bidi="pl-PL"/>
        </w:rPr>
        <w:t>bezwykopową</w:t>
      </w:r>
      <w:proofErr w:type="spellEnd"/>
      <w:r w:rsidRPr="00973A44">
        <w:rPr>
          <w:rFonts w:ascii="Arial" w:hAnsi="Arial" w:cs="Arial"/>
          <w:bCs/>
          <w:spacing w:val="4"/>
          <w:sz w:val="20"/>
          <w:szCs w:val="20"/>
          <w:lang w:bidi="pl-PL"/>
        </w:rPr>
        <w:t xml:space="preserve"> (przewiertem sterowanym HDD) </w:t>
      </w:r>
      <w:r w:rsidR="006E43A6">
        <w:rPr>
          <w:rFonts w:ascii="Arial" w:hAnsi="Arial" w:cs="Arial"/>
          <w:bCs/>
          <w:spacing w:val="4"/>
          <w:sz w:val="20"/>
          <w:szCs w:val="20"/>
          <w:lang w:bidi="pl-PL"/>
        </w:rPr>
        <w:br/>
      </w:r>
      <w:r w:rsidRPr="00973A44">
        <w:rPr>
          <w:rFonts w:ascii="Arial" w:hAnsi="Arial" w:cs="Arial"/>
          <w:bCs/>
          <w:spacing w:val="4"/>
          <w:sz w:val="20"/>
          <w:szCs w:val="20"/>
          <w:lang w:bidi="pl-PL"/>
        </w:rPr>
        <w:t xml:space="preserve">na głębokości około 6 m pod powierzchnią terenu, co w praktyce spowoduje brak konieczności udostępniania przez skarżącego nieruchomości w celu wykonywania czynności związanych </w:t>
      </w:r>
      <w:r w:rsidR="006E43A6">
        <w:rPr>
          <w:rFonts w:ascii="Arial" w:hAnsi="Arial" w:cs="Arial"/>
          <w:bCs/>
          <w:spacing w:val="4"/>
          <w:sz w:val="20"/>
          <w:szCs w:val="20"/>
          <w:lang w:bidi="pl-PL"/>
        </w:rPr>
        <w:br/>
      </w:r>
      <w:r w:rsidRPr="00973A44">
        <w:rPr>
          <w:rFonts w:ascii="Arial" w:hAnsi="Arial" w:cs="Arial"/>
          <w:bCs/>
          <w:spacing w:val="4"/>
          <w:sz w:val="20"/>
          <w:szCs w:val="20"/>
          <w:lang w:bidi="pl-PL"/>
        </w:rPr>
        <w:t>z konserwacją i usuwaniem awarii, o których pisze skarżący w odwołaniu. Przejście, przejazd oraz korzystanie z nieruchomości z ograniczeniami wynikającymi z istnienia strefy</w:t>
      </w:r>
      <w:r w:rsidR="00764217" w:rsidRPr="00B570B1">
        <w:rPr>
          <w:rFonts w:ascii="Arial" w:hAnsi="Arial" w:cs="Arial"/>
          <w:bCs/>
          <w:spacing w:val="4"/>
          <w:sz w:val="20"/>
          <w:szCs w:val="20"/>
          <w:lang w:bidi="pl-PL"/>
        </w:rPr>
        <w:t xml:space="preserve"> kontrolowanej (o których była</w:t>
      </w:r>
      <w:r w:rsidRPr="00973A44">
        <w:rPr>
          <w:rFonts w:ascii="Arial" w:hAnsi="Arial" w:cs="Arial"/>
          <w:bCs/>
          <w:spacing w:val="4"/>
          <w:sz w:val="20"/>
          <w:szCs w:val="20"/>
          <w:lang w:bidi="pl-PL"/>
        </w:rPr>
        <w:t xml:space="preserve"> mowa </w:t>
      </w:r>
      <w:r w:rsidR="00764217" w:rsidRPr="00B570B1">
        <w:rPr>
          <w:rFonts w:ascii="Arial" w:hAnsi="Arial" w:cs="Arial"/>
          <w:bCs/>
          <w:spacing w:val="4"/>
          <w:sz w:val="20"/>
          <w:szCs w:val="20"/>
          <w:lang w:bidi="pl-PL"/>
        </w:rPr>
        <w:t>powyżej</w:t>
      </w:r>
      <w:r w:rsidRPr="00973A44">
        <w:rPr>
          <w:rFonts w:ascii="Arial" w:hAnsi="Arial" w:cs="Arial"/>
          <w:bCs/>
          <w:spacing w:val="4"/>
          <w:sz w:val="20"/>
          <w:szCs w:val="20"/>
          <w:lang w:bidi="pl-PL"/>
        </w:rPr>
        <w:t>) będą możliwe i w tym zakresie funk</w:t>
      </w:r>
      <w:r w:rsidR="00764217" w:rsidRPr="00B570B1">
        <w:rPr>
          <w:rFonts w:ascii="Arial" w:hAnsi="Arial" w:cs="Arial"/>
          <w:bCs/>
          <w:spacing w:val="4"/>
          <w:sz w:val="20"/>
          <w:szCs w:val="20"/>
          <w:lang w:bidi="pl-PL"/>
        </w:rPr>
        <w:t>cja drogi dojazdowej (działka n</w:t>
      </w:r>
      <w:r w:rsidRPr="00973A44">
        <w:rPr>
          <w:rFonts w:ascii="Arial" w:hAnsi="Arial" w:cs="Arial"/>
          <w:bCs/>
          <w:spacing w:val="4"/>
          <w:sz w:val="20"/>
          <w:szCs w:val="20"/>
          <w:lang w:bidi="pl-PL"/>
        </w:rPr>
        <w:t xml:space="preserve">r 195) </w:t>
      </w:r>
      <w:r w:rsidR="006E43A6">
        <w:rPr>
          <w:rFonts w:ascii="Arial" w:hAnsi="Arial" w:cs="Arial"/>
          <w:bCs/>
          <w:spacing w:val="4"/>
          <w:sz w:val="20"/>
          <w:szCs w:val="20"/>
          <w:lang w:bidi="pl-PL"/>
        </w:rPr>
        <w:br/>
      </w:r>
      <w:r w:rsidRPr="00973A44">
        <w:rPr>
          <w:rFonts w:ascii="Arial" w:hAnsi="Arial" w:cs="Arial"/>
          <w:bCs/>
          <w:spacing w:val="4"/>
          <w:sz w:val="20"/>
          <w:szCs w:val="20"/>
          <w:lang w:bidi="pl-PL"/>
        </w:rPr>
        <w:t xml:space="preserve">i korzystanie z fragmentu </w:t>
      </w:r>
      <w:r w:rsidR="00764217" w:rsidRPr="00B570B1">
        <w:rPr>
          <w:rFonts w:ascii="Arial" w:hAnsi="Arial" w:cs="Arial"/>
          <w:bCs/>
          <w:spacing w:val="4"/>
          <w:sz w:val="20"/>
          <w:szCs w:val="20"/>
          <w:lang w:bidi="pl-PL"/>
        </w:rPr>
        <w:t xml:space="preserve">tej </w:t>
      </w:r>
      <w:r w:rsidRPr="00973A44">
        <w:rPr>
          <w:rFonts w:ascii="Arial" w:hAnsi="Arial" w:cs="Arial"/>
          <w:bCs/>
          <w:spacing w:val="4"/>
          <w:sz w:val="20"/>
          <w:szCs w:val="20"/>
          <w:lang w:bidi="pl-PL"/>
        </w:rPr>
        <w:t>działki nie ulegnie zmianie.</w:t>
      </w:r>
    </w:p>
    <w:p w14:paraId="01A80625" w14:textId="0D105A2F" w:rsidR="00764217" w:rsidRPr="00B570B1" w:rsidRDefault="00764217">
      <w:pPr>
        <w:autoSpaceDE w:val="0"/>
        <w:autoSpaceDN w:val="0"/>
        <w:adjustRightInd w:val="0"/>
        <w:spacing w:after="240" w:line="240" w:lineRule="exact"/>
        <w:jc w:val="both"/>
        <w:rPr>
          <w:rFonts w:ascii="Arial" w:hAnsi="Arial" w:cs="Arial"/>
          <w:bCs/>
          <w:spacing w:val="4"/>
          <w:sz w:val="20"/>
          <w:szCs w:val="20"/>
          <w:lang w:bidi="pl-PL"/>
        </w:rPr>
      </w:pPr>
      <w:r w:rsidRPr="00B570B1">
        <w:rPr>
          <w:rFonts w:ascii="Arial" w:hAnsi="Arial" w:cs="Arial"/>
          <w:bCs/>
          <w:spacing w:val="4"/>
          <w:sz w:val="20"/>
          <w:szCs w:val="20"/>
          <w:lang w:bidi="pl-PL"/>
        </w:rPr>
        <w:t xml:space="preserve">Na uwzględnienie nie zasługuje zarzut skarżącego dotyczący naruszenia art. 11 </w:t>
      </w:r>
      <w:r w:rsidRPr="00973A44">
        <w:rPr>
          <w:rFonts w:ascii="Arial" w:hAnsi="Arial" w:cs="Arial"/>
          <w:bCs/>
          <w:i/>
          <w:spacing w:val="4"/>
          <w:sz w:val="20"/>
          <w:szCs w:val="20"/>
          <w:lang w:bidi="pl-PL"/>
        </w:rPr>
        <w:t>kpa</w:t>
      </w:r>
      <w:r w:rsidRPr="00B570B1">
        <w:rPr>
          <w:rFonts w:ascii="Arial" w:hAnsi="Arial" w:cs="Arial"/>
          <w:bCs/>
          <w:spacing w:val="4"/>
          <w:sz w:val="20"/>
          <w:szCs w:val="20"/>
          <w:lang w:bidi="pl-PL"/>
        </w:rPr>
        <w:t xml:space="preserve"> w zw. z art. 107 </w:t>
      </w:r>
      <w:r w:rsidRPr="00B570B1">
        <w:rPr>
          <w:rFonts w:ascii="Arial" w:hAnsi="Arial" w:cs="Arial"/>
          <w:bCs/>
          <w:spacing w:val="4"/>
          <w:sz w:val="20"/>
          <w:szCs w:val="20"/>
          <w:lang w:bidi="pl-PL"/>
        </w:rPr>
        <w:br/>
        <w:t xml:space="preserve">§ 3 </w:t>
      </w:r>
      <w:r w:rsidRPr="00973A44">
        <w:rPr>
          <w:rFonts w:ascii="Arial" w:hAnsi="Arial" w:cs="Arial"/>
          <w:bCs/>
          <w:i/>
          <w:spacing w:val="4"/>
          <w:sz w:val="20"/>
          <w:szCs w:val="20"/>
          <w:lang w:bidi="pl-PL"/>
        </w:rPr>
        <w:t>kpa</w:t>
      </w:r>
      <w:r w:rsidRPr="00B570B1">
        <w:rPr>
          <w:rFonts w:ascii="Arial" w:hAnsi="Arial" w:cs="Arial"/>
          <w:bCs/>
          <w:spacing w:val="4"/>
          <w:sz w:val="20"/>
          <w:szCs w:val="20"/>
          <w:lang w:bidi="pl-PL"/>
        </w:rPr>
        <w:t>, poprzez naruszenie zasady wyjaśniania przesłanek decyzji i nie wyjaśnienie lokalizacji gazociągu na nieruchomościach skarżącego w sytuacji istnieni</w:t>
      </w:r>
      <w:r w:rsidR="006E43A6">
        <w:rPr>
          <w:rFonts w:ascii="Arial" w:hAnsi="Arial" w:cs="Arial"/>
          <w:bCs/>
          <w:spacing w:val="4"/>
          <w:sz w:val="20"/>
          <w:szCs w:val="20"/>
          <w:lang w:bidi="pl-PL"/>
        </w:rPr>
        <w:t xml:space="preserve">a rozwiązań alternatywnych </w:t>
      </w:r>
      <w:r w:rsidR="006E43A6">
        <w:rPr>
          <w:rFonts w:ascii="Arial" w:hAnsi="Arial" w:cs="Arial"/>
          <w:bCs/>
          <w:spacing w:val="4"/>
          <w:sz w:val="20"/>
          <w:szCs w:val="20"/>
          <w:lang w:bidi="pl-PL"/>
        </w:rPr>
        <w:br/>
      </w:r>
      <w:r w:rsidRPr="00B570B1">
        <w:rPr>
          <w:rFonts w:ascii="Arial" w:hAnsi="Arial" w:cs="Arial"/>
          <w:bCs/>
          <w:spacing w:val="4"/>
          <w:sz w:val="20"/>
          <w:szCs w:val="20"/>
          <w:lang w:bidi="pl-PL"/>
        </w:rPr>
        <w:t>w najbliższym sąsiedztwie.</w:t>
      </w:r>
    </w:p>
    <w:p w14:paraId="073DACCE" w14:textId="47607126" w:rsidR="00FF4A66" w:rsidRPr="00B570B1" w:rsidRDefault="00764217" w:rsidP="00F97756">
      <w:pPr>
        <w:spacing w:after="240" w:line="240" w:lineRule="exact"/>
        <w:jc w:val="both"/>
        <w:rPr>
          <w:rFonts w:ascii="Arial" w:hAnsi="Arial" w:cs="Arial"/>
          <w:bCs/>
          <w:iCs/>
          <w:spacing w:val="4"/>
          <w:sz w:val="20"/>
          <w:szCs w:val="20"/>
          <w:lang w:bidi="pl-PL"/>
        </w:rPr>
      </w:pPr>
      <w:r w:rsidRPr="00B570B1">
        <w:rPr>
          <w:rFonts w:ascii="Arial" w:hAnsi="Arial" w:cs="Arial"/>
          <w:i/>
          <w:spacing w:val="4"/>
          <w:sz w:val="20"/>
          <w:szCs w:val="20"/>
        </w:rPr>
        <w:lastRenderedPageBreak/>
        <w:t>Minister</w:t>
      </w:r>
      <w:r w:rsidRPr="00B570B1">
        <w:rPr>
          <w:rFonts w:ascii="Arial" w:hAnsi="Arial" w:cs="Arial"/>
          <w:spacing w:val="4"/>
          <w:sz w:val="20"/>
          <w:szCs w:val="20"/>
        </w:rPr>
        <w:t xml:space="preserve"> po przeanalizowaniu zebranego w sprawie materiału dowodowego stwierdził, iż organ I instancji  - w zakresie dotyczącym interesu prawnego skarżącego - przeprowadził postępowanie w sprawie wydania </w:t>
      </w:r>
      <w:r w:rsidRPr="00B570B1">
        <w:rPr>
          <w:rFonts w:ascii="Arial" w:hAnsi="Arial" w:cs="Arial"/>
          <w:i/>
          <w:spacing w:val="4"/>
          <w:sz w:val="20"/>
          <w:szCs w:val="20"/>
        </w:rPr>
        <w:t>decyzji Wojewody Podkarpackiego</w:t>
      </w:r>
      <w:r w:rsidR="00FF4A66" w:rsidRPr="00B570B1">
        <w:rPr>
          <w:rFonts w:ascii="Arial" w:hAnsi="Arial" w:cs="Arial"/>
          <w:i/>
          <w:spacing w:val="4"/>
          <w:sz w:val="20"/>
          <w:szCs w:val="20"/>
        </w:rPr>
        <w:t xml:space="preserve"> </w:t>
      </w:r>
      <w:r w:rsidRPr="00B570B1">
        <w:rPr>
          <w:rFonts w:ascii="Arial" w:hAnsi="Arial" w:cs="Arial"/>
          <w:spacing w:val="4"/>
          <w:sz w:val="20"/>
          <w:szCs w:val="20"/>
        </w:rPr>
        <w:t xml:space="preserve">w sposób zgodny z art. </w:t>
      </w:r>
      <w:r w:rsidRPr="00B570B1">
        <w:rPr>
          <w:rFonts w:ascii="Arial" w:hAnsi="Arial" w:cs="Arial"/>
          <w:bCs/>
          <w:iCs/>
          <w:spacing w:val="4"/>
          <w:sz w:val="20"/>
          <w:szCs w:val="20"/>
          <w:lang w:bidi="pl-PL"/>
        </w:rPr>
        <w:t xml:space="preserve">7, art. 77 § 1 i art. 80 </w:t>
      </w:r>
      <w:r w:rsidRPr="00B570B1">
        <w:rPr>
          <w:rFonts w:ascii="Arial" w:hAnsi="Arial" w:cs="Arial"/>
          <w:bCs/>
          <w:i/>
          <w:iCs/>
          <w:spacing w:val="4"/>
          <w:sz w:val="20"/>
          <w:szCs w:val="20"/>
          <w:lang w:bidi="pl-PL"/>
        </w:rPr>
        <w:t>kpa</w:t>
      </w:r>
      <w:r w:rsidR="00FF4A66" w:rsidRPr="00B570B1">
        <w:rPr>
          <w:rFonts w:ascii="Arial" w:hAnsi="Arial" w:cs="Arial"/>
          <w:bCs/>
          <w:iCs/>
          <w:spacing w:val="4"/>
          <w:sz w:val="20"/>
          <w:szCs w:val="20"/>
          <w:lang w:bidi="pl-PL"/>
        </w:rPr>
        <w:t xml:space="preserve">. Zdaniem </w:t>
      </w:r>
      <w:r w:rsidR="00FF4A66" w:rsidRPr="00B570B1">
        <w:rPr>
          <w:rFonts w:ascii="Arial" w:hAnsi="Arial" w:cs="Arial"/>
          <w:bCs/>
          <w:i/>
          <w:iCs/>
          <w:spacing w:val="4"/>
          <w:sz w:val="20"/>
          <w:szCs w:val="20"/>
          <w:lang w:bidi="pl-PL"/>
        </w:rPr>
        <w:t>Ministra</w:t>
      </w:r>
      <w:r w:rsidR="00FF4A66" w:rsidRPr="00B570B1">
        <w:rPr>
          <w:rFonts w:ascii="Arial" w:hAnsi="Arial" w:cs="Arial"/>
          <w:bCs/>
          <w:iCs/>
          <w:spacing w:val="4"/>
          <w:sz w:val="20"/>
          <w:szCs w:val="20"/>
          <w:lang w:bidi="pl-PL"/>
        </w:rPr>
        <w:t xml:space="preserve"> analiza pisemnych motywów zaskarżonej decyzji pozwala na przeprowadzenie kontroli instancyjnej zaskarżonej decyzji i pozwala na poznanie argumentów, którymi organ I instancji kierował wydając przedmiotową decyzję o ustaleniu lokalizacji inwestycji towarzyszącej inwestycjom w zakresie terminalu. Zaznaczyć przy tym po raz koleiny należy, iż decyzja o ustaleniu lokalizacji inwestycji towarzyszącej inwestycjom w zakresie terminalu nie ma charakteru uznaniowego i w razie spełnienia przez </w:t>
      </w:r>
      <w:r w:rsidR="00FF4A66" w:rsidRPr="00B570B1">
        <w:rPr>
          <w:rFonts w:ascii="Arial" w:hAnsi="Arial" w:cs="Arial"/>
          <w:bCs/>
          <w:i/>
          <w:iCs/>
          <w:spacing w:val="4"/>
          <w:sz w:val="20"/>
          <w:szCs w:val="20"/>
          <w:lang w:bidi="pl-PL"/>
        </w:rPr>
        <w:t>inwestora</w:t>
      </w:r>
      <w:r w:rsidR="00FF4A66" w:rsidRPr="00B570B1">
        <w:rPr>
          <w:rFonts w:ascii="Arial" w:hAnsi="Arial" w:cs="Arial"/>
          <w:bCs/>
          <w:iCs/>
          <w:spacing w:val="4"/>
          <w:sz w:val="20"/>
          <w:szCs w:val="20"/>
          <w:lang w:bidi="pl-PL"/>
        </w:rPr>
        <w:t xml:space="preserve"> wymagań określonych w przepisach </w:t>
      </w:r>
      <w:r w:rsidR="00FF4A66" w:rsidRPr="00B570B1">
        <w:rPr>
          <w:rFonts w:ascii="Arial" w:hAnsi="Arial" w:cs="Arial"/>
          <w:bCs/>
          <w:i/>
          <w:iCs/>
          <w:spacing w:val="4"/>
          <w:sz w:val="20"/>
          <w:szCs w:val="20"/>
          <w:lang w:bidi="pl-PL"/>
        </w:rPr>
        <w:t xml:space="preserve">specustawy gazowej </w:t>
      </w:r>
      <w:r w:rsidR="00FF4A66" w:rsidRPr="00B570B1">
        <w:rPr>
          <w:rFonts w:ascii="Arial" w:hAnsi="Arial" w:cs="Arial"/>
          <w:bCs/>
          <w:iCs/>
          <w:spacing w:val="4"/>
          <w:sz w:val="20"/>
          <w:szCs w:val="20"/>
          <w:lang w:bidi="pl-PL"/>
        </w:rPr>
        <w:t xml:space="preserve">organ jest zobligowany ustalić lokalizację w zakresie wskazanym przez </w:t>
      </w:r>
      <w:r w:rsidR="00FF4A66" w:rsidRPr="00973A44">
        <w:rPr>
          <w:rFonts w:ascii="Arial" w:hAnsi="Arial" w:cs="Arial"/>
          <w:bCs/>
          <w:i/>
          <w:iCs/>
          <w:spacing w:val="4"/>
          <w:sz w:val="20"/>
          <w:szCs w:val="20"/>
          <w:lang w:bidi="pl-PL"/>
        </w:rPr>
        <w:t>inwestora</w:t>
      </w:r>
      <w:r w:rsidR="00FF4A66" w:rsidRPr="00B570B1">
        <w:rPr>
          <w:rFonts w:ascii="Arial" w:hAnsi="Arial" w:cs="Arial"/>
          <w:bCs/>
          <w:iCs/>
          <w:spacing w:val="4"/>
          <w:sz w:val="20"/>
          <w:szCs w:val="20"/>
          <w:lang w:bidi="pl-PL"/>
        </w:rPr>
        <w:t xml:space="preserve">. Stosownie bowiem do przepisu art. 6 ust. </w:t>
      </w:r>
      <w:r w:rsidR="00FF4A66" w:rsidRPr="00B570B1">
        <w:rPr>
          <w:rFonts w:ascii="Arial" w:hAnsi="Arial" w:cs="Arial"/>
          <w:bCs/>
          <w:iCs/>
          <w:spacing w:val="4"/>
          <w:sz w:val="20"/>
          <w:szCs w:val="20"/>
          <w:lang w:bidi="pl-PL"/>
        </w:rPr>
        <w:br/>
        <w:t xml:space="preserve">2 </w:t>
      </w:r>
      <w:r w:rsidR="00FF4A66" w:rsidRPr="00B570B1">
        <w:rPr>
          <w:rFonts w:ascii="Arial" w:hAnsi="Arial" w:cs="Arial"/>
          <w:bCs/>
          <w:i/>
          <w:iCs/>
          <w:spacing w:val="4"/>
          <w:sz w:val="20"/>
          <w:szCs w:val="20"/>
          <w:lang w:bidi="pl-PL"/>
        </w:rPr>
        <w:t>specustawy gazowej</w:t>
      </w:r>
      <w:r w:rsidR="00FF4A66" w:rsidRPr="00B570B1">
        <w:rPr>
          <w:rFonts w:ascii="Arial" w:hAnsi="Arial" w:cs="Arial"/>
          <w:bCs/>
          <w:iCs/>
          <w:spacing w:val="4"/>
          <w:sz w:val="20"/>
          <w:szCs w:val="20"/>
          <w:lang w:bidi="pl-PL"/>
        </w:rPr>
        <w:t xml:space="preserve">, nie można uzależniać ustalenia lokalizacji inwestycji w zakresie terminalu oraz inwestycji towarzyszących od zobowiązania </w:t>
      </w:r>
      <w:r w:rsidR="00FF4A66" w:rsidRPr="00B570B1">
        <w:rPr>
          <w:rFonts w:ascii="Arial" w:hAnsi="Arial" w:cs="Arial"/>
          <w:bCs/>
          <w:i/>
          <w:iCs/>
          <w:spacing w:val="4"/>
          <w:sz w:val="20"/>
          <w:szCs w:val="20"/>
          <w:lang w:bidi="pl-PL"/>
        </w:rPr>
        <w:t>inwestora</w:t>
      </w:r>
      <w:r w:rsidR="00FF4A66" w:rsidRPr="00B570B1">
        <w:rPr>
          <w:rFonts w:ascii="Arial" w:hAnsi="Arial" w:cs="Arial"/>
          <w:bCs/>
          <w:iCs/>
          <w:spacing w:val="4"/>
          <w:sz w:val="20"/>
          <w:szCs w:val="20"/>
          <w:lang w:bidi="pl-PL"/>
        </w:rPr>
        <w:t xml:space="preserve"> do spełnienia nieprzewidzianych odrębnymi przepisami świadczeń lub warunków. </w:t>
      </w:r>
    </w:p>
    <w:p w14:paraId="5F1D2B17" w14:textId="1DA21847" w:rsidR="00415B19" w:rsidRDefault="00FF4A66" w:rsidP="00F97756">
      <w:pPr>
        <w:spacing w:after="240" w:line="240" w:lineRule="exact"/>
        <w:jc w:val="both"/>
        <w:rPr>
          <w:rFonts w:ascii="Arial" w:hAnsi="Arial" w:cs="Arial"/>
          <w:bCs/>
          <w:iCs/>
          <w:spacing w:val="4"/>
          <w:sz w:val="20"/>
          <w:szCs w:val="20"/>
          <w:lang w:bidi="pl-PL"/>
        </w:rPr>
      </w:pPr>
      <w:r w:rsidRPr="00B570B1">
        <w:rPr>
          <w:rFonts w:ascii="Arial" w:hAnsi="Arial" w:cs="Arial"/>
          <w:bCs/>
          <w:iCs/>
          <w:spacing w:val="4"/>
          <w:sz w:val="20"/>
          <w:szCs w:val="20"/>
          <w:lang w:bidi="pl-PL"/>
        </w:rPr>
        <w:t>Jednocześnie zauważyć należy, i</w:t>
      </w:r>
      <w:r w:rsidR="00106D62">
        <w:rPr>
          <w:rFonts w:ascii="Arial" w:hAnsi="Arial" w:cs="Arial"/>
          <w:bCs/>
          <w:iCs/>
          <w:spacing w:val="4"/>
          <w:sz w:val="20"/>
          <w:szCs w:val="20"/>
          <w:lang w:bidi="pl-PL"/>
        </w:rPr>
        <w:t>ż w toku postępowania Pan W.Z</w:t>
      </w:r>
      <w:r w:rsidRPr="00B570B1">
        <w:rPr>
          <w:rFonts w:ascii="Arial" w:hAnsi="Arial" w:cs="Arial"/>
          <w:bCs/>
          <w:iCs/>
          <w:spacing w:val="4"/>
          <w:sz w:val="20"/>
          <w:szCs w:val="20"/>
          <w:lang w:bidi="pl-PL"/>
        </w:rPr>
        <w:t xml:space="preserve"> nie wniósł zastrzeżeń </w:t>
      </w:r>
      <w:r w:rsidR="0095123C" w:rsidRPr="00B570B1">
        <w:rPr>
          <w:rFonts w:ascii="Arial" w:hAnsi="Arial" w:cs="Arial"/>
          <w:bCs/>
          <w:iCs/>
          <w:spacing w:val="4"/>
          <w:sz w:val="20"/>
          <w:szCs w:val="20"/>
          <w:lang w:bidi="pl-PL"/>
        </w:rPr>
        <w:br/>
      </w:r>
      <w:r w:rsidRPr="00B570B1">
        <w:rPr>
          <w:rFonts w:ascii="Arial" w:hAnsi="Arial" w:cs="Arial"/>
          <w:bCs/>
          <w:iCs/>
          <w:spacing w:val="4"/>
          <w:sz w:val="20"/>
          <w:szCs w:val="20"/>
          <w:lang w:bidi="pl-PL"/>
        </w:rPr>
        <w:t xml:space="preserve">i uwag względem inwestycji, co do których organ I instancji mógłby się odnieść. Natomiast przekonacie skarżącego wyrażone na etapie </w:t>
      </w:r>
      <w:r w:rsidR="0095123C" w:rsidRPr="00B570B1">
        <w:rPr>
          <w:rFonts w:ascii="Arial" w:hAnsi="Arial" w:cs="Arial"/>
          <w:bCs/>
          <w:iCs/>
          <w:spacing w:val="4"/>
          <w:sz w:val="20"/>
          <w:szCs w:val="20"/>
          <w:lang w:bidi="pl-PL"/>
        </w:rPr>
        <w:t>odwoławczy</w:t>
      </w:r>
      <w:r w:rsidRPr="00B570B1">
        <w:rPr>
          <w:rFonts w:ascii="Arial" w:hAnsi="Arial" w:cs="Arial"/>
          <w:bCs/>
          <w:iCs/>
          <w:spacing w:val="4"/>
          <w:sz w:val="20"/>
          <w:szCs w:val="20"/>
          <w:lang w:bidi="pl-PL"/>
        </w:rPr>
        <w:t xml:space="preserve"> o </w:t>
      </w:r>
      <w:r w:rsidR="0095123C" w:rsidRPr="00B570B1">
        <w:rPr>
          <w:rFonts w:ascii="Arial" w:hAnsi="Arial" w:cs="Arial"/>
          <w:bCs/>
          <w:iCs/>
          <w:spacing w:val="4"/>
          <w:sz w:val="20"/>
          <w:szCs w:val="20"/>
          <w:lang w:bidi="pl-PL"/>
        </w:rPr>
        <w:t>wadliwości</w:t>
      </w:r>
      <w:r w:rsidRPr="00B570B1">
        <w:rPr>
          <w:rFonts w:ascii="Arial" w:hAnsi="Arial" w:cs="Arial"/>
          <w:bCs/>
          <w:iCs/>
          <w:spacing w:val="4"/>
          <w:sz w:val="20"/>
          <w:szCs w:val="20"/>
          <w:lang w:bidi="pl-PL"/>
        </w:rPr>
        <w:t xml:space="preserve"> wydanej </w:t>
      </w:r>
      <w:r w:rsidRPr="00973A44">
        <w:rPr>
          <w:rFonts w:ascii="Arial" w:hAnsi="Arial" w:cs="Arial"/>
          <w:bCs/>
          <w:i/>
          <w:iCs/>
          <w:spacing w:val="4"/>
          <w:sz w:val="20"/>
          <w:szCs w:val="20"/>
          <w:lang w:bidi="pl-PL"/>
        </w:rPr>
        <w:t xml:space="preserve">decyzji </w:t>
      </w:r>
      <w:r w:rsidR="0095123C" w:rsidRPr="00973A44">
        <w:rPr>
          <w:rFonts w:ascii="Arial" w:hAnsi="Arial" w:cs="Arial"/>
          <w:bCs/>
          <w:i/>
          <w:iCs/>
          <w:spacing w:val="4"/>
          <w:sz w:val="20"/>
          <w:szCs w:val="20"/>
          <w:lang w:bidi="pl-PL"/>
        </w:rPr>
        <w:t>Wojewody</w:t>
      </w:r>
      <w:r w:rsidRPr="00973A44">
        <w:rPr>
          <w:rFonts w:ascii="Arial" w:hAnsi="Arial" w:cs="Arial"/>
          <w:bCs/>
          <w:i/>
          <w:iCs/>
          <w:spacing w:val="4"/>
          <w:sz w:val="20"/>
          <w:szCs w:val="20"/>
          <w:lang w:bidi="pl-PL"/>
        </w:rPr>
        <w:t xml:space="preserve"> </w:t>
      </w:r>
      <w:r w:rsidR="0095123C" w:rsidRPr="00973A44">
        <w:rPr>
          <w:rFonts w:ascii="Arial" w:hAnsi="Arial" w:cs="Arial"/>
          <w:bCs/>
          <w:i/>
          <w:iCs/>
          <w:spacing w:val="4"/>
          <w:sz w:val="20"/>
          <w:szCs w:val="20"/>
          <w:lang w:bidi="pl-PL"/>
        </w:rPr>
        <w:t>Podkarpackiego</w:t>
      </w:r>
      <w:r w:rsidR="0095123C" w:rsidRPr="00B570B1">
        <w:rPr>
          <w:rFonts w:ascii="Arial" w:hAnsi="Arial" w:cs="Arial"/>
          <w:bCs/>
          <w:iCs/>
          <w:spacing w:val="4"/>
          <w:sz w:val="20"/>
          <w:szCs w:val="20"/>
          <w:lang w:bidi="pl-PL"/>
        </w:rPr>
        <w:t xml:space="preserve"> nie świadczy, iż organ I instancji dopuścił się do naruszenia art. 11 </w:t>
      </w:r>
      <w:r w:rsidR="0095123C" w:rsidRPr="00973A44">
        <w:rPr>
          <w:rFonts w:ascii="Arial" w:hAnsi="Arial" w:cs="Arial"/>
          <w:bCs/>
          <w:i/>
          <w:iCs/>
          <w:spacing w:val="4"/>
          <w:sz w:val="20"/>
          <w:szCs w:val="20"/>
          <w:lang w:bidi="pl-PL"/>
        </w:rPr>
        <w:t>kpa</w:t>
      </w:r>
      <w:r w:rsidRPr="00B570B1">
        <w:rPr>
          <w:rFonts w:ascii="Arial" w:hAnsi="Arial" w:cs="Arial"/>
          <w:bCs/>
          <w:iCs/>
          <w:spacing w:val="4"/>
          <w:sz w:val="20"/>
          <w:szCs w:val="20"/>
          <w:lang w:bidi="pl-PL"/>
        </w:rPr>
        <w:t xml:space="preserve">, wyrażającego zasadę przekonywania. Zasada ta </w:t>
      </w:r>
      <w:r w:rsidR="0095123C" w:rsidRPr="00B570B1">
        <w:rPr>
          <w:rFonts w:ascii="Arial" w:hAnsi="Arial" w:cs="Arial"/>
          <w:bCs/>
          <w:iCs/>
          <w:spacing w:val="4"/>
          <w:sz w:val="20"/>
          <w:szCs w:val="20"/>
          <w:lang w:bidi="pl-PL"/>
        </w:rPr>
        <w:t>bowiem n</w:t>
      </w:r>
      <w:r w:rsidRPr="00B570B1">
        <w:rPr>
          <w:rFonts w:ascii="Arial" w:hAnsi="Arial" w:cs="Arial"/>
          <w:bCs/>
          <w:iCs/>
          <w:spacing w:val="4"/>
          <w:sz w:val="20"/>
          <w:szCs w:val="20"/>
          <w:lang w:bidi="pl-PL"/>
        </w:rPr>
        <w:t xml:space="preserve">ie wymaga osiągnięcia </w:t>
      </w:r>
      <w:r w:rsidR="0095123C" w:rsidRPr="00B570B1">
        <w:rPr>
          <w:rFonts w:ascii="Arial" w:hAnsi="Arial" w:cs="Arial"/>
          <w:bCs/>
          <w:iCs/>
          <w:spacing w:val="4"/>
          <w:sz w:val="20"/>
          <w:szCs w:val="20"/>
          <w:lang w:bidi="pl-PL"/>
        </w:rPr>
        <w:t>od organu rezultatu</w:t>
      </w:r>
      <w:r w:rsidRPr="00B570B1">
        <w:rPr>
          <w:rFonts w:ascii="Arial" w:hAnsi="Arial" w:cs="Arial"/>
          <w:bCs/>
          <w:iCs/>
          <w:spacing w:val="4"/>
          <w:sz w:val="20"/>
          <w:szCs w:val="20"/>
          <w:lang w:bidi="pl-PL"/>
        </w:rPr>
        <w:t>, to znaczy faktycznego przekonania osoby do</w:t>
      </w:r>
      <w:r w:rsidR="0095123C" w:rsidRPr="00B570B1">
        <w:rPr>
          <w:rFonts w:ascii="Arial" w:hAnsi="Arial" w:cs="Arial"/>
          <w:bCs/>
          <w:iCs/>
          <w:spacing w:val="4"/>
          <w:sz w:val="20"/>
          <w:szCs w:val="20"/>
          <w:lang w:bidi="pl-PL"/>
        </w:rPr>
        <w:t xml:space="preserve"> prawidłowości podjętej decyzji.</w:t>
      </w:r>
      <w:r w:rsidR="00E03F05" w:rsidRPr="00B570B1">
        <w:rPr>
          <w:rFonts w:ascii="Arial" w:hAnsi="Arial" w:cs="Arial"/>
          <w:spacing w:val="4"/>
          <w:sz w:val="20"/>
          <w:szCs w:val="20"/>
        </w:rPr>
        <w:t xml:space="preserve"> </w:t>
      </w:r>
      <w:r w:rsidR="00415B19" w:rsidRPr="00B570B1">
        <w:rPr>
          <w:rFonts w:ascii="Arial" w:hAnsi="Arial" w:cs="Arial"/>
          <w:bCs/>
          <w:iCs/>
          <w:spacing w:val="4"/>
          <w:sz w:val="20"/>
          <w:szCs w:val="20"/>
          <w:lang w:bidi="pl-PL"/>
        </w:rPr>
        <w:t xml:space="preserve">Okoliczność, że skarżący nie został przekonany co do przyjętego w sprawie rozstrzygnięcia, nie oznacza naruszenia prawa. Skarżący ma bowiem prawo do własnego subiektywnego przekonania o zasadności jego uwag/wniosków/zarzutów, zaś przekonanie </w:t>
      </w:r>
      <w:r w:rsidR="00415B19" w:rsidRPr="00B570B1">
        <w:rPr>
          <w:rFonts w:ascii="Arial" w:hAnsi="Arial" w:cs="Arial"/>
          <w:bCs/>
          <w:iCs/>
          <w:spacing w:val="4"/>
          <w:sz w:val="20"/>
          <w:szCs w:val="20"/>
          <w:lang w:bidi="pl-PL"/>
        </w:rPr>
        <w:br/>
        <w:t>to nie musi mieć odzwierciedlenia w obowiązujących przepisach prawnych.</w:t>
      </w:r>
    </w:p>
    <w:p w14:paraId="44CBDC17" w14:textId="42672961" w:rsidR="00F61F48" w:rsidRPr="00F61F48" w:rsidRDefault="00F61F48" w:rsidP="00F9775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W kontekście powyższego, na uwzględnienie nie zasługuje podnoszony zarzut dotyczący naruszenia art. 8 </w:t>
      </w:r>
      <w:r w:rsidRPr="00F61F48">
        <w:rPr>
          <w:rFonts w:ascii="Arial" w:hAnsi="Arial" w:cs="Arial"/>
          <w:bCs/>
          <w:i/>
          <w:iCs/>
          <w:spacing w:val="4"/>
          <w:sz w:val="20"/>
          <w:szCs w:val="20"/>
          <w:lang w:bidi="pl-PL"/>
        </w:rPr>
        <w:t>kpa</w:t>
      </w:r>
      <w:r>
        <w:rPr>
          <w:rFonts w:ascii="Arial" w:hAnsi="Arial" w:cs="Arial"/>
          <w:bCs/>
          <w:iCs/>
          <w:spacing w:val="4"/>
          <w:sz w:val="20"/>
          <w:szCs w:val="20"/>
          <w:lang w:bidi="pl-PL"/>
        </w:rPr>
        <w:t>.</w:t>
      </w:r>
    </w:p>
    <w:p w14:paraId="043F8824" w14:textId="7F39C9F0" w:rsidR="00F61F48" w:rsidRPr="00F61F48" w:rsidRDefault="00F61F48" w:rsidP="00F9775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Z zasady wyrażonej w art. 8 </w:t>
      </w:r>
      <w:r w:rsidRPr="00807DE1">
        <w:rPr>
          <w:rFonts w:ascii="Arial" w:hAnsi="Arial" w:cs="Arial"/>
          <w:bCs/>
          <w:i/>
          <w:iCs/>
          <w:spacing w:val="4"/>
          <w:sz w:val="20"/>
          <w:szCs w:val="20"/>
          <w:lang w:bidi="pl-PL"/>
        </w:rPr>
        <w:t>kpa</w:t>
      </w:r>
      <w:r w:rsidRPr="00F61F48">
        <w:rPr>
          <w:rFonts w:ascii="Arial" w:hAnsi="Arial" w:cs="Arial"/>
          <w:bCs/>
          <w:iCs/>
          <w:spacing w:val="4"/>
          <w:sz w:val="20"/>
          <w:szCs w:val="20"/>
          <w:lang w:bidi="pl-PL"/>
        </w:rPr>
        <w:t xml:space="preserve"> wynika wymóg praworządnego i sprawiedliwego prowadzenia postępowania i rozstrzygnięcia sprawy przez organ administracji publicznej, co jest zasadniczą treścią zasady praworządności. Tylko postępowanie odpowiadające takim wymogom i rozstrzygnięcia wydane w wyniku postępowania tak ukształtowanego mogą wzbudzać zaufanie obywateli do organów administracji publicznej nawet wtedy, gdy decyzje administracy</w:t>
      </w:r>
      <w:r>
        <w:rPr>
          <w:rFonts w:ascii="Arial" w:hAnsi="Arial" w:cs="Arial"/>
          <w:bCs/>
          <w:iCs/>
          <w:spacing w:val="4"/>
          <w:sz w:val="20"/>
          <w:szCs w:val="20"/>
          <w:lang w:bidi="pl-PL"/>
        </w:rPr>
        <w:t xml:space="preserve">jne nie uwzględniają ich żądań </w:t>
      </w:r>
      <w:r>
        <w:rPr>
          <w:rFonts w:ascii="Arial" w:hAnsi="Arial" w:cs="Arial"/>
          <w:bCs/>
          <w:iCs/>
          <w:spacing w:val="4"/>
          <w:sz w:val="20"/>
          <w:szCs w:val="20"/>
          <w:lang w:bidi="pl-PL"/>
        </w:rPr>
        <w:br/>
      </w:r>
      <w:r w:rsidRPr="00F61F48">
        <w:rPr>
          <w:rFonts w:ascii="Arial" w:hAnsi="Arial" w:cs="Arial"/>
          <w:bCs/>
          <w:iCs/>
          <w:spacing w:val="4"/>
          <w:sz w:val="20"/>
          <w:szCs w:val="20"/>
          <w:lang w:bidi="pl-PL"/>
        </w:rPr>
        <w:t>(zob. A. Wróbel, Komentarz do art. 8 Kodeksu pos</w:t>
      </w:r>
      <w:r>
        <w:rPr>
          <w:rFonts w:ascii="Arial" w:hAnsi="Arial" w:cs="Arial"/>
          <w:bCs/>
          <w:iCs/>
          <w:spacing w:val="4"/>
          <w:sz w:val="20"/>
          <w:szCs w:val="20"/>
          <w:lang w:bidi="pl-PL"/>
        </w:rPr>
        <w:t>tępowania administracyjnego, Lex/el.</w:t>
      </w:r>
      <w:r w:rsidRPr="00F61F48">
        <w:rPr>
          <w:rFonts w:ascii="Arial" w:hAnsi="Arial" w:cs="Arial"/>
          <w:bCs/>
          <w:iCs/>
          <w:spacing w:val="4"/>
          <w:sz w:val="20"/>
          <w:szCs w:val="20"/>
          <w:lang w:bidi="pl-PL"/>
        </w:rPr>
        <w:t xml:space="preserve">). </w:t>
      </w:r>
    </w:p>
    <w:p w14:paraId="740BE192" w14:textId="544FE65F" w:rsidR="00F61F48" w:rsidRDefault="00F61F48" w:rsidP="00F97756">
      <w:pPr>
        <w:spacing w:after="240" w:line="240" w:lineRule="exact"/>
        <w:jc w:val="both"/>
        <w:rPr>
          <w:rFonts w:ascii="Arial" w:hAnsi="Arial" w:cs="Arial"/>
          <w:bCs/>
          <w:iCs/>
          <w:spacing w:val="4"/>
          <w:sz w:val="20"/>
          <w:szCs w:val="20"/>
          <w:lang w:bidi="pl-PL"/>
        </w:rPr>
      </w:pPr>
      <w:r w:rsidRPr="00F61F48">
        <w:rPr>
          <w:rFonts w:ascii="Arial" w:hAnsi="Arial" w:cs="Arial"/>
          <w:bCs/>
          <w:iCs/>
          <w:spacing w:val="4"/>
          <w:sz w:val="20"/>
          <w:szCs w:val="20"/>
          <w:lang w:bidi="pl-PL"/>
        </w:rPr>
        <w:t xml:space="preserve">W omawianej sprawie natomiast organ </w:t>
      </w:r>
      <w:r>
        <w:rPr>
          <w:rFonts w:ascii="Arial" w:hAnsi="Arial" w:cs="Arial"/>
          <w:bCs/>
          <w:iCs/>
          <w:spacing w:val="4"/>
          <w:sz w:val="20"/>
          <w:szCs w:val="20"/>
          <w:lang w:bidi="pl-PL"/>
        </w:rPr>
        <w:t xml:space="preserve">I instancji - w zakresie dotyczącym interesu prawnego odwołującego - </w:t>
      </w:r>
      <w:r w:rsidRPr="00F61F48">
        <w:rPr>
          <w:rFonts w:ascii="Arial" w:hAnsi="Arial" w:cs="Arial"/>
          <w:bCs/>
          <w:iCs/>
          <w:spacing w:val="4"/>
          <w:sz w:val="20"/>
          <w:szCs w:val="20"/>
          <w:lang w:bidi="pl-PL"/>
        </w:rPr>
        <w:t xml:space="preserve">uczynił zadość zarówno przepisom prawa materialnego, jak również procesowego, </w:t>
      </w:r>
      <w:r>
        <w:rPr>
          <w:rFonts w:ascii="Arial" w:hAnsi="Arial" w:cs="Arial"/>
          <w:bCs/>
          <w:iCs/>
          <w:spacing w:val="4"/>
          <w:sz w:val="20"/>
          <w:szCs w:val="20"/>
          <w:lang w:bidi="pl-PL"/>
        </w:rPr>
        <w:br/>
      </w:r>
      <w:r w:rsidRPr="00F61F48">
        <w:rPr>
          <w:rFonts w:ascii="Arial" w:hAnsi="Arial" w:cs="Arial"/>
          <w:bCs/>
          <w:iCs/>
          <w:spacing w:val="4"/>
          <w:sz w:val="20"/>
          <w:szCs w:val="20"/>
          <w:lang w:bidi="pl-PL"/>
        </w:rPr>
        <w:t xml:space="preserve">co jest jednoznaczne z tym, iż </w:t>
      </w:r>
      <w:r w:rsidRPr="00F61F48">
        <w:rPr>
          <w:rFonts w:ascii="Arial" w:hAnsi="Arial" w:cs="Arial"/>
          <w:bCs/>
          <w:i/>
          <w:iCs/>
          <w:spacing w:val="4"/>
          <w:sz w:val="20"/>
          <w:szCs w:val="20"/>
          <w:lang w:bidi="pl-PL"/>
        </w:rPr>
        <w:t>decyzja Wojewody Podkarpackiego</w:t>
      </w:r>
      <w:r>
        <w:rPr>
          <w:rFonts w:ascii="Arial" w:hAnsi="Arial" w:cs="Arial"/>
          <w:bCs/>
          <w:iCs/>
          <w:spacing w:val="4"/>
          <w:sz w:val="20"/>
          <w:szCs w:val="20"/>
          <w:lang w:bidi="pl-PL"/>
        </w:rPr>
        <w:t xml:space="preserve"> </w:t>
      </w:r>
      <w:r w:rsidRPr="00F61F48">
        <w:rPr>
          <w:rFonts w:ascii="Arial" w:hAnsi="Arial" w:cs="Arial"/>
          <w:bCs/>
          <w:iCs/>
          <w:spacing w:val="4"/>
          <w:sz w:val="20"/>
          <w:szCs w:val="20"/>
          <w:lang w:bidi="pl-PL"/>
        </w:rPr>
        <w:t>została wydana z poszanowaniem zasady pogłębiania zaufania obywateli do organów państwa.</w:t>
      </w:r>
    </w:p>
    <w:p w14:paraId="299A6CBF" w14:textId="68831CB9" w:rsidR="009A29F0" w:rsidRPr="00B570B1" w:rsidRDefault="007C378D" w:rsidP="00F97756">
      <w:pPr>
        <w:spacing w:after="240" w:line="240" w:lineRule="exact"/>
        <w:jc w:val="both"/>
        <w:outlineLvl w:val="0"/>
        <w:rPr>
          <w:rFonts w:ascii="Arial" w:hAnsi="Arial" w:cs="Arial"/>
          <w:spacing w:val="4"/>
          <w:sz w:val="20"/>
          <w:szCs w:val="20"/>
        </w:rPr>
      </w:pPr>
      <w:r w:rsidRPr="00B570B1">
        <w:rPr>
          <w:rFonts w:ascii="Arial" w:hAnsi="Arial" w:cs="Arial"/>
          <w:bCs/>
          <w:iCs/>
          <w:spacing w:val="4"/>
          <w:sz w:val="20"/>
          <w:szCs w:val="20"/>
          <w:lang w:bidi="pl-PL"/>
        </w:rPr>
        <w:t xml:space="preserve">Na uwzględnienie nie zasługują </w:t>
      </w:r>
      <w:r w:rsidR="00777867" w:rsidRPr="00B570B1">
        <w:rPr>
          <w:rFonts w:ascii="Arial" w:hAnsi="Arial" w:cs="Arial"/>
          <w:bCs/>
          <w:iCs/>
          <w:spacing w:val="4"/>
          <w:sz w:val="20"/>
          <w:szCs w:val="20"/>
          <w:lang w:bidi="pl-PL"/>
        </w:rPr>
        <w:t xml:space="preserve">wnioski skarżącego o przeprowadzenie dowodu z </w:t>
      </w:r>
      <w:r w:rsidR="00AB1F90" w:rsidRPr="00B570B1">
        <w:rPr>
          <w:rFonts w:ascii="Arial" w:hAnsi="Arial" w:cs="Arial"/>
          <w:spacing w:val="4"/>
          <w:sz w:val="20"/>
          <w:szCs w:val="20"/>
        </w:rPr>
        <w:t>oględzin nieruchomości należąc</w:t>
      </w:r>
      <w:r w:rsidR="00777867" w:rsidRPr="00B570B1">
        <w:rPr>
          <w:rFonts w:ascii="Arial" w:hAnsi="Arial" w:cs="Arial"/>
          <w:spacing w:val="4"/>
          <w:sz w:val="20"/>
          <w:szCs w:val="20"/>
        </w:rPr>
        <w:t>ych</w:t>
      </w:r>
      <w:r w:rsidR="00AB1F90" w:rsidRPr="00B570B1">
        <w:rPr>
          <w:rFonts w:ascii="Arial" w:hAnsi="Arial" w:cs="Arial"/>
          <w:spacing w:val="4"/>
          <w:sz w:val="20"/>
          <w:szCs w:val="20"/>
        </w:rPr>
        <w:t xml:space="preserve"> do</w:t>
      </w:r>
      <w:r w:rsidR="00777867" w:rsidRPr="00B570B1">
        <w:rPr>
          <w:rFonts w:ascii="Arial" w:hAnsi="Arial" w:cs="Arial"/>
          <w:spacing w:val="4"/>
          <w:sz w:val="20"/>
          <w:szCs w:val="20"/>
        </w:rPr>
        <w:t xml:space="preserve"> niego oraz </w:t>
      </w:r>
      <w:r w:rsidR="00AB1F90" w:rsidRPr="00B570B1">
        <w:rPr>
          <w:rFonts w:ascii="Arial" w:hAnsi="Arial" w:cs="Arial"/>
          <w:spacing w:val="4"/>
          <w:sz w:val="20"/>
          <w:szCs w:val="20"/>
        </w:rPr>
        <w:t>powołani</w:t>
      </w:r>
      <w:r w:rsidR="00777867" w:rsidRPr="00B570B1">
        <w:rPr>
          <w:rFonts w:ascii="Arial" w:hAnsi="Arial" w:cs="Arial"/>
          <w:spacing w:val="4"/>
          <w:sz w:val="20"/>
          <w:szCs w:val="20"/>
        </w:rPr>
        <w:t>a</w:t>
      </w:r>
      <w:r w:rsidR="00AB1F90" w:rsidRPr="00B570B1">
        <w:rPr>
          <w:rFonts w:ascii="Arial" w:hAnsi="Arial" w:cs="Arial"/>
          <w:spacing w:val="4"/>
          <w:sz w:val="20"/>
          <w:szCs w:val="20"/>
        </w:rPr>
        <w:t xml:space="preserve"> biegłych z zakresu geodezji, gazownictwa </w:t>
      </w:r>
      <w:r w:rsidR="00777867" w:rsidRPr="00B570B1">
        <w:rPr>
          <w:rFonts w:ascii="Arial" w:hAnsi="Arial" w:cs="Arial"/>
          <w:spacing w:val="4"/>
          <w:sz w:val="20"/>
          <w:szCs w:val="20"/>
        </w:rPr>
        <w:br/>
      </w:r>
      <w:r w:rsidR="00AB1F90" w:rsidRPr="00B570B1">
        <w:rPr>
          <w:rFonts w:ascii="Arial" w:hAnsi="Arial" w:cs="Arial"/>
          <w:spacing w:val="4"/>
          <w:sz w:val="20"/>
          <w:szCs w:val="20"/>
        </w:rPr>
        <w:t>i hydrologii</w:t>
      </w:r>
      <w:r w:rsidR="00777867" w:rsidRPr="00B570B1">
        <w:rPr>
          <w:rFonts w:ascii="Arial" w:hAnsi="Arial" w:cs="Arial"/>
          <w:spacing w:val="4"/>
          <w:sz w:val="20"/>
          <w:szCs w:val="20"/>
        </w:rPr>
        <w:t xml:space="preserve">. </w:t>
      </w:r>
    </w:p>
    <w:p w14:paraId="5A8CF995" w14:textId="59E1A1DC" w:rsidR="009A29F0" w:rsidRPr="00B570B1" w:rsidRDefault="009A29F0" w:rsidP="00F97756">
      <w:pPr>
        <w:spacing w:after="240" w:line="240" w:lineRule="exact"/>
        <w:jc w:val="both"/>
        <w:outlineLvl w:val="0"/>
        <w:rPr>
          <w:rFonts w:ascii="Arial" w:hAnsi="Arial" w:cs="Arial"/>
          <w:bCs/>
          <w:spacing w:val="4"/>
          <w:sz w:val="20"/>
          <w:szCs w:val="20"/>
          <w:lang w:bidi="pl-PL"/>
        </w:rPr>
      </w:pPr>
      <w:r w:rsidRPr="00B570B1">
        <w:rPr>
          <w:rFonts w:ascii="Arial" w:hAnsi="Arial" w:cs="Arial"/>
          <w:bCs/>
          <w:spacing w:val="4"/>
          <w:sz w:val="20"/>
          <w:szCs w:val="20"/>
          <w:lang w:bidi="pl-PL"/>
        </w:rPr>
        <w:t xml:space="preserve">Zwrócić należy uwagę, że organy administracji mają obowiązek podejmować czynności niezbędne </w:t>
      </w:r>
      <w:r w:rsidR="006E43A6">
        <w:rPr>
          <w:rFonts w:ascii="Arial" w:hAnsi="Arial" w:cs="Arial"/>
          <w:bCs/>
          <w:spacing w:val="4"/>
          <w:sz w:val="20"/>
          <w:szCs w:val="20"/>
          <w:lang w:bidi="pl-PL"/>
        </w:rPr>
        <w:br/>
      </w:r>
      <w:r w:rsidRPr="00B570B1">
        <w:rPr>
          <w:rFonts w:ascii="Arial" w:hAnsi="Arial" w:cs="Arial"/>
          <w:bCs/>
          <w:spacing w:val="4"/>
          <w:sz w:val="20"/>
          <w:szCs w:val="20"/>
          <w:lang w:bidi="pl-PL"/>
        </w:rPr>
        <w:t xml:space="preserve">do wyjaśniania sprawy, nie zaś wszystkie czynności, których przeprowadzenie postuluje strona postępowania. To, czy dany dowód zostanie przeprowadzony, zależy od przydatności tego dowodu dla wyjaśnienia okoliczności sprawy, co do których organ miał wątpliwości. Żaden organ prowadzący postępowanie nie ma obowiązku przeprowadzenia wszystkich dowodów wnioskowanych przez stronę. W piśmiennictwie przyjmuje się, że ocena, czy przedmiotem dowodu jest okoliczność mająca znaczenie dla sprawy, należy do uznania organu, który jest jednakże związany w tej mierze przepisami prawa materialnego stanowiącymi podstawę rozstrzygnięcia (por. B. Adamiak (w:) Komentarz, Kodeks postępowania administracyjnego, </w:t>
      </w:r>
      <w:proofErr w:type="spellStart"/>
      <w:r w:rsidRPr="00B570B1">
        <w:rPr>
          <w:rFonts w:ascii="Arial" w:hAnsi="Arial" w:cs="Arial"/>
          <w:bCs/>
          <w:spacing w:val="4"/>
          <w:sz w:val="20"/>
          <w:szCs w:val="20"/>
          <w:lang w:bidi="pl-PL"/>
        </w:rPr>
        <w:t>Legalis</w:t>
      </w:r>
      <w:proofErr w:type="spellEnd"/>
      <w:r w:rsidRPr="00B570B1">
        <w:rPr>
          <w:rFonts w:ascii="Arial" w:hAnsi="Arial" w:cs="Arial"/>
          <w:bCs/>
          <w:spacing w:val="4"/>
          <w:sz w:val="20"/>
          <w:szCs w:val="20"/>
          <w:lang w:bidi="pl-PL"/>
        </w:rPr>
        <w:t>).</w:t>
      </w:r>
    </w:p>
    <w:p w14:paraId="400B53B5" w14:textId="4A1899A8" w:rsidR="006E43A6" w:rsidRDefault="00B570B1" w:rsidP="00F97756">
      <w:pPr>
        <w:spacing w:after="240" w:line="240" w:lineRule="exact"/>
        <w:jc w:val="both"/>
        <w:outlineLvl w:val="0"/>
        <w:rPr>
          <w:rFonts w:ascii="Arial" w:hAnsi="Arial" w:cs="Arial"/>
          <w:bCs/>
          <w:iCs/>
          <w:spacing w:val="4"/>
          <w:sz w:val="20"/>
          <w:szCs w:val="20"/>
          <w:lang w:bidi="pl-PL"/>
        </w:rPr>
      </w:pPr>
      <w:r w:rsidRPr="00B570B1">
        <w:rPr>
          <w:rFonts w:ascii="Arial" w:hAnsi="Arial" w:cs="Arial"/>
          <w:bCs/>
          <w:spacing w:val="4"/>
          <w:sz w:val="20"/>
          <w:szCs w:val="20"/>
          <w:lang w:bidi="pl-PL"/>
        </w:rPr>
        <w:t xml:space="preserve">W omawianej sprawie nie zaistniała konieczność przeprowadzania dowodów żądanych przez stronę skarżącą, jako że wszystkie okoliczności mające znaczenie dla sprawy zostały przez organy orzekające ustalone w oparciu o zgromadzony materiał dowodowy. </w:t>
      </w:r>
      <w:r w:rsidR="009A29F0" w:rsidRPr="00B570B1">
        <w:rPr>
          <w:rFonts w:ascii="Arial" w:hAnsi="Arial" w:cs="Arial"/>
          <w:bCs/>
          <w:iCs/>
          <w:spacing w:val="4"/>
          <w:sz w:val="20"/>
          <w:szCs w:val="20"/>
          <w:lang w:bidi="pl-PL"/>
        </w:rPr>
        <w:t>Okoliczność, iż trasa budow</w:t>
      </w:r>
      <w:r w:rsidRPr="00B570B1">
        <w:rPr>
          <w:rFonts w:ascii="Arial" w:hAnsi="Arial" w:cs="Arial"/>
          <w:bCs/>
          <w:iCs/>
          <w:spacing w:val="4"/>
          <w:sz w:val="20"/>
          <w:szCs w:val="20"/>
          <w:lang w:bidi="pl-PL"/>
        </w:rPr>
        <w:t xml:space="preserve">anego gazociągu, </w:t>
      </w:r>
      <w:r w:rsidRPr="00B570B1">
        <w:rPr>
          <w:rFonts w:ascii="Arial" w:hAnsi="Arial" w:cs="Arial"/>
          <w:bCs/>
          <w:iCs/>
          <w:spacing w:val="4"/>
          <w:sz w:val="20"/>
          <w:szCs w:val="20"/>
          <w:lang w:bidi="pl-PL"/>
        </w:rPr>
        <w:br/>
        <w:t xml:space="preserve">w opinii skarżącego </w:t>
      </w:r>
      <w:r w:rsidR="009A29F0" w:rsidRPr="00B570B1">
        <w:rPr>
          <w:rFonts w:ascii="Arial" w:hAnsi="Arial" w:cs="Arial"/>
          <w:bCs/>
          <w:iCs/>
          <w:spacing w:val="4"/>
          <w:sz w:val="20"/>
          <w:szCs w:val="20"/>
          <w:lang w:bidi="pl-PL"/>
        </w:rPr>
        <w:t xml:space="preserve">jest sprzeczna z </w:t>
      </w:r>
      <w:r w:rsidRPr="00B570B1">
        <w:rPr>
          <w:rFonts w:ascii="Arial" w:hAnsi="Arial" w:cs="Arial"/>
          <w:bCs/>
          <w:iCs/>
          <w:spacing w:val="4"/>
          <w:sz w:val="20"/>
          <w:szCs w:val="20"/>
          <w:lang w:bidi="pl-PL"/>
        </w:rPr>
        <w:t xml:space="preserve">jego </w:t>
      </w:r>
      <w:r w:rsidR="009A29F0" w:rsidRPr="00B570B1">
        <w:rPr>
          <w:rFonts w:ascii="Arial" w:hAnsi="Arial" w:cs="Arial"/>
          <w:bCs/>
          <w:iCs/>
          <w:spacing w:val="4"/>
          <w:sz w:val="20"/>
          <w:szCs w:val="20"/>
          <w:lang w:bidi="pl-PL"/>
        </w:rPr>
        <w:t xml:space="preserve">interesem, nie stanowi podstawy do przeprowadzenia </w:t>
      </w:r>
      <w:r w:rsidRPr="00B570B1">
        <w:rPr>
          <w:rFonts w:ascii="Arial" w:hAnsi="Arial" w:cs="Arial"/>
          <w:bCs/>
          <w:iCs/>
          <w:spacing w:val="4"/>
          <w:sz w:val="20"/>
          <w:szCs w:val="20"/>
          <w:lang w:bidi="pl-PL"/>
        </w:rPr>
        <w:t>wnioskowanych przez niego dowodów</w:t>
      </w:r>
      <w:r w:rsidR="009A29F0" w:rsidRPr="00B570B1">
        <w:rPr>
          <w:rFonts w:ascii="Arial" w:hAnsi="Arial" w:cs="Arial"/>
          <w:bCs/>
          <w:iCs/>
          <w:spacing w:val="4"/>
          <w:sz w:val="20"/>
          <w:szCs w:val="20"/>
          <w:lang w:bidi="pl-PL"/>
        </w:rPr>
        <w:t xml:space="preserve">. </w:t>
      </w:r>
      <w:r w:rsidR="006E43A6">
        <w:rPr>
          <w:rFonts w:ascii="Arial" w:hAnsi="Arial" w:cs="Arial"/>
          <w:bCs/>
          <w:iCs/>
          <w:spacing w:val="4"/>
          <w:sz w:val="20"/>
          <w:szCs w:val="20"/>
          <w:lang w:bidi="pl-PL"/>
        </w:rPr>
        <w:t xml:space="preserve">Jak już to zostało wyjaśnione powyżej, </w:t>
      </w:r>
      <w:r w:rsidR="006E43A6">
        <w:rPr>
          <w:rFonts w:ascii="Arial" w:hAnsi="Arial" w:cs="Arial"/>
          <w:bCs/>
          <w:i/>
          <w:iCs/>
          <w:spacing w:val="4"/>
          <w:sz w:val="20"/>
          <w:szCs w:val="20"/>
          <w:lang w:bidi="pl-PL"/>
        </w:rPr>
        <w:t>i</w:t>
      </w:r>
      <w:r w:rsidR="006E43A6" w:rsidRPr="006E43A6">
        <w:rPr>
          <w:rFonts w:ascii="Arial" w:hAnsi="Arial" w:cs="Arial"/>
          <w:bCs/>
          <w:i/>
          <w:iCs/>
          <w:spacing w:val="4"/>
          <w:sz w:val="20"/>
          <w:szCs w:val="20"/>
          <w:lang w:bidi="pl-PL"/>
        </w:rPr>
        <w:t>nwestor</w:t>
      </w:r>
      <w:r w:rsidR="006E43A6" w:rsidRPr="006E43A6">
        <w:rPr>
          <w:rFonts w:ascii="Arial" w:hAnsi="Arial" w:cs="Arial"/>
          <w:bCs/>
          <w:iCs/>
          <w:spacing w:val="4"/>
          <w:sz w:val="20"/>
          <w:szCs w:val="20"/>
          <w:lang w:bidi="pl-PL"/>
        </w:rPr>
        <w:t xml:space="preserve">, w odpowiedzi na </w:t>
      </w:r>
      <w:r w:rsidR="006E43A6">
        <w:rPr>
          <w:rFonts w:ascii="Arial" w:hAnsi="Arial" w:cs="Arial"/>
          <w:bCs/>
          <w:iCs/>
          <w:spacing w:val="4"/>
          <w:sz w:val="20"/>
          <w:szCs w:val="20"/>
          <w:lang w:bidi="pl-PL"/>
        </w:rPr>
        <w:t>wezwania</w:t>
      </w:r>
      <w:r w:rsidR="006E43A6" w:rsidRPr="006E43A6">
        <w:rPr>
          <w:rFonts w:ascii="Arial" w:hAnsi="Arial" w:cs="Arial"/>
          <w:bCs/>
          <w:iCs/>
          <w:spacing w:val="4"/>
          <w:sz w:val="20"/>
          <w:szCs w:val="20"/>
          <w:lang w:bidi="pl-PL"/>
        </w:rPr>
        <w:t xml:space="preserve"> organu, wskazał, że nie ma możliwości modyfikacji wniosku w zakresie odnos</w:t>
      </w:r>
      <w:r w:rsidR="006E43A6">
        <w:rPr>
          <w:rFonts w:ascii="Arial" w:hAnsi="Arial" w:cs="Arial"/>
          <w:bCs/>
          <w:iCs/>
          <w:spacing w:val="4"/>
          <w:sz w:val="20"/>
          <w:szCs w:val="20"/>
          <w:lang w:bidi="pl-PL"/>
        </w:rPr>
        <w:t>zącym się do działek skarżących</w:t>
      </w:r>
      <w:r w:rsidR="006E43A6" w:rsidRPr="006E43A6">
        <w:rPr>
          <w:rFonts w:ascii="Arial" w:hAnsi="Arial" w:cs="Arial"/>
          <w:bCs/>
          <w:iCs/>
          <w:spacing w:val="4"/>
          <w:sz w:val="20"/>
          <w:szCs w:val="20"/>
          <w:lang w:bidi="pl-PL"/>
        </w:rPr>
        <w:t xml:space="preserve">. Mając na względzie wyjaśnienia </w:t>
      </w:r>
      <w:r w:rsidR="006E43A6" w:rsidRPr="006E43A6">
        <w:rPr>
          <w:rFonts w:ascii="Arial" w:hAnsi="Arial" w:cs="Arial"/>
          <w:bCs/>
          <w:i/>
          <w:iCs/>
          <w:spacing w:val="4"/>
          <w:sz w:val="20"/>
          <w:szCs w:val="20"/>
          <w:lang w:bidi="pl-PL"/>
        </w:rPr>
        <w:t>inwestora</w:t>
      </w:r>
      <w:r w:rsidR="006E43A6" w:rsidRPr="006E43A6">
        <w:rPr>
          <w:rFonts w:ascii="Arial" w:hAnsi="Arial" w:cs="Arial"/>
          <w:bCs/>
          <w:iCs/>
          <w:spacing w:val="4"/>
          <w:sz w:val="20"/>
          <w:szCs w:val="20"/>
          <w:lang w:bidi="pl-PL"/>
        </w:rPr>
        <w:t xml:space="preserve">, organ II instancji nie stwierdził, aby sposób zajęcia terenu pod inwestycję określony we wniosku </w:t>
      </w:r>
      <w:r w:rsidR="006E43A6" w:rsidRPr="006E43A6">
        <w:rPr>
          <w:rFonts w:ascii="Arial" w:hAnsi="Arial" w:cs="Arial"/>
          <w:bCs/>
          <w:i/>
          <w:iCs/>
          <w:spacing w:val="4"/>
          <w:sz w:val="20"/>
          <w:szCs w:val="20"/>
          <w:lang w:bidi="pl-PL"/>
        </w:rPr>
        <w:t>inwestora</w:t>
      </w:r>
      <w:r w:rsidR="006E43A6" w:rsidRPr="006E43A6">
        <w:rPr>
          <w:rFonts w:ascii="Arial" w:hAnsi="Arial" w:cs="Arial"/>
          <w:bCs/>
          <w:iCs/>
          <w:spacing w:val="4"/>
          <w:sz w:val="20"/>
          <w:szCs w:val="20"/>
          <w:lang w:bidi="pl-PL"/>
        </w:rPr>
        <w:t xml:space="preserve"> naruszał przepisy pra</w:t>
      </w:r>
      <w:r w:rsidR="006E43A6">
        <w:rPr>
          <w:rFonts w:ascii="Arial" w:hAnsi="Arial" w:cs="Arial"/>
          <w:bCs/>
          <w:iCs/>
          <w:spacing w:val="4"/>
          <w:sz w:val="20"/>
          <w:szCs w:val="20"/>
          <w:lang w:bidi="pl-PL"/>
        </w:rPr>
        <w:t xml:space="preserve">wa. </w:t>
      </w:r>
      <w:r w:rsidR="006E43A6">
        <w:rPr>
          <w:rFonts w:ascii="Arial" w:hAnsi="Arial" w:cs="Arial"/>
          <w:bCs/>
          <w:iCs/>
          <w:spacing w:val="4"/>
          <w:sz w:val="20"/>
          <w:szCs w:val="20"/>
          <w:lang w:bidi="pl-PL"/>
        </w:rPr>
        <w:lastRenderedPageBreak/>
        <w:t>Wskazywanie przez skarżącego</w:t>
      </w:r>
      <w:r w:rsidR="006E43A6" w:rsidRPr="006E43A6">
        <w:rPr>
          <w:rFonts w:ascii="Arial" w:hAnsi="Arial" w:cs="Arial"/>
          <w:bCs/>
          <w:iCs/>
          <w:spacing w:val="4"/>
          <w:sz w:val="20"/>
          <w:szCs w:val="20"/>
          <w:lang w:bidi="pl-PL"/>
        </w:rPr>
        <w:t xml:space="preserve"> na możliwe inne lokalizacje </w:t>
      </w:r>
      <w:r w:rsidR="006E43A6">
        <w:rPr>
          <w:rFonts w:ascii="Arial" w:hAnsi="Arial" w:cs="Arial"/>
          <w:bCs/>
          <w:iCs/>
          <w:spacing w:val="4"/>
          <w:sz w:val="20"/>
          <w:szCs w:val="20"/>
          <w:lang w:bidi="pl-PL"/>
        </w:rPr>
        <w:t xml:space="preserve">gazociągu </w:t>
      </w:r>
      <w:r w:rsidR="006E43A6" w:rsidRPr="006E43A6">
        <w:rPr>
          <w:rFonts w:ascii="Arial" w:hAnsi="Arial" w:cs="Arial"/>
          <w:bCs/>
          <w:iCs/>
          <w:spacing w:val="4"/>
          <w:sz w:val="20"/>
          <w:szCs w:val="20"/>
          <w:lang w:bidi="pl-PL"/>
        </w:rPr>
        <w:t xml:space="preserve">nie oznacza, że sposób zajęcia terenu pod inwestycję, który został określony przez </w:t>
      </w:r>
      <w:r w:rsidR="006E43A6" w:rsidRPr="006E43A6">
        <w:rPr>
          <w:rFonts w:ascii="Arial" w:hAnsi="Arial" w:cs="Arial"/>
          <w:bCs/>
          <w:i/>
          <w:iCs/>
          <w:spacing w:val="4"/>
          <w:sz w:val="20"/>
          <w:szCs w:val="20"/>
          <w:lang w:bidi="pl-PL"/>
        </w:rPr>
        <w:t>inwestora</w:t>
      </w:r>
      <w:r w:rsidR="006E43A6" w:rsidRPr="006E43A6">
        <w:rPr>
          <w:rFonts w:ascii="Arial" w:hAnsi="Arial" w:cs="Arial"/>
          <w:bCs/>
          <w:iCs/>
          <w:spacing w:val="4"/>
          <w:sz w:val="20"/>
          <w:szCs w:val="20"/>
          <w:lang w:bidi="pl-PL"/>
        </w:rPr>
        <w:t xml:space="preserve"> jest niezgodny z prawem.</w:t>
      </w:r>
    </w:p>
    <w:p w14:paraId="1FEF97A3" w14:textId="2CCBA9E2" w:rsidR="00B570B1" w:rsidRDefault="006E43A6" w:rsidP="00F97756">
      <w:pPr>
        <w:spacing w:after="240" w:line="240" w:lineRule="exact"/>
        <w:jc w:val="both"/>
        <w:rPr>
          <w:rFonts w:ascii="Arial" w:hAnsi="Arial" w:cs="Arial"/>
          <w:bCs/>
          <w:iCs/>
          <w:spacing w:val="4"/>
          <w:sz w:val="20"/>
          <w:szCs w:val="20"/>
        </w:rPr>
      </w:pPr>
      <w:r>
        <w:rPr>
          <w:rFonts w:ascii="Arial" w:hAnsi="Arial" w:cs="Arial"/>
          <w:bCs/>
          <w:spacing w:val="4"/>
          <w:sz w:val="20"/>
          <w:szCs w:val="20"/>
          <w:lang w:bidi="pl-PL"/>
        </w:rPr>
        <w:t xml:space="preserve">Z powyższego wynika, iż </w:t>
      </w:r>
      <w:r>
        <w:rPr>
          <w:rFonts w:ascii="Arial" w:hAnsi="Arial" w:cs="Arial"/>
          <w:spacing w:val="4"/>
          <w:sz w:val="20"/>
          <w:szCs w:val="20"/>
        </w:rPr>
        <w:t>p</w:t>
      </w:r>
      <w:r w:rsidR="00B570B1" w:rsidRPr="00B570B1">
        <w:rPr>
          <w:rFonts w:ascii="Arial" w:hAnsi="Arial" w:cs="Arial"/>
          <w:spacing w:val="4"/>
          <w:sz w:val="20"/>
          <w:szCs w:val="20"/>
        </w:rPr>
        <w:t>rzeprowadzenie dowodów wskazywanych</w:t>
      </w:r>
      <w:r w:rsidR="009A29F0" w:rsidRPr="00B570B1">
        <w:rPr>
          <w:rFonts w:ascii="Arial" w:hAnsi="Arial" w:cs="Arial"/>
          <w:spacing w:val="4"/>
          <w:sz w:val="20"/>
          <w:szCs w:val="20"/>
        </w:rPr>
        <w:t xml:space="preserve"> przez skarżącego nie tylko nie dotyczy okoliczności istotnej dla rozstrzygnięcia (skoro prze</w:t>
      </w:r>
      <w:r w:rsidR="00B570B1" w:rsidRPr="00B570B1">
        <w:rPr>
          <w:rFonts w:ascii="Arial" w:hAnsi="Arial" w:cs="Arial"/>
          <w:spacing w:val="4"/>
          <w:sz w:val="20"/>
          <w:szCs w:val="20"/>
        </w:rPr>
        <w:t xml:space="preserve">prowadzenie inwestycji zgodnie </w:t>
      </w:r>
      <w:r w:rsidR="009A29F0" w:rsidRPr="00B570B1">
        <w:rPr>
          <w:rFonts w:ascii="Arial" w:hAnsi="Arial" w:cs="Arial"/>
          <w:spacing w:val="4"/>
          <w:sz w:val="20"/>
          <w:szCs w:val="20"/>
        </w:rPr>
        <w:t xml:space="preserve">z wnioskiem </w:t>
      </w:r>
      <w:r w:rsidR="009A29F0" w:rsidRPr="00B570B1">
        <w:rPr>
          <w:rFonts w:ascii="Arial" w:hAnsi="Arial" w:cs="Arial"/>
          <w:i/>
          <w:spacing w:val="4"/>
          <w:sz w:val="20"/>
          <w:szCs w:val="20"/>
        </w:rPr>
        <w:t>inwestora</w:t>
      </w:r>
      <w:r w:rsidR="009A29F0" w:rsidRPr="00B570B1">
        <w:rPr>
          <w:rFonts w:ascii="Arial" w:hAnsi="Arial" w:cs="Arial"/>
          <w:spacing w:val="4"/>
          <w:sz w:val="20"/>
          <w:szCs w:val="20"/>
        </w:rPr>
        <w:t xml:space="preserve"> nie narusza prawa), ale i byłoby sprzeczne z celem szczególnego postępowania administracyjnego, tj. jego uproszczeniem i przyspieszeniem [por. wyrok Wojewódzkiego Sądu Administracyjnego w Warszawie z dnia 28 października 2016 r., sygn. akt IV SA/</w:t>
      </w:r>
      <w:proofErr w:type="spellStart"/>
      <w:r w:rsidR="009A29F0" w:rsidRPr="00B570B1">
        <w:rPr>
          <w:rFonts w:ascii="Arial" w:hAnsi="Arial" w:cs="Arial"/>
          <w:spacing w:val="4"/>
          <w:sz w:val="20"/>
          <w:szCs w:val="20"/>
        </w:rPr>
        <w:t>Wa</w:t>
      </w:r>
      <w:proofErr w:type="spellEnd"/>
      <w:r w:rsidR="009A29F0" w:rsidRPr="00B570B1">
        <w:rPr>
          <w:rFonts w:ascii="Arial" w:hAnsi="Arial" w:cs="Arial"/>
          <w:spacing w:val="4"/>
          <w:sz w:val="20"/>
          <w:szCs w:val="20"/>
        </w:rPr>
        <w:t xml:space="preserve"> 1534/16, </w:t>
      </w:r>
      <w:proofErr w:type="spellStart"/>
      <w:r w:rsidR="009A29F0" w:rsidRPr="00B570B1">
        <w:rPr>
          <w:rFonts w:ascii="Arial" w:hAnsi="Arial" w:cs="Arial"/>
          <w:spacing w:val="4"/>
          <w:sz w:val="20"/>
          <w:szCs w:val="20"/>
        </w:rPr>
        <w:t>opubl</w:t>
      </w:r>
      <w:proofErr w:type="spellEnd"/>
      <w:r w:rsidR="009A29F0" w:rsidRPr="00B570B1">
        <w:rPr>
          <w:rFonts w:ascii="Arial" w:hAnsi="Arial" w:cs="Arial"/>
          <w:spacing w:val="4"/>
          <w:sz w:val="20"/>
          <w:szCs w:val="20"/>
        </w:rPr>
        <w:t xml:space="preserve">. Centralna Baza Orzeczeń Sądów Administracyjnych, </w:t>
      </w:r>
      <w:r w:rsidR="009A29F0" w:rsidRPr="00B570B1">
        <w:rPr>
          <w:rFonts w:ascii="Arial" w:hAnsi="Arial" w:cs="Arial"/>
          <w:bCs/>
          <w:iCs/>
          <w:spacing w:val="4"/>
          <w:sz w:val="20"/>
          <w:szCs w:val="20"/>
        </w:rPr>
        <w:t>wydany w sprawie rozpatrywanej na podstawie ustawy z dnia 28 marca 2003 r. o transporcie kolejowym (Dz. U. z 20</w:t>
      </w:r>
      <w:r w:rsidR="00B570B1" w:rsidRPr="00B570B1">
        <w:rPr>
          <w:rFonts w:ascii="Arial" w:hAnsi="Arial" w:cs="Arial"/>
          <w:bCs/>
          <w:iCs/>
          <w:spacing w:val="4"/>
          <w:sz w:val="20"/>
          <w:szCs w:val="20"/>
        </w:rPr>
        <w:t xml:space="preserve">17 r. poz. 2117, z </w:t>
      </w:r>
      <w:proofErr w:type="spellStart"/>
      <w:r w:rsidR="00B570B1" w:rsidRPr="00B570B1">
        <w:rPr>
          <w:rFonts w:ascii="Arial" w:hAnsi="Arial" w:cs="Arial"/>
          <w:bCs/>
          <w:iCs/>
          <w:spacing w:val="4"/>
          <w:sz w:val="20"/>
          <w:szCs w:val="20"/>
        </w:rPr>
        <w:t>późn</w:t>
      </w:r>
      <w:proofErr w:type="spellEnd"/>
      <w:r w:rsidR="00B570B1" w:rsidRPr="00B570B1">
        <w:rPr>
          <w:rFonts w:ascii="Arial" w:hAnsi="Arial" w:cs="Arial"/>
          <w:bCs/>
          <w:iCs/>
          <w:spacing w:val="4"/>
          <w:sz w:val="20"/>
          <w:szCs w:val="20"/>
        </w:rPr>
        <w:t xml:space="preserve">. zm.), </w:t>
      </w:r>
      <w:r>
        <w:rPr>
          <w:rFonts w:ascii="Arial" w:hAnsi="Arial" w:cs="Arial"/>
          <w:bCs/>
          <w:iCs/>
          <w:spacing w:val="4"/>
          <w:sz w:val="20"/>
          <w:szCs w:val="20"/>
        </w:rPr>
        <w:br/>
      </w:r>
      <w:r w:rsidR="009A29F0" w:rsidRPr="00B570B1">
        <w:rPr>
          <w:rFonts w:ascii="Arial" w:hAnsi="Arial" w:cs="Arial"/>
          <w:bCs/>
          <w:iCs/>
          <w:spacing w:val="4"/>
          <w:sz w:val="20"/>
          <w:szCs w:val="20"/>
        </w:rPr>
        <w:t xml:space="preserve">w istotnym zakresie w pełni analogicznej do rozwiązań przyjętych w </w:t>
      </w:r>
      <w:r w:rsidR="009A29F0" w:rsidRPr="00B570B1">
        <w:rPr>
          <w:rFonts w:ascii="Arial" w:hAnsi="Arial" w:cs="Arial"/>
          <w:bCs/>
          <w:i/>
          <w:iCs/>
          <w:spacing w:val="4"/>
          <w:sz w:val="20"/>
          <w:szCs w:val="20"/>
        </w:rPr>
        <w:t>specustawie</w:t>
      </w:r>
      <w:r w:rsidR="00B570B1" w:rsidRPr="00B570B1">
        <w:rPr>
          <w:rFonts w:ascii="Arial" w:hAnsi="Arial" w:cs="Arial"/>
          <w:bCs/>
          <w:i/>
          <w:iCs/>
          <w:spacing w:val="4"/>
          <w:sz w:val="20"/>
          <w:szCs w:val="20"/>
        </w:rPr>
        <w:t xml:space="preserve"> gazowej</w:t>
      </w:r>
      <w:r w:rsidR="009A29F0" w:rsidRPr="00B570B1">
        <w:rPr>
          <w:rFonts w:ascii="Arial" w:hAnsi="Arial" w:cs="Arial"/>
          <w:bCs/>
          <w:iCs/>
          <w:spacing w:val="4"/>
          <w:sz w:val="20"/>
          <w:szCs w:val="20"/>
        </w:rPr>
        <w:t xml:space="preserve">]. </w:t>
      </w:r>
    </w:p>
    <w:p w14:paraId="7133839E" w14:textId="2288FCD9" w:rsidR="001B70A7" w:rsidRDefault="00951581" w:rsidP="00F97756">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O wadliwości </w:t>
      </w:r>
      <w:r w:rsidRPr="00951581">
        <w:rPr>
          <w:rFonts w:ascii="Arial" w:hAnsi="Arial" w:cs="Arial"/>
          <w:bCs/>
          <w:i/>
          <w:iCs/>
          <w:spacing w:val="4"/>
          <w:sz w:val="20"/>
          <w:szCs w:val="20"/>
        </w:rPr>
        <w:t>decyzji Wojewody Podkarpackiego</w:t>
      </w:r>
      <w:r>
        <w:rPr>
          <w:rFonts w:ascii="Arial" w:hAnsi="Arial" w:cs="Arial"/>
          <w:bCs/>
          <w:iCs/>
          <w:spacing w:val="4"/>
          <w:sz w:val="20"/>
          <w:szCs w:val="20"/>
        </w:rPr>
        <w:t xml:space="preserve"> nie świadczy podnoszony przez skarżącego zarzut dotyczący tego, iż </w:t>
      </w:r>
      <w:r w:rsidRPr="00951581">
        <w:rPr>
          <w:rFonts w:ascii="Arial" w:hAnsi="Arial" w:cs="Arial"/>
          <w:bCs/>
          <w:i/>
          <w:iCs/>
          <w:spacing w:val="4"/>
          <w:sz w:val="20"/>
          <w:szCs w:val="20"/>
        </w:rPr>
        <w:t>decyzja o środowiskowych uwarunkowaniach</w:t>
      </w:r>
      <w:r>
        <w:rPr>
          <w:rFonts w:ascii="Arial" w:hAnsi="Arial" w:cs="Arial"/>
          <w:bCs/>
          <w:iCs/>
          <w:spacing w:val="4"/>
          <w:sz w:val="20"/>
          <w:szCs w:val="20"/>
        </w:rPr>
        <w:t xml:space="preserve"> </w:t>
      </w:r>
      <w:r w:rsidR="001B70A7">
        <w:rPr>
          <w:rFonts w:ascii="Arial" w:hAnsi="Arial" w:cs="Arial"/>
          <w:bCs/>
          <w:iCs/>
          <w:spacing w:val="4"/>
          <w:sz w:val="20"/>
          <w:szCs w:val="20"/>
        </w:rPr>
        <w:t xml:space="preserve">wyklucza lokalizację placu montażowego na działce nr 193, z obrębu 201 w Przemyślu, bowiem w pkt 1 rozstrzygnięcia środowiskowego wskazano, iż: „Zaplecza budowy, bazy techniczne, bazy materiałowe, place </w:t>
      </w:r>
      <w:r w:rsidR="004A088D">
        <w:rPr>
          <w:rFonts w:ascii="Arial" w:hAnsi="Arial" w:cs="Arial"/>
          <w:bCs/>
          <w:iCs/>
          <w:spacing w:val="4"/>
          <w:sz w:val="20"/>
          <w:szCs w:val="20"/>
        </w:rPr>
        <w:t>postojowe</w:t>
      </w:r>
      <w:r w:rsidR="001B70A7">
        <w:rPr>
          <w:rFonts w:ascii="Arial" w:hAnsi="Arial" w:cs="Arial"/>
          <w:bCs/>
          <w:iCs/>
          <w:spacing w:val="4"/>
          <w:sz w:val="20"/>
          <w:szCs w:val="20"/>
        </w:rPr>
        <w:t xml:space="preserve"> maszyn</w:t>
      </w:r>
      <w:r w:rsidR="004A088D">
        <w:rPr>
          <w:rFonts w:ascii="Arial" w:hAnsi="Arial" w:cs="Arial"/>
          <w:bCs/>
          <w:iCs/>
          <w:spacing w:val="4"/>
          <w:sz w:val="20"/>
          <w:szCs w:val="20"/>
        </w:rPr>
        <w:t xml:space="preserve"> </w:t>
      </w:r>
      <w:r w:rsidR="001B70A7">
        <w:rPr>
          <w:rFonts w:ascii="Arial" w:hAnsi="Arial" w:cs="Arial"/>
          <w:bCs/>
          <w:iCs/>
          <w:spacing w:val="4"/>
          <w:sz w:val="20"/>
          <w:szCs w:val="20"/>
        </w:rPr>
        <w:t xml:space="preserve">budowlanych i środków transportu oraz </w:t>
      </w:r>
      <w:r w:rsidR="004A088D">
        <w:rPr>
          <w:rFonts w:ascii="Arial" w:hAnsi="Arial" w:cs="Arial"/>
          <w:bCs/>
          <w:iCs/>
          <w:spacing w:val="4"/>
          <w:sz w:val="20"/>
          <w:szCs w:val="20"/>
        </w:rPr>
        <w:t>miejsca</w:t>
      </w:r>
      <w:r w:rsidR="001B70A7">
        <w:rPr>
          <w:rFonts w:ascii="Arial" w:hAnsi="Arial" w:cs="Arial"/>
          <w:bCs/>
          <w:iCs/>
          <w:spacing w:val="4"/>
          <w:sz w:val="20"/>
          <w:szCs w:val="20"/>
        </w:rPr>
        <w:t xml:space="preserve"> składowania </w:t>
      </w:r>
      <w:r w:rsidR="004A088D">
        <w:rPr>
          <w:rFonts w:ascii="Arial" w:hAnsi="Arial" w:cs="Arial"/>
          <w:bCs/>
          <w:iCs/>
          <w:spacing w:val="4"/>
          <w:sz w:val="20"/>
          <w:szCs w:val="20"/>
        </w:rPr>
        <w:t>odpadów</w:t>
      </w:r>
      <w:r w:rsidR="001B70A7">
        <w:rPr>
          <w:rFonts w:ascii="Arial" w:hAnsi="Arial" w:cs="Arial"/>
          <w:bCs/>
          <w:iCs/>
          <w:spacing w:val="4"/>
          <w:sz w:val="20"/>
          <w:szCs w:val="20"/>
        </w:rPr>
        <w:t xml:space="preserve">, </w:t>
      </w:r>
      <w:r w:rsidR="004A088D">
        <w:rPr>
          <w:rFonts w:ascii="Arial" w:hAnsi="Arial" w:cs="Arial"/>
          <w:bCs/>
          <w:iCs/>
          <w:spacing w:val="4"/>
          <w:sz w:val="20"/>
          <w:szCs w:val="20"/>
        </w:rPr>
        <w:t>lokalizowane</w:t>
      </w:r>
      <w:r w:rsidR="001B70A7">
        <w:rPr>
          <w:rFonts w:ascii="Arial" w:hAnsi="Arial" w:cs="Arial"/>
          <w:bCs/>
          <w:iCs/>
          <w:spacing w:val="4"/>
          <w:sz w:val="20"/>
          <w:szCs w:val="20"/>
        </w:rPr>
        <w:t xml:space="preserve"> będą poza terenami leśnymi i zadrzewionymi</w:t>
      </w:r>
      <w:r w:rsidR="004A088D">
        <w:rPr>
          <w:rFonts w:ascii="Arial" w:hAnsi="Arial" w:cs="Arial"/>
          <w:bCs/>
          <w:iCs/>
          <w:spacing w:val="4"/>
          <w:sz w:val="20"/>
          <w:szCs w:val="20"/>
        </w:rPr>
        <w:t>, miejscami podmokłymi i miejscami, na których w okresie wiosennym stagnują wody roztopowe. Teren, na którym zlokalizowane będą zaplecza budowy, miejsca składowania odpadów, materiałów budowalnych itp. należy uszczelnić tak, aby uniemożliwić przedostanie się zanieczyszczeń do środowiska do gruntowo-wodnego”</w:t>
      </w:r>
      <w:r w:rsidR="004D3470">
        <w:rPr>
          <w:rFonts w:ascii="Arial" w:hAnsi="Arial" w:cs="Arial"/>
          <w:bCs/>
          <w:iCs/>
          <w:spacing w:val="4"/>
          <w:sz w:val="20"/>
          <w:szCs w:val="20"/>
        </w:rPr>
        <w:t xml:space="preserve"> - </w:t>
      </w:r>
      <w:r w:rsidR="004A088D">
        <w:rPr>
          <w:rFonts w:ascii="Arial" w:hAnsi="Arial" w:cs="Arial"/>
          <w:bCs/>
          <w:iCs/>
          <w:spacing w:val="4"/>
          <w:sz w:val="20"/>
          <w:szCs w:val="20"/>
        </w:rPr>
        <w:t>a w ocenie skarżącego</w:t>
      </w:r>
      <w:r w:rsidR="004D3470">
        <w:rPr>
          <w:rFonts w:ascii="Arial" w:hAnsi="Arial" w:cs="Arial"/>
          <w:bCs/>
          <w:iCs/>
          <w:spacing w:val="4"/>
          <w:sz w:val="20"/>
          <w:szCs w:val="20"/>
        </w:rPr>
        <w:t xml:space="preserve"> - </w:t>
      </w:r>
      <w:r w:rsidR="004A088D">
        <w:rPr>
          <w:rFonts w:ascii="Arial" w:hAnsi="Arial" w:cs="Arial"/>
          <w:bCs/>
          <w:iCs/>
          <w:spacing w:val="4"/>
          <w:sz w:val="20"/>
          <w:szCs w:val="20"/>
        </w:rPr>
        <w:t>„dział</w:t>
      </w:r>
      <w:r w:rsidR="004D3470">
        <w:rPr>
          <w:rFonts w:ascii="Arial" w:hAnsi="Arial" w:cs="Arial"/>
          <w:bCs/>
          <w:iCs/>
          <w:spacing w:val="4"/>
          <w:sz w:val="20"/>
          <w:szCs w:val="20"/>
        </w:rPr>
        <w:t>ka</w:t>
      </w:r>
      <w:r w:rsidR="004A088D">
        <w:rPr>
          <w:rFonts w:ascii="Arial" w:hAnsi="Arial" w:cs="Arial"/>
          <w:bCs/>
          <w:iCs/>
          <w:spacing w:val="4"/>
          <w:sz w:val="20"/>
          <w:szCs w:val="20"/>
        </w:rPr>
        <w:t xml:space="preserve"> nr 193 </w:t>
      </w:r>
      <w:r w:rsidR="00F61F48">
        <w:rPr>
          <w:rFonts w:ascii="Arial" w:hAnsi="Arial" w:cs="Arial"/>
          <w:bCs/>
          <w:iCs/>
          <w:spacing w:val="4"/>
          <w:sz w:val="20"/>
          <w:szCs w:val="20"/>
        </w:rPr>
        <w:br/>
      </w:r>
      <w:r w:rsidR="004A088D">
        <w:rPr>
          <w:rFonts w:ascii="Arial" w:hAnsi="Arial" w:cs="Arial"/>
          <w:bCs/>
          <w:iCs/>
          <w:spacing w:val="4"/>
          <w:sz w:val="20"/>
          <w:szCs w:val="20"/>
        </w:rPr>
        <w:t xml:space="preserve">to teren zadrzewiony, miejscami podmokły, w okresie wiosennym stagnują tam wody roztopowe oraz stanowi ekosystem zależności wodnych pomiędzy wzgórzem Przemysko Dynowskiego Parku Krajobrazowego oraz rzeki San”. </w:t>
      </w:r>
    </w:p>
    <w:p w14:paraId="3C99A4B3" w14:textId="7CF56AFA" w:rsidR="004A088D" w:rsidRDefault="004A088D" w:rsidP="00F9775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rPr>
        <w:t xml:space="preserve">W kontekście ww. </w:t>
      </w:r>
      <w:r w:rsidR="003D5613">
        <w:rPr>
          <w:rFonts w:ascii="Arial" w:hAnsi="Arial" w:cs="Arial"/>
          <w:bCs/>
          <w:iCs/>
          <w:spacing w:val="4"/>
          <w:sz w:val="20"/>
          <w:szCs w:val="20"/>
        </w:rPr>
        <w:t xml:space="preserve">zarzutu </w:t>
      </w:r>
      <w:r>
        <w:rPr>
          <w:rFonts w:ascii="Arial" w:hAnsi="Arial" w:cs="Arial"/>
          <w:bCs/>
          <w:iCs/>
          <w:spacing w:val="4"/>
          <w:sz w:val="20"/>
          <w:szCs w:val="20"/>
        </w:rPr>
        <w:t xml:space="preserve">zasadnicze i </w:t>
      </w:r>
      <w:r w:rsidR="004D3470">
        <w:rPr>
          <w:rFonts w:ascii="Arial" w:hAnsi="Arial" w:cs="Arial"/>
          <w:bCs/>
          <w:iCs/>
          <w:spacing w:val="4"/>
          <w:sz w:val="20"/>
          <w:szCs w:val="20"/>
        </w:rPr>
        <w:t>po</w:t>
      </w:r>
      <w:r w:rsidR="00F176D3">
        <w:rPr>
          <w:rFonts w:ascii="Arial" w:hAnsi="Arial" w:cs="Arial"/>
          <w:bCs/>
          <w:iCs/>
          <w:spacing w:val="4"/>
          <w:sz w:val="20"/>
          <w:szCs w:val="20"/>
        </w:rPr>
        <w:t>dstawowe</w:t>
      </w:r>
      <w:r>
        <w:rPr>
          <w:rFonts w:ascii="Arial" w:hAnsi="Arial" w:cs="Arial"/>
          <w:bCs/>
          <w:iCs/>
          <w:spacing w:val="4"/>
          <w:sz w:val="20"/>
          <w:szCs w:val="20"/>
        </w:rPr>
        <w:t xml:space="preserve"> znaczenie ma to, iż skarżący - jak już to zostało wyjaśnione powyżej </w:t>
      </w:r>
      <w:r w:rsidR="00F61F48">
        <w:rPr>
          <w:rFonts w:ascii="Arial" w:hAnsi="Arial" w:cs="Arial"/>
          <w:bCs/>
          <w:iCs/>
          <w:spacing w:val="4"/>
          <w:sz w:val="20"/>
          <w:szCs w:val="20"/>
        </w:rPr>
        <w:t xml:space="preserve">w niniejszej decyzji </w:t>
      </w:r>
      <w:r>
        <w:rPr>
          <w:rFonts w:ascii="Arial" w:hAnsi="Arial" w:cs="Arial"/>
          <w:bCs/>
          <w:iCs/>
          <w:spacing w:val="4"/>
          <w:sz w:val="20"/>
          <w:szCs w:val="20"/>
        </w:rPr>
        <w:t xml:space="preserve">- nie ma interesu prawnego do podnoszenia </w:t>
      </w:r>
      <w:r w:rsidR="003D5613">
        <w:rPr>
          <w:rFonts w:ascii="Arial" w:hAnsi="Arial" w:cs="Arial"/>
          <w:bCs/>
          <w:iCs/>
          <w:spacing w:val="4"/>
          <w:sz w:val="20"/>
          <w:szCs w:val="20"/>
        </w:rPr>
        <w:t>jakichkolwiek</w:t>
      </w:r>
      <w:r>
        <w:rPr>
          <w:rFonts w:ascii="Arial" w:hAnsi="Arial" w:cs="Arial"/>
          <w:bCs/>
          <w:iCs/>
          <w:spacing w:val="4"/>
          <w:sz w:val="20"/>
          <w:szCs w:val="20"/>
        </w:rPr>
        <w:t xml:space="preserve"> zarzutów dotyczących ww. działki nr 193, bowiem nieruchomość ta nie stanowi jego własności</w:t>
      </w:r>
      <w:r w:rsidR="003D5613">
        <w:rPr>
          <w:rFonts w:ascii="Arial" w:hAnsi="Arial" w:cs="Arial"/>
          <w:bCs/>
          <w:iCs/>
          <w:spacing w:val="4"/>
          <w:sz w:val="20"/>
          <w:szCs w:val="20"/>
        </w:rPr>
        <w:t xml:space="preserve">, </w:t>
      </w:r>
      <w:r w:rsidR="00F61F48">
        <w:rPr>
          <w:rFonts w:ascii="Arial" w:hAnsi="Arial" w:cs="Arial"/>
          <w:bCs/>
          <w:iCs/>
          <w:spacing w:val="4"/>
          <w:sz w:val="20"/>
          <w:szCs w:val="20"/>
        </w:rPr>
        <w:br/>
      </w:r>
      <w:r w:rsidR="003D5613">
        <w:rPr>
          <w:rFonts w:ascii="Arial" w:hAnsi="Arial" w:cs="Arial"/>
          <w:bCs/>
          <w:iCs/>
          <w:spacing w:val="4"/>
          <w:sz w:val="20"/>
          <w:szCs w:val="20"/>
        </w:rPr>
        <w:t>a s</w:t>
      </w:r>
      <w:r w:rsidR="00FD4A0F">
        <w:rPr>
          <w:rFonts w:ascii="Arial" w:hAnsi="Arial" w:cs="Arial"/>
          <w:bCs/>
          <w:iCs/>
          <w:spacing w:val="4"/>
          <w:sz w:val="20"/>
          <w:szCs w:val="20"/>
        </w:rPr>
        <w:t xml:space="preserve">tanowi własność Skarbu Państwa. </w:t>
      </w:r>
      <w:r w:rsidR="003D5613">
        <w:rPr>
          <w:rFonts w:ascii="Arial" w:hAnsi="Arial" w:cs="Arial"/>
          <w:bCs/>
          <w:iCs/>
          <w:spacing w:val="4"/>
          <w:sz w:val="20"/>
          <w:szCs w:val="20"/>
        </w:rPr>
        <w:t>Skarżący, jako właściciel działki nr 429/5 i współwłaściciel działki nr 195</w:t>
      </w:r>
      <w:r w:rsidR="004D3470">
        <w:rPr>
          <w:rFonts w:ascii="Arial" w:hAnsi="Arial" w:cs="Arial"/>
          <w:bCs/>
          <w:iCs/>
          <w:spacing w:val="4"/>
          <w:sz w:val="20"/>
          <w:szCs w:val="20"/>
        </w:rPr>
        <w:t xml:space="preserve"> ma interes prawny do kwestionowania </w:t>
      </w:r>
      <w:r w:rsidR="004D3470" w:rsidRPr="004D3470">
        <w:rPr>
          <w:rFonts w:ascii="Arial" w:hAnsi="Arial" w:cs="Arial"/>
          <w:bCs/>
          <w:i/>
          <w:iCs/>
          <w:spacing w:val="4"/>
          <w:sz w:val="20"/>
          <w:szCs w:val="20"/>
        </w:rPr>
        <w:t>decyzji Wojewody Podkarpackiego</w:t>
      </w:r>
      <w:r w:rsidR="004D3470">
        <w:rPr>
          <w:rFonts w:ascii="Arial" w:hAnsi="Arial" w:cs="Arial"/>
          <w:bCs/>
          <w:iCs/>
          <w:spacing w:val="4"/>
          <w:sz w:val="20"/>
          <w:szCs w:val="20"/>
        </w:rPr>
        <w:t xml:space="preserve"> jedynie w części dotyczącej tych dzia</w:t>
      </w:r>
      <w:r w:rsidR="00807DE1">
        <w:rPr>
          <w:rFonts w:ascii="Arial" w:hAnsi="Arial" w:cs="Arial"/>
          <w:bCs/>
          <w:iCs/>
          <w:spacing w:val="4"/>
          <w:sz w:val="20"/>
          <w:szCs w:val="20"/>
        </w:rPr>
        <w:t>łek. Podnosząc zatem ww. zarzut</w:t>
      </w:r>
      <w:r w:rsidR="004D3470">
        <w:rPr>
          <w:rFonts w:ascii="Arial" w:hAnsi="Arial" w:cs="Arial"/>
          <w:bCs/>
          <w:iCs/>
          <w:spacing w:val="4"/>
          <w:sz w:val="20"/>
          <w:szCs w:val="20"/>
        </w:rPr>
        <w:t xml:space="preserve"> skarżący legitymuje się w tym zakresie jedynie interesem faktycznym.</w:t>
      </w:r>
      <w:r w:rsidR="008705F4">
        <w:rPr>
          <w:rFonts w:ascii="Arial" w:hAnsi="Arial" w:cs="Arial"/>
          <w:bCs/>
          <w:iCs/>
          <w:spacing w:val="4"/>
          <w:sz w:val="20"/>
          <w:szCs w:val="20"/>
        </w:rPr>
        <w:t xml:space="preserve"> </w:t>
      </w:r>
      <w:r w:rsidR="00F176D3">
        <w:rPr>
          <w:rFonts w:ascii="Arial" w:hAnsi="Arial" w:cs="Arial"/>
          <w:bCs/>
          <w:iCs/>
          <w:spacing w:val="4"/>
          <w:sz w:val="20"/>
          <w:szCs w:val="20"/>
        </w:rPr>
        <w:t>Natomiast interes faktyczny</w:t>
      </w:r>
      <w:r w:rsidR="00F176D3" w:rsidRPr="00F176D3">
        <w:rPr>
          <w:rFonts w:ascii="Arial" w:hAnsi="Arial" w:cs="Arial"/>
          <w:bCs/>
          <w:iCs/>
          <w:spacing w:val="4"/>
          <w:sz w:val="20"/>
          <w:szCs w:val="20"/>
          <w:lang w:bidi="pl-PL"/>
        </w:rPr>
        <w:t>, który można nawet racjonalnie uzasadnić, nie stanowi podstawy skutecznego żądania stosownych czynności od organu administracji</w:t>
      </w:r>
      <w:r w:rsidR="00F176D3">
        <w:rPr>
          <w:rFonts w:ascii="Arial" w:hAnsi="Arial" w:cs="Arial"/>
          <w:bCs/>
          <w:iCs/>
          <w:spacing w:val="4"/>
          <w:sz w:val="20"/>
          <w:szCs w:val="20"/>
          <w:lang w:bidi="pl-PL"/>
        </w:rPr>
        <w:t>.</w:t>
      </w:r>
    </w:p>
    <w:p w14:paraId="05DF98EB" w14:textId="44990BD9" w:rsidR="009D02B5" w:rsidRDefault="00247E59" w:rsidP="00F97756">
      <w:pPr>
        <w:spacing w:after="240" w:line="240" w:lineRule="exact"/>
        <w:jc w:val="both"/>
        <w:rPr>
          <w:rFonts w:ascii="Arial" w:hAnsi="Arial" w:cs="Arial"/>
          <w:bCs/>
          <w:iCs/>
          <w:spacing w:val="4"/>
          <w:sz w:val="20"/>
          <w:szCs w:val="20"/>
        </w:rPr>
      </w:pPr>
      <w:r>
        <w:rPr>
          <w:rFonts w:ascii="Arial" w:hAnsi="Arial" w:cs="Arial"/>
          <w:bCs/>
          <w:iCs/>
          <w:spacing w:val="4"/>
          <w:sz w:val="20"/>
          <w:szCs w:val="20"/>
          <w:lang w:bidi="pl-PL"/>
        </w:rPr>
        <w:t xml:space="preserve">Jednocześnie wyjaśnić przy tym należy, iż powoływany przez skarżącego zapis pkt 1 </w:t>
      </w:r>
      <w:r w:rsidRPr="00247E59">
        <w:rPr>
          <w:rFonts w:ascii="Arial" w:hAnsi="Arial" w:cs="Arial"/>
          <w:bCs/>
          <w:i/>
          <w:iCs/>
          <w:spacing w:val="4"/>
          <w:sz w:val="20"/>
          <w:szCs w:val="20"/>
          <w:lang w:bidi="pl-PL"/>
        </w:rPr>
        <w:t xml:space="preserve">decyzji </w:t>
      </w:r>
      <w:r w:rsidRPr="00247E59">
        <w:rPr>
          <w:rFonts w:ascii="Arial" w:hAnsi="Arial" w:cs="Arial"/>
          <w:bCs/>
          <w:i/>
          <w:iCs/>
          <w:spacing w:val="4"/>
          <w:sz w:val="20"/>
          <w:szCs w:val="20"/>
          <w:lang w:bidi="pl-PL"/>
        </w:rPr>
        <w:br/>
        <w:t>o środowiskowych uwarunkowaniach</w:t>
      </w:r>
      <w:r>
        <w:rPr>
          <w:rFonts w:ascii="Arial" w:hAnsi="Arial" w:cs="Arial"/>
          <w:bCs/>
          <w:iCs/>
          <w:spacing w:val="4"/>
          <w:sz w:val="20"/>
          <w:szCs w:val="20"/>
          <w:lang w:bidi="pl-PL"/>
        </w:rPr>
        <w:t xml:space="preserve"> dotyczy </w:t>
      </w:r>
      <w:r>
        <w:rPr>
          <w:rFonts w:ascii="Arial" w:hAnsi="Arial" w:cs="Arial"/>
          <w:bCs/>
          <w:iCs/>
          <w:spacing w:val="4"/>
          <w:sz w:val="20"/>
          <w:szCs w:val="20"/>
        </w:rPr>
        <w:t>etapu</w:t>
      </w:r>
      <w:r w:rsidRPr="00247E59">
        <w:rPr>
          <w:rFonts w:ascii="Arial" w:hAnsi="Arial" w:cs="Arial"/>
          <w:bCs/>
          <w:iCs/>
          <w:spacing w:val="4"/>
          <w:sz w:val="20"/>
          <w:szCs w:val="20"/>
        </w:rPr>
        <w:t xml:space="preserve"> wydawania pozwolenia na budowę, tj. </w:t>
      </w:r>
      <w:r>
        <w:rPr>
          <w:rFonts w:ascii="Arial" w:hAnsi="Arial" w:cs="Arial"/>
          <w:bCs/>
          <w:iCs/>
          <w:spacing w:val="4"/>
          <w:sz w:val="20"/>
          <w:szCs w:val="20"/>
        </w:rPr>
        <w:t>etapu</w:t>
      </w:r>
      <w:r w:rsidRPr="00247E59">
        <w:rPr>
          <w:rFonts w:ascii="Arial" w:hAnsi="Arial" w:cs="Arial"/>
          <w:bCs/>
          <w:iCs/>
          <w:spacing w:val="4"/>
          <w:sz w:val="20"/>
          <w:szCs w:val="20"/>
        </w:rPr>
        <w:t xml:space="preserve"> procesu późniejszego niż ten wstępny, na którym podejmowana jest decyzja lokalizacyjna.</w:t>
      </w:r>
      <w:r>
        <w:rPr>
          <w:rFonts w:ascii="Arial" w:hAnsi="Arial" w:cs="Arial"/>
          <w:bCs/>
          <w:iCs/>
          <w:spacing w:val="4"/>
          <w:sz w:val="20"/>
          <w:szCs w:val="20"/>
        </w:rPr>
        <w:t xml:space="preserve"> </w:t>
      </w:r>
      <w:r w:rsidR="008520AF">
        <w:rPr>
          <w:rFonts w:ascii="Arial" w:hAnsi="Arial" w:cs="Arial"/>
          <w:bCs/>
          <w:iCs/>
          <w:spacing w:val="4"/>
          <w:sz w:val="20"/>
          <w:szCs w:val="20"/>
        </w:rPr>
        <w:br/>
      </w:r>
      <w:r>
        <w:rPr>
          <w:rFonts w:ascii="Arial" w:hAnsi="Arial" w:cs="Arial"/>
          <w:bCs/>
          <w:iCs/>
          <w:spacing w:val="4"/>
          <w:sz w:val="20"/>
          <w:szCs w:val="20"/>
        </w:rPr>
        <w:t>Z zalegających w aktach sprawy d</w:t>
      </w:r>
      <w:r w:rsidR="008705F4">
        <w:rPr>
          <w:rFonts w:ascii="Arial" w:hAnsi="Arial" w:cs="Arial"/>
          <w:bCs/>
          <w:iCs/>
          <w:spacing w:val="4"/>
          <w:sz w:val="20"/>
          <w:szCs w:val="20"/>
        </w:rPr>
        <w:t xml:space="preserve">ecyzji Wojewody Podkarpackiego </w:t>
      </w:r>
      <w:r w:rsidR="008520AF">
        <w:rPr>
          <w:rFonts w:ascii="Arial" w:hAnsi="Arial" w:cs="Arial"/>
          <w:bCs/>
          <w:iCs/>
          <w:spacing w:val="4"/>
          <w:sz w:val="20"/>
          <w:szCs w:val="20"/>
        </w:rPr>
        <w:t xml:space="preserve">Nr 13/21 z dnia 18 sierpnia 2021 r., znak: I-VI.7840.1.3.2021, o pozwoleniu na budowę dla przedmiotowego zamierzenia inwestycyjnego </w:t>
      </w:r>
      <w:r w:rsidR="008520AF">
        <w:rPr>
          <w:rFonts w:ascii="Arial" w:hAnsi="Arial" w:cs="Arial"/>
          <w:bCs/>
          <w:iCs/>
          <w:spacing w:val="4"/>
          <w:sz w:val="20"/>
          <w:szCs w:val="20"/>
        </w:rPr>
        <w:br/>
        <w:t>i decyzji Głównego Inspektora Nadzoru Budowlanego z dnia 10 grudnia 2021 r., znak: DOA.7110.314.2021.SPA (wydanej po rozpatrzeniu od</w:t>
      </w:r>
      <w:r w:rsidR="00106D62">
        <w:rPr>
          <w:rFonts w:ascii="Arial" w:hAnsi="Arial" w:cs="Arial"/>
          <w:bCs/>
          <w:iCs/>
          <w:spacing w:val="4"/>
          <w:sz w:val="20"/>
          <w:szCs w:val="20"/>
        </w:rPr>
        <w:t>wołania Pana W.Z.</w:t>
      </w:r>
      <w:r w:rsidR="008520AF">
        <w:rPr>
          <w:rFonts w:ascii="Arial" w:hAnsi="Arial" w:cs="Arial"/>
          <w:bCs/>
          <w:iCs/>
          <w:spacing w:val="4"/>
          <w:sz w:val="20"/>
          <w:szCs w:val="20"/>
        </w:rPr>
        <w:t xml:space="preserve">) wynika, </w:t>
      </w:r>
      <w:r w:rsidR="008520AF">
        <w:rPr>
          <w:rFonts w:ascii="Arial" w:hAnsi="Arial" w:cs="Arial"/>
          <w:bCs/>
          <w:iCs/>
          <w:spacing w:val="4"/>
          <w:sz w:val="20"/>
          <w:szCs w:val="20"/>
        </w:rPr>
        <w:br/>
        <w:t xml:space="preserve">iż argumentacja skrzącego w ww. zakresie nie spotkała się z uznaniem organów wydających pozwolenie na budowę dla ww. inwestycji. Jednocześnie </w:t>
      </w:r>
      <w:r w:rsidR="008705F4">
        <w:rPr>
          <w:rFonts w:ascii="Arial" w:hAnsi="Arial" w:cs="Arial"/>
          <w:bCs/>
          <w:iCs/>
          <w:spacing w:val="4"/>
          <w:sz w:val="20"/>
          <w:szCs w:val="20"/>
        </w:rPr>
        <w:t xml:space="preserve">zauważyć </w:t>
      </w:r>
      <w:r w:rsidR="008520AF">
        <w:rPr>
          <w:rFonts w:ascii="Arial" w:hAnsi="Arial" w:cs="Arial"/>
          <w:bCs/>
          <w:iCs/>
          <w:spacing w:val="4"/>
          <w:sz w:val="20"/>
          <w:szCs w:val="20"/>
        </w:rPr>
        <w:t>przy tym</w:t>
      </w:r>
      <w:r w:rsidR="008705F4">
        <w:rPr>
          <w:rFonts w:ascii="Arial" w:hAnsi="Arial" w:cs="Arial"/>
          <w:bCs/>
          <w:iCs/>
          <w:spacing w:val="4"/>
          <w:sz w:val="20"/>
          <w:szCs w:val="20"/>
        </w:rPr>
        <w:t xml:space="preserve"> należy</w:t>
      </w:r>
      <w:r w:rsidR="008520AF">
        <w:rPr>
          <w:rFonts w:ascii="Arial" w:hAnsi="Arial" w:cs="Arial"/>
          <w:bCs/>
          <w:iCs/>
          <w:spacing w:val="4"/>
          <w:sz w:val="20"/>
          <w:szCs w:val="20"/>
        </w:rPr>
        <w:t xml:space="preserve">, iż </w:t>
      </w:r>
      <w:r w:rsidR="00FD4A0F">
        <w:rPr>
          <w:rFonts w:ascii="Arial" w:hAnsi="Arial" w:cs="Arial"/>
          <w:bCs/>
          <w:iCs/>
          <w:spacing w:val="4"/>
          <w:sz w:val="20"/>
          <w:szCs w:val="20"/>
        </w:rPr>
        <w:t>twierdzenia skarżącego odwołujące</w:t>
      </w:r>
      <w:r w:rsidR="00FD4A0F" w:rsidRPr="00FD4A0F">
        <w:rPr>
          <w:rFonts w:ascii="Arial" w:hAnsi="Arial" w:cs="Arial"/>
          <w:bCs/>
          <w:iCs/>
          <w:spacing w:val="4"/>
          <w:sz w:val="20"/>
          <w:szCs w:val="20"/>
        </w:rPr>
        <w:t xml:space="preserve"> się do osobistych doświadczeń </w:t>
      </w:r>
      <w:r w:rsidR="005166FF">
        <w:rPr>
          <w:rFonts w:ascii="Arial" w:hAnsi="Arial" w:cs="Arial"/>
          <w:bCs/>
          <w:iCs/>
          <w:spacing w:val="4"/>
          <w:sz w:val="20"/>
          <w:szCs w:val="20"/>
        </w:rPr>
        <w:t xml:space="preserve">(jak określa je skarżący w piśmie z dnia </w:t>
      </w:r>
      <w:r w:rsidR="005166FF">
        <w:rPr>
          <w:rFonts w:ascii="Arial" w:hAnsi="Arial" w:cs="Arial"/>
          <w:bCs/>
          <w:iCs/>
          <w:spacing w:val="4"/>
          <w:sz w:val="20"/>
          <w:szCs w:val="20"/>
        </w:rPr>
        <w:br/>
        <w:t xml:space="preserve">31 marca 2022 r. „najlepszą niepodważalną, doświadczoną osobiście wieloletnią wiedzę o stosunkach zależno-wodnych”) </w:t>
      </w:r>
      <w:r w:rsidR="00FD4A0F" w:rsidRPr="00FD4A0F">
        <w:rPr>
          <w:rFonts w:ascii="Arial" w:hAnsi="Arial" w:cs="Arial"/>
          <w:bCs/>
          <w:iCs/>
          <w:spacing w:val="4"/>
          <w:sz w:val="20"/>
          <w:szCs w:val="20"/>
        </w:rPr>
        <w:t xml:space="preserve">związanych z </w:t>
      </w:r>
      <w:r w:rsidR="00FD4A0F">
        <w:rPr>
          <w:rFonts w:ascii="Arial" w:hAnsi="Arial" w:cs="Arial"/>
          <w:bCs/>
          <w:iCs/>
          <w:spacing w:val="4"/>
          <w:sz w:val="20"/>
          <w:szCs w:val="20"/>
        </w:rPr>
        <w:t xml:space="preserve">obserwacją przez niego realizowanych robót i przedstawiona w tym zakresie </w:t>
      </w:r>
      <w:r w:rsidR="000E2FDE">
        <w:rPr>
          <w:rFonts w:ascii="Arial" w:hAnsi="Arial" w:cs="Arial"/>
          <w:bCs/>
          <w:iCs/>
          <w:spacing w:val="4"/>
          <w:sz w:val="20"/>
          <w:szCs w:val="20"/>
        </w:rPr>
        <w:t>dokumentacja fotograficzna</w:t>
      </w:r>
      <w:r w:rsidR="00FD4A0F">
        <w:rPr>
          <w:rFonts w:ascii="Arial" w:hAnsi="Arial" w:cs="Arial"/>
          <w:bCs/>
          <w:iCs/>
          <w:spacing w:val="4"/>
          <w:sz w:val="20"/>
          <w:szCs w:val="20"/>
        </w:rPr>
        <w:t xml:space="preserve">, nie przesądzają tego, iż teren ww. działki nr 193 podlega w istocie pod zapis pkt 1 </w:t>
      </w:r>
      <w:r w:rsidR="00FD4A0F" w:rsidRPr="000E2FDE">
        <w:rPr>
          <w:rFonts w:ascii="Arial" w:hAnsi="Arial" w:cs="Arial"/>
          <w:bCs/>
          <w:i/>
          <w:iCs/>
          <w:spacing w:val="4"/>
          <w:sz w:val="20"/>
          <w:szCs w:val="20"/>
        </w:rPr>
        <w:t xml:space="preserve">decyzji o środowiskowych </w:t>
      </w:r>
      <w:r w:rsidR="000E2FDE" w:rsidRPr="000E2FDE">
        <w:rPr>
          <w:rFonts w:ascii="Arial" w:hAnsi="Arial" w:cs="Arial"/>
          <w:bCs/>
          <w:i/>
          <w:iCs/>
          <w:spacing w:val="4"/>
          <w:sz w:val="20"/>
          <w:szCs w:val="20"/>
        </w:rPr>
        <w:t>uwarunkowaniach</w:t>
      </w:r>
      <w:r w:rsidR="00FD4A0F">
        <w:rPr>
          <w:rFonts w:ascii="Arial" w:hAnsi="Arial" w:cs="Arial"/>
          <w:bCs/>
          <w:iCs/>
          <w:spacing w:val="4"/>
          <w:sz w:val="20"/>
          <w:szCs w:val="20"/>
        </w:rPr>
        <w:t xml:space="preserve">, </w:t>
      </w:r>
      <w:r w:rsidR="000E2FDE">
        <w:rPr>
          <w:rFonts w:ascii="Arial" w:hAnsi="Arial" w:cs="Arial"/>
          <w:bCs/>
          <w:iCs/>
          <w:spacing w:val="4"/>
          <w:sz w:val="20"/>
          <w:szCs w:val="20"/>
        </w:rPr>
        <w:t>abstrahując</w:t>
      </w:r>
      <w:r w:rsidR="00FD4A0F">
        <w:rPr>
          <w:rFonts w:ascii="Arial" w:hAnsi="Arial" w:cs="Arial"/>
          <w:bCs/>
          <w:iCs/>
          <w:spacing w:val="4"/>
          <w:sz w:val="20"/>
          <w:szCs w:val="20"/>
        </w:rPr>
        <w:t xml:space="preserve"> oczywiście od głównego założenia dotyczącego braku interesu prawnego skarżącego do podnoszenia zarzutów </w:t>
      </w:r>
      <w:r w:rsidR="000E2FDE">
        <w:rPr>
          <w:rFonts w:ascii="Arial" w:hAnsi="Arial" w:cs="Arial"/>
          <w:bCs/>
          <w:iCs/>
          <w:spacing w:val="4"/>
          <w:sz w:val="20"/>
          <w:szCs w:val="20"/>
        </w:rPr>
        <w:t>dotyczących</w:t>
      </w:r>
      <w:r w:rsidR="00FD4A0F">
        <w:rPr>
          <w:rFonts w:ascii="Arial" w:hAnsi="Arial" w:cs="Arial"/>
          <w:bCs/>
          <w:iCs/>
          <w:spacing w:val="4"/>
          <w:sz w:val="20"/>
          <w:szCs w:val="20"/>
        </w:rPr>
        <w:t xml:space="preserve"> działki, co do której nie legitymuje się tytułem prawno</w:t>
      </w:r>
      <w:r w:rsidR="000E2FDE">
        <w:rPr>
          <w:rFonts w:ascii="Arial" w:hAnsi="Arial" w:cs="Arial"/>
          <w:bCs/>
          <w:iCs/>
          <w:spacing w:val="4"/>
          <w:sz w:val="20"/>
          <w:szCs w:val="20"/>
        </w:rPr>
        <w:t>rzeczow</w:t>
      </w:r>
      <w:r w:rsidR="00FD4A0F">
        <w:rPr>
          <w:rFonts w:ascii="Arial" w:hAnsi="Arial" w:cs="Arial"/>
          <w:bCs/>
          <w:iCs/>
          <w:spacing w:val="4"/>
          <w:sz w:val="20"/>
          <w:szCs w:val="20"/>
        </w:rPr>
        <w:t xml:space="preserve">ym. </w:t>
      </w:r>
    </w:p>
    <w:p w14:paraId="69D15DD9" w14:textId="10D944F0" w:rsidR="008520AF" w:rsidRDefault="008520AF" w:rsidP="00F97756">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Ponadto, lektura uzasadnienia </w:t>
      </w:r>
      <w:r w:rsidRPr="000E2FDE">
        <w:rPr>
          <w:rFonts w:ascii="Arial" w:hAnsi="Arial" w:cs="Arial"/>
          <w:bCs/>
          <w:i/>
          <w:iCs/>
          <w:spacing w:val="4"/>
          <w:sz w:val="20"/>
          <w:szCs w:val="20"/>
        </w:rPr>
        <w:t xml:space="preserve">decyzji </w:t>
      </w:r>
      <w:r w:rsidR="000E2FDE" w:rsidRPr="000E2FDE">
        <w:rPr>
          <w:rFonts w:ascii="Arial" w:hAnsi="Arial" w:cs="Arial"/>
          <w:bCs/>
          <w:i/>
          <w:iCs/>
          <w:spacing w:val="4"/>
          <w:sz w:val="20"/>
          <w:szCs w:val="20"/>
        </w:rPr>
        <w:t>o środowiskowych uwarunkowaniach</w:t>
      </w:r>
      <w:r w:rsidR="000E2FDE">
        <w:rPr>
          <w:rFonts w:ascii="Arial" w:hAnsi="Arial" w:cs="Arial"/>
          <w:bCs/>
          <w:iCs/>
          <w:spacing w:val="4"/>
          <w:sz w:val="20"/>
          <w:szCs w:val="20"/>
        </w:rPr>
        <w:t xml:space="preserve">, nie potwierdza stanowiska skarżącego, iż przedmiotowa inwestycja stanowi zagrożenie dla cieku wodnego stanowiącego dopływ do rzeki San, jak również doprowadzi do naruszenia „całego ekosystemu przedmurza Przemysko Dynowskiego Parku Krajobrazowego”, jak i może doprowadzić do „nieodwracalnych zmian w całej dolinie cieków wodnych dorzecza San w Przemyślu”. </w:t>
      </w:r>
      <w:r w:rsidR="008A34E1">
        <w:rPr>
          <w:rFonts w:ascii="Arial" w:hAnsi="Arial" w:cs="Arial"/>
          <w:bCs/>
          <w:iCs/>
          <w:spacing w:val="4"/>
          <w:sz w:val="20"/>
          <w:szCs w:val="20"/>
        </w:rPr>
        <w:t xml:space="preserve">W uzasadnieniu </w:t>
      </w:r>
      <w:r w:rsidR="008A34E1" w:rsidRPr="008A34E1">
        <w:rPr>
          <w:rFonts w:ascii="Arial" w:hAnsi="Arial" w:cs="Arial"/>
          <w:bCs/>
          <w:i/>
          <w:iCs/>
          <w:spacing w:val="4"/>
          <w:sz w:val="20"/>
          <w:szCs w:val="20"/>
        </w:rPr>
        <w:t>decyzji o środowiskowych uwarunkowaniach</w:t>
      </w:r>
      <w:r w:rsidR="008A34E1">
        <w:rPr>
          <w:rFonts w:ascii="Arial" w:hAnsi="Arial" w:cs="Arial"/>
          <w:bCs/>
          <w:iCs/>
          <w:spacing w:val="4"/>
          <w:sz w:val="20"/>
          <w:szCs w:val="20"/>
        </w:rPr>
        <w:t xml:space="preserve"> wyjaśniono, iż przedsięwzięcie nie będzie stanowiło zagrożenia dla środowiska gruntowo-wodnego, a tym samym nie będzie stanowiło istotnego </w:t>
      </w:r>
      <w:r w:rsidR="00CB4A01">
        <w:rPr>
          <w:rFonts w:ascii="Arial" w:hAnsi="Arial" w:cs="Arial"/>
          <w:bCs/>
          <w:iCs/>
          <w:spacing w:val="4"/>
          <w:sz w:val="20"/>
          <w:szCs w:val="20"/>
        </w:rPr>
        <w:t xml:space="preserve">zagrożenia dla osiągnięcia celów środowiskowych wyznaczonych dla jednolitych części wód. W uzasadnieniu </w:t>
      </w:r>
      <w:r w:rsidR="0095098F">
        <w:rPr>
          <w:rFonts w:ascii="Arial" w:hAnsi="Arial" w:cs="Arial"/>
          <w:bCs/>
          <w:i/>
          <w:iCs/>
          <w:spacing w:val="4"/>
          <w:sz w:val="20"/>
          <w:szCs w:val="20"/>
        </w:rPr>
        <w:t xml:space="preserve">decyzji </w:t>
      </w:r>
      <w:r w:rsidR="00CB4A01" w:rsidRPr="00CB4A01">
        <w:rPr>
          <w:rFonts w:ascii="Arial" w:hAnsi="Arial" w:cs="Arial"/>
          <w:bCs/>
          <w:i/>
          <w:iCs/>
          <w:spacing w:val="4"/>
          <w:sz w:val="20"/>
          <w:szCs w:val="20"/>
        </w:rPr>
        <w:t>o środowiskowych uwarunkowaniach</w:t>
      </w:r>
      <w:r w:rsidR="00CB4A01">
        <w:rPr>
          <w:rFonts w:ascii="Arial" w:hAnsi="Arial" w:cs="Arial"/>
          <w:bCs/>
          <w:iCs/>
          <w:spacing w:val="4"/>
          <w:sz w:val="20"/>
          <w:szCs w:val="20"/>
        </w:rPr>
        <w:t xml:space="preserve"> wyjaśniono także, iż planowane przedsięwzięcie nie będzie się wiązać ze znaczącym oddziaływaniem na elementy przyrodnicze środowiska, w tym na przedmioty ochrony obszarów Natura </w:t>
      </w:r>
      <w:r w:rsidR="00CB4A01">
        <w:rPr>
          <w:rFonts w:ascii="Arial" w:hAnsi="Arial" w:cs="Arial"/>
          <w:bCs/>
          <w:iCs/>
          <w:spacing w:val="4"/>
          <w:sz w:val="20"/>
          <w:szCs w:val="20"/>
        </w:rPr>
        <w:lastRenderedPageBreak/>
        <w:t xml:space="preserve">2000, ich integralność oraz spójność sieci natura 2000. Organ środowiskowy wskazała także, </w:t>
      </w:r>
      <w:r w:rsidR="0095098F">
        <w:rPr>
          <w:rFonts w:ascii="Arial" w:hAnsi="Arial" w:cs="Arial"/>
          <w:bCs/>
          <w:iCs/>
          <w:spacing w:val="4"/>
          <w:sz w:val="20"/>
          <w:szCs w:val="20"/>
        </w:rPr>
        <w:br/>
      </w:r>
      <w:r w:rsidR="00CB4A01">
        <w:rPr>
          <w:rFonts w:ascii="Arial" w:hAnsi="Arial" w:cs="Arial"/>
          <w:bCs/>
          <w:iCs/>
          <w:spacing w:val="4"/>
          <w:sz w:val="20"/>
          <w:szCs w:val="20"/>
        </w:rPr>
        <w:t xml:space="preserve">iż przedmiotowe przedsięwzięcie nie będzie generowało </w:t>
      </w:r>
      <w:r w:rsidR="00172BF7">
        <w:rPr>
          <w:rFonts w:ascii="Arial" w:hAnsi="Arial" w:cs="Arial"/>
          <w:bCs/>
          <w:iCs/>
          <w:spacing w:val="4"/>
          <w:sz w:val="20"/>
          <w:szCs w:val="20"/>
        </w:rPr>
        <w:t>znaczących</w:t>
      </w:r>
      <w:r w:rsidR="00CB4A01">
        <w:rPr>
          <w:rFonts w:ascii="Arial" w:hAnsi="Arial" w:cs="Arial"/>
          <w:bCs/>
          <w:iCs/>
          <w:spacing w:val="4"/>
          <w:sz w:val="20"/>
          <w:szCs w:val="20"/>
        </w:rPr>
        <w:t xml:space="preserve"> negatywnych oddziaływań </w:t>
      </w:r>
      <w:r w:rsidR="0095098F">
        <w:rPr>
          <w:rFonts w:ascii="Arial" w:hAnsi="Arial" w:cs="Arial"/>
          <w:bCs/>
          <w:iCs/>
          <w:spacing w:val="4"/>
          <w:sz w:val="20"/>
          <w:szCs w:val="20"/>
        </w:rPr>
        <w:br/>
      </w:r>
      <w:r w:rsidR="00CB4A01">
        <w:rPr>
          <w:rFonts w:ascii="Arial" w:hAnsi="Arial" w:cs="Arial"/>
          <w:bCs/>
          <w:iCs/>
          <w:spacing w:val="4"/>
          <w:sz w:val="20"/>
          <w:szCs w:val="20"/>
        </w:rPr>
        <w:t>na przyrodę Przemysko-Dynowskiego O</w:t>
      </w:r>
      <w:r w:rsidR="0095098F">
        <w:rPr>
          <w:rFonts w:ascii="Arial" w:hAnsi="Arial" w:cs="Arial"/>
          <w:bCs/>
          <w:iCs/>
          <w:spacing w:val="4"/>
          <w:sz w:val="20"/>
          <w:szCs w:val="20"/>
        </w:rPr>
        <w:t xml:space="preserve">bszaru Chronionego Krajobrazu, </w:t>
      </w:r>
      <w:r w:rsidR="00CB4A01">
        <w:rPr>
          <w:rFonts w:ascii="Arial" w:hAnsi="Arial" w:cs="Arial"/>
          <w:bCs/>
          <w:iCs/>
          <w:spacing w:val="4"/>
          <w:sz w:val="20"/>
          <w:szCs w:val="20"/>
        </w:rPr>
        <w:t xml:space="preserve">w tym na cele jego ochrony oraz nie doprowadzi do naruszenia zakazów </w:t>
      </w:r>
      <w:r w:rsidR="00172BF7">
        <w:rPr>
          <w:rFonts w:ascii="Arial" w:hAnsi="Arial" w:cs="Arial"/>
          <w:bCs/>
          <w:iCs/>
          <w:spacing w:val="4"/>
          <w:sz w:val="20"/>
          <w:szCs w:val="20"/>
        </w:rPr>
        <w:t>obowiązujących</w:t>
      </w:r>
      <w:r w:rsidR="00CB4A01">
        <w:rPr>
          <w:rFonts w:ascii="Arial" w:hAnsi="Arial" w:cs="Arial"/>
          <w:bCs/>
          <w:iCs/>
          <w:spacing w:val="4"/>
          <w:sz w:val="20"/>
          <w:szCs w:val="20"/>
        </w:rPr>
        <w:t xml:space="preserve"> w jego granicach.  </w:t>
      </w:r>
    </w:p>
    <w:p w14:paraId="6F9EF63F" w14:textId="16050CF6" w:rsidR="00B570B1" w:rsidRPr="00B570B1" w:rsidRDefault="00B570B1" w:rsidP="00F97756">
      <w:pPr>
        <w:spacing w:after="240" w:line="240" w:lineRule="exact"/>
        <w:jc w:val="both"/>
        <w:rPr>
          <w:rFonts w:ascii="Arial" w:hAnsi="Arial" w:cs="Arial"/>
          <w:spacing w:val="4"/>
          <w:sz w:val="20"/>
          <w:szCs w:val="20"/>
        </w:rPr>
      </w:pPr>
      <w:r w:rsidRPr="00B570B1">
        <w:rPr>
          <w:rFonts w:ascii="Arial" w:hAnsi="Arial"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B570B1">
        <w:rPr>
          <w:rFonts w:ascii="Arial" w:hAnsi="Arial" w:cs="Arial"/>
          <w:i/>
          <w:iCs/>
          <w:spacing w:val="4"/>
          <w:sz w:val="20"/>
          <w:szCs w:val="20"/>
        </w:rPr>
        <w:t xml:space="preserve">inwestor </w:t>
      </w:r>
      <w:r w:rsidRPr="00B570B1">
        <w:rPr>
          <w:rFonts w:ascii="Arial" w:hAnsi="Arial" w:cs="Arial"/>
          <w:spacing w:val="4"/>
          <w:sz w:val="20"/>
          <w:szCs w:val="20"/>
        </w:rPr>
        <w:t>w załączonej do wniosku dokumentacji.</w:t>
      </w:r>
    </w:p>
    <w:p w14:paraId="4059CB45" w14:textId="77777777" w:rsidR="00B570B1" w:rsidRDefault="00B570B1" w:rsidP="00F97756">
      <w:pPr>
        <w:spacing w:after="240" w:line="240" w:lineRule="exact"/>
        <w:jc w:val="both"/>
        <w:rPr>
          <w:rFonts w:ascii="Arial" w:hAnsi="Arial" w:cs="Arial"/>
          <w:spacing w:val="4"/>
          <w:sz w:val="20"/>
          <w:szCs w:val="20"/>
        </w:rPr>
      </w:pPr>
      <w:r w:rsidRPr="00B570B1">
        <w:rPr>
          <w:rFonts w:ascii="Arial" w:hAnsi="Arial" w:cs="Arial"/>
          <w:spacing w:val="4"/>
          <w:sz w:val="20"/>
          <w:szCs w:val="20"/>
        </w:rPr>
        <w:t xml:space="preserve">Niniejsza decyzja jest ostateczna. </w:t>
      </w:r>
    </w:p>
    <w:p w14:paraId="518CBE07" w14:textId="77777777" w:rsidR="00190C0E" w:rsidRDefault="00190C0E" w:rsidP="00F9775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D67">
        <w:rPr>
          <w:rFonts w:ascii="Arial" w:hAnsi="Arial" w:cs="Arial"/>
          <w:bCs/>
          <w:iCs/>
          <w:spacing w:val="4"/>
          <w:sz w:val="20"/>
          <w:szCs w:val="20"/>
          <w:lang w:bidi="pl-PL"/>
        </w:rPr>
        <w:t>Na decyzję, na podstawie art. 53 § 1 i art. 54 § 1 ustawy z dnia 30 sierpnia 2002 r. – Prawo</w:t>
      </w:r>
      <w:r w:rsidRPr="001D0D67">
        <w:rPr>
          <w:rFonts w:ascii="Arial" w:hAnsi="Arial" w:cs="Arial"/>
          <w:bCs/>
          <w:iCs/>
          <w:spacing w:val="4"/>
          <w:sz w:val="20"/>
          <w:szCs w:val="20"/>
          <w:lang w:bidi="pl-PL"/>
        </w:rPr>
        <w:br/>
        <w:t xml:space="preserve">o postępowaniu przed sądami administracyjnymi (Dz. U. z 2019 r. poz. 2325, z </w:t>
      </w:r>
      <w:proofErr w:type="spellStart"/>
      <w:r w:rsidRPr="001D0D67">
        <w:rPr>
          <w:rFonts w:ascii="Arial" w:hAnsi="Arial" w:cs="Arial"/>
          <w:bCs/>
          <w:iCs/>
          <w:spacing w:val="4"/>
          <w:sz w:val="20"/>
          <w:szCs w:val="20"/>
          <w:lang w:bidi="pl-PL"/>
        </w:rPr>
        <w:t>późn</w:t>
      </w:r>
      <w:proofErr w:type="spellEnd"/>
      <w:r w:rsidRPr="001D0D67">
        <w:rPr>
          <w:rFonts w:ascii="Arial" w:hAnsi="Arial" w:cs="Arial"/>
          <w:bCs/>
          <w:iCs/>
          <w:spacing w:val="4"/>
          <w:sz w:val="20"/>
          <w:szCs w:val="20"/>
          <w:lang w:bidi="pl-PL"/>
        </w:rPr>
        <w:t>. zm.), zwanej dalej „</w:t>
      </w:r>
      <w:proofErr w:type="spellStart"/>
      <w:r w:rsidRPr="001D0D67">
        <w:rPr>
          <w:rFonts w:ascii="Arial" w:hAnsi="Arial" w:cs="Arial"/>
          <w:bCs/>
          <w:i/>
          <w:iCs/>
          <w:spacing w:val="4"/>
          <w:sz w:val="20"/>
          <w:szCs w:val="20"/>
          <w:lang w:bidi="pl-PL"/>
        </w:rPr>
        <w:t>ppsa</w:t>
      </w:r>
      <w:proofErr w:type="spellEnd"/>
      <w:r w:rsidRPr="001D0D67">
        <w:rPr>
          <w:rFonts w:ascii="Arial" w:hAnsi="Arial" w:cs="Arial"/>
          <w:bCs/>
          <w:iCs/>
          <w:spacing w:val="4"/>
          <w:sz w:val="20"/>
          <w:szCs w:val="20"/>
          <w:lang w:bidi="pl-PL"/>
        </w:rPr>
        <w:t xml:space="preserve">”, przysługuje skarga do Wojewódzkiego Sądu Administracyjnego w Warszawie, wnoszona </w:t>
      </w:r>
      <w:r w:rsidRPr="001D0D67">
        <w:rPr>
          <w:rFonts w:ascii="Arial" w:hAnsi="Arial" w:cs="Arial"/>
          <w:bCs/>
          <w:iCs/>
          <w:spacing w:val="4"/>
          <w:sz w:val="20"/>
          <w:szCs w:val="20"/>
          <w:lang w:bidi="pl-PL"/>
        </w:rPr>
        <w:br/>
        <w:t>za pośrednictwem Ministra Rozwoju i Technologii, w terminie 30 dni od dnia doręczenia decyzji.</w:t>
      </w:r>
    </w:p>
    <w:p w14:paraId="372C476C" w14:textId="466B0497" w:rsidR="00AB1F90" w:rsidRPr="00190C0E" w:rsidRDefault="00AB1F90" w:rsidP="00F9775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B570B1">
        <w:rPr>
          <w:rFonts w:ascii="Arial" w:hAnsi="Arial" w:cs="Arial"/>
          <w:spacing w:val="4"/>
          <w:sz w:val="20"/>
          <w:szCs w:val="20"/>
        </w:rPr>
        <w:t xml:space="preserve">Jednocześnie informuję, że do skargi należy załączyć dowód uiszczenia wpisu od wniesienia skargi </w:t>
      </w:r>
      <w:r w:rsidR="004323D6">
        <w:rPr>
          <w:rFonts w:ascii="Arial" w:hAnsi="Arial" w:cs="Arial"/>
          <w:spacing w:val="4"/>
          <w:sz w:val="20"/>
          <w:szCs w:val="20"/>
        </w:rPr>
        <w:br/>
      </w:r>
      <w:r w:rsidRPr="00B570B1">
        <w:rPr>
          <w:rFonts w:ascii="Arial" w:hAnsi="Arial" w:cs="Arial"/>
          <w:spacing w:val="4"/>
          <w:sz w:val="20"/>
          <w:szCs w:val="20"/>
        </w:rPr>
        <w:t>w kwocie 500 zł, płatnego w kasie sądu lub na rachunek bankowy sądu wskazany w publikatorze teleinformatycznym – Biuletynie Informacji Publicznej sądu (</w:t>
      </w:r>
      <w:r w:rsidRPr="00190C0E">
        <w:rPr>
          <w:rFonts w:ascii="Arial" w:hAnsi="Arial" w:cs="Arial"/>
          <w:i/>
          <w:spacing w:val="4"/>
          <w:sz w:val="20"/>
          <w:szCs w:val="20"/>
        </w:rPr>
        <w:t>http://bip.warszawa.wsa.gov.pl</w:t>
      </w:r>
      <w:r w:rsidRPr="00B570B1">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B570B1">
        <w:rPr>
          <w:rFonts w:ascii="Arial" w:hAnsi="Arial" w:cs="Arial"/>
          <w:i/>
          <w:iCs/>
          <w:spacing w:val="4"/>
          <w:sz w:val="20"/>
          <w:szCs w:val="20"/>
        </w:rPr>
        <w:t>ppsa</w:t>
      </w:r>
      <w:proofErr w:type="spellEnd"/>
      <w:r w:rsidRPr="00B570B1">
        <w:rPr>
          <w:rFonts w:ascii="Arial" w:hAnsi="Arial" w:cs="Arial"/>
          <w:spacing w:val="4"/>
          <w:sz w:val="20"/>
          <w:szCs w:val="20"/>
        </w:rPr>
        <w:t>.</w:t>
      </w:r>
      <w:r w:rsidR="00DE4A61" w:rsidRPr="00DE4A61">
        <w:rPr>
          <w:noProof/>
        </w:rPr>
        <w:t xml:space="preserve"> </w:t>
      </w:r>
    </w:p>
    <w:p w14:paraId="4B94D5A5" w14:textId="6F1389C0" w:rsidR="00AB1F90" w:rsidRPr="00532AE5" w:rsidRDefault="00AB1F90" w:rsidP="00AB1F90">
      <w:pPr>
        <w:tabs>
          <w:tab w:val="left" w:pos="851"/>
        </w:tabs>
        <w:jc w:val="both"/>
        <w:rPr>
          <w:rFonts w:ascii="Arial" w:hAnsi="Arial" w:cs="Arial"/>
          <w:b/>
          <w:spacing w:val="4"/>
          <w:sz w:val="20"/>
        </w:rPr>
      </w:pPr>
    </w:p>
    <w:p w14:paraId="3DEEC669" w14:textId="77777777" w:rsidR="00AB1F90" w:rsidRPr="00532AE5" w:rsidRDefault="00AB1F90" w:rsidP="00AB1F90">
      <w:pPr>
        <w:tabs>
          <w:tab w:val="left" w:pos="851"/>
        </w:tabs>
        <w:jc w:val="both"/>
        <w:rPr>
          <w:rFonts w:ascii="Arial" w:hAnsi="Arial" w:cs="Arial"/>
          <w:b/>
          <w:spacing w:val="4"/>
          <w:sz w:val="20"/>
        </w:rPr>
      </w:pPr>
    </w:p>
    <w:p w14:paraId="3656B9AB" w14:textId="77777777" w:rsidR="00AB1F90" w:rsidRPr="00532AE5" w:rsidRDefault="00AB1F90" w:rsidP="00AB1F90">
      <w:pPr>
        <w:tabs>
          <w:tab w:val="left" w:pos="851"/>
        </w:tabs>
        <w:jc w:val="both"/>
        <w:rPr>
          <w:rFonts w:ascii="Arial" w:hAnsi="Arial" w:cs="Arial"/>
          <w:b/>
          <w:spacing w:val="4"/>
          <w:sz w:val="20"/>
        </w:rPr>
      </w:pPr>
    </w:p>
    <w:p w14:paraId="45FB0818" w14:textId="77777777" w:rsidR="00AB1F90" w:rsidRDefault="00AB1F90" w:rsidP="00AB1F90">
      <w:pPr>
        <w:tabs>
          <w:tab w:val="left" w:pos="851"/>
        </w:tabs>
        <w:jc w:val="both"/>
        <w:rPr>
          <w:rFonts w:ascii="Arial" w:hAnsi="Arial" w:cs="Arial"/>
          <w:b/>
          <w:spacing w:val="4"/>
          <w:sz w:val="20"/>
        </w:rPr>
      </w:pPr>
    </w:p>
    <w:p w14:paraId="187954F6" w14:textId="77777777" w:rsidR="00B570B1" w:rsidRDefault="00B570B1" w:rsidP="00AB1F90">
      <w:pPr>
        <w:tabs>
          <w:tab w:val="left" w:pos="851"/>
        </w:tabs>
        <w:jc w:val="both"/>
        <w:rPr>
          <w:rFonts w:ascii="Arial" w:hAnsi="Arial" w:cs="Arial"/>
          <w:b/>
          <w:spacing w:val="4"/>
          <w:sz w:val="20"/>
        </w:rPr>
      </w:pPr>
    </w:p>
    <w:p w14:paraId="01BD1380" w14:textId="77777777" w:rsidR="00B570B1" w:rsidRDefault="00B570B1" w:rsidP="00AB1F90">
      <w:pPr>
        <w:tabs>
          <w:tab w:val="left" w:pos="851"/>
        </w:tabs>
        <w:jc w:val="both"/>
        <w:rPr>
          <w:rFonts w:ascii="Arial" w:hAnsi="Arial" w:cs="Arial"/>
          <w:b/>
          <w:spacing w:val="4"/>
          <w:sz w:val="20"/>
        </w:rPr>
      </w:pPr>
    </w:p>
    <w:p w14:paraId="4DA1B678" w14:textId="77777777" w:rsidR="00B570B1" w:rsidRDefault="00B570B1" w:rsidP="00AB1F90">
      <w:pPr>
        <w:tabs>
          <w:tab w:val="left" w:pos="851"/>
        </w:tabs>
        <w:jc w:val="both"/>
        <w:rPr>
          <w:rFonts w:ascii="Arial" w:hAnsi="Arial" w:cs="Arial"/>
          <w:b/>
          <w:spacing w:val="4"/>
          <w:sz w:val="20"/>
        </w:rPr>
      </w:pPr>
    </w:p>
    <w:p w14:paraId="4FE1F070" w14:textId="77777777" w:rsidR="00B570B1" w:rsidRDefault="00B570B1" w:rsidP="00AB1F90">
      <w:pPr>
        <w:tabs>
          <w:tab w:val="left" w:pos="851"/>
        </w:tabs>
        <w:jc w:val="both"/>
        <w:rPr>
          <w:rFonts w:ascii="Arial" w:hAnsi="Arial" w:cs="Arial"/>
          <w:b/>
          <w:spacing w:val="4"/>
          <w:sz w:val="20"/>
        </w:rPr>
      </w:pPr>
    </w:p>
    <w:p w14:paraId="29D1D72C" w14:textId="77777777" w:rsidR="00B570B1" w:rsidRDefault="00B570B1" w:rsidP="00AB1F90">
      <w:pPr>
        <w:tabs>
          <w:tab w:val="left" w:pos="851"/>
        </w:tabs>
        <w:jc w:val="both"/>
        <w:rPr>
          <w:rFonts w:ascii="Arial" w:hAnsi="Arial" w:cs="Arial"/>
          <w:b/>
          <w:spacing w:val="4"/>
          <w:sz w:val="20"/>
        </w:rPr>
      </w:pPr>
    </w:p>
    <w:p w14:paraId="72388EB2" w14:textId="77777777" w:rsidR="00B570B1" w:rsidRDefault="00B570B1" w:rsidP="00AB1F90">
      <w:pPr>
        <w:tabs>
          <w:tab w:val="left" w:pos="851"/>
        </w:tabs>
        <w:jc w:val="both"/>
        <w:rPr>
          <w:rFonts w:ascii="Arial" w:hAnsi="Arial" w:cs="Arial"/>
          <w:b/>
          <w:spacing w:val="4"/>
          <w:sz w:val="20"/>
        </w:rPr>
      </w:pPr>
    </w:p>
    <w:p w14:paraId="220E8B57" w14:textId="77777777" w:rsidR="000452DD" w:rsidRDefault="000452DD" w:rsidP="00AB1F90">
      <w:pPr>
        <w:tabs>
          <w:tab w:val="left" w:pos="851"/>
        </w:tabs>
        <w:jc w:val="both"/>
        <w:rPr>
          <w:rFonts w:ascii="Arial" w:hAnsi="Arial" w:cs="Arial"/>
          <w:b/>
          <w:spacing w:val="4"/>
          <w:sz w:val="20"/>
        </w:rPr>
      </w:pPr>
    </w:p>
    <w:p w14:paraId="4001C6EA" w14:textId="40869465" w:rsidR="000452DD" w:rsidRPr="000452DD" w:rsidRDefault="000452DD" w:rsidP="00973A44">
      <w:pPr>
        <w:tabs>
          <w:tab w:val="left" w:pos="426"/>
        </w:tabs>
        <w:suppressAutoHyphens/>
        <w:spacing w:line="240" w:lineRule="exact"/>
        <w:ind w:left="426"/>
        <w:contextualSpacing/>
        <w:rPr>
          <w:rFonts w:ascii="Arial" w:hAnsi="Arial" w:cs="Arial"/>
          <w:spacing w:val="4"/>
          <w:sz w:val="20"/>
          <w:szCs w:val="20"/>
        </w:rPr>
      </w:pPr>
      <w:bookmarkStart w:id="0" w:name="_GoBack"/>
      <w:bookmarkEnd w:id="0"/>
    </w:p>
    <w:p w14:paraId="228FABA7" w14:textId="77777777" w:rsidR="000452DD" w:rsidRPr="00532AE5" w:rsidRDefault="000452DD" w:rsidP="00973A44">
      <w:pPr>
        <w:tabs>
          <w:tab w:val="left" w:pos="426"/>
        </w:tabs>
        <w:suppressAutoHyphens/>
        <w:spacing w:line="240" w:lineRule="exact"/>
        <w:ind w:left="426"/>
        <w:contextualSpacing/>
        <w:rPr>
          <w:rFonts w:ascii="Arial" w:hAnsi="Arial" w:cs="Arial"/>
          <w:spacing w:val="4"/>
          <w:sz w:val="20"/>
          <w:szCs w:val="20"/>
        </w:rPr>
      </w:pPr>
    </w:p>
    <w:sectPr w:rsidR="000452DD" w:rsidRPr="00532AE5" w:rsidSect="00342F84">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154B2" w14:textId="77777777" w:rsidR="00CE77A2" w:rsidRDefault="00CE77A2">
      <w:r>
        <w:separator/>
      </w:r>
    </w:p>
  </w:endnote>
  <w:endnote w:type="continuationSeparator" w:id="0">
    <w:p w14:paraId="04C7B4C5" w14:textId="77777777" w:rsidR="00CE77A2" w:rsidRDefault="00CE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ndar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D5D3" w14:textId="77777777" w:rsidR="008520AF" w:rsidRDefault="008520AF" w:rsidP="00342F8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2486C05" w14:textId="77777777" w:rsidR="008520AF" w:rsidRDefault="008520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41D0" w14:textId="48D15A7B" w:rsidR="008520AF" w:rsidRPr="001026BA" w:rsidRDefault="008520AF">
    <w:pPr>
      <w:pStyle w:val="Stopka"/>
      <w:jc w:val="center"/>
      <w:rPr>
        <w:rFonts w:ascii="Arial" w:hAnsi="Arial" w:cs="Arial"/>
        <w:sz w:val="16"/>
        <w:szCs w:val="16"/>
      </w:rPr>
    </w:pPr>
    <w:r w:rsidRPr="001026BA">
      <w:rPr>
        <w:rFonts w:ascii="Arial" w:hAnsi="Arial" w:cs="Arial"/>
        <w:sz w:val="16"/>
        <w:szCs w:val="16"/>
      </w:rPr>
      <w:fldChar w:fldCharType="begin"/>
    </w:r>
    <w:r w:rsidRPr="001026BA">
      <w:rPr>
        <w:rFonts w:ascii="Arial" w:hAnsi="Arial" w:cs="Arial"/>
        <w:sz w:val="16"/>
        <w:szCs w:val="16"/>
      </w:rPr>
      <w:instrText>PAGE   \* MERGEFORMAT</w:instrText>
    </w:r>
    <w:r w:rsidRPr="001026BA">
      <w:rPr>
        <w:rFonts w:ascii="Arial" w:hAnsi="Arial" w:cs="Arial"/>
        <w:sz w:val="16"/>
        <w:szCs w:val="16"/>
      </w:rPr>
      <w:fldChar w:fldCharType="separate"/>
    </w:r>
    <w:r w:rsidR="006325B0">
      <w:rPr>
        <w:rFonts w:ascii="Arial" w:hAnsi="Arial" w:cs="Arial"/>
        <w:noProof/>
        <w:sz w:val="16"/>
        <w:szCs w:val="16"/>
      </w:rPr>
      <w:t>2</w:t>
    </w:r>
    <w:r w:rsidRPr="001026BA">
      <w:rPr>
        <w:rFonts w:ascii="Arial" w:hAnsi="Arial" w:cs="Arial"/>
        <w:sz w:val="16"/>
        <w:szCs w:val="16"/>
      </w:rPr>
      <w:fldChar w:fldCharType="end"/>
    </w:r>
    <w:r>
      <w:rPr>
        <w:rFonts w:ascii="Arial" w:hAnsi="Arial" w:cs="Arial"/>
        <w:sz w:val="16"/>
        <w:szCs w:val="16"/>
      </w:rPr>
      <w:t>(</w:t>
    </w:r>
    <w:r w:rsidR="00F61F48">
      <w:rPr>
        <w:rFonts w:ascii="Arial" w:hAnsi="Arial" w:cs="Arial"/>
        <w:sz w:val="16"/>
        <w:szCs w:val="16"/>
      </w:rPr>
      <w:t>20</w:t>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08AB0" w14:textId="77777777" w:rsidR="008520AF" w:rsidRPr="00295F2F" w:rsidRDefault="008520AF" w:rsidP="00295F2F">
    <w:pPr>
      <w:pStyle w:val="Stopka"/>
      <w:pBdr>
        <w:top w:val="single" w:sz="24" w:space="5" w:color="A5A5A5"/>
      </w:pBdr>
      <w:jc w:val="center"/>
      <w:rPr>
        <w:rFonts w:ascii="Arial" w:hAnsi="Arial" w:cs="Arial"/>
        <w:iCs/>
        <w:color w:val="8C8C8C"/>
        <w:sz w:val="16"/>
        <w:szCs w:val="16"/>
      </w:rPr>
    </w:pPr>
    <w:r w:rsidRPr="00295F2F">
      <w:rPr>
        <w:rFonts w:ascii="Arial" w:hAnsi="Arial" w:cs="Arial"/>
        <w:iCs/>
        <w:color w:val="8C8C8C"/>
        <w:sz w:val="16"/>
        <w:szCs w:val="16"/>
        <w:vertAlign w:val="subscript"/>
      </w:rPr>
      <w:softHyphen/>
    </w:r>
    <w:r w:rsidRPr="00295F2F">
      <w:rPr>
        <w:rFonts w:ascii="Arial" w:hAnsi="Arial" w:cs="Arial"/>
        <w:iCs/>
        <w:color w:val="8C8C8C"/>
        <w:sz w:val="16"/>
        <w:szCs w:val="16"/>
      </w:rPr>
      <w:t xml:space="preserve"> Ministerstwo Rozwoju i Technologii, Plac Trzech Krzyży 3/5, 00-507 Warszawa</w:t>
    </w:r>
  </w:p>
  <w:p w14:paraId="3C1A1657" w14:textId="77777777" w:rsidR="008520AF" w:rsidRPr="00973A44" w:rsidRDefault="008520AF" w:rsidP="00295F2F">
    <w:pPr>
      <w:pStyle w:val="Stopka"/>
      <w:pBdr>
        <w:top w:val="single" w:sz="24" w:space="5" w:color="A5A5A5"/>
      </w:pBdr>
      <w:jc w:val="center"/>
      <w:rPr>
        <w:rFonts w:ascii="Arial" w:hAnsi="Arial" w:cs="Arial"/>
        <w:iCs/>
        <w:color w:val="A6A6A6" w:themeColor="background1" w:themeShade="A6"/>
        <w:sz w:val="16"/>
        <w:szCs w:val="16"/>
        <w:lang w:val="en-US"/>
      </w:rPr>
    </w:pPr>
    <w:r w:rsidRPr="00295F2F">
      <w:rPr>
        <w:rFonts w:ascii="Arial" w:hAnsi="Arial" w:cs="Arial"/>
        <w:iCs/>
        <w:color w:val="8C8C8C"/>
        <w:sz w:val="16"/>
        <w:szCs w:val="16"/>
        <w:lang w:val="en-US"/>
      </w:rPr>
      <w:t xml:space="preserve">e-mail: kancelaria@mrit.gov.pl, </w:t>
    </w:r>
    <w:hyperlink r:id="rId1" w:history="1">
      <w:r w:rsidRPr="00973A44">
        <w:rPr>
          <w:rStyle w:val="Hipercze"/>
          <w:rFonts w:ascii="Arial" w:hAnsi="Arial" w:cs="Arial"/>
          <w:iCs/>
          <w:color w:val="A6A6A6" w:themeColor="background1" w:themeShade="A6"/>
          <w:sz w:val="16"/>
          <w:szCs w:val="16"/>
          <w:u w:val="none"/>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A357D" w14:textId="77777777" w:rsidR="00CE77A2" w:rsidRDefault="00CE77A2">
      <w:r>
        <w:separator/>
      </w:r>
    </w:p>
  </w:footnote>
  <w:footnote w:type="continuationSeparator" w:id="0">
    <w:p w14:paraId="132BB4E4" w14:textId="77777777" w:rsidR="00CE77A2" w:rsidRDefault="00CE7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4137" w14:textId="77777777" w:rsidR="008520AF" w:rsidRPr="00880FD8" w:rsidRDefault="008520AF" w:rsidP="00342F84">
    <w:pPr>
      <w:pStyle w:val="Nagwek"/>
    </w:pPr>
    <w:r>
      <w:rPr>
        <w:noProof/>
      </w:rPr>
      <w:drawing>
        <wp:anchor distT="0" distB="0" distL="114300" distR="114300" simplePos="0" relativeHeight="251657728" behindDoc="1" locked="0" layoutInCell="1" allowOverlap="1" wp14:anchorId="70BC66A6" wp14:editId="07777777">
          <wp:simplePos x="0" y="0"/>
          <wp:positionH relativeFrom="column">
            <wp:posOffset>-233680</wp:posOffset>
          </wp:positionH>
          <wp:positionV relativeFrom="paragraph">
            <wp:posOffset>504825</wp:posOffset>
          </wp:positionV>
          <wp:extent cx="3002280" cy="2076450"/>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inister Rozwoju i Technolog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28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nsid w:val="000C0BF3"/>
    <w:multiLevelType w:val="hybridMultilevel"/>
    <w:tmpl w:val="00CAB7CC"/>
    <w:lvl w:ilvl="0" w:tplc="0AA01B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0237CF1"/>
    <w:multiLevelType w:val="hybridMultilevel"/>
    <w:tmpl w:val="54B065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0329D"/>
    <w:multiLevelType w:val="hybridMultilevel"/>
    <w:tmpl w:val="D3D6788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0D46AD0"/>
    <w:multiLevelType w:val="hybridMultilevel"/>
    <w:tmpl w:val="125C9796"/>
    <w:lvl w:ilvl="0" w:tplc="73C6FDD0">
      <w:start w:val="1"/>
      <w:numFmt w:val="decimal"/>
      <w:lvlText w:val="%1."/>
      <w:lvlJc w:val="left"/>
      <w:pPr>
        <w:ind w:left="720" w:hanging="360"/>
      </w:pPr>
      <w:rPr>
        <w:rFonts w:hint="default"/>
      </w:rPr>
    </w:lvl>
    <w:lvl w:ilvl="1" w:tplc="E1C27F60" w:tentative="1">
      <w:start w:val="1"/>
      <w:numFmt w:val="lowerLetter"/>
      <w:lvlText w:val="%2."/>
      <w:lvlJc w:val="left"/>
      <w:pPr>
        <w:ind w:left="1440" w:hanging="360"/>
      </w:pPr>
    </w:lvl>
    <w:lvl w:ilvl="2" w:tplc="1230371A" w:tentative="1">
      <w:start w:val="1"/>
      <w:numFmt w:val="lowerRoman"/>
      <w:lvlText w:val="%3."/>
      <w:lvlJc w:val="right"/>
      <w:pPr>
        <w:ind w:left="2160" w:hanging="180"/>
      </w:pPr>
    </w:lvl>
    <w:lvl w:ilvl="3" w:tplc="4B74137E" w:tentative="1">
      <w:start w:val="1"/>
      <w:numFmt w:val="decimal"/>
      <w:lvlText w:val="%4."/>
      <w:lvlJc w:val="left"/>
      <w:pPr>
        <w:ind w:left="2880" w:hanging="360"/>
      </w:pPr>
    </w:lvl>
    <w:lvl w:ilvl="4" w:tplc="2A627EA2" w:tentative="1">
      <w:start w:val="1"/>
      <w:numFmt w:val="lowerLetter"/>
      <w:lvlText w:val="%5."/>
      <w:lvlJc w:val="left"/>
      <w:pPr>
        <w:ind w:left="3600" w:hanging="360"/>
      </w:pPr>
    </w:lvl>
    <w:lvl w:ilvl="5" w:tplc="9686FF16" w:tentative="1">
      <w:start w:val="1"/>
      <w:numFmt w:val="lowerRoman"/>
      <w:lvlText w:val="%6."/>
      <w:lvlJc w:val="right"/>
      <w:pPr>
        <w:ind w:left="4320" w:hanging="180"/>
      </w:pPr>
    </w:lvl>
    <w:lvl w:ilvl="6" w:tplc="A5263604" w:tentative="1">
      <w:start w:val="1"/>
      <w:numFmt w:val="decimal"/>
      <w:lvlText w:val="%7."/>
      <w:lvlJc w:val="left"/>
      <w:pPr>
        <w:ind w:left="5040" w:hanging="360"/>
      </w:pPr>
    </w:lvl>
    <w:lvl w:ilvl="7" w:tplc="A580C43A" w:tentative="1">
      <w:start w:val="1"/>
      <w:numFmt w:val="lowerLetter"/>
      <w:lvlText w:val="%8."/>
      <w:lvlJc w:val="left"/>
      <w:pPr>
        <w:ind w:left="5760" w:hanging="360"/>
      </w:pPr>
    </w:lvl>
    <w:lvl w:ilvl="8" w:tplc="86529620" w:tentative="1">
      <w:start w:val="1"/>
      <w:numFmt w:val="lowerRoman"/>
      <w:lvlText w:val="%9."/>
      <w:lvlJc w:val="right"/>
      <w:pPr>
        <w:ind w:left="6480" w:hanging="180"/>
      </w:pPr>
    </w:lvl>
  </w:abstractNum>
  <w:abstractNum w:abstractNumId="5">
    <w:nsid w:val="062B603D"/>
    <w:multiLevelType w:val="hybridMultilevel"/>
    <w:tmpl w:val="853A67F8"/>
    <w:lvl w:ilvl="0" w:tplc="E0FE028E">
      <w:start w:val="1"/>
      <w:numFmt w:val="bullet"/>
      <w:lvlText w:val=""/>
      <w:lvlJc w:val="left"/>
      <w:pPr>
        <w:ind w:left="720" w:hanging="360"/>
      </w:pPr>
      <w:rPr>
        <w:rFonts w:ascii="Symbol" w:hAnsi="Symbol" w:hint="default"/>
      </w:rPr>
    </w:lvl>
    <w:lvl w:ilvl="1" w:tplc="3E9431EE" w:tentative="1">
      <w:start w:val="1"/>
      <w:numFmt w:val="bullet"/>
      <w:lvlText w:val="o"/>
      <w:lvlJc w:val="left"/>
      <w:pPr>
        <w:ind w:left="1440" w:hanging="360"/>
      </w:pPr>
      <w:rPr>
        <w:rFonts w:ascii="Courier New" w:hAnsi="Courier New" w:cs="Courier New" w:hint="default"/>
      </w:rPr>
    </w:lvl>
    <w:lvl w:ilvl="2" w:tplc="E07CA28C" w:tentative="1">
      <w:start w:val="1"/>
      <w:numFmt w:val="bullet"/>
      <w:lvlText w:val=""/>
      <w:lvlJc w:val="left"/>
      <w:pPr>
        <w:ind w:left="2160" w:hanging="360"/>
      </w:pPr>
      <w:rPr>
        <w:rFonts w:ascii="Wingdings" w:hAnsi="Wingdings" w:hint="default"/>
      </w:rPr>
    </w:lvl>
    <w:lvl w:ilvl="3" w:tplc="53FC6F00" w:tentative="1">
      <w:start w:val="1"/>
      <w:numFmt w:val="bullet"/>
      <w:lvlText w:val=""/>
      <w:lvlJc w:val="left"/>
      <w:pPr>
        <w:ind w:left="2880" w:hanging="360"/>
      </w:pPr>
      <w:rPr>
        <w:rFonts w:ascii="Symbol" w:hAnsi="Symbol" w:hint="default"/>
      </w:rPr>
    </w:lvl>
    <w:lvl w:ilvl="4" w:tplc="C07C103E" w:tentative="1">
      <w:start w:val="1"/>
      <w:numFmt w:val="bullet"/>
      <w:lvlText w:val="o"/>
      <w:lvlJc w:val="left"/>
      <w:pPr>
        <w:ind w:left="3600" w:hanging="360"/>
      </w:pPr>
      <w:rPr>
        <w:rFonts w:ascii="Courier New" w:hAnsi="Courier New" w:cs="Courier New" w:hint="default"/>
      </w:rPr>
    </w:lvl>
    <w:lvl w:ilvl="5" w:tplc="79E6DC6E" w:tentative="1">
      <w:start w:val="1"/>
      <w:numFmt w:val="bullet"/>
      <w:lvlText w:val=""/>
      <w:lvlJc w:val="left"/>
      <w:pPr>
        <w:ind w:left="4320" w:hanging="360"/>
      </w:pPr>
      <w:rPr>
        <w:rFonts w:ascii="Wingdings" w:hAnsi="Wingdings" w:hint="default"/>
      </w:rPr>
    </w:lvl>
    <w:lvl w:ilvl="6" w:tplc="F4BC90B0" w:tentative="1">
      <w:start w:val="1"/>
      <w:numFmt w:val="bullet"/>
      <w:lvlText w:val=""/>
      <w:lvlJc w:val="left"/>
      <w:pPr>
        <w:ind w:left="5040" w:hanging="360"/>
      </w:pPr>
      <w:rPr>
        <w:rFonts w:ascii="Symbol" w:hAnsi="Symbol" w:hint="default"/>
      </w:rPr>
    </w:lvl>
    <w:lvl w:ilvl="7" w:tplc="4A8C605E" w:tentative="1">
      <w:start w:val="1"/>
      <w:numFmt w:val="bullet"/>
      <w:lvlText w:val="o"/>
      <w:lvlJc w:val="left"/>
      <w:pPr>
        <w:ind w:left="5760" w:hanging="360"/>
      </w:pPr>
      <w:rPr>
        <w:rFonts w:ascii="Courier New" w:hAnsi="Courier New" w:cs="Courier New" w:hint="default"/>
      </w:rPr>
    </w:lvl>
    <w:lvl w:ilvl="8" w:tplc="747EAB30" w:tentative="1">
      <w:start w:val="1"/>
      <w:numFmt w:val="bullet"/>
      <w:lvlText w:val=""/>
      <w:lvlJc w:val="left"/>
      <w:pPr>
        <w:ind w:left="6480" w:hanging="360"/>
      </w:pPr>
      <w:rPr>
        <w:rFonts w:ascii="Wingdings" w:hAnsi="Wingdings" w:hint="default"/>
      </w:rPr>
    </w:lvl>
  </w:abstractNum>
  <w:abstractNum w:abstractNumId="6">
    <w:nsid w:val="06B174B3"/>
    <w:multiLevelType w:val="hybridMultilevel"/>
    <w:tmpl w:val="12883A98"/>
    <w:lvl w:ilvl="0" w:tplc="3C5C1C5C">
      <w:start w:val="1"/>
      <w:numFmt w:val="bullet"/>
      <w:lvlText w:val=""/>
      <w:lvlJc w:val="left"/>
      <w:pPr>
        <w:ind w:left="1854" w:hanging="360"/>
      </w:pPr>
      <w:rPr>
        <w:rFonts w:ascii="Symbol" w:hAnsi="Symbol"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nsid w:val="09AB0F4F"/>
    <w:multiLevelType w:val="hybridMultilevel"/>
    <w:tmpl w:val="3E70BFEE"/>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C11896"/>
    <w:multiLevelType w:val="hybridMultilevel"/>
    <w:tmpl w:val="CECC09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0024CF9"/>
    <w:multiLevelType w:val="hybridMultilevel"/>
    <w:tmpl w:val="41A8246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733B51"/>
    <w:multiLevelType w:val="hybridMultilevel"/>
    <w:tmpl w:val="4462F3E4"/>
    <w:lvl w:ilvl="0" w:tplc="19645CE0">
      <w:start w:val="1"/>
      <w:numFmt w:val="decimal"/>
      <w:lvlText w:val="%1."/>
      <w:lvlJc w:val="left"/>
      <w:pPr>
        <w:tabs>
          <w:tab w:val="num" w:pos="720"/>
        </w:tabs>
        <w:ind w:left="720" w:hanging="360"/>
      </w:pPr>
      <w:rPr>
        <w:rFonts w:cs="Times New Roman"/>
      </w:rPr>
    </w:lvl>
    <w:lvl w:ilvl="1" w:tplc="602834E4">
      <w:start w:val="1"/>
      <w:numFmt w:val="lowerLetter"/>
      <w:lvlText w:val="%2."/>
      <w:lvlJc w:val="left"/>
      <w:pPr>
        <w:tabs>
          <w:tab w:val="num" w:pos="1440"/>
        </w:tabs>
        <w:ind w:left="1440" w:hanging="360"/>
      </w:pPr>
      <w:rPr>
        <w:rFonts w:cs="Times New Roman"/>
      </w:rPr>
    </w:lvl>
    <w:lvl w:ilvl="2" w:tplc="904C20F6">
      <w:start w:val="1"/>
      <w:numFmt w:val="lowerRoman"/>
      <w:lvlText w:val="%3."/>
      <w:lvlJc w:val="right"/>
      <w:pPr>
        <w:tabs>
          <w:tab w:val="num" w:pos="2160"/>
        </w:tabs>
        <w:ind w:left="2160" w:hanging="180"/>
      </w:pPr>
      <w:rPr>
        <w:rFonts w:cs="Times New Roman"/>
      </w:rPr>
    </w:lvl>
    <w:lvl w:ilvl="3" w:tplc="009EFC7C">
      <w:start w:val="1"/>
      <w:numFmt w:val="decimal"/>
      <w:lvlText w:val="%4."/>
      <w:lvlJc w:val="left"/>
      <w:pPr>
        <w:tabs>
          <w:tab w:val="num" w:pos="2880"/>
        </w:tabs>
        <w:ind w:left="2880" w:hanging="360"/>
      </w:pPr>
      <w:rPr>
        <w:rFonts w:cs="Times New Roman"/>
      </w:rPr>
    </w:lvl>
    <w:lvl w:ilvl="4" w:tplc="EE6C5FCE">
      <w:start w:val="1"/>
      <w:numFmt w:val="lowerLetter"/>
      <w:lvlText w:val="%5."/>
      <w:lvlJc w:val="left"/>
      <w:pPr>
        <w:tabs>
          <w:tab w:val="num" w:pos="3600"/>
        </w:tabs>
        <w:ind w:left="3600" w:hanging="360"/>
      </w:pPr>
      <w:rPr>
        <w:rFonts w:cs="Times New Roman"/>
      </w:rPr>
    </w:lvl>
    <w:lvl w:ilvl="5" w:tplc="ED9AE62E">
      <w:start w:val="1"/>
      <w:numFmt w:val="lowerRoman"/>
      <w:lvlText w:val="%6."/>
      <w:lvlJc w:val="right"/>
      <w:pPr>
        <w:tabs>
          <w:tab w:val="num" w:pos="4320"/>
        </w:tabs>
        <w:ind w:left="4320" w:hanging="180"/>
      </w:pPr>
      <w:rPr>
        <w:rFonts w:cs="Times New Roman"/>
      </w:rPr>
    </w:lvl>
    <w:lvl w:ilvl="6" w:tplc="256ADE4C">
      <w:start w:val="1"/>
      <w:numFmt w:val="decimal"/>
      <w:lvlText w:val="%7."/>
      <w:lvlJc w:val="left"/>
      <w:pPr>
        <w:tabs>
          <w:tab w:val="num" w:pos="5040"/>
        </w:tabs>
        <w:ind w:left="5040" w:hanging="360"/>
      </w:pPr>
      <w:rPr>
        <w:rFonts w:cs="Times New Roman"/>
      </w:rPr>
    </w:lvl>
    <w:lvl w:ilvl="7" w:tplc="CA76A334">
      <w:start w:val="1"/>
      <w:numFmt w:val="lowerLetter"/>
      <w:lvlText w:val="%8."/>
      <w:lvlJc w:val="left"/>
      <w:pPr>
        <w:tabs>
          <w:tab w:val="num" w:pos="5760"/>
        </w:tabs>
        <w:ind w:left="5760" w:hanging="360"/>
      </w:pPr>
      <w:rPr>
        <w:rFonts w:cs="Times New Roman"/>
      </w:rPr>
    </w:lvl>
    <w:lvl w:ilvl="8" w:tplc="83B06B20">
      <w:start w:val="1"/>
      <w:numFmt w:val="lowerRoman"/>
      <w:lvlText w:val="%9."/>
      <w:lvlJc w:val="right"/>
      <w:pPr>
        <w:tabs>
          <w:tab w:val="num" w:pos="6480"/>
        </w:tabs>
        <w:ind w:left="6480" w:hanging="180"/>
      </w:pPr>
      <w:rPr>
        <w:rFonts w:cs="Times New Roman"/>
      </w:rPr>
    </w:lvl>
  </w:abstractNum>
  <w:abstractNum w:abstractNumId="11">
    <w:nsid w:val="10B760D3"/>
    <w:multiLevelType w:val="hybridMultilevel"/>
    <w:tmpl w:val="76F62730"/>
    <w:lvl w:ilvl="0" w:tplc="E6C2385A">
      <w:start w:val="1"/>
      <w:numFmt w:val="decimal"/>
      <w:lvlText w:val="%1."/>
      <w:lvlJc w:val="left"/>
      <w:pPr>
        <w:ind w:left="720" w:hanging="360"/>
      </w:pPr>
    </w:lvl>
    <w:lvl w:ilvl="1" w:tplc="227E9820">
      <w:start w:val="1"/>
      <w:numFmt w:val="lowerLetter"/>
      <w:lvlText w:val="%2."/>
      <w:lvlJc w:val="left"/>
      <w:pPr>
        <w:ind w:left="1440" w:hanging="360"/>
      </w:pPr>
    </w:lvl>
    <w:lvl w:ilvl="2" w:tplc="B14AD948">
      <w:start w:val="1"/>
      <w:numFmt w:val="lowerRoman"/>
      <w:lvlText w:val="%3."/>
      <w:lvlJc w:val="right"/>
      <w:pPr>
        <w:ind w:left="2160" w:hanging="180"/>
      </w:pPr>
    </w:lvl>
    <w:lvl w:ilvl="3" w:tplc="2650463C">
      <w:start w:val="1"/>
      <w:numFmt w:val="decimal"/>
      <w:lvlText w:val="%4."/>
      <w:lvlJc w:val="left"/>
      <w:pPr>
        <w:ind w:left="2880" w:hanging="360"/>
      </w:pPr>
    </w:lvl>
    <w:lvl w:ilvl="4" w:tplc="F6E205FE">
      <w:start w:val="1"/>
      <w:numFmt w:val="lowerLetter"/>
      <w:lvlText w:val="%5."/>
      <w:lvlJc w:val="left"/>
      <w:pPr>
        <w:ind w:left="3600" w:hanging="360"/>
      </w:pPr>
    </w:lvl>
    <w:lvl w:ilvl="5" w:tplc="2D546FB6">
      <w:start w:val="1"/>
      <w:numFmt w:val="lowerRoman"/>
      <w:lvlText w:val="%6."/>
      <w:lvlJc w:val="right"/>
      <w:pPr>
        <w:ind w:left="4320" w:hanging="180"/>
      </w:pPr>
    </w:lvl>
    <w:lvl w:ilvl="6" w:tplc="14346676">
      <w:start w:val="1"/>
      <w:numFmt w:val="decimal"/>
      <w:lvlText w:val="%7."/>
      <w:lvlJc w:val="left"/>
      <w:pPr>
        <w:ind w:left="5040" w:hanging="360"/>
      </w:pPr>
    </w:lvl>
    <w:lvl w:ilvl="7" w:tplc="2862A708">
      <w:start w:val="1"/>
      <w:numFmt w:val="lowerLetter"/>
      <w:lvlText w:val="%8."/>
      <w:lvlJc w:val="left"/>
      <w:pPr>
        <w:ind w:left="5760" w:hanging="360"/>
      </w:pPr>
    </w:lvl>
    <w:lvl w:ilvl="8" w:tplc="52C60034">
      <w:start w:val="1"/>
      <w:numFmt w:val="lowerRoman"/>
      <w:lvlText w:val="%9."/>
      <w:lvlJc w:val="right"/>
      <w:pPr>
        <w:ind w:left="6480" w:hanging="180"/>
      </w:pPr>
    </w:lvl>
  </w:abstractNum>
  <w:abstractNum w:abstractNumId="12">
    <w:nsid w:val="119E1E4E"/>
    <w:multiLevelType w:val="hybridMultilevel"/>
    <w:tmpl w:val="AE98877C"/>
    <w:lvl w:ilvl="0" w:tplc="04150011">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3">
    <w:nsid w:val="1574417A"/>
    <w:multiLevelType w:val="hybridMultilevel"/>
    <w:tmpl w:val="D9A2BE7E"/>
    <w:lvl w:ilvl="0" w:tplc="5E184E3C">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7B64ED2"/>
    <w:multiLevelType w:val="hybridMultilevel"/>
    <w:tmpl w:val="0420A582"/>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5">
    <w:nsid w:val="26220F5E"/>
    <w:multiLevelType w:val="hybridMultilevel"/>
    <w:tmpl w:val="54640F68"/>
    <w:lvl w:ilvl="0" w:tplc="C7C8C65A">
      <w:start w:val="1"/>
      <w:numFmt w:val="decimal"/>
      <w:lvlText w:val="%1."/>
      <w:lvlJc w:val="left"/>
      <w:pPr>
        <w:tabs>
          <w:tab w:val="num" w:pos="720"/>
        </w:tabs>
        <w:ind w:left="720" w:hanging="360"/>
      </w:pPr>
      <w:rPr>
        <w:rFonts w:cs="Times New Roman"/>
      </w:rPr>
    </w:lvl>
    <w:lvl w:ilvl="1" w:tplc="FDC659F6">
      <w:start w:val="1"/>
      <w:numFmt w:val="lowerLetter"/>
      <w:lvlText w:val="%2."/>
      <w:lvlJc w:val="left"/>
      <w:pPr>
        <w:tabs>
          <w:tab w:val="num" w:pos="1440"/>
        </w:tabs>
        <w:ind w:left="1440" w:hanging="360"/>
      </w:pPr>
      <w:rPr>
        <w:rFonts w:cs="Times New Roman"/>
      </w:rPr>
    </w:lvl>
    <w:lvl w:ilvl="2" w:tplc="B184C886">
      <w:start w:val="1"/>
      <w:numFmt w:val="lowerRoman"/>
      <w:lvlText w:val="%3."/>
      <w:lvlJc w:val="right"/>
      <w:pPr>
        <w:tabs>
          <w:tab w:val="num" w:pos="2160"/>
        </w:tabs>
        <w:ind w:left="2160" w:hanging="180"/>
      </w:pPr>
      <w:rPr>
        <w:rFonts w:cs="Times New Roman"/>
      </w:rPr>
    </w:lvl>
    <w:lvl w:ilvl="3" w:tplc="3E489DA0">
      <w:start w:val="1"/>
      <w:numFmt w:val="decimal"/>
      <w:lvlText w:val="%4."/>
      <w:lvlJc w:val="left"/>
      <w:pPr>
        <w:tabs>
          <w:tab w:val="num" w:pos="2880"/>
        </w:tabs>
        <w:ind w:left="2880" w:hanging="360"/>
      </w:pPr>
      <w:rPr>
        <w:rFonts w:cs="Times New Roman"/>
      </w:rPr>
    </w:lvl>
    <w:lvl w:ilvl="4" w:tplc="8B302ED0">
      <w:start w:val="1"/>
      <w:numFmt w:val="lowerLetter"/>
      <w:lvlText w:val="%5."/>
      <w:lvlJc w:val="left"/>
      <w:pPr>
        <w:tabs>
          <w:tab w:val="num" w:pos="3600"/>
        </w:tabs>
        <w:ind w:left="3600" w:hanging="360"/>
      </w:pPr>
      <w:rPr>
        <w:rFonts w:cs="Times New Roman"/>
      </w:rPr>
    </w:lvl>
    <w:lvl w:ilvl="5" w:tplc="303A6A8C">
      <w:start w:val="1"/>
      <w:numFmt w:val="lowerRoman"/>
      <w:lvlText w:val="%6."/>
      <w:lvlJc w:val="right"/>
      <w:pPr>
        <w:tabs>
          <w:tab w:val="num" w:pos="4320"/>
        </w:tabs>
        <w:ind w:left="4320" w:hanging="180"/>
      </w:pPr>
      <w:rPr>
        <w:rFonts w:cs="Times New Roman"/>
      </w:rPr>
    </w:lvl>
    <w:lvl w:ilvl="6" w:tplc="0B0297FA">
      <w:start w:val="1"/>
      <w:numFmt w:val="decimal"/>
      <w:lvlText w:val="%7."/>
      <w:lvlJc w:val="left"/>
      <w:pPr>
        <w:tabs>
          <w:tab w:val="num" w:pos="5040"/>
        </w:tabs>
        <w:ind w:left="5040" w:hanging="360"/>
      </w:pPr>
      <w:rPr>
        <w:rFonts w:cs="Times New Roman"/>
      </w:rPr>
    </w:lvl>
    <w:lvl w:ilvl="7" w:tplc="F31C3F7C">
      <w:start w:val="1"/>
      <w:numFmt w:val="lowerLetter"/>
      <w:lvlText w:val="%8."/>
      <w:lvlJc w:val="left"/>
      <w:pPr>
        <w:tabs>
          <w:tab w:val="num" w:pos="5760"/>
        </w:tabs>
        <w:ind w:left="5760" w:hanging="360"/>
      </w:pPr>
      <w:rPr>
        <w:rFonts w:cs="Times New Roman"/>
      </w:rPr>
    </w:lvl>
    <w:lvl w:ilvl="8" w:tplc="E4D6AA94">
      <w:start w:val="1"/>
      <w:numFmt w:val="lowerRoman"/>
      <w:lvlText w:val="%9."/>
      <w:lvlJc w:val="right"/>
      <w:pPr>
        <w:tabs>
          <w:tab w:val="num" w:pos="6480"/>
        </w:tabs>
        <w:ind w:left="6480" w:hanging="180"/>
      </w:pPr>
      <w:rPr>
        <w:rFonts w:cs="Times New Roman"/>
      </w:rPr>
    </w:lvl>
  </w:abstractNum>
  <w:abstractNum w:abstractNumId="16">
    <w:nsid w:val="276458FF"/>
    <w:multiLevelType w:val="hybridMultilevel"/>
    <w:tmpl w:val="4630F80A"/>
    <w:lvl w:ilvl="0" w:tplc="7F1CF1A8">
      <w:start w:val="1"/>
      <w:numFmt w:val="upperRoman"/>
      <w:lvlText w:val="%1."/>
      <w:lvlJc w:val="right"/>
      <w:pPr>
        <w:ind w:left="36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760240"/>
    <w:multiLevelType w:val="hybridMultilevel"/>
    <w:tmpl w:val="C012F310"/>
    <w:lvl w:ilvl="0" w:tplc="4164FF6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nsid w:val="2C2A07ED"/>
    <w:multiLevelType w:val="hybridMultilevel"/>
    <w:tmpl w:val="B35EA12A"/>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nsid w:val="2E7622A8"/>
    <w:multiLevelType w:val="hybridMultilevel"/>
    <w:tmpl w:val="99E44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59C6A23"/>
    <w:multiLevelType w:val="hybridMultilevel"/>
    <w:tmpl w:val="FCE0A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275556"/>
    <w:multiLevelType w:val="hybridMultilevel"/>
    <w:tmpl w:val="38B619A6"/>
    <w:lvl w:ilvl="0" w:tplc="7B5AC326">
      <w:start w:val="1"/>
      <w:numFmt w:val="bullet"/>
      <w:lvlText w:val="−"/>
      <w:lvlJc w:val="left"/>
      <w:pPr>
        <w:ind w:left="1004" w:hanging="360"/>
      </w:pPr>
      <w:rPr>
        <w:rFonts w:ascii="Noto Sans Symbols" w:eastAsia="Noto Sans Symbols" w:hAnsi="Noto Sans Symbols" w:cs="Noto Sans Symbols"/>
        <w:vertAlign w:val="baseline"/>
      </w:rPr>
    </w:lvl>
    <w:lvl w:ilvl="1" w:tplc="FD40395C">
      <w:start w:val="1"/>
      <w:numFmt w:val="bullet"/>
      <w:lvlText w:val="o"/>
      <w:lvlJc w:val="left"/>
      <w:pPr>
        <w:ind w:left="1724" w:hanging="360"/>
      </w:pPr>
      <w:rPr>
        <w:rFonts w:ascii="Courier New" w:eastAsia="Courier New" w:hAnsi="Courier New" w:cs="Courier New"/>
        <w:vertAlign w:val="baseline"/>
      </w:rPr>
    </w:lvl>
    <w:lvl w:ilvl="2" w:tplc="D8D0495C">
      <w:start w:val="1"/>
      <w:numFmt w:val="bullet"/>
      <w:lvlText w:val="▪"/>
      <w:lvlJc w:val="left"/>
      <w:pPr>
        <w:ind w:left="2444" w:hanging="360"/>
      </w:pPr>
      <w:rPr>
        <w:rFonts w:ascii="Noto Sans Symbols" w:eastAsia="Noto Sans Symbols" w:hAnsi="Noto Sans Symbols" w:cs="Noto Sans Symbols"/>
        <w:vertAlign w:val="baseline"/>
      </w:rPr>
    </w:lvl>
    <w:lvl w:ilvl="3" w:tplc="C5E0B58C">
      <w:start w:val="1"/>
      <w:numFmt w:val="bullet"/>
      <w:lvlText w:val="●"/>
      <w:lvlJc w:val="left"/>
      <w:pPr>
        <w:ind w:left="3164" w:hanging="360"/>
      </w:pPr>
      <w:rPr>
        <w:rFonts w:ascii="Noto Sans Symbols" w:eastAsia="Noto Sans Symbols" w:hAnsi="Noto Sans Symbols" w:cs="Noto Sans Symbols"/>
        <w:vertAlign w:val="baseline"/>
      </w:rPr>
    </w:lvl>
    <w:lvl w:ilvl="4" w:tplc="43EAF36A">
      <w:start w:val="1"/>
      <w:numFmt w:val="bullet"/>
      <w:lvlText w:val="o"/>
      <w:lvlJc w:val="left"/>
      <w:pPr>
        <w:ind w:left="3884" w:hanging="360"/>
      </w:pPr>
      <w:rPr>
        <w:rFonts w:ascii="Courier New" w:eastAsia="Courier New" w:hAnsi="Courier New" w:cs="Courier New"/>
        <w:vertAlign w:val="baseline"/>
      </w:rPr>
    </w:lvl>
    <w:lvl w:ilvl="5" w:tplc="BFBAD366">
      <w:start w:val="1"/>
      <w:numFmt w:val="bullet"/>
      <w:lvlText w:val="▪"/>
      <w:lvlJc w:val="left"/>
      <w:pPr>
        <w:ind w:left="4604" w:hanging="360"/>
      </w:pPr>
      <w:rPr>
        <w:rFonts w:ascii="Noto Sans Symbols" w:eastAsia="Noto Sans Symbols" w:hAnsi="Noto Sans Symbols" w:cs="Noto Sans Symbols"/>
        <w:vertAlign w:val="baseline"/>
      </w:rPr>
    </w:lvl>
    <w:lvl w:ilvl="6" w:tplc="A4DE70DA">
      <w:start w:val="1"/>
      <w:numFmt w:val="bullet"/>
      <w:lvlText w:val="●"/>
      <w:lvlJc w:val="left"/>
      <w:pPr>
        <w:ind w:left="5324" w:hanging="360"/>
      </w:pPr>
      <w:rPr>
        <w:rFonts w:ascii="Noto Sans Symbols" w:eastAsia="Noto Sans Symbols" w:hAnsi="Noto Sans Symbols" w:cs="Noto Sans Symbols"/>
        <w:vertAlign w:val="baseline"/>
      </w:rPr>
    </w:lvl>
    <w:lvl w:ilvl="7" w:tplc="C05064DA">
      <w:start w:val="1"/>
      <w:numFmt w:val="bullet"/>
      <w:lvlText w:val="o"/>
      <w:lvlJc w:val="left"/>
      <w:pPr>
        <w:ind w:left="6044" w:hanging="360"/>
      </w:pPr>
      <w:rPr>
        <w:rFonts w:ascii="Courier New" w:eastAsia="Courier New" w:hAnsi="Courier New" w:cs="Courier New"/>
        <w:vertAlign w:val="baseline"/>
      </w:rPr>
    </w:lvl>
    <w:lvl w:ilvl="8" w:tplc="799CF692">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4">
    <w:nsid w:val="3D4C5DE3"/>
    <w:multiLevelType w:val="hybridMultilevel"/>
    <w:tmpl w:val="129EA440"/>
    <w:lvl w:ilvl="0" w:tplc="4164FF60">
      <w:start w:val="1"/>
      <w:numFmt w:val="bullet"/>
      <w:lvlText w:val=""/>
      <w:lvlJc w:val="left"/>
      <w:pPr>
        <w:ind w:left="1004" w:hanging="360"/>
      </w:pPr>
      <w:rPr>
        <w:rFonts w:ascii="Symbol" w:hAnsi="Symbol" w:hint="default"/>
      </w:rPr>
    </w:lvl>
    <w:lvl w:ilvl="1" w:tplc="4164FF60">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3FB82578"/>
    <w:multiLevelType w:val="hybridMultilevel"/>
    <w:tmpl w:val="90EE8858"/>
    <w:lvl w:ilvl="0" w:tplc="074A0B2C">
      <w:start w:val="1"/>
      <w:numFmt w:val="bullet"/>
      <w:lvlText w:val=""/>
      <w:lvlJc w:val="left"/>
      <w:pPr>
        <w:ind w:left="1920" w:hanging="360"/>
      </w:pPr>
      <w:rPr>
        <w:rFonts w:ascii="Symbol" w:hAnsi="Symbol" w:hint="default"/>
        <w:color w:val="auto"/>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81720F"/>
    <w:multiLevelType w:val="hybridMultilevel"/>
    <w:tmpl w:val="718C6A7C"/>
    <w:lvl w:ilvl="0" w:tplc="99D62C36">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nsid w:val="450B04FF"/>
    <w:multiLevelType w:val="hybridMultilevel"/>
    <w:tmpl w:val="DA36E5A4"/>
    <w:lvl w:ilvl="0" w:tplc="FFCCFACA">
      <w:start w:val="1"/>
      <w:numFmt w:val="bullet"/>
      <w:lvlText w:val=""/>
      <w:lvlJc w:val="left"/>
      <w:pPr>
        <w:ind w:left="1004" w:hanging="360"/>
      </w:pPr>
      <w:rPr>
        <w:rFonts w:ascii="Symbol" w:hAnsi="Symbol" w:hint="default"/>
        <w:color w:val="000000"/>
      </w:rPr>
    </w:lvl>
    <w:lvl w:ilvl="1" w:tplc="4378C376">
      <w:numFmt w:val="bullet"/>
      <w:lvlText w:val=""/>
      <w:lvlJc w:val="left"/>
      <w:pPr>
        <w:ind w:left="1724" w:hanging="360"/>
      </w:pPr>
      <w:rPr>
        <w:rFonts w:ascii="Symbol" w:eastAsia="Times New Roman" w:hAnsi="Symbol" w:cs="Aria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nsid w:val="4998056B"/>
    <w:multiLevelType w:val="hybridMultilevel"/>
    <w:tmpl w:val="AFDAE51C"/>
    <w:lvl w:ilvl="0" w:tplc="4164FF6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nsid w:val="4B66473A"/>
    <w:multiLevelType w:val="hybridMultilevel"/>
    <w:tmpl w:val="460498B8"/>
    <w:lvl w:ilvl="0" w:tplc="58A6360E">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4CEE0E50"/>
    <w:multiLevelType w:val="hybridMultilevel"/>
    <w:tmpl w:val="6F00CC3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4DEC2396"/>
    <w:multiLevelType w:val="hybridMultilevel"/>
    <w:tmpl w:val="06984032"/>
    <w:lvl w:ilvl="0" w:tplc="04150011">
      <w:start w:val="1"/>
      <w:numFmt w:val="decimal"/>
      <w:lvlText w:val="%1)"/>
      <w:lvlJc w:val="left"/>
      <w:pPr>
        <w:ind w:left="720" w:hanging="360"/>
      </w:pPr>
      <w:rPr>
        <w:rFonts w:hint="default"/>
      </w:rPr>
    </w:lvl>
    <w:lvl w:ilvl="1" w:tplc="51327A78">
      <w:numFmt w:val="bullet"/>
      <w:lvlText w:val=""/>
      <w:lvlJc w:val="left"/>
      <w:pPr>
        <w:ind w:left="1440" w:hanging="360"/>
      </w:pPr>
      <w:rPr>
        <w:rFonts w:ascii="Symbol" w:eastAsia="Times New Roman"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1AB50A8"/>
    <w:multiLevelType w:val="hybridMultilevel"/>
    <w:tmpl w:val="92100D28"/>
    <w:lvl w:ilvl="0" w:tplc="C1847C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584071"/>
    <w:multiLevelType w:val="hybridMultilevel"/>
    <w:tmpl w:val="32C8A6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734313"/>
    <w:multiLevelType w:val="hybridMultilevel"/>
    <w:tmpl w:val="E1A66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56F24E69"/>
    <w:multiLevelType w:val="multilevel"/>
    <w:tmpl w:val="AE6E1DA8"/>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9">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F33BB8"/>
    <w:multiLevelType w:val="hybridMultilevel"/>
    <w:tmpl w:val="A96286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5554DE"/>
    <w:multiLevelType w:val="hybridMultilevel"/>
    <w:tmpl w:val="7ADE30FA"/>
    <w:lvl w:ilvl="0" w:tplc="26E6CD3A">
      <w:start w:val="1"/>
      <w:numFmt w:val="lowerLetter"/>
      <w:lvlText w:val="%1)"/>
      <w:lvlJc w:val="left"/>
      <w:pPr>
        <w:ind w:left="1350" w:hanging="360"/>
      </w:pPr>
      <w:rPr>
        <w:color w:val="auto"/>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43">
    <w:nsid w:val="7B610A80"/>
    <w:multiLevelType w:val="hybridMultilevel"/>
    <w:tmpl w:val="0F1C28C4"/>
    <w:lvl w:ilvl="0" w:tplc="309E78B4">
      <w:start w:val="1"/>
      <w:numFmt w:val="bullet"/>
      <w:lvlText w:val="−"/>
      <w:lvlJc w:val="left"/>
      <w:pPr>
        <w:ind w:left="1211" w:hanging="360"/>
      </w:pPr>
      <w:rPr>
        <w:rFonts w:ascii="Noto Sans Symbols" w:eastAsia="Noto Sans Symbols" w:hAnsi="Noto Sans Symbols" w:cs="Noto Sans Symbols"/>
        <w:vertAlign w:val="baseline"/>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10"/>
  </w:num>
  <w:num w:numId="6">
    <w:abstractNumId w:val="5"/>
  </w:num>
  <w:num w:numId="7">
    <w:abstractNumId w:val="20"/>
  </w:num>
  <w:num w:numId="8">
    <w:abstractNumId w:val="26"/>
  </w:num>
  <w:num w:numId="9">
    <w:abstractNumId w:val="41"/>
  </w:num>
  <w:num w:numId="10">
    <w:abstractNumId w:val="36"/>
  </w:num>
  <w:num w:numId="11">
    <w:abstractNumId w:val="33"/>
  </w:num>
  <w:num w:numId="12">
    <w:abstractNumId w:val="38"/>
  </w:num>
  <w:num w:numId="13">
    <w:abstractNumId w:val="34"/>
  </w:num>
  <w:num w:numId="14">
    <w:abstractNumId w:val="24"/>
  </w:num>
  <w:num w:numId="15">
    <w:abstractNumId w:val="22"/>
  </w:num>
  <w:num w:numId="16">
    <w:abstractNumId w:val="12"/>
  </w:num>
  <w:num w:numId="17">
    <w:abstractNumId w:val="32"/>
  </w:num>
  <w:num w:numId="18">
    <w:abstractNumId w:val="21"/>
  </w:num>
  <w:num w:numId="19">
    <w:abstractNumId w:val="16"/>
  </w:num>
  <w:num w:numId="20">
    <w:abstractNumId w:val="39"/>
  </w:num>
  <w:num w:numId="21">
    <w:abstractNumId w:val="9"/>
  </w:num>
  <w:num w:numId="22">
    <w:abstractNumId w:val="13"/>
  </w:num>
  <w:num w:numId="23">
    <w:abstractNumId w:val="7"/>
  </w:num>
  <w:num w:numId="24">
    <w:abstractNumId w:val="28"/>
  </w:num>
  <w:num w:numId="25">
    <w:abstractNumId w:val="37"/>
  </w:num>
  <w:num w:numId="26">
    <w:abstractNumId w:val="43"/>
  </w:num>
  <w:num w:numId="27">
    <w:abstractNumId w:val="29"/>
  </w:num>
  <w:num w:numId="28">
    <w:abstractNumId w:val="23"/>
  </w:num>
  <w:num w:numId="29">
    <w:abstractNumId w:val="19"/>
  </w:num>
  <w:num w:numId="30">
    <w:abstractNumId w:val="31"/>
  </w:num>
  <w:num w:numId="31">
    <w:abstractNumId w:val="17"/>
  </w:num>
  <w:num w:numId="32">
    <w:abstractNumId w:val="42"/>
  </w:num>
  <w:num w:numId="33">
    <w:abstractNumId w:val="25"/>
  </w:num>
  <w:num w:numId="34">
    <w:abstractNumId w:val="6"/>
  </w:num>
  <w:num w:numId="35">
    <w:abstractNumId w:val="30"/>
  </w:num>
  <w:num w:numId="36">
    <w:abstractNumId w:val="27"/>
  </w:num>
  <w:num w:numId="37">
    <w:abstractNumId w:val="3"/>
  </w:num>
  <w:num w:numId="38">
    <w:abstractNumId w:val="35"/>
  </w:num>
  <w:num w:numId="39">
    <w:abstractNumId w:val="1"/>
  </w:num>
  <w:num w:numId="40">
    <w:abstractNumId w:val="8"/>
  </w:num>
  <w:num w:numId="41">
    <w:abstractNumId w:val="40"/>
  </w:num>
  <w:num w:numId="42">
    <w:abstractNumId w:val="18"/>
  </w:num>
  <w:num w:numId="43">
    <w:abstractNumId w:val="2"/>
  </w:num>
  <w:num w:numId="44">
    <w:abstractNumId w:val="1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0057F"/>
    <w:rsid w:val="00002621"/>
    <w:rsid w:val="00007517"/>
    <w:rsid w:val="00007C48"/>
    <w:rsid w:val="00015B97"/>
    <w:rsid w:val="00015DD2"/>
    <w:rsid w:val="000168EF"/>
    <w:rsid w:val="00023371"/>
    <w:rsid w:val="0003039C"/>
    <w:rsid w:val="00032D62"/>
    <w:rsid w:val="00033A11"/>
    <w:rsid w:val="00037AAD"/>
    <w:rsid w:val="0004049E"/>
    <w:rsid w:val="000414D2"/>
    <w:rsid w:val="00043ED2"/>
    <w:rsid w:val="000452DD"/>
    <w:rsid w:val="0005105B"/>
    <w:rsid w:val="00055173"/>
    <w:rsid w:val="0005519D"/>
    <w:rsid w:val="00060ED1"/>
    <w:rsid w:val="00061310"/>
    <w:rsid w:val="0006397A"/>
    <w:rsid w:val="00067AEE"/>
    <w:rsid w:val="00067F1D"/>
    <w:rsid w:val="0007714F"/>
    <w:rsid w:val="0008712D"/>
    <w:rsid w:val="00095681"/>
    <w:rsid w:val="0009716D"/>
    <w:rsid w:val="000A7DFE"/>
    <w:rsid w:val="000B395D"/>
    <w:rsid w:val="000C5A00"/>
    <w:rsid w:val="000E2FDE"/>
    <w:rsid w:val="000F2F62"/>
    <w:rsid w:val="001026BA"/>
    <w:rsid w:val="00106D62"/>
    <w:rsid w:val="001259A0"/>
    <w:rsid w:val="001347BC"/>
    <w:rsid w:val="0014338C"/>
    <w:rsid w:val="00160C27"/>
    <w:rsid w:val="00164F1C"/>
    <w:rsid w:val="00165514"/>
    <w:rsid w:val="00172BF7"/>
    <w:rsid w:val="001864B8"/>
    <w:rsid w:val="00190C0E"/>
    <w:rsid w:val="00193E7E"/>
    <w:rsid w:val="00195875"/>
    <w:rsid w:val="001A47B0"/>
    <w:rsid w:val="001B70A7"/>
    <w:rsid w:val="001B75EE"/>
    <w:rsid w:val="001C0262"/>
    <w:rsid w:val="001C7E07"/>
    <w:rsid w:val="001D3A53"/>
    <w:rsid w:val="001F2B99"/>
    <w:rsid w:val="0021046A"/>
    <w:rsid w:val="0022042D"/>
    <w:rsid w:val="00222D9F"/>
    <w:rsid w:val="002273CC"/>
    <w:rsid w:val="002302DA"/>
    <w:rsid w:val="00230E9C"/>
    <w:rsid w:val="00237C73"/>
    <w:rsid w:val="00244B95"/>
    <w:rsid w:val="00247E59"/>
    <w:rsid w:val="00252B6F"/>
    <w:rsid w:val="00255707"/>
    <w:rsid w:val="00262B1F"/>
    <w:rsid w:val="002732B8"/>
    <w:rsid w:val="00277FE1"/>
    <w:rsid w:val="002809C7"/>
    <w:rsid w:val="00290904"/>
    <w:rsid w:val="00295F2F"/>
    <w:rsid w:val="002C30DC"/>
    <w:rsid w:val="002C32E0"/>
    <w:rsid w:val="002C51F5"/>
    <w:rsid w:val="002D0484"/>
    <w:rsid w:val="002D287C"/>
    <w:rsid w:val="002E49CF"/>
    <w:rsid w:val="002E525B"/>
    <w:rsid w:val="002F5D96"/>
    <w:rsid w:val="002F7ABA"/>
    <w:rsid w:val="003028D7"/>
    <w:rsid w:val="0030315F"/>
    <w:rsid w:val="003052B8"/>
    <w:rsid w:val="00321A13"/>
    <w:rsid w:val="00323ECC"/>
    <w:rsid w:val="00326231"/>
    <w:rsid w:val="003305CD"/>
    <w:rsid w:val="00330DAF"/>
    <w:rsid w:val="003345BA"/>
    <w:rsid w:val="00336296"/>
    <w:rsid w:val="003402C5"/>
    <w:rsid w:val="003409BF"/>
    <w:rsid w:val="00342F84"/>
    <w:rsid w:val="00346262"/>
    <w:rsid w:val="00356624"/>
    <w:rsid w:val="003618CB"/>
    <w:rsid w:val="00362736"/>
    <w:rsid w:val="00376B5D"/>
    <w:rsid w:val="00380D19"/>
    <w:rsid w:val="00397DF4"/>
    <w:rsid w:val="003A010D"/>
    <w:rsid w:val="003A65E0"/>
    <w:rsid w:val="003A781D"/>
    <w:rsid w:val="003A7E69"/>
    <w:rsid w:val="003B5AD8"/>
    <w:rsid w:val="003C55DD"/>
    <w:rsid w:val="003C5CB1"/>
    <w:rsid w:val="003D5613"/>
    <w:rsid w:val="003D7C45"/>
    <w:rsid w:val="003E2290"/>
    <w:rsid w:val="003E5331"/>
    <w:rsid w:val="003E7244"/>
    <w:rsid w:val="003F0A83"/>
    <w:rsid w:val="003F1ED9"/>
    <w:rsid w:val="003F52BE"/>
    <w:rsid w:val="003F57E2"/>
    <w:rsid w:val="004001EA"/>
    <w:rsid w:val="00405B88"/>
    <w:rsid w:val="00406410"/>
    <w:rsid w:val="00411FFD"/>
    <w:rsid w:val="00413193"/>
    <w:rsid w:val="00414033"/>
    <w:rsid w:val="00415B19"/>
    <w:rsid w:val="004221F2"/>
    <w:rsid w:val="0042603C"/>
    <w:rsid w:val="004279A6"/>
    <w:rsid w:val="0043112D"/>
    <w:rsid w:val="004323D6"/>
    <w:rsid w:val="00442863"/>
    <w:rsid w:val="004629B3"/>
    <w:rsid w:val="00465100"/>
    <w:rsid w:val="004707E0"/>
    <w:rsid w:val="00486912"/>
    <w:rsid w:val="0048706D"/>
    <w:rsid w:val="0048741E"/>
    <w:rsid w:val="004878E8"/>
    <w:rsid w:val="004A00A9"/>
    <w:rsid w:val="004A088D"/>
    <w:rsid w:val="004A2905"/>
    <w:rsid w:val="004B2049"/>
    <w:rsid w:val="004B28B5"/>
    <w:rsid w:val="004B7CC9"/>
    <w:rsid w:val="004C1836"/>
    <w:rsid w:val="004D3470"/>
    <w:rsid w:val="004D658B"/>
    <w:rsid w:val="004E0E1D"/>
    <w:rsid w:val="004E329C"/>
    <w:rsid w:val="004E61F5"/>
    <w:rsid w:val="00507471"/>
    <w:rsid w:val="00513220"/>
    <w:rsid w:val="00515546"/>
    <w:rsid w:val="005166FF"/>
    <w:rsid w:val="00517376"/>
    <w:rsid w:val="00521708"/>
    <w:rsid w:val="00525CDA"/>
    <w:rsid w:val="00527D46"/>
    <w:rsid w:val="00531404"/>
    <w:rsid w:val="00531B1E"/>
    <w:rsid w:val="005324E6"/>
    <w:rsid w:val="00532AE5"/>
    <w:rsid w:val="00533643"/>
    <w:rsid w:val="0053575C"/>
    <w:rsid w:val="005514F9"/>
    <w:rsid w:val="005528F9"/>
    <w:rsid w:val="00557CCC"/>
    <w:rsid w:val="00562429"/>
    <w:rsid w:val="00564848"/>
    <w:rsid w:val="00570188"/>
    <w:rsid w:val="00580CAA"/>
    <w:rsid w:val="00584E7D"/>
    <w:rsid w:val="00591BCD"/>
    <w:rsid w:val="00596ACA"/>
    <w:rsid w:val="005A2E6A"/>
    <w:rsid w:val="005A7830"/>
    <w:rsid w:val="005B2D1A"/>
    <w:rsid w:val="005B5277"/>
    <w:rsid w:val="005B7F4E"/>
    <w:rsid w:val="005C612F"/>
    <w:rsid w:val="005C629E"/>
    <w:rsid w:val="005D42DB"/>
    <w:rsid w:val="005D5496"/>
    <w:rsid w:val="005E2411"/>
    <w:rsid w:val="005F2E1C"/>
    <w:rsid w:val="00601A4A"/>
    <w:rsid w:val="006041B8"/>
    <w:rsid w:val="006261AD"/>
    <w:rsid w:val="00626CDB"/>
    <w:rsid w:val="006325B0"/>
    <w:rsid w:val="006362F1"/>
    <w:rsid w:val="0064139D"/>
    <w:rsid w:val="00646CB6"/>
    <w:rsid w:val="00653831"/>
    <w:rsid w:val="00655542"/>
    <w:rsid w:val="0066569F"/>
    <w:rsid w:val="0066581C"/>
    <w:rsid w:val="006831ED"/>
    <w:rsid w:val="00685D0E"/>
    <w:rsid w:val="006860B0"/>
    <w:rsid w:val="00686B77"/>
    <w:rsid w:val="0068780E"/>
    <w:rsid w:val="00690474"/>
    <w:rsid w:val="006A4877"/>
    <w:rsid w:val="006B0175"/>
    <w:rsid w:val="006B084F"/>
    <w:rsid w:val="006B1B38"/>
    <w:rsid w:val="006C30F2"/>
    <w:rsid w:val="006C62D4"/>
    <w:rsid w:val="006C7400"/>
    <w:rsid w:val="006D3925"/>
    <w:rsid w:val="006D5C4C"/>
    <w:rsid w:val="006E28B2"/>
    <w:rsid w:val="006E43A6"/>
    <w:rsid w:val="006E6AE8"/>
    <w:rsid w:val="006F4422"/>
    <w:rsid w:val="007009FD"/>
    <w:rsid w:val="00700DD0"/>
    <w:rsid w:val="0071501B"/>
    <w:rsid w:val="007157BA"/>
    <w:rsid w:val="00733DFC"/>
    <w:rsid w:val="0073585B"/>
    <w:rsid w:val="00736DA1"/>
    <w:rsid w:val="00761451"/>
    <w:rsid w:val="00764217"/>
    <w:rsid w:val="007711DA"/>
    <w:rsid w:val="0077296D"/>
    <w:rsid w:val="00773396"/>
    <w:rsid w:val="007739A7"/>
    <w:rsid w:val="00777867"/>
    <w:rsid w:val="00784EEB"/>
    <w:rsid w:val="00784FDF"/>
    <w:rsid w:val="007A4FB0"/>
    <w:rsid w:val="007C378D"/>
    <w:rsid w:val="007C6170"/>
    <w:rsid w:val="007D5E57"/>
    <w:rsid w:val="007D6ED5"/>
    <w:rsid w:val="007E0D32"/>
    <w:rsid w:val="007E21C5"/>
    <w:rsid w:val="007F0E60"/>
    <w:rsid w:val="00805CA6"/>
    <w:rsid w:val="00806735"/>
    <w:rsid w:val="00807DE1"/>
    <w:rsid w:val="00823098"/>
    <w:rsid w:val="0082392F"/>
    <w:rsid w:val="00824FF5"/>
    <w:rsid w:val="00830653"/>
    <w:rsid w:val="00833845"/>
    <w:rsid w:val="00846F5B"/>
    <w:rsid w:val="008520AF"/>
    <w:rsid w:val="00855B27"/>
    <w:rsid w:val="00855B58"/>
    <w:rsid w:val="008567B0"/>
    <w:rsid w:val="00861784"/>
    <w:rsid w:val="00866723"/>
    <w:rsid w:val="008705F4"/>
    <w:rsid w:val="008709F9"/>
    <w:rsid w:val="008734BD"/>
    <w:rsid w:val="00877B64"/>
    <w:rsid w:val="00883145"/>
    <w:rsid w:val="00885045"/>
    <w:rsid w:val="008937D9"/>
    <w:rsid w:val="00894FA3"/>
    <w:rsid w:val="008A34E1"/>
    <w:rsid w:val="008B4294"/>
    <w:rsid w:val="008B7A20"/>
    <w:rsid w:val="008C1F23"/>
    <w:rsid w:val="008C7F14"/>
    <w:rsid w:val="008D04A3"/>
    <w:rsid w:val="008F714A"/>
    <w:rsid w:val="00911400"/>
    <w:rsid w:val="00913778"/>
    <w:rsid w:val="00925904"/>
    <w:rsid w:val="00926707"/>
    <w:rsid w:val="009360FD"/>
    <w:rsid w:val="00944598"/>
    <w:rsid w:val="009473A4"/>
    <w:rsid w:val="0095098F"/>
    <w:rsid w:val="0095123C"/>
    <w:rsid w:val="00951525"/>
    <w:rsid w:val="00951581"/>
    <w:rsid w:val="00957A4F"/>
    <w:rsid w:val="00960389"/>
    <w:rsid w:val="00960480"/>
    <w:rsid w:val="009620A6"/>
    <w:rsid w:val="00970B8D"/>
    <w:rsid w:val="00973A44"/>
    <w:rsid w:val="00992D2F"/>
    <w:rsid w:val="00996F86"/>
    <w:rsid w:val="00997E27"/>
    <w:rsid w:val="009A29F0"/>
    <w:rsid w:val="009A5515"/>
    <w:rsid w:val="009B1F84"/>
    <w:rsid w:val="009B3B73"/>
    <w:rsid w:val="009C0CEE"/>
    <w:rsid w:val="009C1109"/>
    <w:rsid w:val="009C50D8"/>
    <w:rsid w:val="009C5CAF"/>
    <w:rsid w:val="009C6819"/>
    <w:rsid w:val="009C7858"/>
    <w:rsid w:val="009D02B5"/>
    <w:rsid w:val="009D1DF3"/>
    <w:rsid w:val="009D3B32"/>
    <w:rsid w:val="009D7283"/>
    <w:rsid w:val="009E5716"/>
    <w:rsid w:val="009E5DBF"/>
    <w:rsid w:val="009F2479"/>
    <w:rsid w:val="009F585B"/>
    <w:rsid w:val="00A05E09"/>
    <w:rsid w:val="00A065E5"/>
    <w:rsid w:val="00A06A63"/>
    <w:rsid w:val="00A3110B"/>
    <w:rsid w:val="00A31AFB"/>
    <w:rsid w:val="00A34181"/>
    <w:rsid w:val="00A41A5D"/>
    <w:rsid w:val="00A511B1"/>
    <w:rsid w:val="00A51704"/>
    <w:rsid w:val="00A544AF"/>
    <w:rsid w:val="00A544E2"/>
    <w:rsid w:val="00A60649"/>
    <w:rsid w:val="00A63D4B"/>
    <w:rsid w:val="00A7013F"/>
    <w:rsid w:val="00A759F8"/>
    <w:rsid w:val="00A903D2"/>
    <w:rsid w:val="00A918B7"/>
    <w:rsid w:val="00A92232"/>
    <w:rsid w:val="00A925CC"/>
    <w:rsid w:val="00AA1750"/>
    <w:rsid w:val="00AA18D4"/>
    <w:rsid w:val="00AA3B5F"/>
    <w:rsid w:val="00AA79E7"/>
    <w:rsid w:val="00AB1F90"/>
    <w:rsid w:val="00AB320A"/>
    <w:rsid w:val="00AD3C02"/>
    <w:rsid w:val="00AD5809"/>
    <w:rsid w:val="00AE25F3"/>
    <w:rsid w:val="00AE29C1"/>
    <w:rsid w:val="00AE4EAF"/>
    <w:rsid w:val="00B068B0"/>
    <w:rsid w:val="00B07F5F"/>
    <w:rsid w:val="00B210C9"/>
    <w:rsid w:val="00B359A9"/>
    <w:rsid w:val="00B44697"/>
    <w:rsid w:val="00B45BBF"/>
    <w:rsid w:val="00B47196"/>
    <w:rsid w:val="00B47ACD"/>
    <w:rsid w:val="00B52C17"/>
    <w:rsid w:val="00B570B1"/>
    <w:rsid w:val="00B631A2"/>
    <w:rsid w:val="00B66E13"/>
    <w:rsid w:val="00B71094"/>
    <w:rsid w:val="00B71B24"/>
    <w:rsid w:val="00B75E33"/>
    <w:rsid w:val="00B76ED9"/>
    <w:rsid w:val="00B81737"/>
    <w:rsid w:val="00B87CD8"/>
    <w:rsid w:val="00B9244E"/>
    <w:rsid w:val="00B973CA"/>
    <w:rsid w:val="00BA1281"/>
    <w:rsid w:val="00BA3AB0"/>
    <w:rsid w:val="00BA48BC"/>
    <w:rsid w:val="00BA6BAC"/>
    <w:rsid w:val="00BA6BEC"/>
    <w:rsid w:val="00BB7209"/>
    <w:rsid w:val="00BC64EA"/>
    <w:rsid w:val="00BD0A41"/>
    <w:rsid w:val="00BD1122"/>
    <w:rsid w:val="00BD1731"/>
    <w:rsid w:val="00BD5BDE"/>
    <w:rsid w:val="00BE0674"/>
    <w:rsid w:val="00BE2935"/>
    <w:rsid w:val="00BE5F25"/>
    <w:rsid w:val="00BF1A64"/>
    <w:rsid w:val="00BF2D00"/>
    <w:rsid w:val="00BF5D98"/>
    <w:rsid w:val="00BF7237"/>
    <w:rsid w:val="00C157C2"/>
    <w:rsid w:val="00C2628C"/>
    <w:rsid w:val="00C31079"/>
    <w:rsid w:val="00C36623"/>
    <w:rsid w:val="00C476ED"/>
    <w:rsid w:val="00C51785"/>
    <w:rsid w:val="00C5396D"/>
    <w:rsid w:val="00C54128"/>
    <w:rsid w:val="00C5684D"/>
    <w:rsid w:val="00C5766D"/>
    <w:rsid w:val="00C6202D"/>
    <w:rsid w:val="00C65012"/>
    <w:rsid w:val="00C66F63"/>
    <w:rsid w:val="00C73B8E"/>
    <w:rsid w:val="00C75529"/>
    <w:rsid w:val="00C83379"/>
    <w:rsid w:val="00C91B51"/>
    <w:rsid w:val="00C95FCE"/>
    <w:rsid w:val="00CA09EE"/>
    <w:rsid w:val="00CA547E"/>
    <w:rsid w:val="00CB209E"/>
    <w:rsid w:val="00CB309C"/>
    <w:rsid w:val="00CB3360"/>
    <w:rsid w:val="00CB3B7F"/>
    <w:rsid w:val="00CB4A01"/>
    <w:rsid w:val="00CC5542"/>
    <w:rsid w:val="00CD4EB4"/>
    <w:rsid w:val="00CE457B"/>
    <w:rsid w:val="00CE6ECD"/>
    <w:rsid w:val="00CE77A2"/>
    <w:rsid w:val="00CF58F7"/>
    <w:rsid w:val="00D110A0"/>
    <w:rsid w:val="00D11ABA"/>
    <w:rsid w:val="00D146B9"/>
    <w:rsid w:val="00D1643C"/>
    <w:rsid w:val="00D16A09"/>
    <w:rsid w:val="00D16B1B"/>
    <w:rsid w:val="00D20AB2"/>
    <w:rsid w:val="00D245C4"/>
    <w:rsid w:val="00D25E75"/>
    <w:rsid w:val="00D262A6"/>
    <w:rsid w:val="00D30596"/>
    <w:rsid w:val="00D32FF9"/>
    <w:rsid w:val="00D45884"/>
    <w:rsid w:val="00D65E39"/>
    <w:rsid w:val="00D72821"/>
    <w:rsid w:val="00D7466D"/>
    <w:rsid w:val="00D822D9"/>
    <w:rsid w:val="00D835F0"/>
    <w:rsid w:val="00D848DD"/>
    <w:rsid w:val="00DB1970"/>
    <w:rsid w:val="00DB4E90"/>
    <w:rsid w:val="00DC0E50"/>
    <w:rsid w:val="00DC18C6"/>
    <w:rsid w:val="00DD1DEC"/>
    <w:rsid w:val="00DD3E4E"/>
    <w:rsid w:val="00DE1BA0"/>
    <w:rsid w:val="00DE4A61"/>
    <w:rsid w:val="00DE7FE7"/>
    <w:rsid w:val="00DF37D5"/>
    <w:rsid w:val="00E01639"/>
    <w:rsid w:val="00E03F05"/>
    <w:rsid w:val="00E04F6A"/>
    <w:rsid w:val="00E23CB8"/>
    <w:rsid w:val="00E26B98"/>
    <w:rsid w:val="00E310AF"/>
    <w:rsid w:val="00E31E3C"/>
    <w:rsid w:val="00E32F9A"/>
    <w:rsid w:val="00E343DA"/>
    <w:rsid w:val="00E40147"/>
    <w:rsid w:val="00E47AB7"/>
    <w:rsid w:val="00E5034E"/>
    <w:rsid w:val="00E51390"/>
    <w:rsid w:val="00E52611"/>
    <w:rsid w:val="00E62870"/>
    <w:rsid w:val="00E63D98"/>
    <w:rsid w:val="00E64CD2"/>
    <w:rsid w:val="00E668A5"/>
    <w:rsid w:val="00E66D48"/>
    <w:rsid w:val="00E83C56"/>
    <w:rsid w:val="00E96183"/>
    <w:rsid w:val="00EA1439"/>
    <w:rsid w:val="00EA430B"/>
    <w:rsid w:val="00EA4902"/>
    <w:rsid w:val="00EA4D99"/>
    <w:rsid w:val="00EA6151"/>
    <w:rsid w:val="00EB33F2"/>
    <w:rsid w:val="00EC1FF9"/>
    <w:rsid w:val="00EC5BB7"/>
    <w:rsid w:val="00EC6D10"/>
    <w:rsid w:val="00ED11A3"/>
    <w:rsid w:val="00ED7B68"/>
    <w:rsid w:val="00EF653B"/>
    <w:rsid w:val="00EF7EBB"/>
    <w:rsid w:val="00F0488D"/>
    <w:rsid w:val="00F0771A"/>
    <w:rsid w:val="00F11D62"/>
    <w:rsid w:val="00F176D3"/>
    <w:rsid w:val="00F43D29"/>
    <w:rsid w:val="00F46795"/>
    <w:rsid w:val="00F4759A"/>
    <w:rsid w:val="00F53AC1"/>
    <w:rsid w:val="00F53ECF"/>
    <w:rsid w:val="00F5490A"/>
    <w:rsid w:val="00F5604F"/>
    <w:rsid w:val="00F57837"/>
    <w:rsid w:val="00F6124C"/>
    <w:rsid w:val="00F61F48"/>
    <w:rsid w:val="00F72ED9"/>
    <w:rsid w:val="00F768BD"/>
    <w:rsid w:val="00F97756"/>
    <w:rsid w:val="00FA42B1"/>
    <w:rsid w:val="00FB3FB9"/>
    <w:rsid w:val="00FC68EE"/>
    <w:rsid w:val="00FD177B"/>
    <w:rsid w:val="00FD1BBD"/>
    <w:rsid w:val="00FD4A0F"/>
    <w:rsid w:val="00FD5107"/>
    <w:rsid w:val="00FE34B8"/>
    <w:rsid w:val="00FE7CF3"/>
    <w:rsid w:val="00FF0217"/>
    <w:rsid w:val="00FF4A66"/>
    <w:rsid w:val="0317B930"/>
    <w:rsid w:val="038D3851"/>
    <w:rsid w:val="080325EF"/>
    <w:rsid w:val="09D3E049"/>
    <w:rsid w:val="0D98B21E"/>
    <w:rsid w:val="0F36A4F8"/>
    <w:rsid w:val="1235B389"/>
    <w:rsid w:val="12B055F5"/>
    <w:rsid w:val="142BC3F7"/>
    <w:rsid w:val="18885207"/>
    <w:rsid w:val="1AD81BC9"/>
    <w:rsid w:val="1BB5D0DA"/>
    <w:rsid w:val="21F3B7E7"/>
    <w:rsid w:val="21FD8DBB"/>
    <w:rsid w:val="2DF1DBCA"/>
    <w:rsid w:val="307D50B4"/>
    <w:rsid w:val="30AEEBEB"/>
    <w:rsid w:val="34FB5BAF"/>
    <w:rsid w:val="37A77BC2"/>
    <w:rsid w:val="38D21D82"/>
    <w:rsid w:val="3C363EF2"/>
    <w:rsid w:val="48092240"/>
    <w:rsid w:val="4B7CE7CC"/>
    <w:rsid w:val="5926D846"/>
    <w:rsid w:val="5D7372E2"/>
    <w:rsid w:val="63AD1E2F"/>
    <w:rsid w:val="646AF122"/>
    <w:rsid w:val="655EB482"/>
    <w:rsid w:val="6A5D2D8A"/>
    <w:rsid w:val="6E58BA45"/>
    <w:rsid w:val="745FBF8A"/>
    <w:rsid w:val="7B3FB7F1"/>
    <w:rsid w:val="7D01098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9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2DD"/>
    <w:rPr>
      <w:sz w:val="24"/>
      <w:szCs w:val="24"/>
      <w:lang w:eastAsia="pl-PL"/>
    </w:rPr>
  </w:style>
  <w:style w:type="paragraph" w:styleId="Nagwek1">
    <w:name w:val="heading 1"/>
    <w:basedOn w:val="Normalny"/>
    <w:next w:val="Normalny"/>
    <w:link w:val="Nagwek1Znak"/>
    <w:uiPriority w:val="9"/>
    <w:qFormat/>
    <w:rsid w:val="00AB1F90"/>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B1F90"/>
    <w:pPr>
      <w:keepNext/>
      <w:spacing w:after="120" w:line="360" w:lineRule="auto"/>
      <w:ind w:firstLine="540"/>
      <w:jc w:val="center"/>
      <w:outlineLvl w:val="1"/>
    </w:pPr>
    <w:rPr>
      <w:rFonts w:ascii="Arial" w:hAnsi="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 8.5 pt,Małe litery1"/>
    <w:uiPriority w:val="99"/>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link w:val="Tematkomentarza"/>
    <w:uiPriority w:val="99"/>
    <w:semiHidden/>
    <w:rsid w:val="00620979"/>
    <w:rPr>
      <w:b/>
      <w:bCs/>
      <w:lang w:val="pl-PL" w:eastAsia="pl-PL"/>
    </w:rPr>
  </w:style>
  <w:style w:type="character" w:customStyle="1" w:styleId="StopkaZnak">
    <w:name w:val="Stopka Znak"/>
    <w:link w:val="Stopka"/>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styleId="Hipercze">
    <w:name w:val="Hyperlink"/>
    <w:unhideWhenUsed/>
    <w:rsid w:val="008C4902"/>
    <w:rPr>
      <w:color w:val="0563C1"/>
      <w:u w:val="single"/>
    </w:rPr>
  </w:style>
  <w:style w:type="character" w:customStyle="1" w:styleId="highlight-disabled">
    <w:name w:val="highlight-disabled"/>
    <w:basedOn w:val="Domylnaczcionkaakapitu"/>
    <w:rsid w:val="00AE4EAF"/>
  </w:style>
  <w:style w:type="character" w:customStyle="1" w:styleId="Nagwek1Znak">
    <w:name w:val="Nagłówek 1 Znak"/>
    <w:link w:val="Nagwek1"/>
    <w:uiPriority w:val="9"/>
    <w:rsid w:val="00AB1F90"/>
    <w:rPr>
      <w:rFonts w:ascii="Calibri Light" w:hAnsi="Calibri Light"/>
      <w:b/>
      <w:bCs/>
      <w:color w:val="2E74B5"/>
      <w:sz w:val="28"/>
      <w:szCs w:val="28"/>
      <w:lang w:val="pl-PL" w:eastAsia="pl-PL"/>
    </w:rPr>
  </w:style>
  <w:style w:type="character" w:customStyle="1" w:styleId="Nagwek2Znak">
    <w:name w:val="Nagłówek 2 Znak"/>
    <w:link w:val="Nagwek2"/>
    <w:rsid w:val="00AB1F90"/>
    <w:rPr>
      <w:rFonts w:ascii="Arial" w:hAnsi="Arial"/>
      <w:b/>
      <w:bCs/>
      <w:szCs w:val="24"/>
      <w:lang w:val="pl-PL" w:eastAsia="pl-PL"/>
    </w:rPr>
  </w:style>
  <w:style w:type="paragraph" w:styleId="Tekstprzypisukocowego">
    <w:name w:val="endnote text"/>
    <w:basedOn w:val="Normalny"/>
    <w:link w:val="TekstprzypisukocowegoZnak"/>
    <w:semiHidden/>
    <w:unhideWhenUsed/>
    <w:rsid w:val="00AB1F90"/>
    <w:rPr>
      <w:sz w:val="20"/>
      <w:szCs w:val="20"/>
    </w:rPr>
  </w:style>
  <w:style w:type="character" w:customStyle="1" w:styleId="TekstprzypisukocowegoZnak">
    <w:name w:val="Tekst przypisu końcowego Znak"/>
    <w:link w:val="Tekstprzypisukocowego"/>
    <w:semiHidden/>
    <w:rsid w:val="00AB1F90"/>
    <w:rPr>
      <w:lang w:val="pl-PL" w:eastAsia="pl-PL"/>
    </w:rPr>
  </w:style>
  <w:style w:type="character" w:styleId="Odwoanieprzypisukocowego">
    <w:name w:val="endnote reference"/>
    <w:unhideWhenUsed/>
    <w:rsid w:val="00AB1F90"/>
    <w:rPr>
      <w:vertAlign w:val="superscript"/>
    </w:rPr>
  </w:style>
  <w:style w:type="paragraph" w:styleId="Bezodstpw">
    <w:name w:val="No Spacing"/>
    <w:uiPriority w:val="1"/>
    <w:qFormat/>
    <w:rsid w:val="00AB1F90"/>
    <w:rPr>
      <w:rFonts w:ascii="Calibri" w:eastAsia="Calibri" w:hAnsi="Calibri"/>
      <w:sz w:val="22"/>
      <w:szCs w:val="22"/>
      <w:lang w:eastAsia="en-US"/>
    </w:rPr>
  </w:style>
  <w:style w:type="numbering" w:customStyle="1" w:styleId="Bezlisty1">
    <w:name w:val="Bez listy1"/>
    <w:next w:val="Bezlisty"/>
    <w:uiPriority w:val="99"/>
    <w:semiHidden/>
    <w:unhideWhenUsed/>
    <w:rsid w:val="00AB1F90"/>
  </w:style>
  <w:style w:type="numbering" w:customStyle="1" w:styleId="Bezlisty11">
    <w:name w:val="Bez listy11"/>
    <w:next w:val="Bezlisty"/>
    <w:uiPriority w:val="99"/>
    <w:semiHidden/>
    <w:unhideWhenUsed/>
    <w:rsid w:val="00AB1F90"/>
  </w:style>
  <w:style w:type="character" w:customStyle="1" w:styleId="NagwekZnak">
    <w:name w:val="Nagłówek Znak"/>
    <w:link w:val="Nagwek"/>
    <w:rsid w:val="00AB1F90"/>
    <w:rPr>
      <w:sz w:val="24"/>
      <w:szCs w:val="24"/>
      <w:lang w:val="pl-PL" w:eastAsia="pl-PL"/>
    </w:rPr>
  </w:style>
  <w:style w:type="character" w:customStyle="1" w:styleId="MapadokumentuZnak">
    <w:name w:val="Mapa dokumentu Znak"/>
    <w:aliases w:val="Plan dokumentu Znak"/>
    <w:link w:val="Mapadokumentu"/>
    <w:semiHidden/>
    <w:rsid w:val="00AB1F90"/>
    <w:rPr>
      <w:rFonts w:ascii="Tahoma" w:hAnsi="Tahoma" w:cs="Tahoma"/>
      <w:shd w:val="clear" w:color="auto" w:fill="000080"/>
      <w:lang w:val="pl-PL" w:eastAsia="pl-PL"/>
    </w:rPr>
  </w:style>
  <w:style w:type="character" w:customStyle="1" w:styleId="TekstdymkaZnak">
    <w:name w:val="Tekst dymka Znak"/>
    <w:link w:val="Tekstdymka"/>
    <w:rsid w:val="00AB1F90"/>
    <w:rPr>
      <w:rFonts w:ascii="Tahoma" w:hAnsi="Tahoma" w:cs="Tahoma"/>
      <w:sz w:val="16"/>
      <w:szCs w:val="16"/>
      <w:lang w:val="pl-PL" w:eastAsia="pl-PL"/>
    </w:rPr>
  </w:style>
  <w:style w:type="numbering" w:customStyle="1" w:styleId="Bezlisty111">
    <w:name w:val="Bez listy111"/>
    <w:next w:val="Bezlisty"/>
    <w:uiPriority w:val="99"/>
    <w:semiHidden/>
    <w:unhideWhenUsed/>
    <w:rsid w:val="00AB1F90"/>
  </w:style>
  <w:style w:type="paragraph" w:styleId="Poprawka">
    <w:name w:val="Revision"/>
    <w:hidden/>
    <w:uiPriority w:val="99"/>
    <w:semiHidden/>
    <w:rsid w:val="00AB1F90"/>
    <w:rPr>
      <w:sz w:val="24"/>
      <w:szCs w:val="24"/>
      <w:lang w:eastAsia="pl-PL"/>
    </w:rPr>
  </w:style>
  <w:style w:type="character" w:styleId="Tekstzastpczy">
    <w:name w:val="Placeholder Text"/>
    <w:uiPriority w:val="99"/>
    <w:semiHidden/>
    <w:rsid w:val="00AB1F90"/>
    <w:rPr>
      <w:color w:val="808080"/>
    </w:rPr>
  </w:style>
  <w:style w:type="character" w:customStyle="1" w:styleId="Teksttreci2">
    <w:name w:val="Tekst treści (2)_"/>
    <w:link w:val="Teksttreci20"/>
    <w:rsid w:val="00AB1F90"/>
    <w:rPr>
      <w:sz w:val="21"/>
      <w:szCs w:val="21"/>
      <w:shd w:val="clear" w:color="auto" w:fill="FFFFFF"/>
    </w:rPr>
  </w:style>
  <w:style w:type="paragraph" w:customStyle="1" w:styleId="Teksttreci20">
    <w:name w:val="Tekst treści (2)"/>
    <w:basedOn w:val="Normalny"/>
    <w:link w:val="Teksttreci2"/>
    <w:rsid w:val="00AB1F90"/>
    <w:pPr>
      <w:widowControl w:val="0"/>
      <w:shd w:val="clear" w:color="auto" w:fill="FFFFFF"/>
      <w:spacing w:line="250" w:lineRule="exact"/>
      <w:ind w:hanging="340"/>
    </w:pPr>
    <w:rPr>
      <w:sz w:val="21"/>
      <w:szCs w:val="21"/>
      <w:lang w:val="en-US" w:eastAsia="en-US"/>
    </w:rPr>
  </w:style>
  <w:style w:type="character" w:customStyle="1" w:styleId="warheader">
    <w:name w:val="war_header"/>
    <w:rsid w:val="00AB1F90"/>
  </w:style>
  <w:style w:type="character" w:customStyle="1" w:styleId="info-list-value-uzasadnienie">
    <w:name w:val="info-list-value-uzasadnienie"/>
    <w:rsid w:val="00AB1F90"/>
  </w:style>
  <w:style w:type="paragraph" w:styleId="Tekstpodstawowywcity3">
    <w:name w:val="Body Text Indent 3"/>
    <w:basedOn w:val="Normalny"/>
    <w:link w:val="Tekstpodstawowywcity3Znak"/>
    <w:rsid w:val="00AB1F90"/>
    <w:pPr>
      <w:spacing w:after="120"/>
      <w:ind w:left="283"/>
    </w:pPr>
    <w:rPr>
      <w:sz w:val="16"/>
      <w:szCs w:val="16"/>
    </w:rPr>
  </w:style>
  <w:style w:type="character" w:customStyle="1" w:styleId="Tekstpodstawowywcity3Znak">
    <w:name w:val="Tekst podstawowy wcięty 3 Znak"/>
    <w:link w:val="Tekstpodstawowywcity3"/>
    <w:rsid w:val="00AB1F90"/>
    <w:rPr>
      <w:sz w:val="16"/>
      <w:szCs w:val="16"/>
      <w:lang w:val="pl-PL" w:eastAsia="pl-PL"/>
    </w:rPr>
  </w:style>
  <w:style w:type="paragraph" w:styleId="Tekstpodstawowy">
    <w:name w:val="Body Text"/>
    <w:basedOn w:val="Normalny"/>
    <w:link w:val="TekstpodstawowyZnak"/>
    <w:uiPriority w:val="99"/>
    <w:unhideWhenUsed/>
    <w:rsid w:val="00AB1F90"/>
    <w:pPr>
      <w:spacing w:after="120"/>
    </w:pPr>
    <w:rPr>
      <w:sz w:val="28"/>
      <w:szCs w:val="20"/>
    </w:rPr>
  </w:style>
  <w:style w:type="character" w:customStyle="1" w:styleId="TekstpodstawowyZnak">
    <w:name w:val="Tekst podstawowy Znak"/>
    <w:link w:val="Tekstpodstawowy"/>
    <w:uiPriority w:val="99"/>
    <w:rsid w:val="00AB1F90"/>
    <w:rPr>
      <w:sz w:val="28"/>
      <w:lang w:val="pl-PL" w:eastAsia="pl-PL"/>
    </w:rPr>
  </w:style>
  <w:style w:type="character" w:customStyle="1" w:styleId="Teksttreci">
    <w:name w:val="Tekst treści_"/>
    <w:link w:val="Teksttreci0"/>
    <w:uiPriority w:val="99"/>
    <w:locked/>
    <w:rsid w:val="00AB1F90"/>
    <w:rPr>
      <w:sz w:val="17"/>
      <w:szCs w:val="17"/>
      <w:shd w:val="clear" w:color="auto" w:fill="FFFFFF"/>
    </w:rPr>
  </w:style>
  <w:style w:type="paragraph" w:customStyle="1" w:styleId="Teksttreci0">
    <w:name w:val="Tekst treści"/>
    <w:basedOn w:val="Normalny"/>
    <w:link w:val="Teksttreci"/>
    <w:uiPriority w:val="99"/>
    <w:rsid w:val="00AB1F90"/>
    <w:pPr>
      <w:shd w:val="clear" w:color="auto" w:fill="FFFFFF"/>
      <w:spacing w:after="780" w:line="334" w:lineRule="exact"/>
    </w:pPr>
    <w:rPr>
      <w:sz w:val="17"/>
      <w:szCs w:val="17"/>
      <w:shd w:val="clear" w:color="auto" w:fill="FFFFFF"/>
      <w:lang w:val="en-US" w:eastAsia="en-US"/>
    </w:rPr>
  </w:style>
  <w:style w:type="paragraph" w:styleId="Tekstpodstawowywcity">
    <w:name w:val="Body Text Indent"/>
    <w:basedOn w:val="Normalny"/>
    <w:link w:val="TekstpodstawowywcityZnak"/>
    <w:rsid w:val="00AB1F90"/>
    <w:pPr>
      <w:spacing w:after="120"/>
      <w:ind w:left="283"/>
    </w:pPr>
    <w:rPr>
      <w:sz w:val="28"/>
      <w:szCs w:val="20"/>
    </w:rPr>
  </w:style>
  <w:style w:type="character" w:customStyle="1" w:styleId="TekstpodstawowywcityZnak">
    <w:name w:val="Tekst podstawowy wcięty Znak"/>
    <w:link w:val="Tekstpodstawowywcity"/>
    <w:rsid w:val="00AB1F90"/>
    <w:rPr>
      <w:sz w:val="28"/>
      <w:lang w:val="pl-PL" w:eastAsia="pl-PL"/>
    </w:rPr>
  </w:style>
  <w:style w:type="character" w:customStyle="1" w:styleId="TeksttreciKursywa">
    <w:name w:val="Tekst treści + Kursywa"/>
    <w:rsid w:val="00AB1F90"/>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AB1F90"/>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AB1F90"/>
    <w:pPr>
      <w:spacing w:after="120" w:line="480" w:lineRule="auto"/>
    </w:pPr>
  </w:style>
  <w:style w:type="character" w:customStyle="1" w:styleId="Tekstpodstawowy2Znak">
    <w:name w:val="Tekst podstawowy 2 Znak"/>
    <w:link w:val="Tekstpodstawowy2"/>
    <w:rsid w:val="00AB1F90"/>
    <w:rPr>
      <w:sz w:val="24"/>
      <w:szCs w:val="24"/>
      <w:lang w:val="pl-PL" w:eastAsia="pl-PL"/>
    </w:rPr>
  </w:style>
  <w:style w:type="paragraph" w:customStyle="1" w:styleId="Tekstpodstawowy21">
    <w:name w:val="Tekst podstawowy 21"/>
    <w:basedOn w:val="Normalny"/>
    <w:rsid w:val="00AB1F90"/>
    <w:pPr>
      <w:suppressAutoHyphens/>
      <w:spacing w:line="360" w:lineRule="auto"/>
      <w:jc w:val="both"/>
    </w:pPr>
    <w:rPr>
      <w:rFonts w:ascii="Arial" w:hAnsi="Arial" w:cs="Arial"/>
      <w:sz w:val="22"/>
      <w:lang w:eastAsia="ar-SA"/>
    </w:rPr>
  </w:style>
  <w:style w:type="character" w:customStyle="1" w:styleId="luchili">
    <w:name w:val="luc_hili"/>
    <w:rsid w:val="00AB1F90"/>
  </w:style>
  <w:style w:type="character" w:customStyle="1" w:styleId="TeksttreciOdstpy1pt">
    <w:name w:val="Tekst treści + Odstępy 1 pt"/>
    <w:rsid w:val="00AB1F90"/>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AB1F90"/>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AB1F90"/>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AB1F90"/>
    <w:rPr>
      <w:b w:val="0"/>
      <w:bCs w:val="0"/>
      <w:i/>
      <w:iCs/>
      <w:smallCaps w:val="0"/>
      <w:strike w:val="0"/>
      <w:spacing w:val="0"/>
      <w:sz w:val="21"/>
      <w:szCs w:val="21"/>
    </w:rPr>
  </w:style>
  <w:style w:type="character" w:customStyle="1" w:styleId="Teksttreci2PogrubienieBezkursywy">
    <w:name w:val="Tekst treści (2) + Pogrubienie;Bez kursywy"/>
    <w:rsid w:val="00AB1F90"/>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AB1F90"/>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uiPriority w:val="99"/>
    <w:rsid w:val="00AB1F90"/>
    <w:rPr>
      <w:rFonts w:ascii="Arial" w:eastAsia="Arial" w:hAnsi="Arial" w:cs="Arial"/>
      <w:sz w:val="21"/>
      <w:szCs w:val="21"/>
      <w:shd w:val="clear" w:color="auto" w:fill="FFFFFF"/>
    </w:rPr>
  </w:style>
  <w:style w:type="paragraph" w:customStyle="1" w:styleId="Teksttreci30">
    <w:name w:val="Tekst treści (3)"/>
    <w:basedOn w:val="Normalny"/>
    <w:link w:val="Teksttreci3"/>
    <w:uiPriority w:val="99"/>
    <w:rsid w:val="00AB1F90"/>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AB1F90"/>
    <w:rPr>
      <w:rFonts w:ascii="Arial" w:eastAsia="Arial" w:hAnsi="Arial" w:cs="Arial"/>
      <w:b/>
      <w:bCs/>
      <w:sz w:val="21"/>
      <w:szCs w:val="21"/>
      <w:shd w:val="clear" w:color="auto" w:fill="FFFFFF"/>
    </w:rPr>
  </w:style>
  <w:style w:type="character" w:customStyle="1" w:styleId="Nagwek3">
    <w:name w:val="Nagłówek #3_"/>
    <w:link w:val="Nagwek30"/>
    <w:rsid w:val="00AB1F90"/>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AB1F90"/>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AB1F90"/>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AB1F90"/>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AB1F90"/>
    <w:rPr>
      <w:sz w:val="19"/>
      <w:szCs w:val="19"/>
      <w:shd w:val="clear" w:color="auto" w:fill="FFFFFF"/>
    </w:rPr>
  </w:style>
  <w:style w:type="paragraph" w:customStyle="1" w:styleId="Stopka2">
    <w:name w:val="Stopka2"/>
    <w:basedOn w:val="Normalny"/>
    <w:link w:val="Stopka0"/>
    <w:rsid w:val="00AB1F90"/>
    <w:pPr>
      <w:shd w:val="clear" w:color="auto" w:fill="FFFFFF"/>
      <w:spacing w:line="264" w:lineRule="exact"/>
      <w:jc w:val="both"/>
    </w:pPr>
    <w:rPr>
      <w:sz w:val="19"/>
      <w:szCs w:val="19"/>
      <w:lang w:val="en-US" w:eastAsia="en-US"/>
    </w:rPr>
  </w:style>
  <w:style w:type="character" w:customStyle="1" w:styleId="StopkaKursywa">
    <w:name w:val="Stopka + Kursywa"/>
    <w:rsid w:val="00AB1F90"/>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AB1F90"/>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AB1F90"/>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AB1F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AB1F90"/>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AB1F90"/>
    <w:pPr>
      <w:spacing w:after="120" w:line="480" w:lineRule="auto"/>
      <w:ind w:left="283"/>
    </w:pPr>
  </w:style>
  <w:style w:type="character" w:customStyle="1" w:styleId="Tekstpodstawowywcity2Znak">
    <w:name w:val="Tekst podstawowy wcięty 2 Znak"/>
    <w:link w:val="Tekstpodstawowywcity2"/>
    <w:uiPriority w:val="99"/>
    <w:rsid w:val="00AB1F90"/>
    <w:rPr>
      <w:sz w:val="24"/>
      <w:szCs w:val="24"/>
      <w:lang w:val="pl-PL" w:eastAsia="pl-PL"/>
    </w:rPr>
  </w:style>
  <w:style w:type="character" w:customStyle="1" w:styleId="highlight">
    <w:name w:val="highlight"/>
    <w:rsid w:val="00AB1F90"/>
  </w:style>
  <w:style w:type="character" w:customStyle="1" w:styleId="highlight1">
    <w:name w:val="highlight1"/>
    <w:rsid w:val="00AB1F90"/>
    <w:rPr>
      <w:b/>
      <w:bCs/>
    </w:rPr>
  </w:style>
  <w:style w:type="character" w:customStyle="1" w:styleId="ZwykytekstZnak">
    <w:name w:val="Zwykły tekst Znak"/>
    <w:link w:val="Zwykytekst"/>
    <w:uiPriority w:val="99"/>
    <w:semiHidden/>
    <w:rsid w:val="00AB1F90"/>
    <w:rPr>
      <w:rFonts w:ascii="Consolas" w:eastAsia="Calibri" w:hAnsi="Consolas"/>
      <w:sz w:val="21"/>
      <w:szCs w:val="21"/>
    </w:rPr>
  </w:style>
  <w:style w:type="paragraph" w:styleId="Zwykytekst">
    <w:name w:val="Plain Text"/>
    <w:basedOn w:val="Normalny"/>
    <w:link w:val="ZwykytekstZnak"/>
    <w:uiPriority w:val="99"/>
    <w:semiHidden/>
    <w:unhideWhenUsed/>
    <w:rsid w:val="00AB1F90"/>
    <w:rPr>
      <w:rFonts w:ascii="Consolas" w:eastAsia="Calibri" w:hAnsi="Consolas"/>
      <w:sz w:val="21"/>
      <w:szCs w:val="21"/>
      <w:lang w:val="en-US" w:eastAsia="en-US"/>
    </w:rPr>
  </w:style>
  <w:style w:type="character" w:customStyle="1" w:styleId="ZwykytekstZnak1">
    <w:name w:val="Zwykły tekst Znak1"/>
    <w:semiHidden/>
    <w:rsid w:val="00AB1F90"/>
    <w:rPr>
      <w:rFonts w:ascii="Consolas" w:hAnsi="Consolas"/>
      <w:sz w:val="21"/>
      <w:szCs w:val="21"/>
      <w:lang w:val="pl-PL" w:eastAsia="pl-PL"/>
    </w:rPr>
  </w:style>
  <w:style w:type="character" w:customStyle="1" w:styleId="Teksttreci7">
    <w:name w:val="Tekst treści (7)_"/>
    <w:link w:val="Teksttreci70"/>
    <w:rsid w:val="00AB1F90"/>
    <w:rPr>
      <w:sz w:val="25"/>
      <w:szCs w:val="25"/>
      <w:shd w:val="clear" w:color="auto" w:fill="FFFFFF"/>
    </w:rPr>
  </w:style>
  <w:style w:type="paragraph" w:customStyle="1" w:styleId="Teksttreci70">
    <w:name w:val="Tekst treści (7)"/>
    <w:basedOn w:val="Normalny"/>
    <w:link w:val="Teksttreci7"/>
    <w:rsid w:val="00AB1F90"/>
    <w:pPr>
      <w:shd w:val="clear" w:color="auto" w:fill="FFFFFF"/>
      <w:spacing w:line="336" w:lineRule="exact"/>
    </w:pPr>
    <w:rPr>
      <w:sz w:val="25"/>
      <w:szCs w:val="25"/>
      <w:lang w:val="en-US" w:eastAsia="en-US"/>
    </w:rPr>
  </w:style>
  <w:style w:type="character" w:customStyle="1" w:styleId="Teksttreci7Bezpogrubienia">
    <w:name w:val="Tekst treści (7) + Bez pogrubienia"/>
    <w:rsid w:val="00AB1F90"/>
    <w:rPr>
      <w:rFonts w:ascii="Times New Roman" w:eastAsia="Times New Roman" w:hAnsi="Times New Roman"/>
      <w:b/>
      <w:bCs/>
      <w:sz w:val="25"/>
      <w:szCs w:val="25"/>
      <w:shd w:val="clear" w:color="auto" w:fill="FFFFFF"/>
    </w:rPr>
  </w:style>
  <w:style w:type="character" w:customStyle="1" w:styleId="Teksttreci7Kursywa">
    <w:name w:val="Tekst treści (7) + Kursywa"/>
    <w:rsid w:val="00AB1F90"/>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AB1F90"/>
    <w:rPr>
      <w:rFonts w:ascii="Arial" w:eastAsia="Arial" w:hAnsi="Arial" w:cs="Arial"/>
      <w:sz w:val="15"/>
      <w:szCs w:val="15"/>
      <w:shd w:val="clear" w:color="auto" w:fill="FFFFFF"/>
    </w:rPr>
  </w:style>
  <w:style w:type="paragraph" w:customStyle="1" w:styleId="Teksttreci40">
    <w:name w:val="Tekst treści (4)"/>
    <w:basedOn w:val="Normalny"/>
    <w:link w:val="Teksttreci4"/>
    <w:rsid w:val="00AB1F90"/>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AB1F90"/>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AB1F90"/>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AB1F90"/>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AB1F90"/>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AB1F90"/>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AB1F90"/>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AB1F90"/>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AB1F90"/>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AB1F90"/>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AB1F90"/>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AB1F90"/>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AB1F90"/>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AB1F90"/>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AB1F90"/>
    <w:rPr>
      <w:rFonts w:ascii="Candara" w:eastAsia="Candara" w:hAnsi="Candara" w:cs="Candara"/>
      <w:i/>
      <w:iCs/>
      <w:shd w:val="clear" w:color="auto" w:fill="FFFFFF"/>
    </w:rPr>
  </w:style>
  <w:style w:type="paragraph" w:customStyle="1" w:styleId="Teksttreci16">
    <w:name w:val="Tekst treści (16)"/>
    <w:basedOn w:val="Normalny"/>
    <w:link w:val="Teksttreci16Exact"/>
    <w:rsid w:val="00AB1F90"/>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AB1F9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AB1F90"/>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AB1F90"/>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AB1F90"/>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AB1F9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AB1F90"/>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AB1F90"/>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AB1F90"/>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AB1F90"/>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AB1F9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AB1F90"/>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AB1F90"/>
    <w:rPr>
      <w:sz w:val="20"/>
      <w:szCs w:val="20"/>
    </w:rPr>
  </w:style>
  <w:style w:type="character" w:customStyle="1" w:styleId="TekstprzypisudolnegoZnak">
    <w:name w:val="Tekst przypisu dolnego Znak"/>
    <w:link w:val="Tekstprzypisudolnego"/>
    <w:uiPriority w:val="99"/>
    <w:semiHidden/>
    <w:rsid w:val="00AB1F90"/>
    <w:rPr>
      <w:lang w:val="pl-PL" w:eastAsia="pl-PL"/>
    </w:rPr>
  </w:style>
  <w:style w:type="character" w:customStyle="1" w:styleId="Teksttreci10">
    <w:name w:val="Tekst treści (10)_"/>
    <w:rsid w:val="00AB1F90"/>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AB1F9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AB1F90"/>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AB1F90"/>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AB1F90"/>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AB1F90"/>
    <w:rPr>
      <w:b/>
      <w:bCs/>
      <w:shd w:val="clear" w:color="auto" w:fill="FFFFFF"/>
    </w:rPr>
  </w:style>
  <w:style w:type="paragraph" w:customStyle="1" w:styleId="Nagwek21">
    <w:name w:val="Nagłówek #2"/>
    <w:basedOn w:val="Normalny"/>
    <w:link w:val="Nagwek20"/>
    <w:rsid w:val="00AB1F90"/>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AB1F90"/>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AB1F90"/>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AB1F90"/>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AB1F90"/>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AB1F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AB1F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AB1F9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AB1F9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AB1F90"/>
  </w:style>
  <w:style w:type="character" w:customStyle="1" w:styleId="Podpisobrazu6Exact">
    <w:name w:val="Podpis obrazu (6) Exact"/>
    <w:link w:val="Podpisobrazu6"/>
    <w:rsid w:val="00AB1F90"/>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AB1F90"/>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rsid w:val="00AB1F90"/>
    <w:rPr>
      <w:rFonts w:ascii="Arial" w:eastAsia="Arial" w:hAnsi="Arial" w:cs="Arial"/>
      <w:sz w:val="23"/>
      <w:szCs w:val="23"/>
      <w:shd w:val="clear" w:color="auto" w:fill="FFFFFF"/>
    </w:rPr>
  </w:style>
  <w:style w:type="paragraph" w:customStyle="1" w:styleId="Teksttreci150">
    <w:name w:val="Tekst treści (15)"/>
    <w:basedOn w:val="Normalny"/>
    <w:link w:val="Teksttreci15"/>
    <w:rsid w:val="00AB1F90"/>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AB1F9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AB1F9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AB1F90"/>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AB1F90"/>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rsid w:val="00AB1F90"/>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AB1F9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Default">
    <w:name w:val="Default"/>
    <w:rsid w:val="00AB1F90"/>
    <w:pPr>
      <w:autoSpaceDE w:val="0"/>
      <w:autoSpaceDN w:val="0"/>
      <w:adjustRightInd w:val="0"/>
    </w:pPr>
    <w:rPr>
      <w:rFonts w:ascii="Arial" w:hAnsi="Arial" w:cs="Arial"/>
      <w:color w:val="000000"/>
      <w:sz w:val="24"/>
      <w:szCs w:val="24"/>
      <w:lang w:eastAsia="pl-PL"/>
    </w:rPr>
  </w:style>
  <w:style w:type="character" w:customStyle="1" w:styleId="AkapitzlistZnak">
    <w:name w:val="Akapit z listą Znak"/>
    <w:aliases w:val="Nagłówek_ds_3 Znak"/>
    <w:link w:val="Akapitzlist"/>
    <w:uiPriority w:val="34"/>
    <w:rsid w:val="00AB1F90"/>
    <w:rPr>
      <w:sz w:val="24"/>
      <w:szCs w:val="24"/>
      <w:lang w:val="pl-PL" w:eastAsia="pl-PL"/>
    </w:rPr>
  </w:style>
  <w:style w:type="numbering" w:customStyle="1" w:styleId="Zaimportowanystyl3">
    <w:name w:val="Zaimportowany styl 3"/>
    <w:rsid w:val="00AB1F90"/>
    <w:pPr>
      <w:numPr>
        <w:numId w:val="17"/>
      </w:numPr>
    </w:pPr>
  </w:style>
  <w:style w:type="character" w:customStyle="1" w:styleId="Teksttreci211pt">
    <w:name w:val="Tekst treści (2) + 11 pt"/>
    <w:rsid w:val="00AB1F9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AB1F90"/>
    <w:rPr>
      <w:shd w:val="clear" w:color="auto" w:fill="FFFFFF"/>
    </w:rPr>
  </w:style>
  <w:style w:type="paragraph" w:customStyle="1" w:styleId="Bodytext20">
    <w:name w:val="Body text (2)"/>
    <w:basedOn w:val="Normalny"/>
    <w:link w:val="Bodytext2"/>
    <w:rsid w:val="00AB1F90"/>
    <w:pPr>
      <w:widowControl w:val="0"/>
      <w:shd w:val="clear" w:color="auto" w:fill="FFFFFF"/>
      <w:spacing w:line="0" w:lineRule="atLeast"/>
    </w:pPr>
    <w:rPr>
      <w:sz w:val="20"/>
      <w:szCs w:val="20"/>
      <w:lang w:val="en-US" w:eastAsia="en-US"/>
    </w:rPr>
  </w:style>
  <w:style w:type="character" w:styleId="Uwydatnienie">
    <w:name w:val="Emphasis"/>
    <w:uiPriority w:val="20"/>
    <w:qFormat/>
    <w:rsid w:val="00AB1F90"/>
    <w:rPr>
      <w:i/>
      <w:iCs/>
    </w:rPr>
  </w:style>
  <w:style w:type="paragraph" w:styleId="NormalnyWeb">
    <w:name w:val="Normal (Web)"/>
    <w:basedOn w:val="Normalny"/>
    <w:uiPriority w:val="99"/>
    <w:unhideWhenUsed/>
    <w:rsid w:val="00AB1F90"/>
    <w:pPr>
      <w:spacing w:before="100" w:beforeAutospacing="1" w:after="100" w:afterAutospacing="1"/>
    </w:pPr>
  </w:style>
  <w:style w:type="character" w:customStyle="1" w:styleId="Teksttreci295ptKursywa">
    <w:name w:val="Tekst treści (2) + 9;5 pt;Kursywa"/>
    <w:rsid w:val="00AB1F90"/>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AB1F90"/>
  </w:style>
  <w:style w:type="character" w:customStyle="1" w:styleId="Teksttreci9Bezpogrubienia">
    <w:name w:val="Tekst treści (9) + Bez pogrubienia"/>
    <w:rsid w:val="00AB1F90"/>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AB1F90"/>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AB1F90"/>
  </w:style>
  <w:style w:type="character" w:customStyle="1" w:styleId="footnote">
    <w:name w:val="footnote"/>
    <w:rsid w:val="00AB1F90"/>
  </w:style>
  <w:style w:type="character" w:customStyle="1" w:styleId="Teksttreci26ptKursywa">
    <w:name w:val="Tekst treści (2) + 6 pt;Kursywa"/>
    <w:rsid w:val="00AB1F90"/>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B1F9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AB1F90"/>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B1F90"/>
    <w:rPr>
      <w:shd w:val="clear" w:color="auto" w:fill="FFFFFF"/>
    </w:rPr>
  </w:style>
  <w:style w:type="paragraph" w:customStyle="1" w:styleId="Podpistabeli">
    <w:name w:val="Podpis tabeli"/>
    <w:basedOn w:val="Normalny"/>
    <w:link w:val="PodpistabeliExact"/>
    <w:rsid w:val="00AB1F90"/>
    <w:pPr>
      <w:widowControl w:val="0"/>
      <w:shd w:val="clear" w:color="auto" w:fill="FFFFFF"/>
      <w:spacing w:line="274" w:lineRule="exact"/>
      <w:ind w:hanging="320"/>
    </w:pPr>
    <w:rPr>
      <w:sz w:val="20"/>
      <w:szCs w:val="20"/>
      <w:lang w:val="en-US" w:eastAsia="en-US"/>
    </w:rPr>
  </w:style>
  <w:style w:type="character" w:customStyle="1" w:styleId="warheader1">
    <w:name w:val="war_header1"/>
    <w:rsid w:val="00AB1F90"/>
    <w:rPr>
      <w:b/>
      <w:bCs/>
    </w:rPr>
  </w:style>
  <w:style w:type="character" w:customStyle="1" w:styleId="Teksttreci15Exact">
    <w:name w:val="Tekst treści (15) Exact"/>
    <w:rsid w:val="00AB1F90"/>
    <w:rPr>
      <w:rFonts w:ascii="Trebuchet MS" w:eastAsia="Trebuchet MS" w:hAnsi="Trebuchet MS" w:cs="Trebuchet MS"/>
      <w:i/>
      <w:iCs/>
      <w:shd w:val="clear" w:color="auto" w:fill="FFFFFF"/>
    </w:rPr>
  </w:style>
  <w:style w:type="paragraph" w:customStyle="1" w:styleId="mainpub">
    <w:name w:val="mainpub"/>
    <w:basedOn w:val="Normalny"/>
    <w:rsid w:val="00AB1F90"/>
    <w:pPr>
      <w:spacing w:before="100" w:beforeAutospacing="1" w:after="100" w:afterAutospacing="1"/>
    </w:pPr>
  </w:style>
  <w:style w:type="character" w:customStyle="1" w:styleId="articletitle">
    <w:name w:val="articletitle"/>
    <w:rsid w:val="00AB1F90"/>
  </w:style>
  <w:style w:type="character" w:customStyle="1" w:styleId="Teksttreci12ptOdstpy0pt">
    <w:name w:val="Tekst treści + 12 pt;Odstępy 0 pt"/>
    <w:rsid w:val="00AB1F9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Bezlisty2">
    <w:name w:val="Bez listy2"/>
    <w:next w:val="Bezlisty"/>
    <w:uiPriority w:val="99"/>
    <w:semiHidden/>
    <w:unhideWhenUsed/>
    <w:rsid w:val="00AB1F90"/>
  </w:style>
  <w:style w:type="numbering" w:customStyle="1" w:styleId="Zaimportowanystyl31">
    <w:name w:val="Zaimportowany styl 31"/>
    <w:rsid w:val="00AB1F90"/>
    <w:pPr>
      <w:numPr>
        <w:numId w:val="18"/>
      </w:numPr>
    </w:pPr>
  </w:style>
  <w:style w:type="numbering" w:customStyle="1" w:styleId="Bezlisty3">
    <w:name w:val="Bez listy3"/>
    <w:next w:val="Bezlisty"/>
    <w:uiPriority w:val="99"/>
    <w:semiHidden/>
    <w:unhideWhenUsed/>
    <w:rsid w:val="00AB1F90"/>
  </w:style>
  <w:style w:type="numbering" w:customStyle="1" w:styleId="Bezlisty4">
    <w:name w:val="Bez listy4"/>
    <w:next w:val="Bezlisty"/>
    <w:uiPriority w:val="99"/>
    <w:semiHidden/>
    <w:unhideWhenUsed/>
    <w:rsid w:val="00AB1F90"/>
  </w:style>
  <w:style w:type="numbering" w:customStyle="1" w:styleId="Bezlisty12">
    <w:name w:val="Bez listy12"/>
    <w:next w:val="Bezlisty"/>
    <w:uiPriority w:val="99"/>
    <w:semiHidden/>
    <w:unhideWhenUsed/>
    <w:rsid w:val="00AB1F90"/>
  </w:style>
  <w:style w:type="numbering" w:customStyle="1" w:styleId="Zaimportowanystyl32">
    <w:name w:val="Zaimportowany styl 32"/>
    <w:rsid w:val="00AB1F90"/>
  </w:style>
  <w:style w:type="numbering" w:customStyle="1" w:styleId="Bezlisty21">
    <w:name w:val="Bez listy21"/>
    <w:next w:val="Bezlisty"/>
    <w:uiPriority w:val="99"/>
    <w:semiHidden/>
    <w:unhideWhenUsed/>
    <w:rsid w:val="00AB1F90"/>
  </w:style>
  <w:style w:type="numbering" w:customStyle="1" w:styleId="Zaimportowanystyl311">
    <w:name w:val="Zaimportowany styl 311"/>
    <w:rsid w:val="00AB1F90"/>
    <w:pPr>
      <w:numPr>
        <w:numId w:val="20"/>
      </w:numPr>
    </w:pPr>
  </w:style>
  <w:style w:type="paragraph" w:customStyle="1" w:styleId="Teksttreci31">
    <w:name w:val="Tekst treści (3)1"/>
    <w:basedOn w:val="Normalny"/>
    <w:uiPriority w:val="99"/>
    <w:rsid w:val="00AB1F90"/>
    <w:pPr>
      <w:widowControl w:val="0"/>
      <w:shd w:val="clear" w:color="auto" w:fill="FFFFFF"/>
      <w:spacing w:before="420" w:line="240" w:lineRule="atLeast"/>
    </w:pPr>
    <w:rPr>
      <w:sz w:val="21"/>
      <w:szCs w:val="21"/>
    </w:rPr>
  </w:style>
  <w:style w:type="paragraph" w:customStyle="1" w:styleId="Teksttreci1">
    <w:name w:val="Tekst treści1"/>
    <w:basedOn w:val="Normalny"/>
    <w:uiPriority w:val="99"/>
    <w:rsid w:val="00AB1F90"/>
    <w:pPr>
      <w:widowControl w:val="0"/>
      <w:shd w:val="clear" w:color="auto" w:fill="FFFFFF"/>
      <w:spacing w:before="60" w:after="540" w:line="226" w:lineRule="exact"/>
      <w:ind w:hanging="440"/>
    </w:pPr>
    <w:rPr>
      <w:sz w:val="21"/>
      <w:szCs w:val="21"/>
    </w:rPr>
  </w:style>
  <w:style w:type="character" w:customStyle="1" w:styleId="Teksttreci6">
    <w:name w:val="Tekst treści (6)_"/>
    <w:link w:val="Teksttreci60"/>
    <w:uiPriority w:val="99"/>
    <w:rsid w:val="00AB1F90"/>
    <w:rPr>
      <w:rFonts w:ascii="Arial" w:hAnsi="Arial" w:cs="Arial"/>
      <w:b/>
      <w:bCs/>
      <w:sz w:val="22"/>
      <w:szCs w:val="22"/>
      <w:shd w:val="clear" w:color="auto" w:fill="FFFFFF"/>
    </w:rPr>
  </w:style>
  <w:style w:type="paragraph" w:customStyle="1" w:styleId="Teksttreci60">
    <w:name w:val="Tekst treści (6)"/>
    <w:basedOn w:val="Normalny"/>
    <w:link w:val="Teksttreci6"/>
    <w:uiPriority w:val="99"/>
    <w:rsid w:val="00AB1F90"/>
    <w:pPr>
      <w:widowControl w:val="0"/>
      <w:shd w:val="clear" w:color="auto" w:fill="FFFFFF"/>
      <w:spacing w:after="300" w:line="240" w:lineRule="atLeast"/>
      <w:ind w:hanging="540"/>
      <w:jc w:val="both"/>
    </w:pPr>
    <w:rPr>
      <w:rFonts w:ascii="Arial" w:hAnsi="Arial" w:cs="Arial"/>
      <w:b/>
      <w:bCs/>
      <w:sz w:val="22"/>
      <w:szCs w:val="22"/>
      <w:lang w:val="en-US" w:eastAsia="en-US"/>
    </w:rPr>
  </w:style>
  <w:style w:type="character" w:customStyle="1" w:styleId="Teksttreci12">
    <w:name w:val="Tekst treści (12)_"/>
    <w:link w:val="Teksttreci121"/>
    <w:uiPriority w:val="99"/>
    <w:locked/>
    <w:rsid w:val="00AB1F90"/>
    <w:rPr>
      <w:b/>
      <w:bCs/>
      <w:sz w:val="18"/>
      <w:szCs w:val="18"/>
      <w:shd w:val="clear" w:color="auto" w:fill="FFFFFF"/>
    </w:rPr>
  </w:style>
  <w:style w:type="character" w:customStyle="1" w:styleId="TeksttreciPogrubienie7">
    <w:name w:val="Tekst treści + Pogrubienie7"/>
    <w:uiPriority w:val="99"/>
    <w:rsid w:val="00AB1F90"/>
    <w:rPr>
      <w:b/>
      <w:bCs/>
      <w:sz w:val="18"/>
      <w:szCs w:val="18"/>
      <w:shd w:val="clear" w:color="auto" w:fill="FFFFFF"/>
    </w:rPr>
  </w:style>
  <w:style w:type="character" w:customStyle="1" w:styleId="TeksttreciPogrubienie6">
    <w:name w:val="Tekst treści + Pogrubienie6"/>
    <w:aliases w:val="Kursywa4"/>
    <w:uiPriority w:val="99"/>
    <w:rsid w:val="00AB1F90"/>
    <w:rPr>
      <w:b/>
      <w:bCs/>
      <w:i/>
      <w:iCs/>
      <w:sz w:val="18"/>
      <w:szCs w:val="18"/>
      <w:shd w:val="clear" w:color="auto" w:fill="FFFFFF"/>
    </w:rPr>
  </w:style>
  <w:style w:type="character" w:customStyle="1" w:styleId="TeksttreciPogrubienie5">
    <w:name w:val="Tekst treści + Pogrubienie5"/>
    <w:aliases w:val="Kursywa3"/>
    <w:uiPriority w:val="99"/>
    <w:rsid w:val="00AB1F90"/>
    <w:rPr>
      <w:b/>
      <w:bCs/>
      <w:i/>
      <w:iCs/>
      <w:sz w:val="18"/>
      <w:szCs w:val="18"/>
      <w:u w:val="single"/>
      <w:shd w:val="clear" w:color="auto" w:fill="FFFFFF"/>
    </w:rPr>
  </w:style>
  <w:style w:type="character" w:customStyle="1" w:styleId="TeksttreciPogrubienie4">
    <w:name w:val="Tekst treści + Pogrubienie4"/>
    <w:aliases w:val="Kursywa2"/>
    <w:uiPriority w:val="99"/>
    <w:rsid w:val="00AB1F90"/>
    <w:rPr>
      <w:b/>
      <w:bCs/>
      <w:i/>
      <w:iCs/>
      <w:sz w:val="18"/>
      <w:szCs w:val="18"/>
      <w:u w:val="single"/>
      <w:shd w:val="clear" w:color="auto" w:fill="FFFFFF"/>
    </w:rPr>
  </w:style>
  <w:style w:type="character" w:customStyle="1" w:styleId="Teksttreci41">
    <w:name w:val="Tekst treści4"/>
    <w:uiPriority w:val="99"/>
    <w:rsid w:val="00AB1F90"/>
    <w:rPr>
      <w:sz w:val="18"/>
      <w:szCs w:val="18"/>
      <w:shd w:val="clear" w:color="auto" w:fill="FFFFFF"/>
    </w:rPr>
  </w:style>
  <w:style w:type="character" w:customStyle="1" w:styleId="TeksttreciPogrubienie3">
    <w:name w:val="Tekst treści + Pogrubienie3"/>
    <w:uiPriority w:val="99"/>
    <w:rsid w:val="00AB1F90"/>
    <w:rPr>
      <w:b/>
      <w:bCs/>
      <w:sz w:val="18"/>
      <w:szCs w:val="18"/>
      <w:shd w:val="clear" w:color="auto" w:fill="FFFFFF"/>
    </w:rPr>
  </w:style>
  <w:style w:type="character" w:customStyle="1" w:styleId="Teksttreci12Kursywa">
    <w:name w:val="Tekst treści (12) + Kursywa"/>
    <w:uiPriority w:val="99"/>
    <w:rsid w:val="00AB1F90"/>
    <w:rPr>
      <w:b/>
      <w:bCs/>
      <w:i/>
      <w:iCs/>
      <w:sz w:val="18"/>
      <w:szCs w:val="18"/>
      <w:shd w:val="clear" w:color="auto" w:fill="FFFFFF"/>
    </w:rPr>
  </w:style>
  <w:style w:type="character" w:customStyle="1" w:styleId="Teksttreci12Kursywa1">
    <w:name w:val="Tekst treści (12) + Kursywa1"/>
    <w:uiPriority w:val="99"/>
    <w:rsid w:val="00AB1F90"/>
    <w:rPr>
      <w:b/>
      <w:bCs/>
      <w:i/>
      <w:iCs/>
      <w:sz w:val="18"/>
      <w:szCs w:val="18"/>
      <w:u w:val="single"/>
      <w:shd w:val="clear" w:color="auto" w:fill="FFFFFF"/>
    </w:rPr>
  </w:style>
  <w:style w:type="paragraph" w:customStyle="1" w:styleId="Teksttreci121">
    <w:name w:val="Tekst treści (12)1"/>
    <w:basedOn w:val="Normalny"/>
    <w:link w:val="Teksttreci12"/>
    <w:uiPriority w:val="99"/>
    <w:rsid w:val="00AB1F90"/>
    <w:pPr>
      <w:widowControl w:val="0"/>
      <w:shd w:val="clear" w:color="auto" w:fill="FFFFFF"/>
      <w:spacing w:line="240" w:lineRule="atLeast"/>
      <w:jc w:val="center"/>
    </w:pPr>
    <w:rPr>
      <w:b/>
      <w:bCs/>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2DD"/>
    <w:rPr>
      <w:sz w:val="24"/>
      <w:szCs w:val="24"/>
      <w:lang w:eastAsia="pl-PL"/>
    </w:rPr>
  </w:style>
  <w:style w:type="paragraph" w:styleId="Nagwek1">
    <w:name w:val="heading 1"/>
    <w:basedOn w:val="Normalny"/>
    <w:next w:val="Normalny"/>
    <w:link w:val="Nagwek1Znak"/>
    <w:uiPriority w:val="9"/>
    <w:qFormat/>
    <w:rsid w:val="00AB1F90"/>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B1F90"/>
    <w:pPr>
      <w:keepNext/>
      <w:spacing w:after="120" w:line="360" w:lineRule="auto"/>
      <w:ind w:firstLine="540"/>
      <w:jc w:val="center"/>
      <w:outlineLvl w:val="1"/>
    </w:pPr>
    <w:rPr>
      <w:rFonts w:ascii="Arial" w:hAnsi="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 8.5 pt,Małe litery1"/>
    <w:uiPriority w:val="99"/>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link w:val="Tematkomentarza"/>
    <w:uiPriority w:val="99"/>
    <w:semiHidden/>
    <w:rsid w:val="00620979"/>
    <w:rPr>
      <w:b/>
      <w:bCs/>
      <w:lang w:val="pl-PL" w:eastAsia="pl-PL"/>
    </w:rPr>
  </w:style>
  <w:style w:type="character" w:customStyle="1" w:styleId="StopkaZnak">
    <w:name w:val="Stopka Znak"/>
    <w:link w:val="Stopka"/>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styleId="Hipercze">
    <w:name w:val="Hyperlink"/>
    <w:unhideWhenUsed/>
    <w:rsid w:val="008C4902"/>
    <w:rPr>
      <w:color w:val="0563C1"/>
      <w:u w:val="single"/>
    </w:rPr>
  </w:style>
  <w:style w:type="character" w:customStyle="1" w:styleId="highlight-disabled">
    <w:name w:val="highlight-disabled"/>
    <w:basedOn w:val="Domylnaczcionkaakapitu"/>
    <w:rsid w:val="00AE4EAF"/>
  </w:style>
  <w:style w:type="character" w:customStyle="1" w:styleId="Nagwek1Znak">
    <w:name w:val="Nagłówek 1 Znak"/>
    <w:link w:val="Nagwek1"/>
    <w:uiPriority w:val="9"/>
    <w:rsid w:val="00AB1F90"/>
    <w:rPr>
      <w:rFonts w:ascii="Calibri Light" w:hAnsi="Calibri Light"/>
      <w:b/>
      <w:bCs/>
      <w:color w:val="2E74B5"/>
      <w:sz w:val="28"/>
      <w:szCs w:val="28"/>
      <w:lang w:val="pl-PL" w:eastAsia="pl-PL"/>
    </w:rPr>
  </w:style>
  <w:style w:type="character" w:customStyle="1" w:styleId="Nagwek2Znak">
    <w:name w:val="Nagłówek 2 Znak"/>
    <w:link w:val="Nagwek2"/>
    <w:rsid w:val="00AB1F90"/>
    <w:rPr>
      <w:rFonts w:ascii="Arial" w:hAnsi="Arial"/>
      <w:b/>
      <w:bCs/>
      <w:szCs w:val="24"/>
      <w:lang w:val="pl-PL" w:eastAsia="pl-PL"/>
    </w:rPr>
  </w:style>
  <w:style w:type="paragraph" w:styleId="Tekstprzypisukocowego">
    <w:name w:val="endnote text"/>
    <w:basedOn w:val="Normalny"/>
    <w:link w:val="TekstprzypisukocowegoZnak"/>
    <w:semiHidden/>
    <w:unhideWhenUsed/>
    <w:rsid w:val="00AB1F90"/>
    <w:rPr>
      <w:sz w:val="20"/>
      <w:szCs w:val="20"/>
    </w:rPr>
  </w:style>
  <w:style w:type="character" w:customStyle="1" w:styleId="TekstprzypisukocowegoZnak">
    <w:name w:val="Tekst przypisu końcowego Znak"/>
    <w:link w:val="Tekstprzypisukocowego"/>
    <w:semiHidden/>
    <w:rsid w:val="00AB1F90"/>
    <w:rPr>
      <w:lang w:val="pl-PL" w:eastAsia="pl-PL"/>
    </w:rPr>
  </w:style>
  <w:style w:type="character" w:styleId="Odwoanieprzypisukocowego">
    <w:name w:val="endnote reference"/>
    <w:unhideWhenUsed/>
    <w:rsid w:val="00AB1F90"/>
    <w:rPr>
      <w:vertAlign w:val="superscript"/>
    </w:rPr>
  </w:style>
  <w:style w:type="paragraph" w:styleId="Bezodstpw">
    <w:name w:val="No Spacing"/>
    <w:uiPriority w:val="1"/>
    <w:qFormat/>
    <w:rsid w:val="00AB1F90"/>
    <w:rPr>
      <w:rFonts w:ascii="Calibri" w:eastAsia="Calibri" w:hAnsi="Calibri"/>
      <w:sz w:val="22"/>
      <w:szCs w:val="22"/>
      <w:lang w:eastAsia="en-US"/>
    </w:rPr>
  </w:style>
  <w:style w:type="numbering" w:customStyle="1" w:styleId="Bezlisty1">
    <w:name w:val="Bez listy1"/>
    <w:next w:val="Bezlisty"/>
    <w:uiPriority w:val="99"/>
    <w:semiHidden/>
    <w:unhideWhenUsed/>
    <w:rsid w:val="00AB1F90"/>
  </w:style>
  <w:style w:type="numbering" w:customStyle="1" w:styleId="Bezlisty11">
    <w:name w:val="Bez listy11"/>
    <w:next w:val="Bezlisty"/>
    <w:uiPriority w:val="99"/>
    <w:semiHidden/>
    <w:unhideWhenUsed/>
    <w:rsid w:val="00AB1F90"/>
  </w:style>
  <w:style w:type="character" w:customStyle="1" w:styleId="NagwekZnak">
    <w:name w:val="Nagłówek Znak"/>
    <w:link w:val="Nagwek"/>
    <w:rsid w:val="00AB1F90"/>
    <w:rPr>
      <w:sz w:val="24"/>
      <w:szCs w:val="24"/>
      <w:lang w:val="pl-PL" w:eastAsia="pl-PL"/>
    </w:rPr>
  </w:style>
  <w:style w:type="character" w:customStyle="1" w:styleId="MapadokumentuZnak">
    <w:name w:val="Mapa dokumentu Znak"/>
    <w:aliases w:val="Plan dokumentu Znak"/>
    <w:link w:val="Mapadokumentu"/>
    <w:semiHidden/>
    <w:rsid w:val="00AB1F90"/>
    <w:rPr>
      <w:rFonts w:ascii="Tahoma" w:hAnsi="Tahoma" w:cs="Tahoma"/>
      <w:shd w:val="clear" w:color="auto" w:fill="000080"/>
      <w:lang w:val="pl-PL" w:eastAsia="pl-PL"/>
    </w:rPr>
  </w:style>
  <w:style w:type="character" w:customStyle="1" w:styleId="TekstdymkaZnak">
    <w:name w:val="Tekst dymka Znak"/>
    <w:link w:val="Tekstdymka"/>
    <w:rsid w:val="00AB1F90"/>
    <w:rPr>
      <w:rFonts w:ascii="Tahoma" w:hAnsi="Tahoma" w:cs="Tahoma"/>
      <w:sz w:val="16"/>
      <w:szCs w:val="16"/>
      <w:lang w:val="pl-PL" w:eastAsia="pl-PL"/>
    </w:rPr>
  </w:style>
  <w:style w:type="numbering" w:customStyle="1" w:styleId="Bezlisty111">
    <w:name w:val="Bez listy111"/>
    <w:next w:val="Bezlisty"/>
    <w:uiPriority w:val="99"/>
    <w:semiHidden/>
    <w:unhideWhenUsed/>
    <w:rsid w:val="00AB1F90"/>
  </w:style>
  <w:style w:type="paragraph" w:styleId="Poprawka">
    <w:name w:val="Revision"/>
    <w:hidden/>
    <w:uiPriority w:val="99"/>
    <w:semiHidden/>
    <w:rsid w:val="00AB1F90"/>
    <w:rPr>
      <w:sz w:val="24"/>
      <w:szCs w:val="24"/>
      <w:lang w:eastAsia="pl-PL"/>
    </w:rPr>
  </w:style>
  <w:style w:type="character" w:styleId="Tekstzastpczy">
    <w:name w:val="Placeholder Text"/>
    <w:uiPriority w:val="99"/>
    <w:semiHidden/>
    <w:rsid w:val="00AB1F90"/>
    <w:rPr>
      <w:color w:val="808080"/>
    </w:rPr>
  </w:style>
  <w:style w:type="character" w:customStyle="1" w:styleId="Teksttreci2">
    <w:name w:val="Tekst treści (2)_"/>
    <w:link w:val="Teksttreci20"/>
    <w:rsid w:val="00AB1F90"/>
    <w:rPr>
      <w:sz w:val="21"/>
      <w:szCs w:val="21"/>
      <w:shd w:val="clear" w:color="auto" w:fill="FFFFFF"/>
    </w:rPr>
  </w:style>
  <w:style w:type="paragraph" w:customStyle="1" w:styleId="Teksttreci20">
    <w:name w:val="Tekst treści (2)"/>
    <w:basedOn w:val="Normalny"/>
    <w:link w:val="Teksttreci2"/>
    <w:rsid w:val="00AB1F90"/>
    <w:pPr>
      <w:widowControl w:val="0"/>
      <w:shd w:val="clear" w:color="auto" w:fill="FFFFFF"/>
      <w:spacing w:line="250" w:lineRule="exact"/>
      <w:ind w:hanging="340"/>
    </w:pPr>
    <w:rPr>
      <w:sz w:val="21"/>
      <w:szCs w:val="21"/>
      <w:lang w:val="en-US" w:eastAsia="en-US"/>
    </w:rPr>
  </w:style>
  <w:style w:type="character" w:customStyle="1" w:styleId="warheader">
    <w:name w:val="war_header"/>
    <w:rsid w:val="00AB1F90"/>
  </w:style>
  <w:style w:type="character" w:customStyle="1" w:styleId="info-list-value-uzasadnienie">
    <w:name w:val="info-list-value-uzasadnienie"/>
    <w:rsid w:val="00AB1F90"/>
  </w:style>
  <w:style w:type="paragraph" w:styleId="Tekstpodstawowywcity3">
    <w:name w:val="Body Text Indent 3"/>
    <w:basedOn w:val="Normalny"/>
    <w:link w:val="Tekstpodstawowywcity3Znak"/>
    <w:rsid w:val="00AB1F90"/>
    <w:pPr>
      <w:spacing w:after="120"/>
      <w:ind w:left="283"/>
    </w:pPr>
    <w:rPr>
      <w:sz w:val="16"/>
      <w:szCs w:val="16"/>
    </w:rPr>
  </w:style>
  <w:style w:type="character" w:customStyle="1" w:styleId="Tekstpodstawowywcity3Znak">
    <w:name w:val="Tekst podstawowy wcięty 3 Znak"/>
    <w:link w:val="Tekstpodstawowywcity3"/>
    <w:rsid w:val="00AB1F90"/>
    <w:rPr>
      <w:sz w:val="16"/>
      <w:szCs w:val="16"/>
      <w:lang w:val="pl-PL" w:eastAsia="pl-PL"/>
    </w:rPr>
  </w:style>
  <w:style w:type="paragraph" w:styleId="Tekstpodstawowy">
    <w:name w:val="Body Text"/>
    <w:basedOn w:val="Normalny"/>
    <w:link w:val="TekstpodstawowyZnak"/>
    <w:uiPriority w:val="99"/>
    <w:unhideWhenUsed/>
    <w:rsid w:val="00AB1F90"/>
    <w:pPr>
      <w:spacing w:after="120"/>
    </w:pPr>
    <w:rPr>
      <w:sz w:val="28"/>
      <w:szCs w:val="20"/>
    </w:rPr>
  </w:style>
  <w:style w:type="character" w:customStyle="1" w:styleId="TekstpodstawowyZnak">
    <w:name w:val="Tekst podstawowy Znak"/>
    <w:link w:val="Tekstpodstawowy"/>
    <w:uiPriority w:val="99"/>
    <w:rsid w:val="00AB1F90"/>
    <w:rPr>
      <w:sz w:val="28"/>
      <w:lang w:val="pl-PL" w:eastAsia="pl-PL"/>
    </w:rPr>
  </w:style>
  <w:style w:type="character" w:customStyle="1" w:styleId="Teksttreci">
    <w:name w:val="Tekst treści_"/>
    <w:link w:val="Teksttreci0"/>
    <w:uiPriority w:val="99"/>
    <w:locked/>
    <w:rsid w:val="00AB1F90"/>
    <w:rPr>
      <w:sz w:val="17"/>
      <w:szCs w:val="17"/>
      <w:shd w:val="clear" w:color="auto" w:fill="FFFFFF"/>
    </w:rPr>
  </w:style>
  <w:style w:type="paragraph" w:customStyle="1" w:styleId="Teksttreci0">
    <w:name w:val="Tekst treści"/>
    <w:basedOn w:val="Normalny"/>
    <w:link w:val="Teksttreci"/>
    <w:uiPriority w:val="99"/>
    <w:rsid w:val="00AB1F90"/>
    <w:pPr>
      <w:shd w:val="clear" w:color="auto" w:fill="FFFFFF"/>
      <w:spacing w:after="780" w:line="334" w:lineRule="exact"/>
    </w:pPr>
    <w:rPr>
      <w:sz w:val="17"/>
      <w:szCs w:val="17"/>
      <w:shd w:val="clear" w:color="auto" w:fill="FFFFFF"/>
      <w:lang w:val="en-US" w:eastAsia="en-US"/>
    </w:rPr>
  </w:style>
  <w:style w:type="paragraph" w:styleId="Tekstpodstawowywcity">
    <w:name w:val="Body Text Indent"/>
    <w:basedOn w:val="Normalny"/>
    <w:link w:val="TekstpodstawowywcityZnak"/>
    <w:rsid w:val="00AB1F90"/>
    <w:pPr>
      <w:spacing w:after="120"/>
      <w:ind w:left="283"/>
    </w:pPr>
    <w:rPr>
      <w:sz w:val="28"/>
      <w:szCs w:val="20"/>
    </w:rPr>
  </w:style>
  <w:style w:type="character" w:customStyle="1" w:styleId="TekstpodstawowywcityZnak">
    <w:name w:val="Tekst podstawowy wcięty Znak"/>
    <w:link w:val="Tekstpodstawowywcity"/>
    <w:rsid w:val="00AB1F90"/>
    <w:rPr>
      <w:sz w:val="28"/>
      <w:lang w:val="pl-PL" w:eastAsia="pl-PL"/>
    </w:rPr>
  </w:style>
  <w:style w:type="character" w:customStyle="1" w:styleId="TeksttreciKursywa">
    <w:name w:val="Tekst treści + Kursywa"/>
    <w:rsid w:val="00AB1F90"/>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AB1F90"/>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AB1F90"/>
    <w:pPr>
      <w:spacing w:after="120" w:line="480" w:lineRule="auto"/>
    </w:pPr>
  </w:style>
  <w:style w:type="character" w:customStyle="1" w:styleId="Tekstpodstawowy2Znak">
    <w:name w:val="Tekst podstawowy 2 Znak"/>
    <w:link w:val="Tekstpodstawowy2"/>
    <w:rsid w:val="00AB1F90"/>
    <w:rPr>
      <w:sz w:val="24"/>
      <w:szCs w:val="24"/>
      <w:lang w:val="pl-PL" w:eastAsia="pl-PL"/>
    </w:rPr>
  </w:style>
  <w:style w:type="paragraph" w:customStyle="1" w:styleId="Tekstpodstawowy21">
    <w:name w:val="Tekst podstawowy 21"/>
    <w:basedOn w:val="Normalny"/>
    <w:rsid w:val="00AB1F90"/>
    <w:pPr>
      <w:suppressAutoHyphens/>
      <w:spacing w:line="360" w:lineRule="auto"/>
      <w:jc w:val="both"/>
    </w:pPr>
    <w:rPr>
      <w:rFonts w:ascii="Arial" w:hAnsi="Arial" w:cs="Arial"/>
      <w:sz w:val="22"/>
      <w:lang w:eastAsia="ar-SA"/>
    </w:rPr>
  </w:style>
  <w:style w:type="character" w:customStyle="1" w:styleId="luchili">
    <w:name w:val="luc_hili"/>
    <w:rsid w:val="00AB1F90"/>
  </w:style>
  <w:style w:type="character" w:customStyle="1" w:styleId="TeksttreciOdstpy1pt">
    <w:name w:val="Tekst treści + Odstępy 1 pt"/>
    <w:rsid w:val="00AB1F90"/>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AB1F90"/>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AB1F90"/>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AB1F90"/>
    <w:rPr>
      <w:b w:val="0"/>
      <w:bCs w:val="0"/>
      <w:i/>
      <w:iCs/>
      <w:smallCaps w:val="0"/>
      <w:strike w:val="0"/>
      <w:spacing w:val="0"/>
      <w:sz w:val="21"/>
      <w:szCs w:val="21"/>
    </w:rPr>
  </w:style>
  <w:style w:type="character" w:customStyle="1" w:styleId="Teksttreci2PogrubienieBezkursywy">
    <w:name w:val="Tekst treści (2) + Pogrubienie;Bez kursywy"/>
    <w:rsid w:val="00AB1F90"/>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AB1F90"/>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uiPriority w:val="99"/>
    <w:rsid w:val="00AB1F90"/>
    <w:rPr>
      <w:rFonts w:ascii="Arial" w:eastAsia="Arial" w:hAnsi="Arial" w:cs="Arial"/>
      <w:sz w:val="21"/>
      <w:szCs w:val="21"/>
      <w:shd w:val="clear" w:color="auto" w:fill="FFFFFF"/>
    </w:rPr>
  </w:style>
  <w:style w:type="paragraph" w:customStyle="1" w:styleId="Teksttreci30">
    <w:name w:val="Tekst treści (3)"/>
    <w:basedOn w:val="Normalny"/>
    <w:link w:val="Teksttreci3"/>
    <w:uiPriority w:val="99"/>
    <w:rsid w:val="00AB1F90"/>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AB1F90"/>
    <w:rPr>
      <w:rFonts w:ascii="Arial" w:eastAsia="Arial" w:hAnsi="Arial" w:cs="Arial"/>
      <w:b/>
      <w:bCs/>
      <w:sz w:val="21"/>
      <w:szCs w:val="21"/>
      <w:shd w:val="clear" w:color="auto" w:fill="FFFFFF"/>
    </w:rPr>
  </w:style>
  <w:style w:type="character" w:customStyle="1" w:styleId="Nagwek3">
    <w:name w:val="Nagłówek #3_"/>
    <w:link w:val="Nagwek30"/>
    <w:rsid w:val="00AB1F90"/>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AB1F90"/>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AB1F90"/>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AB1F90"/>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AB1F90"/>
    <w:rPr>
      <w:sz w:val="19"/>
      <w:szCs w:val="19"/>
      <w:shd w:val="clear" w:color="auto" w:fill="FFFFFF"/>
    </w:rPr>
  </w:style>
  <w:style w:type="paragraph" w:customStyle="1" w:styleId="Stopka2">
    <w:name w:val="Stopka2"/>
    <w:basedOn w:val="Normalny"/>
    <w:link w:val="Stopka0"/>
    <w:rsid w:val="00AB1F90"/>
    <w:pPr>
      <w:shd w:val="clear" w:color="auto" w:fill="FFFFFF"/>
      <w:spacing w:line="264" w:lineRule="exact"/>
      <w:jc w:val="both"/>
    </w:pPr>
    <w:rPr>
      <w:sz w:val="19"/>
      <w:szCs w:val="19"/>
      <w:lang w:val="en-US" w:eastAsia="en-US"/>
    </w:rPr>
  </w:style>
  <w:style w:type="character" w:customStyle="1" w:styleId="StopkaKursywa">
    <w:name w:val="Stopka + Kursywa"/>
    <w:rsid w:val="00AB1F90"/>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AB1F90"/>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AB1F90"/>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AB1F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AB1F90"/>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AB1F90"/>
    <w:pPr>
      <w:spacing w:after="120" w:line="480" w:lineRule="auto"/>
      <w:ind w:left="283"/>
    </w:pPr>
  </w:style>
  <w:style w:type="character" w:customStyle="1" w:styleId="Tekstpodstawowywcity2Znak">
    <w:name w:val="Tekst podstawowy wcięty 2 Znak"/>
    <w:link w:val="Tekstpodstawowywcity2"/>
    <w:uiPriority w:val="99"/>
    <w:rsid w:val="00AB1F90"/>
    <w:rPr>
      <w:sz w:val="24"/>
      <w:szCs w:val="24"/>
      <w:lang w:val="pl-PL" w:eastAsia="pl-PL"/>
    </w:rPr>
  </w:style>
  <w:style w:type="character" w:customStyle="1" w:styleId="highlight">
    <w:name w:val="highlight"/>
    <w:rsid w:val="00AB1F90"/>
  </w:style>
  <w:style w:type="character" w:customStyle="1" w:styleId="highlight1">
    <w:name w:val="highlight1"/>
    <w:rsid w:val="00AB1F90"/>
    <w:rPr>
      <w:b/>
      <w:bCs/>
    </w:rPr>
  </w:style>
  <w:style w:type="character" w:customStyle="1" w:styleId="ZwykytekstZnak">
    <w:name w:val="Zwykły tekst Znak"/>
    <w:link w:val="Zwykytekst"/>
    <w:uiPriority w:val="99"/>
    <w:semiHidden/>
    <w:rsid w:val="00AB1F90"/>
    <w:rPr>
      <w:rFonts w:ascii="Consolas" w:eastAsia="Calibri" w:hAnsi="Consolas"/>
      <w:sz w:val="21"/>
      <w:szCs w:val="21"/>
    </w:rPr>
  </w:style>
  <w:style w:type="paragraph" w:styleId="Zwykytekst">
    <w:name w:val="Plain Text"/>
    <w:basedOn w:val="Normalny"/>
    <w:link w:val="ZwykytekstZnak"/>
    <w:uiPriority w:val="99"/>
    <w:semiHidden/>
    <w:unhideWhenUsed/>
    <w:rsid w:val="00AB1F90"/>
    <w:rPr>
      <w:rFonts w:ascii="Consolas" w:eastAsia="Calibri" w:hAnsi="Consolas"/>
      <w:sz w:val="21"/>
      <w:szCs w:val="21"/>
      <w:lang w:val="en-US" w:eastAsia="en-US"/>
    </w:rPr>
  </w:style>
  <w:style w:type="character" w:customStyle="1" w:styleId="ZwykytekstZnak1">
    <w:name w:val="Zwykły tekst Znak1"/>
    <w:semiHidden/>
    <w:rsid w:val="00AB1F90"/>
    <w:rPr>
      <w:rFonts w:ascii="Consolas" w:hAnsi="Consolas"/>
      <w:sz w:val="21"/>
      <w:szCs w:val="21"/>
      <w:lang w:val="pl-PL" w:eastAsia="pl-PL"/>
    </w:rPr>
  </w:style>
  <w:style w:type="character" w:customStyle="1" w:styleId="Teksttreci7">
    <w:name w:val="Tekst treści (7)_"/>
    <w:link w:val="Teksttreci70"/>
    <w:rsid w:val="00AB1F90"/>
    <w:rPr>
      <w:sz w:val="25"/>
      <w:szCs w:val="25"/>
      <w:shd w:val="clear" w:color="auto" w:fill="FFFFFF"/>
    </w:rPr>
  </w:style>
  <w:style w:type="paragraph" w:customStyle="1" w:styleId="Teksttreci70">
    <w:name w:val="Tekst treści (7)"/>
    <w:basedOn w:val="Normalny"/>
    <w:link w:val="Teksttreci7"/>
    <w:rsid w:val="00AB1F90"/>
    <w:pPr>
      <w:shd w:val="clear" w:color="auto" w:fill="FFFFFF"/>
      <w:spacing w:line="336" w:lineRule="exact"/>
    </w:pPr>
    <w:rPr>
      <w:sz w:val="25"/>
      <w:szCs w:val="25"/>
      <w:lang w:val="en-US" w:eastAsia="en-US"/>
    </w:rPr>
  </w:style>
  <w:style w:type="character" w:customStyle="1" w:styleId="Teksttreci7Bezpogrubienia">
    <w:name w:val="Tekst treści (7) + Bez pogrubienia"/>
    <w:rsid w:val="00AB1F90"/>
    <w:rPr>
      <w:rFonts w:ascii="Times New Roman" w:eastAsia="Times New Roman" w:hAnsi="Times New Roman"/>
      <w:b/>
      <w:bCs/>
      <w:sz w:val="25"/>
      <w:szCs w:val="25"/>
      <w:shd w:val="clear" w:color="auto" w:fill="FFFFFF"/>
    </w:rPr>
  </w:style>
  <w:style w:type="character" w:customStyle="1" w:styleId="Teksttreci7Kursywa">
    <w:name w:val="Tekst treści (7) + Kursywa"/>
    <w:rsid w:val="00AB1F90"/>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AB1F90"/>
    <w:rPr>
      <w:rFonts w:ascii="Arial" w:eastAsia="Arial" w:hAnsi="Arial" w:cs="Arial"/>
      <w:sz w:val="15"/>
      <w:szCs w:val="15"/>
      <w:shd w:val="clear" w:color="auto" w:fill="FFFFFF"/>
    </w:rPr>
  </w:style>
  <w:style w:type="paragraph" w:customStyle="1" w:styleId="Teksttreci40">
    <w:name w:val="Tekst treści (4)"/>
    <w:basedOn w:val="Normalny"/>
    <w:link w:val="Teksttreci4"/>
    <w:rsid w:val="00AB1F90"/>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AB1F90"/>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AB1F90"/>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AB1F90"/>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AB1F90"/>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AB1F90"/>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AB1F90"/>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AB1F90"/>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AB1F90"/>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AB1F90"/>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AB1F90"/>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AB1F90"/>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AB1F90"/>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AB1F90"/>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AB1F90"/>
    <w:rPr>
      <w:rFonts w:ascii="Candara" w:eastAsia="Candara" w:hAnsi="Candara" w:cs="Candara"/>
      <w:i/>
      <w:iCs/>
      <w:shd w:val="clear" w:color="auto" w:fill="FFFFFF"/>
    </w:rPr>
  </w:style>
  <w:style w:type="paragraph" w:customStyle="1" w:styleId="Teksttreci16">
    <w:name w:val="Tekst treści (16)"/>
    <w:basedOn w:val="Normalny"/>
    <w:link w:val="Teksttreci16Exact"/>
    <w:rsid w:val="00AB1F90"/>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AB1F9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AB1F90"/>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AB1F90"/>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AB1F90"/>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AB1F9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AB1F90"/>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AB1F90"/>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AB1F90"/>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AB1F90"/>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AB1F9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AB1F90"/>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AB1F90"/>
    <w:rPr>
      <w:sz w:val="20"/>
      <w:szCs w:val="20"/>
    </w:rPr>
  </w:style>
  <w:style w:type="character" w:customStyle="1" w:styleId="TekstprzypisudolnegoZnak">
    <w:name w:val="Tekst przypisu dolnego Znak"/>
    <w:link w:val="Tekstprzypisudolnego"/>
    <w:uiPriority w:val="99"/>
    <w:semiHidden/>
    <w:rsid w:val="00AB1F90"/>
    <w:rPr>
      <w:lang w:val="pl-PL" w:eastAsia="pl-PL"/>
    </w:rPr>
  </w:style>
  <w:style w:type="character" w:customStyle="1" w:styleId="Teksttreci10">
    <w:name w:val="Tekst treści (10)_"/>
    <w:rsid w:val="00AB1F90"/>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AB1F9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AB1F90"/>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AB1F90"/>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AB1F90"/>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AB1F90"/>
    <w:rPr>
      <w:b/>
      <w:bCs/>
      <w:shd w:val="clear" w:color="auto" w:fill="FFFFFF"/>
    </w:rPr>
  </w:style>
  <w:style w:type="paragraph" w:customStyle="1" w:styleId="Nagwek21">
    <w:name w:val="Nagłówek #2"/>
    <w:basedOn w:val="Normalny"/>
    <w:link w:val="Nagwek20"/>
    <w:rsid w:val="00AB1F90"/>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AB1F90"/>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AB1F90"/>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AB1F90"/>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AB1F90"/>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AB1F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AB1F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AB1F9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AB1F9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AB1F90"/>
  </w:style>
  <w:style w:type="character" w:customStyle="1" w:styleId="Podpisobrazu6Exact">
    <w:name w:val="Podpis obrazu (6) Exact"/>
    <w:link w:val="Podpisobrazu6"/>
    <w:rsid w:val="00AB1F90"/>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AB1F90"/>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rsid w:val="00AB1F90"/>
    <w:rPr>
      <w:rFonts w:ascii="Arial" w:eastAsia="Arial" w:hAnsi="Arial" w:cs="Arial"/>
      <w:sz w:val="23"/>
      <w:szCs w:val="23"/>
      <w:shd w:val="clear" w:color="auto" w:fill="FFFFFF"/>
    </w:rPr>
  </w:style>
  <w:style w:type="paragraph" w:customStyle="1" w:styleId="Teksttreci150">
    <w:name w:val="Tekst treści (15)"/>
    <w:basedOn w:val="Normalny"/>
    <w:link w:val="Teksttreci15"/>
    <w:rsid w:val="00AB1F90"/>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AB1F9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AB1F9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AB1F90"/>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AB1F90"/>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rsid w:val="00AB1F90"/>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AB1F9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Default">
    <w:name w:val="Default"/>
    <w:rsid w:val="00AB1F90"/>
    <w:pPr>
      <w:autoSpaceDE w:val="0"/>
      <w:autoSpaceDN w:val="0"/>
      <w:adjustRightInd w:val="0"/>
    </w:pPr>
    <w:rPr>
      <w:rFonts w:ascii="Arial" w:hAnsi="Arial" w:cs="Arial"/>
      <w:color w:val="000000"/>
      <w:sz w:val="24"/>
      <w:szCs w:val="24"/>
      <w:lang w:eastAsia="pl-PL"/>
    </w:rPr>
  </w:style>
  <w:style w:type="character" w:customStyle="1" w:styleId="AkapitzlistZnak">
    <w:name w:val="Akapit z listą Znak"/>
    <w:aliases w:val="Nagłówek_ds_3 Znak"/>
    <w:link w:val="Akapitzlist"/>
    <w:uiPriority w:val="34"/>
    <w:rsid w:val="00AB1F90"/>
    <w:rPr>
      <w:sz w:val="24"/>
      <w:szCs w:val="24"/>
      <w:lang w:val="pl-PL" w:eastAsia="pl-PL"/>
    </w:rPr>
  </w:style>
  <w:style w:type="numbering" w:customStyle="1" w:styleId="Zaimportowanystyl3">
    <w:name w:val="Zaimportowany styl 3"/>
    <w:rsid w:val="00AB1F90"/>
    <w:pPr>
      <w:numPr>
        <w:numId w:val="17"/>
      </w:numPr>
    </w:pPr>
  </w:style>
  <w:style w:type="character" w:customStyle="1" w:styleId="Teksttreci211pt">
    <w:name w:val="Tekst treści (2) + 11 pt"/>
    <w:rsid w:val="00AB1F9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AB1F90"/>
    <w:rPr>
      <w:shd w:val="clear" w:color="auto" w:fill="FFFFFF"/>
    </w:rPr>
  </w:style>
  <w:style w:type="paragraph" w:customStyle="1" w:styleId="Bodytext20">
    <w:name w:val="Body text (2)"/>
    <w:basedOn w:val="Normalny"/>
    <w:link w:val="Bodytext2"/>
    <w:rsid w:val="00AB1F90"/>
    <w:pPr>
      <w:widowControl w:val="0"/>
      <w:shd w:val="clear" w:color="auto" w:fill="FFFFFF"/>
      <w:spacing w:line="0" w:lineRule="atLeast"/>
    </w:pPr>
    <w:rPr>
      <w:sz w:val="20"/>
      <w:szCs w:val="20"/>
      <w:lang w:val="en-US" w:eastAsia="en-US"/>
    </w:rPr>
  </w:style>
  <w:style w:type="character" w:styleId="Uwydatnienie">
    <w:name w:val="Emphasis"/>
    <w:uiPriority w:val="20"/>
    <w:qFormat/>
    <w:rsid w:val="00AB1F90"/>
    <w:rPr>
      <w:i/>
      <w:iCs/>
    </w:rPr>
  </w:style>
  <w:style w:type="paragraph" w:styleId="NormalnyWeb">
    <w:name w:val="Normal (Web)"/>
    <w:basedOn w:val="Normalny"/>
    <w:uiPriority w:val="99"/>
    <w:unhideWhenUsed/>
    <w:rsid w:val="00AB1F90"/>
    <w:pPr>
      <w:spacing w:before="100" w:beforeAutospacing="1" w:after="100" w:afterAutospacing="1"/>
    </w:pPr>
  </w:style>
  <w:style w:type="character" w:customStyle="1" w:styleId="Teksttreci295ptKursywa">
    <w:name w:val="Tekst treści (2) + 9;5 pt;Kursywa"/>
    <w:rsid w:val="00AB1F90"/>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AB1F90"/>
  </w:style>
  <w:style w:type="character" w:customStyle="1" w:styleId="Teksttreci9Bezpogrubienia">
    <w:name w:val="Tekst treści (9) + Bez pogrubienia"/>
    <w:rsid w:val="00AB1F90"/>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AB1F90"/>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AB1F90"/>
  </w:style>
  <w:style w:type="character" w:customStyle="1" w:styleId="footnote">
    <w:name w:val="footnote"/>
    <w:rsid w:val="00AB1F90"/>
  </w:style>
  <w:style w:type="character" w:customStyle="1" w:styleId="Teksttreci26ptKursywa">
    <w:name w:val="Tekst treści (2) + 6 pt;Kursywa"/>
    <w:rsid w:val="00AB1F90"/>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B1F9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AB1F90"/>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B1F90"/>
    <w:rPr>
      <w:shd w:val="clear" w:color="auto" w:fill="FFFFFF"/>
    </w:rPr>
  </w:style>
  <w:style w:type="paragraph" w:customStyle="1" w:styleId="Podpistabeli">
    <w:name w:val="Podpis tabeli"/>
    <w:basedOn w:val="Normalny"/>
    <w:link w:val="PodpistabeliExact"/>
    <w:rsid w:val="00AB1F90"/>
    <w:pPr>
      <w:widowControl w:val="0"/>
      <w:shd w:val="clear" w:color="auto" w:fill="FFFFFF"/>
      <w:spacing w:line="274" w:lineRule="exact"/>
      <w:ind w:hanging="320"/>
    </w:pPr>
    <w:rPr>
      <w:sz w:val="20"/>
      <w:szCs w:val="20"/>
      <w:lang w:val="en-US" w:eastAsia="en-US"/>
    </w:rPr>
  </w:style>
  <w:style w:type="character" w:customStyle="1" w:styleId="warheader1">
    <w:name w:val="war_header1"/>
    <w:rsid w:val="00AB1F90"/>
    <w:rPr>
      <w:b/>
      <w:bCs/>
    </w:rPr>
  </w:style>
  <w:style w:type="character" w:customStyle="1" w:styleId="Teksttreci15Exact">
    <w:name w:val="Tekst treści (15) Exact"/>
    <w:rsid w:val="00AB1F90"/>
    <w:rPr>
      <w:rFonts w:ascii="Trebuchet MS" w:eastAsia="Trebuchet MS" w:hAnsi="Trebuchet MS" w:cs="Trebuchet MS"/>
      <w:i/>
      <w:iCs/>
      <w:shd w:val="clear" w:color="auto" w:fill="FFFFFF"/>
    </w:rPr>
  </w:style>
  <w:style w:type="paragraph" w:customStyle="1" w:styleId="mainpub">
    <w:name w:val="mainpub"/>
    <w:basedOn w:val="Normalny"/>
    <w:rsid w:val="00AB1F90"/>
    <w:pPr>
      <w:spacing w:before="100" w:beforeAutospacing="1" w:after="100" w:afterAutospacing="1"/>
    </w:pPr>
  </w:style>
  <w:style w:type="character" w:customStyle="1" w:styleId="articletitle">
    <w:name w:val="articletitle"/>
    <w:rsid w:val="00AB1F90"/>
  </w:style>
  <w:style w:type="character" w:customStyle="1" w:styleId="Teksttreci12ptOdstpy0pt">
    <w:name w:val="Tekst treści + 12 pt;Odstępy 0 pt"/>
    <w:rsid w:val="00AB1F9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Bezlisty2">
    <w:name w:val="Bez listy2"/>
    <w:next w:val="Bezlisty"/>
    <w:uiPriority w:val="99"/>
    <w:semiHidden/>
    <w:unhideWhenUsed/>
    <w:rsid w:val="00AB1F90"/>
  </w:style>
  <w:style w:type="numbering" w:customStyle="1" w:styleId="Zaimportowanystyl31">
    <w:name w:val="Zaimportowany styl 31"/>
    <w:rsid w:val="00AB1F90"/>
    <w:pPr>
      <w:numPr>
        <w:numId w:val="18"/>
      </w:numPr>
    </w:pPr>
  </w:style>
  <w:style w:type="numbering" w:customStyle="1" w:styleId="Bezlisty3">
    <w:name w:val="Bez listy3"/>
    <w:next w:val="Bezlisty"/>
    <w:uiPriority w:val="99"/>
    <w:semiHidden/>
    <w:unhideWhenUsed/>
    <w:rsid w:val="00AB1F90"/>
  </w:style>
  <w:style w:type="numbering" w:customStyle="1" w:styleId="Bezlisty4">
    <w:name w:val="Bez listy4"/>
    <w:next w:val="Bezlisty"/>
    <w:uiPriority w:val="99"/>
    <w:semiHidden/>
    <w:unhideWhenUsed/>
    <w:rsid w:val="00AB1F90"/>
  </w:style>
  <w:style w:type="numbering" w:customStyle="1" w:styleId="Bezlisty12">
    <w:name w:val="Bez listy12"/>
    <w:next w:val="Bezlisty"/>
    <w:uiPriority w:val="99"/>
    <w:semiHidden/>
    <w:unhideWhenUsed/>
    <w:rsid w:val="00AB1F90"/>
  </w:style>
  <w:style w:type="numbering" w:customStyle="1" w:styleId="Zaimportowanystyl32">
    <w:name w:val="Zaimportowany styl 32"/>
    <w:rsid w:val="00AB1F90"/>
  </w:style>
  <w:style w:type="numbering" w:customStyle="1" w:styleId="Bezlisty21">
    <w:name w:val="Bez listy21"/>
    <w:next w:val="Bezlisty"/>
    <w:uiPriority w:val="99"/>
    <w:semiHidden/>
    <w:unhideWhenUsed/>
    <w:rsid w:val="00AB1F90"/>
  </w:style>
  <w:style w:type="numbering" w:customStyle="1" w:styleId="Zaimportowanystyl311">
    <w:name w:val="Zaimportowany styl 311"/>
    <w:rsid w:val="00AB1F90"/>
    <w:pPr>
      <w:numPr>
        <w:numId w:val="20"/>
      </w:numPr>
    </w:pPr>
  </w:style>
  <w:style w:type="paragraph" w:customStyle="1" w:styleId="Teksttreci31">
    <w:name w:val="Tekst treści (3)1"/>
    <w:basedOn w:val="Normalny"/>
    <w:uiPriority w:val="99"/>
    <w:rsid w:val="00AB1F90"/>
    <w:pPr>
      <w:widowControl w:val="0"/>
      <w:shd w:val="clear" w:color="auto" w:fill="FFFFFF"/>
      <w:spacing w:before="420" w:line="240" w:lineRule="atLeast"/>
    </w:pPr>
    <w:rPr>
      <w:sz w:val="21"/>
      <w:szCs w:val="21"/>
    </w:rPr>
  </w:style>
  <w:style w:type="paragraph" w:customStyle="1" w:styleId="Teksttreci1">
    <w:name w:val="Tekst treści1"/>
    <w:basedOn w:val="Normalny"/>
    <w:uiPriority w:val="99"/>
    <w:rsid w:val="00AB1F90"/>
    <w:pPr>
      <w:widowControl w:val="0"/>
      <w:shd w:val="clear" w:color="auto" w:fill="FFFFFF"/>
      <w:spacing w:before="60" w:after="540" w:line="226" w:lineRule="exact"/>
      <w:ind w:hanging="440"/>
    </w:pPr>
    <w:rPr>
      <w:sz w:val="21"/>
      <w:szCs w:val="21"/>
    </w:rPr>
  </w:style>
  <w:style w:type="character" w:customStyle="1" w:styleId="Teksttreci6">
    <w:name w:val="Tekst treści (6)_"/>
    <w:link w:val="Teksttreci60"/>
    <w:uiPriority w:val="99"/>
    <w:rsid w:val="00AB1F90"/>
    <w:rPr>
      <w:rFonts w:ascii="Arial" w:hAnsi="Arial" w:cs="Arial"/>
      <w:b/>
      <w:bCs/>
      <w:sz w:val="22"/>
      <w:szCs w:val="22"/>
      <w:shd w:val="clear" w:color="auto" w:fill="FFFFFF"/>
    </w:rPr>
  </w:style>
  <w:style w:type="paragraph" w:customStyle="1" w:styleId="Teksttreci60">
    <w:name w:val="Tekst treści (6)"/>
    <w:basedOn w:val="Normalny"/>
    <w:link w:val="Teksttreci6"/>
    <w:uiPriority w:val="99"/>
    <w:rsid w:val="00AB1F90"/>
    <w:pPr>
      <w:widowControl w:val="0"/>
      <w:shd w:val="clear" w:color="auto" w:fill="FFFFFF"/>
      <w:spacing w:after="300" w:line="240" w:lineRule="atLeast"/>
      <w:ind w:hanging="540"/>
      <w:jc w:val="both"/>
    </w:pPr>
    <w:rPr>
      <w:rFonts w:ascii="Arial" w:hAnsi="Arial" w:cs="Arial"/>
      <w:b/>
      <w:bCs/>
      <w:sz w:val="22"/>
      <w:szCs w:val="22"/>
      <w:lang w:val="en-US" w:eastAsia="en-US"/>
    </w:rPr>
  </w:style>
  <w:style w:type="character" w:customStyle="1" w:styleId="Teksttreci12">
    <w:name w:val="Tekst treści (12)_"/>
    <w:link w:val="Teksttreci121"/>
    <w:uiPriority w:val="99"/>
    <w:locked/>
    <w:rsid w:val="00AB1F90"/>
    <w:rPr>
      <w:b/>
      <w:bCs/>
      <w:sz w:val="18"/>
      <w:szCs w:val="18"/>
      <w:shd w:val="clear" w:color="auto" w:fill="FFFFFF"/>
    </w:rPr>
  </w:style>
  <w:style w:type="character" w:customStyle="1" w:styleId="TeksttreciPogrubienie7">
    <w:name w:val="Tekst treści + Pogrubienie7"/>
    <w:uiPriority w:val="99"/>
    <w:rsid w:val="00AB1F90"/>
    <w:rPr>
      <w:b/>
      <w:bCs/>
      <w:sz w:val="18"/>
      <w:szCs w:val="18"/>
      <w:shd w:val="clear" w:color="auto" w:fill="FFFFFF"/>
    </w:rPr>
  </w:style>
  <w:style w:type="character" w:customStyle="1" w:styleId="TeksttreciPogrubienie6">
    <w:name w:val="Tekst treści + Pogrubienie6"/>
    <w:aliases w:val="Kursywa4"/>
    <w:uiPriority w:val="99"/>
    <w:rsid w:val="00AB1F90"/>
    <w:rPr>
      <w:b/>
      <w:bCs/>
      <w:i/>
      <w:iCs/>
      <w:sz w:val="18"/>
      <w:szCs w:val="18"/>
      <w:shd w:val="clear" w:color="auto" w:fill="FFFFFF"/>
    </w:rPr>
  </w:style>
  <w:style w:type="character" w:customStyle="1" w:styleId="TeksttreciPogrubienie5">
    <w:name w:val="Tekst treści + Pogrubienie5"/>
    <w:aliases w:val="Kursywa3"/>
    <w:uiPriority w:val="99"/>
    <w:rsid w:val="00AB1F90"/>
    <w:rPr>
      <w:b/>
      <w:bCs/>
      <w:i/>
      <w:iCs/>
      <w:sz w:val="18"/>
      <w:szCs w:val="18"/>
      <w:u w:val="single"/>
      <w:shd w:val="clear" w:color="auto" w:fill="FFFFFF"/>
    </w:rPr>
  </w:style>
  <w:style w:type="character" w:customStyle="1" w:styleId="TeksttreciPogrubienie4">
    <w:name w:val="Tekst treści + Pogrubienie4"/>
    <w:aliases w:val="Kursywa2"/>
    <w:uiPriority w:val="99"/>
    <w:rsid w:val="00AB1F90"/>
    <w:rPr>
      <w:b/>
      <w:bCs/>
      <w:i/>
      <w:iCs/>
      <w:sz w:val="18"/>
      <w:szCs w:val="18"/>
      <w:u w:val="single"/>
      <w:shd w:val="clear" w:color="auto" w:fill="FFFFFF"/>
    </w:rPr>
  </w:style>
  <w:style w:type="character" w:customStyle="1" w:styleId="Teksttreci41">
    <w:name w:val="Tekst treści4"/>
    <w:uiPriority w:val="99"/>
    <w:rsid w:val="00AB1F90"/>
    <w:rPr>
      <w:sz w:val="18"/>
      <w:szCs w:val="18"/>
      <w:shd w:val="clear" w:color="auto" w:fill="FFFFFF"/>
    </w:rPr>
  </w:style>
  <w:style w:type="character" w:customStyle="1" w:styleId="TeksttreciPogrubienie3">
    <w:name w:val="Tekst treści + Pogrubienie3"/>
    <w:uiPriority w:val="99"/>
    <w:rsid w:val="00AB1F90"/>
    <w:rPr>
      <w:b/>
      <w:bCs/>
      <w:sz w:val="18"/>
      <w:szCs w:val="18"/>
      <w:shd w:val="clear" w:color="auto" w:fill="FFFFFF"/>
    </w:rPr>
  </w:style>
  <w:style w:type="character" w:customStyle="1" w:styleId="Teksttreci12Kursywa">
    <w:name w:val="Tekst treści (12) + Kursywa"/>
    <w:uiPriority w:val="99"/>
    <w:rsid w:val="00AB1F90"/>
    <w:rPr>
      <w:b/>
      <w:bCs/>
      <w:i/>
      <w:iCs/>
      <w:sz w:val="18"/>
      <w:szCs w:val="18"/>
      <w:shd w:val="clear" w:color="auto" w:fill="FFFFFF"/>
    </w:rPr>
  </w:style>
  <w:style w:type="character" w:customStyle="1" w:styleId="Teksttreci12Kursywa1">
    <w:name w:val="Tekst treści (12) + Kursywa1"/>
    <w:uiPriority w:val="99"/>
    <w:rsid w:val="00AB1F90"/>
    <w:rPr>
      <w:b/>
      <w:bCs/>
      <w:i/>
      <w:iCs/>
      <w:sz w:val="18"/>
      <w:szCs w:val="18"/>
      <w:u w:val="single"/>
      <w:shd w:val="clear" w:color="auto" w:fill="FFFFFF"/>
    </w:rPr>
  </w:style>
  <w:style w:type="paragraph" w:customStyle="1" w:styleId="Teksttreci121">
    <w:name w:val="Tekst treści (12)1"/>
    <w:basedOn w:val="Normalny"/>
    <w:link w:val="Teksttreci12"/>
    <w:uiPriority w:val="99"/>
    <w:rsid w:val="00AB1F90"/>
    <w:pPr>
      <w:widowControl w:val="0"/>
      <w:shd w:val="clear" w:color="auto" w:fill="FFFFFF"/>
      <w:spacing w:line="240" w:lineRule="atLeast"/>
      <w:jc w:val="center"/>
    </w:pPr>
    <w:rPr>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20548">
      <w:bodyDiv w:val="1"/>
      <w:marLeft w:val="0"/>
      <w:marRight w:val="0"/>
      <w:marTop w:val="0"/>
      <w:marBottom w:val="0"/>
      <w:divBdr>
        <w:top w:val="none" w:sz="0" w:space="0" w:color="auto"/>
        <w:left w:val="none" w:sz="0" w:space="0" w:color="auto"/>
        <w:bottom w:val="none" w:sz="0" w:space="0" w:color="auto"/>
        <w:right w:val="none" w:sz="0" w:space="0" w:color="auto"/>
      </w:divBdr>
      <w:divsChild>
        <w:div w:id="661275563">
          <w:marLeft w:val="0"/>
          <w:marRight w:val="0"/>
          <w:marTop w:val="0"/>
          <w:marBottom w:val="0"/>
          <w:divBdr>
            <w:top w:val="none" w:sz="0" w:space="0" w:color="auto"/>
            <w:left w:val="none" w:sz="0" w:space="0" w:color="auto"/>
            <w:bottom w:val="none" w:sz="0" w:space="0" w:color="auto"/>
            <w:right w:val="none" w:sz="0" w:space="0" w:color="auto"/>
          </w:divBdr>
          <w:divsChild>
            <w:div w:id="1009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7735">
      <w:bodyDiv w:val="1"/>
      <w:marLeft w:val="0"/>
      <w:marRight w:val="0"/>
      <w:marTop w:val="0"/>
      <w:marBottom w:val="0"/>
      <w:divBdr>
        <w:top w:val="none" w:sz="0" w:space="0" w:color="auto"/>
        <w:left w:val="none" w:sz="0" w:space="0" w:color="auto"/>
        <w:bottom w:val="none" w:sz="0" w:space="0" w:color="auto"/>
        <w:right w:val="none" w:sz="0" w:space="0" w:color="auto"/>
      </w:divBdr>
    </w:div>
    <w:div w:id="1166940541">
      <w:bodyDiv w:val="1"/>
      <w:marLeft w:val="0"/>
      <w:marRight w:val="0"/>
      <w:marTop w:val="0"/>
      <w:marBottom w:val="0"/>
      <w:divBdr>
        <w:top w:val="none" w:sz="0" w:space="0" w:color="auto"/>
        <w:left w:val="none" w:sz="0" w:space="0" w:color="auto"/>
        <w:bottom w:val="none" w:sz="0" w:space="0" w:color="auto"/>
        <w:right w:val="none" w:sz="0" w:space="0" w:color="auto"/>
      </w:divBdr>
      <w:divsChild>
        <w:div w:id="57292125">
          <w:marLeft w:val="0"/>
          <w:marRight w:val="0"/>
          <w:marTop w:val="0"/>
          <w:marBottom w:val="0"/>
          <w:divBdr>
            <w:top w:val="none" w:sz="0" w:space="0" w:color="auto"/>
            <w:left w:val="none" w:sz="0" w:space="0" w:color="auto"/>
            <w:bottom w:val="none" w:sz="0" w:space="0" w:color="auto"/>
            <w:right w:val="none" w:sz="0" w:space="0" w:color="auto"/>
          </w:divBdr>
          <w:divsChild>
            <w:div w:id="606892490">
              <w:marLeft w:val="0"/>
              <w:marRight w:val="0"/>
              <w:marTop w:val="0"/>
              <w:marBottom w:val="0"/>
              <w:divBdr>
                <w:top w:val="none" w:sz="0" w:space="0" w:color="auto"/>
                <w:left w:val="none" w:sz="0" w:space="0" w:color="auto"/>
                <w:bottom w:val="none" w:sz="0" w:space="0" w:color="auto"/>
                <w:right w:val="none" w:sz="0" w:space="0" w:color="auto"/>
              </w:divBdr>
            </w:div>
          </w:divsChild>
        </w:div>
        <w:div w:id="297762477">
          <w:marLeft w:val="0"/>
          <w:marRight w:val="0"/>
          <w:marTop w:val="0"/>
          <w:marBottom w:val="0"/>
          <w:divBdr>
            <w:top w:val="none" w:sz="0" w:space="0" w:color="auto"/>
            <w:left w:val="none" w:sz="0" w:space="0" w:color="auto"/>
            <w:bottom w:val="none" w:sz="0" w:space="0" w:color="auto"/>
            <w:right w:val="none" w:sz="0" w:space="0" w:color="auto"/>
          </w:divBdr>
        </w:div>
        <w:div w:id="1114441592">
          <w:marLeft w:val="0"/>
          <w:marRight w:val="0"/>
          <w:marTop w:val="0"/>
          <w:marBottom w:val="0"/>
          <w:divBdr>
            <w:top w:val="none" w:sz="0" w:space="0" w:color="auto"/>
            <w:left w:val="none" w:sz="0" w:space="0" w:color="auto"/>
            <w:bottom w:val="none" w:sz="0" w:space="0" w:color="auto"/>
            <w:right w:val="none" w:sz="0" w:space="0" w:color="auto"/>
          </w:divBdr>
          <w:divsChild>
            <w:div w:id="875197406">
              <w:marLeft w:val="0"/>
              <w:marRight w:val="0"/>
              <w:marTop w:val="0"/>
              <w:marBottom w:val="0"/>
              <w:divBdr>
                <w:top w:val="none" w:sz="0" w:space="0" w:color="auto"/>
                <w:left w:val="none" w:sz="0" w:space="0" w:color="auto"/>
                <w:bottom w:val="none" w:sz="0" w:space="0" w:color="auto"/>
                <w:right w:val="none" w:sz="0" w:space="0" w:color="auto"/>
              </w:divBdr>
              <w:divsChild>
                <w:div w:id="15947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081">
          <w:marLeft w:val="0"/>
          <w:marRight w:val="0"/>
          <w:marTop w:val="0"/>
          <w:marBottom w:val="0"/>
          <w:divBdr>
            <w:top w:val="none" w:sz="0" w:space="0" w:color="auto"/>
            <w:left w:val="none" w:sz="0" w:space="0" w:color="auto"/>
            <w:bottom w:val="none" w:sz="0" w:space="0" w:color="auto"/>
            <w:right w:val="none" w:sz="0" w:space="0" w:color="auto"/>
          </w:divBdr>
          <w:divsChild>
            <w:div w:id="193425998">
              <w:marLeft w:val="0"/>
              <w:marRight w:val="0"/>
              <w:marTop w:val="0"/>
              <w:marBottom w:val="0"/>
              <w:divBdr>
                <w:top w:val="none" w:sz="0" w:space="0" w:color="auto"/>
                <w:left w:val="none" w:sz="0" w:space="0" w:color="auto"/>
                <w:bottom w:val="none" w:sz="0" w:space="0" w:color="auto"/>
                <w:right w:val="none" w:sz="0" w:space="0" w:color="auto"/>
              </w:divBdr>
              <w:divsChild>
                <w:div w:id="21175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eoportal.gov.pl" TargetMode="External"/><Relationship Id="rId4" Type="http://schemas.microsoft.com/office/2007/relationships/stylesWithEffects" Target="stylesWithEffects.xml"/><Relationship Id="rId9" Type="http://schemas.openxmlformats.org/officeDocument/2006/relationships/hyperlink" Target="http://www.sejm.gov.p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B88A-2562-4FEA-862B-3FD9A0B9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12852</Words>
  <Characters>77113</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89786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Marcin Lisiecki</dc:creator>
  <cp:lastModifiedBy>Marcin Lisiecki</cp:lastModifiedBy>
  <cp:revision>2</cp:revision>
  <cp:lastPrinted>2022-04-26T13:16:00Z</cp:lastPrinted>
  <dcterms:created xsi:type="dcterms:W3CDTF">2022-05-05T13:10:00Z</dcterms:created>
  <dcterms:modified xsi:type="dcterms:W3CDTF">2022-05-05T13:10:00Z</dcterms:modified>
</cp:coreProperties>
</file>