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56B93F" w14:textId="77777777" w:rsidR="00A94DEB" w:rsidRDefault="00A94DEB" w:rsidP="00932D20">
      <w:pPr>
        <w:tabs>
          <w:tab w:val="left" w:pos="3456"/>
        </w:tabs>
        <w:spacing w:after="0" w:line="240" w:lineRule="auto"/>
        <w:jc w:val="right"/>
        <w:rPr>
          <w:rFonts w:ascii="Lato" w:hAnsi="Lato" w:cs="Calibri"/>
          <w:i/>
        </w:rPr>
      </w:pPr>
    </w:p>
    <w:p w14:paraId="3A142A7E" w14:textId="235FBF24" w:rsidR="00EF31A7" w:rsidRPr="00F62260" w:rsidRDefault="00EF31A7" w:rsidP="00EF31A7">
      <w:pPr>
        <w:tabs>
          <w:tab w:val="left" w:pos="3456"/>
        </w:tabs>
        <w:spacing w:after="0" w:line="240" w:lineRule="auto"/>
        <w:jc w:val="center"/>
        <w:rPr>
          <w:rFonts w:ascii="Lato" w:hAnsi="Lato" w:cstheme="minorHAnsi"/>
          <w:b/>
          <w:caps/>
          <w:noProof/>
          <w:sz w:val="24"/>
          <w:szCs w:val="24"/>
          <w:lang w:eastAsia="pl-PL"/>
        </w:rPr>
      </w:pPr>
      <w:r w:rsidRPr="00F62260">
        <w:rPr>
          <w:rFonts w:ascii="Lato" w:hAnsi="Lato" w:cstheme="minorHAnsi"/>
          <w:b/>
          <w:caps/>
          <w:noProof/>
          <w:sz w:val="24"/>
          <w:szCs w:val="24"/>
          <w:lang w:eastAsia="pl-PL"/>
        </w:rPr>
        <mc:AlternateContent>
          <mc:Choice Requires="wps">
            <w:drawing>
              <wp:anchor distT="0" distB="0" distL="114300" distR="114300" simplePos="0" relativeHeight="251659264" behindDoc="0" locked="0" layoutInCell="1" allowOverlap="1" wp14:anchorId="4587AF95" wp14:editId="0167AE3D">
                <wp:simplePos x="0" y="0"/>
                <wp:positionH relativeFrom="column">
                  <wp:posOffset>0</wp:posOffset>
                </wp:positionH>
                <wp:positionV relativeFrom="paragraph">
                  <wp:posOffset>0</wp:posOffset>
                </wp:positionV>
                <wp:extent cx="635000" cy="635000"/>
                <wp:effectExtent l="9525" t="9525" r="12700" b="12700"/>
                <wp:wrapNone/>
                <wp:docPr id="3" name="DeepLBoxSPIDType"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DDDD11" id="_x0000_t202" coordsize="21600,21600" o:spt="202" path="m,l,21600r21600,l21600,xe">
                <v:stroke joinstyle="miter"/>
                <v:path gradientshapeok="t" o:connecttype="rect"/>
              </v:shapetype>
              <v:shape id="DeepLBoxSPIDType" o:spid="_x0000_s1026" type="#_x0000_t202"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">
                <o:lock v:ext="edit" selection="t"/>
              </v:shape>
            </w:pict>
          </mc:Fallback>
        </mc:AlternateContent>
      </w:r>
      <w:r w:rsidR="00A66179">
        <w:rPr>
          <w:rFonts w:ascii="Lato" w:hAnsi="Lato" w:cs="Calibri"/>
          <w:b/>
          <w:caps/>
        </w:rPr>
        <w:t xml:space="preserve">PROJEKT OPISU PRZEDMiotu zamówienia publicznego </w:t>
      </w:r>
      <w:r w:rsidR="00A66179">
        <w:rPr>
          <w:rFonts w:ascii="Lato" w:hAnsi="Lato" w:cs="Calibri"/>
          <w:b/>
          <w:caps/>
        </w:rPr>
        <w:br/>
        <w:t xml:space="preserve">na usługę </w:t>
      </w:r>
      <w:r w:rsidRPr="00F62260">
        <w:rPr>
          <w:rFonts w:ascii="Lato" w:hAnsi="Lato" w:cs="Calibri"/>
          <w:b/>
          <w:caps/>
        </w:rPr>
        <w:t>r</w:t>
      </w:r>
      <w:r w:rsidRPr="007C2057">
        <w:rPr>
          <w:rFonts w:ascii="Lato" w:hAnsi="Lato" w:cstheme="minorHAnsi"/>
          <w:b/>
          <w:caps/>
          <w:noProof/>
          <w:lang w:eastAsia="pl-PL"/>
        </w:rPr>
        <w:t>ekrutacji i zatrudnieni</w:t>
      </w:r>
      <w:r w:rsidR="00A66179">
        <w:rPr>
          <w:rFonts w:ascii="Lato" w:hAnsi="Lato" w:cstheme="minorHAnsi"/>
          <w:b/>
          <w:caps/>
          <w:noProof/>
          <w:lang w:eastAsia="pl-PL"/>
        </w:rPr>
        <w:t xml:space="preserve">a </w:t>
      </w:r>
      <w:r w:rsidRPr="007C2057">
        <w:rPr>
          <w:rFonts w:ascii="Lato" w:hAnsi="Lato" w:cstheme="minorHAnsi"/>
          <w:b/>
          <w:caps/>
          <w:noProof/>
          <w:lang w:eastAsia="pl-PL"/>
        </w:rPr>
        <w:t xml:space="preserve">oficerów łącznikowych </w:t>
      </w:r>
      <w:r w:rsidR="00A66179">
        <w:rPr>
          <w:rFonts w:ascii="Lato" w:hAnsi="Lato" w:cstheme="minorHAnsi"/>
          <w:b/>
          <w:caps/>
          <w:noProof/>
          <w:lang w:eastAsia="pl-PL"/>
        </w:rPr>
        <w:br/>
      </w:r>
      <w:r w:rsidRPr="007C2057">
        <w:rPr>
          <w:rFonts w:ascii="Lato" w:hAnsi="Lato" w:cstheme="minorHAnsi"/>
          <w:b/>
          <w:caps/>
          <w:noProof/>
          <w:lang w:eastAsia="pl-PL"/>
        </w:rPr>
        <w:t>na potrzeby polskiej prezydencji w</w:t>
      </w:r>
      <w:r w:rsidR="00305DA5">
        <w:rPr>
          <w:rFonts w:ascii="Lato" w:hAnsi="Lato" w:cstheme="minorHAnsi"/>
          <w:b/>
          <w:caps/>
          <w:noProof/>
          <w:lang w:eastAsia="pl-PL"/>
        </w:rPr>
        <w:t> </w:t>
      </w:r>
      <w:r w:rsidRPr="007C2057">
        <w:rPr>
          <w:rFonts w:ascii="Lato" w:hAnsi="Lato" w:cstheme="minorHAnsi"/>
          <w:b/>
          <w:caps/>
          <w:noProof/>
          <w:lang w:eastAsia="pl-PL"/>
        </w:rPr>
        <w:t xml:space="preserve">Radzie Unii Europejskiej </w:t>
      </w:r>
      <w:r w:rsidR="00A66179">
        <w:rPr>
          <w:rFonts w:ascii="Lato" w:hAnsi="Lato" w:cstheme="minorHAnsi"/>
          <w:b/>
          <w:caps/>
          <w:noProof/>
          <w:lang w:eastAsia="pl-PL"/>
        </w:rPr>
        <w:br/>
      </w:r>
      <w:r w:rsidRPr="007C2057">
        <w:rPr>
          <w:rFonts w:ascii="Lato" w:hAnsi="Lato" w:cstheme="minorHAnsi"/>
          <w:b/>
          <w:caps/>
          <w:noProof/>
          <w:lang w:eastAsia="pl-PL"/>
        </w:rPr>
        <w:t>w I poł. 2025 r</w:t>
      </w:r>
      <w:r w:rsidR="00772539">
        <w:rPr>
          <w:rFonts w:ascii="Lato" w:hAnsi="Lato" w:cstheme="minorHAnsi"/>
          <w:b/>
          <w:caps/>
          <w:noProof/>
          <w:lang w:eastAsia="pl-PL"/>
        </w:rPr>
        <w:t>oku</w:t>
      </w:r>
    </w:p>
    <w:p w14:paraId="32AEEC3B" w14:textId="77777777" w:rsidR="00EF31A7" w:rsidRDefault="00EF31A7" w:rsidP="00EF31A7">
      <w:pPr>
        <w:spacing w:after="120"/>
        <w:jc w:val="both"/>
        <w:rPr>
          <w:rFonts w:ascii="Lato" w:hAnsi="Lato" w:cstheme="minorHAnsi"/>
          <w:b/>
          <w:bCs/>
        </w:rPr>
      </w:pPr>
    </w:p>
    <w:p w14:paraId="2885E8C5" w14:textId="77777777" w:rsidR="00967230" w:rsidRDefault="00967230" w:rsidP="00EF31A7">
      <w:pPr>
        <w:spacing w:after="120"/>
        <w:jc w:val="both"/>
        <w:rPr>
          <w:rFonts w:ascii="Lato" w:hAnsi="Lato" w:cstheme="minorHAnsi"/>
          <w:b/>
          <w:bCs/>
        </w:rPr>
      </w:pPr>
    </w:p>
    <w:p w14:paraId="70F928B2" w14:textId="77777777" w:rsidR="00EF31A7" w:rsidRPr="00A94DEB" w:rsidRDefault="00EF31A7" w:rsidP="00A66179">
      <w:pPr>
        <w:pStyle w:val="Akapitzlist"/>
        <w:numPr>
          <w:ilvl w:val="0"/>
          <w:numId w:val="31"/>
        </w:numPr>
        <w:spacing w:before="120" w:after="120"/>
        <w:jc w:val="both"/>
        <w:rPr>
          <w:rFonts w:ascii="Lato" w:hAnsi="Lato" w:cstheme="minorHAnsi"/>
          <w:b/>
          <w:bCs/>
          <w:caps/>
        </w:rPr>
      </w:pPr>
      <w:r w:rsidRPr="00A94DEB">
        <w:rPr>
          <w:rFonts w:ascii="Lato" w:hAnsi="Lato" w:cstheme="minorHAnsi"/>
          <w:b/>
          <w:bCs/>
          <w:caps/>
        </w:rPr>
        <w:t>Cel i uzasadnienie realizacji przedmiotu zamówienia</w:t>
      </w:r>
    </w:p>
    <w:p w14:paraId="219B3924" w14:textId="77777777" w:rsidR="00EF31A7" w:rsidRDefault="00EF31A7" w:rsidP="00A66179">
      <w:pPr>
        <w:spacing w:before="120" w:after="120" w:line="288" w:lineRule="auto"/>
        <w:jc w:val="both"/>
        <w:rPr>
          <w:rFonts w:ascii="Lato" w:hAnsi="Lato"/>
        </w:rPr>
      </w:pPr>
      <w:r w:rsidRPr="00D11054">
        <w:rPr>
          <w:rFonts w:ascii="Lato" w:hAnsi="Lato"/>
        </w:rPr>
        <w:t xml:space="preserve">1 stycznia </w:t>
      </w:r>
      <w:r>
        <w:rPr>
          <w:rFonts w:ascii="Lato" w:hAnsi="Lato"/>
        </w:rPr>
        <w:t>2025 r. Polska obejmie półroczną</w:t>
      </w:r>
      <w:r w:rsidRPr="00D11054">
        <w:rPr>
          <w:rFonts w:ascii="Lato" w:hAnsi="Lato"/>
        </w:rPr>
        <w:t xml:space="preserve"> </w:t>
      </w:r>
      <w:r>
        <w:rPr>
          <w:rFonts w:ascii="Lato" w:hAnsi="Lato"/>
        </w:rPr>
        <w:t xml:space="preserve">prezydencję </w:t>
      </w:r>
      <w:r w:rsidRPr="00D11054">
        <w:rPr>
          <w:rFonts w:ascii="Lato" w:hAnsi="Lato"/>
        </w:rPr>
        <w:t>w Radzie Unii Europejskiej.  Realizacja</w:t>
      </w:r>
      <w:r w:rsidRPr="00C71CA3">
        <w:rPr>
          <w:rFonts w:ascii="Lato" w:hAnsi="Lato"/>
        </w:rPr>
        <w:t xml:space="preserve"> tej funkcji wiąże się </w:t>
      </w:r>
      <w:r>
        <w:rPr>
          <w:rFonts w:ascii="Lato" w:hAnsi="Lato"/>
        </w:rPr>
        <w:t xml:space="preserve">między innymi </w:t>
      </w:r>
      <w:r w:rsidRPr="00C71CA3">
        <w:rPr>
          <w:rFonts w:ascii="Lato" w:hAnsi="Lato"/>
        </w:rPr>
        <w:t>ze zorganizowaniem i prowadzeniem licznych spotkań, zróżnicowanych co do charakteru</w:t>
      </w:r>
      <w:r>
        <w:rPr>
          <w:rFonts w:ascii="Lato" w:hAnsi="Lato"/>
        </w:rPr>
        <w:t>,</w:t>
      </w:r>
      <w:r w:rsidRPr="00C71CA3">
        <w:rPr>
          <w:rFonts w:ascii="Lato" w:hAnsi="Lato"/>
        </w:rPr>
        <w:t xml:space="preserve"> </w:t>
      </w:r>
      <w:r w:rsidR="00A94DEB">
        <w:rPr>
          <w:rFonts w:ascii="Lato" w:hAnsi="Lato"/>
        </w:rPr>
        <w:t xml:space="preserve">lokalizacji i </w:t>
      </w:r>
      <w:r>
        <w:rPr>
          <w:rFonts w:ascii="Lato" w:hAnsi="Lato"/>
        </w:rPr>
        <w:t>szczebla uczestników</w:t>
      </w:r>
      <w:r w:rsidRPr="00C71CA3">
        <w:rPr>
          <w:rFonts w:ascii="Lato" w:hAnsi="Lato"/>
        </w:rPr>
        <w:t xml:space="preserve">. </w:t>
      </w:r>
      <w:r>
        <w:rPr>
          <w:rFonts w:ascii="Lato" w:hAnsi="Lato"/>
        </w:rPr>
        <w:t>Będą do nich należeć odbywające się w Polsce spotkania wysokiego szczebla, w tym w szczególności nieformalne spotkania ministrów UE i inne spotkania z udziałem Prezesa Rady Ministrów i członków rządu.</w:t>
      </w:r>
    </w:p>
    <w:p w14:paraId="5AEBD2F3" w14:textId="77777777" w:rsidR="00EF31A7" w:rsidRPr="001A7A4F" w:rsidRDefault="00EF31A7" w:rsidP="00A66179">
      <w:pPr>
        <w:spacing w:before="120" w:after="120" w:line="288" w:lineRule="auto"/>
        <w:jc w:val="both"/>
        <w:rPr>
          <w:rFonts w:ascii="Lato" w:eastAsia="Times New Roman" w:hAnsi="Lato" w:cstheme="minorHAnsi"/>
        </w:rPr>
      </w:pPr>
      <w:r w:rsidRPr="001A7A4F">
        <w:rPr>
          <w:rFonts w:ascii="Lato" w:eastAsia="Times New Roman" w:hAnsi="Lato" w:cstheme="minorHAnsi"/>
        </w:rPr>
        <w:t xml:space="preserve">Na potrzeby obsługi delegacji biorących udział w nieformalnych spotkaniach </w:t>
      </w:r>
      <w:r>
        <w:rPr>
          <w:rFonts w:ascii="Lato" w:eastAsia="Times New Roman" w:hAnsi="Lato" w:cstheme="minorHAnsi"/>
        </w:rPr>
        <w:t xml:space="preserve">ministrów UE </w:t>
      </w:r>
      <w:r w:rsidRPr="001A7A4F">
        <w:rPr>
          <w:rFonts w:ascii="Lato" w:eastAsia="Times New Roman" w:hAnsi="Lato" w:cstheme="minorHAnsi"/>
        </w:rPr>
        <w:t xml:space="preserve">oraz </w:t>
      </w:r>
      <w:r>
        <w:rPr>
          <w:rFonts w:ascii="Lato" w:eastAsia="Times New Roman" w:hAnsi="Lato" w:cstheme="minorHAnsi"/>
        </w:rPr>
        <w:t>w niektórych innych wydarzeniach</w:t>
      </w:r>
      <w:r w:rsidRPr="001A7A4F">
        <w:rPr>
          <w:rFonts w:ascii="Lato" w:eastAsia="Times New Roman" w:hAnsi="Lato" w:cstheme="minorHAnsi"/>
        </w:rPr>
        <w:t xml:space="preserve"> wysokiego szczebla organizowanych centralnie zostanie utworzony korpus oficerów łącznikowych. </w:t>
      </w:r>
    </w:p>
    <w:p w14:paraId="240888F3" w14:textId="7351980B" w:rsidR="00EF31A7" w:rsidRPr="001A7A4F" w:rsidRDefault="00EF31A7" w:rsidP="00A66179">
      <w:pPr>
        <w:spacing w:before="120" w:after="120" w:line="288" w:lineRule="auto"/>
        <w:jc w:val="both"/>
        <w:rPr>
          <w:rFonts w:ascii="Lato" w:eastAsia="Times New Roman" w:hAnsi="Lato" w:cstheme="minorHAnsi"/>
        </w:rPr>
      </w:pPr>
      <w:r w:rsidRPr="001A7A4F">
        <w:rPr>
          <w:rFonts w:ascii="Lato" w:eastAsia="Times New Roman" w:hAnsi="Lato" w:cstheme="minorHAnsi"/>
        </w:rPr>
        <w:t>Zadaniem oficerów łącznikowych będzie wsparcie przewodniczących delegacji państw i</w:t>
      </w:r>
      <w:r w:rsidR="00E73928">
        <w:rPr>
          <w:rFonts w:ascii="Lato" w:eastAsia="Times New Roman" w:hAnsi="Lato" w:cstheme="minorHAnsi"/>
        </w:rPr>
        <w:t xml:space="preserve"> </w:t>
      </w:r>
      <w:r w:rsidRPr="001A7A4F">
        <w:rPr>
          <w:rFonts w:ascii="Lato" w:eastAsia="Times New Roman" w:hAnsi="Lato" w:cstheme="minorHAnsi"/>
        </w:rPr>
        <w:t>instytucji europejskich w czasie udziału w organizowanym przez prezydencję wydarzeniu. Odgrywają oni bardzo ważną rolę w zapewnieniu dobrej organizacji spotkań, zwłaszcza jeśli chodzi o przepływ informacji pomiędzy gośćmi a organizatorami, reagowanie na bieżąco na ewentualne potrzeby i problemy zgłaszane przez uczestników spotkania oraz względy bezpieczeństwa.</w:t>
      </w:r>
      <w:r>
        <w:rPr>
          <w:rFonts w:ascii="Lato" w:eastAsia="Times New Roman" w:hAnsi="Lato" w:cstheme="minorHAnsi"/>
        </w:rPr>
        <w:t xml:space="preserve"> </w:t>
      </w:r>
    </w:p>
    <w:p w14:paraId="2CB9AED0" w14:textId="4F5ACB17" w:rsidR="00C443EC" w:rsidRDefault="00EF31A7" w:rsidP="00A66179">
      <w:pPr>
        <w:spacing w:before="120" w:after="120" w:line="288" w:lineRule="auto"/>
        <w:jc w:val="both"/>
        <w:rPr>
          <w:rFonts w:ascii="Lato" w:eastAsia="Times New Roman" w:hAnsi="Lato" w:cstheme="minorHAnsi"/>
        </w:rPr>
      </w:pPr>
      <w:r>
        <w:rPr>
          <w:rFonts w:ascii="Lato" w:eastAsia="Times New Roman" w:hAnsi="Lato" w:cstheme="minorHAnsi"/>
        </w:rPr>
        <w:t xml:space="preserve">Korpus oficerów łącznikowych będzie liczyć 100 osób. </w:t>
      </w:r>
      <w:r w:rsidRPr="001A7A4F">
        <w:rPr>
          <w:rFonts w:ascii="Lato" w:eastAsia="Times New Roman" w:hAnsi="Lato" w:cstheme="minorHAnsi"/>
        </w:rPr>
        <w:t>Oficerowie łącznikowi będą zaangażowani przy obsłudze zagranicznych delegacji biorących udział w</w:t>
      </w:r>
      <w:r w:rsidR="00E73928">
        <w:rPr>
          <w:rFonts w:ascii="Lato" w:eastAsia="Times New Roman" w:hAnsi="Lato" w:cstheme="minorHAnsi"/>
        </w:rPr>
        <w:t> </w:t>
      </w:r>
      <w:r w:rsidR="00DF7143">
        <w:rPr>
          <w:rFonts w:ascii="Lato" w:eastAsia="Times New Roman" w:hAnsi="Lato" w:cstheme="minorHAnsi"/>
        </w:rPr>
        <w:t>ok.</w:t>
      </w:r>
      <w:r>
        <w:rPr>
          <w:rFonts w:ascii="Lato" w:eastAsia="Times New Roman" w:hAnsi="Lato" w:cstheme="minorHAnsi"/>
        </w:rPr>
        <w:t xml:space="preserve"> 30 </w:t>
      </w:r>
      <w:r w:rsidRPr="001A7A4F">
        <w:rPr>
          <w:rFonts w:ascii="Lato" w:eastAsia="Times New Roman" w:hAnsi="Lato" w:cstheme="minorHAnsi"/>
        </w:rPr>
        <w:t>spotkaniach wysokiego szczebla, trwających najczęściej 1-2 dni</w:t>
      </w:r>
      <w:r w:rsidR="007C2057">
        <w:rPr>
          <w:rFonts w:ascii="Lato" w:eastAsia="Times New Roman" w:hAnsi="Lato" w:cstheme="minorHAnsi"/>
        </w:rPr>
        <w:t xml:space="preserve"> i odbywających się w większości przypadków w Warszawie</w:t>
      </w:r>
      <w:r w:rsidR="008C64BB">
        <w:rPr>
          <w:rFonts w:ascii="Lato" w:eastAsia="Times New Roman" w:hAnsi="Lato" w:cstheme="minorHAnsi"/>
        </w:rPr>
        <w:t xml:space="preserve"> oraz w nielicznych przypadkach w Gdańsku, Katowicach i Poznaniu.</w:t>
      </w:r>
      <w:r w:rsidR="00477A33">
        <w:rPr>
          <w:rFonts w:ascii="Lato" w:eastAsia="Times New Roman" w:hAnsi="Lato" w:cstheme="minorHAnsi"/>
        </w:rPr>
        <w:t xml:space="preserve"> </w:t>
      </w:r>
      <w:r w:rsidR="00DF7143" w:rsidRPr="007F2983">
        <w:rPr>
          <w:rFonts w:ascii="Lato" w:eastAsia="Times New Roman" w:hAnsi="Lato" w:cstheme="minorHAnsi"/>
        </w:rPr>
        <w:t>Lista terminów i miejsc spotkań</w:t>
      </w:r>
      <w:r w:rsidR="00DF7143">
        <w:rPr>
          <w:rFonts w:ascii="Lato" w:eastAsia="Times New Roman" w:hAnsi="Lato" w:cstheme="minorHAnsi"/>
        </w:rPr>
        <w:t xml:space="preserve"> </w:t>
      </w:r>
      <w:r w:rsidR="00C443EC">
        <w:rPr>
          <w:rFonts w:ascii="Lato" w:eastAsia="Times New Roman" w:hAnsi="Lato" w:cstheme="minorHAnsi"/>
        </w:rPr>
        <w:t xml:space="preserve">wraz z szacowaną listą oficerów łącznikowych do ich obsługi </w:t>
      </w:r>
      <w:r w:rsidR="00DF7143">
        <w:rPr>
          <w:rFonts w:ascii="Lato" w:eastAsia="Times New Roman" w:hAnsi="Lato" w:cstheme="minorHAnsi"/>
        </w:rPr>
        <w:t xml:space="preserve">stanowi </w:t>
      </w:r>
      <w:r w:rsidR="00646FF4">
        <w:rPr>
          <w:rFonts w:ascii="Lato" w:eastAsia="Times New Roman" w:hAnsi="Lato" w:cstheme="minorHAnsi"/>
        </w:rPr>
        <w:t>Z</w:t>
      </w:r>
      <w:r w:rsidR="00C443EC">
        <w:rPr>
          <w:rFonts w:ascii="Lato" w:eastAsia="Times New Roman" w:hAnsi="Lato" w:cstheme="minorHAnsi"/>
        </w:rPr>
        <w:t xml:space="preserve">ałącznik </w:t>
      </w:r>
      <w:r w:rsidR="00646FF4">
        <w:rPr>
          <w:rFonts w:ascii="Lato" w:eastAsia="Times New Roman" w:hAnsi="Lato" w:cstheme="minorHAnsi"/>
        </w:rPr>
        <w:t>nr 1.</w:t>
      </w:r>
    </w:p>
    <w:p w14:paraId="754D4A96" w14:textId="77777777" w:rsidR="00C443EC" w:rsidRDefault="00477A33" w:rsidP="00A66179">
      <w:pPr>
        <w:spacing w:before="120" w:after="120" w:line="288" w:lineRule="auto"/>
        <w:jc w:val="both"/>
        <w:rPr>
          <w:rFonts w:ascii="Lato" w:eastAsia="Times New Roman" w:hAnsi="Lato" w:cstheme="minorHAnsi"/>
        </w:rPr>
      </w:pPr>
      <w:r>
        <w:rPr>
          <w:rFonts w:ascii="Lato" w:eastAsia="Times New Roman" w:hAnsi="Lato" w:cstheme="minorHAnsi"/>
        </w:rPr>
        <w:t xml:space="preserve">Przewiduje się, że </w:t>
      </w:r>
      <w:r w:rsidR="00C443EC">
        <w:rPr>
          <w:rFonts w:ascii="Lato" w:eastAsia="Times New Roman" w:hAnsi="Lato" w:cstheme="minorHAnsi"/>
        </w:rPr>
        <w:t xml:space="preserve">co do zasady </w:t>
      </w:r>
      <w:r>
        <w:rPr>
          <w:rFonts w:ascii="Lato" w:eastAsia="Times New Roman" w:hAnsi="Lato" w:cstheme="minorHAnsi"/>
        </w:rPr>
        <w:t>nie będą organizowane jednocześnie dwa wydarzenia, wymagające zaangażowania oficerów łącznikowych.</w:t>
      </w:r>
      <w:r w:rsidR="00A24B7A">
        <w:rPr>
          <w:rFonts w:ascii="Lato" w:eastAsia="Times New Roman" w:hAnsi="Lato" w:cstheme="minorHAnsi"/>
        </w:rPr>
        <w:t xml:space="preserve"> </w:t>
      </w:r>
    </w:p>
    <w:p w14:paraId="1024F736" w14:textId="5FB9C87D" w:rsidR="00C510B2" w:rsidRDefault="000F3A92" w:rsidP="00A66179">
      <w:pPr>
        <w:spacing w:before="120" w:after="120" w:line="288" w:lineRule="auto"/>
        <w:jc w:val="both"/>
        <w:rPr>
          <w:rFonts w:ascii="Lato" w:eastAsia="Times New Roman" w:hAnsi="Lato" w:cstheme="minorHAnsi"/>
        </w:rPr>
      </w:pPr>
      <w:r>
        <w:rPr>
          <w:rFonts w:ascii="Lato" w:eastAsia="Times New Roman" w:hAnsi="Lato" w:cstheme="minorHAnsi"/>
        </w:rPr>
        <w:t xml:space="preserve">Wynagrodzenie </w:t>
      </w:r>
      <w:r w:rsidR="00960C36">
        <w:rPr>
          <w:rFonts w:ascii="Lato" w:eastAsia="Times New Roman" w:hAnsi="Lato" w:cstheme="minorHAnsi"/>
        </w:rPr>
        <w:t xml:space="preserve">dla oficerów łącznikowych </w:t>
      </w:r>
      <w:r>
        <w:rPr>
          <w:rFonts w:ascii="Lato" w:eastAsia="Times New Roman" w:hAnsi="Lato" w:cstheme="minorHAnsi"/>
        </w:rPr>
        <w:t xml:space="preserve">za obsługę poszczególnych wydarzeń zostanie określone przez </w:t>
      </w:r>
      <w:r w:rsidR="00A24B7A">
        <w:rPr>
          <w:rFonts w:ascii="Lato" w:eastAsia="Times New Roman" w:hAnsi="Lato" w:cstheme="minorHAnsi"/>
        </w:rPr>
        <w:t>Zamawiając</w:t>
      </w:r>
      <w:r>
        <w:rPr>
          <w:rFonts w:ascii="Lato" w:eastAsia="Times New Roman" w:hAnsi="Lato" w:cstheme="minorHAnsi"/>
        </w:rPr>
        <w:t>ego</w:t>
      </w:r>
      <w:r w:rsidR="00A24B7A">
        <w:rPr>
          <w:rFonts w:ascii="Lato" w:eastAsia="Times New Roman" w:hAnsi="Lato" w:cstheme="minorHAnsi"/>
        </w:rPr>
        <w:t>.</w:t>
      </w:r>
    </w:p>
    <w:p w14:paraId="0D883D4A" w14:textId="77777777" w:rsidR="00A66179" w:rsidRDefault="00A66179" w:rsidP="00A66179">
      <w:pPr>
        <w:spacing w:before="120" w:after="120" w:line="288" w:lineRule="auto"/>
        <w:jc w:val="both"/>
        <w:rPr>
          <w:rFonts w:ascii="Lato" w:eastAsia="Times New Roman" w:hAnsi="Lato" w:cstheme="minorHAnsi"/>
        </w:rPr>
      </w:pPr>
    </w:p>
    <w:p w14:paraId="56DFBDF9" w14:textId="77777777" w:rsidR="00EF31A7" w:rsidRPr="00C510B2" w:rsidRDefault="00EF31A7" w:rsidP="00C510B2">
      <w:pPr>
        <w:pStyle w:val="Akapitzlist"/>
        <w:numPr>
          <w:ilvl w:val="0"/>
          <w:numId w:val="31"/>
        </w:numPr>
        <w:rPr>
          <w:rFonts w:ascii="Lato" w:hAnsi="Lato"/>
          <w:b/>
          <w:bCs/>
          <w:caps/>
        </w:rPr>
      </w:pPr>
      <w:r w:rsidRPr="00C510B2">
        <w:rPr>
          <w:rFonts w:ascii="Lato" w:hAnsi="Lato"/>
          <w:b/>
          <w:bCs/>
          <w:caps/>
        </w:rPr>
        <w:t>Zakres przedmiotu zamówienia</w:t>
      </w:r>
    </w:p>
    <w:p w14:paraId="6087D432" w14:textId="77777777" w:rsidR="00EF31A7" w:rsidRPr="001A7A4F" w:rsidRDefault="00EF31A7" w:rsidP="00EF31A7">
      <w:pPr>
        <w:pStyle w:val="Teksttreci0"/>
        <w:shd w:val="clear" w:color="auto" w:fill="auto"/>
        <w:tabs>
          <w:tab w:val="left" w:pos="476"/>
        </w:tabs>
        <w:spacing w:before="120" w:after="120" w:line="288" w:lineRule="auto"/>
        <w:rPr>
          <w:rFonts w:ascii="Lato" w:hAnsi="Lato"/>
          <w:color w:val="000000"/>
          <w:lang w:bidi="pl-PL"/>
        </w:rPr>
      </w:pPr>
      <w:r w:rsidRPr="001A7A4F">
        <w:rPr>
          <w:rFonts w:ascii="Lato" w:hAnsi="Lato"/>
          <w:color w:val="000000"/>
          <w:lang w:bidi="pl-PL"/>
        </w:rPr>
        <w:t>Przedmiotem zamówienia jest:</w:t>
      </w:r>
    </w:p>
    <w:p w14:paraId="55E45ABA" w14:textId="726073CE" w:rsidR="00EF31A7" w:rsidRPr="001A7A4F" w:rsidRDefault="00F62260" w:rsidP="00F62260">
      <w:pPr>
        <w:pStyle w:val="Teksttreci0"/>
        <w:numPr>
          <w:ilvl w:val="0"/>
          <w:numId w:val="33"/>
        </w:numPr>
        <w:shd w:val="clear" w:color="auto" w:fill="auto"/>
        <w:tabs>
          <w:tab w:val="left" w:pos="476"/>
        </w:tabs>
        <w:spacing w:before="120" w:after="120" w:line="288" w:lineRule="auto"/>
        <w:rPr>
          <w:rFonts w:ascii="Lato" w:hAnsi="Lato"/>
        </w:rPr>
      </w:pPr>
      <w:r>
        <w:rPr>
          <w:rFonts w:ascii="Lato" w:hAnsi="Lato"/>
          <w:color w:val="000000"/>
          <w:lang w:bidi="pl-PL"/>
        </w:rPr>
        <w:t xml:space="preserve">I etap: </w:t>
      </w:r>
      <w:r w:rsidR="00EF31A7">
        <w:rPr>
          <w:rFonts w:ascii="Lato" w:hAnsi="Lato"/>
          <w:color w:val="000000"/>
          <w:lang w:bidi="pl-PL"/>
        </w:rPr>
        <w:t>przeprowadzenie</w:t>
      </w:r>
      <w:r w:rsidR="00EF31A7" w:rsidRPr="001A7A4F">
        <w:rPr>
          <w:rFonts w:ascii="Lato" w:hAnsi="Lato"/>
          <w:color w:val="000000"/>
          <w:lang w:bidi="pl-PL"/>
        </w:rPr>
        <w:t xml:space="preserve"> rekrutacji </w:t>
      </w:r>
      <w:r w:rsidR="00EF31A7">
        <w:rPr>
          <w:rFonts w:ascii="Lato" w:hAnsi="Lato"/>
          <w:color w:val="000000"/>
          <w:lang w:bidi="pl-PL"/>
        </w:rPr>
        <w:t>osób pełniących funkcję</w:t>
      </w:r>
      <w:r>
        <w:rPr>
          <w:rFonts w:ascii="Lato" w:hAnsi="Lato"/>
          <w:color w:val="000000"/>
          <w:lang w:bidi="pl-PL"/>
        </w:rPr>
        <w:t xml:space="preserve"> oficerów łącznikowych</w:t>
      </w:r>
      <w:r w:rsidR="00305DA5">
        <w:rPr>
          <w:rFonts w:ascii="Lato" w:hAnsi="Lato"/>
          <w:color w:val="000000"/>
          <w:lang w:bidi="pl-PL"/>
        </w:rPr>
        <w:t xml:space="preserve"> oraz koordynatorów operacyjnych (dalej: koordynatorów)</w:t>
      </w:r>
      <w:r w:rsidR="00EF31A7" w:rsidRPr="001A7A4F">
        <w:rPr>
          <w:rFonts w:ascii="Lato" w:hAnsi="Lato"/>
          <w:color w:val="000000"/>
          <w:lang w:bidi="pl-PL"/>
        </w:rPr>
        <w:t>;</w:t>
      </w:r>
    </w:p>
    <w:p w14:paraId="3479863C" w14:textId="3F61ED9A" w:rsidR="00EF31A7" w:rsidRPr="00EF31A7" w:rsidRDefault="00F62260" w:rsidP="00F62260">
      <w:pPr>
        <w:pStyle w:val="Teksttreci0"/>
        <w:numPr>
          <w:ilvl w:val="0"/>
          <w:numId w:val="33"/>
        </w:numPr>
        <w:shd w:val="clear" w:color="auto" w:fill="auto"/>
        <w:tabs>
          <w:tab w:val="left" w:pos="476"/>
        </w:tabs>
        <w:spacing w:before="120" w:after="120" w:line="288" w:lineRule="auto"/>
        <w:rPr>
          <w:rFonts w:ascii="Lato" w:hAnsi="Lato"/>
        </w:rPr>
      </w:pPr>
      <w:r>
        <w:rPr>
          <w:rFonts w:ascii="Lato" w:hAnsi="Lato"/>
        </w:rPr>
        <w:t xml:space="preserve">II etap: </w:t>
      </w:r>
      <w:r w:rsidR="00EF31A7" w:rsidRPr="004834DF">
        <w:rPr>
          <w:rFonts w:ascii="Lato" w:hAnsi="Lato"/>
        </w:rPr>
        <w:t>zakontraktowani</w:t>
      </w:r>
      <w:r w:rsidR="00EF31A7">
        <w:rPr>
          <w:rFonts w:ascii="Lato" w:hAnsi="Lato"/>
        </w:rPr>
        <w:t xml:space="preserve">e, rozliczanie czasu pracy oraz zapewnienie pełnego składu korpusu oficerów łącznikowych </w:t>
      </w:r>
      <w:r w:rsidR="00305DA5">
        <w:rPr>
          <w:rFonts w:ascii="Lato" w:hAnsi="Lato"/>
        </w:rPr>
        <w:t xml:space="preserve">i koordynatorów </w:t>
      </w:r>
      <w:r w:rsidR="00EF31A7">
        <w:rPr>
          <w:rFonts w:ascii="Lato" w:hAnsi="Lato"/>
        </w:rPr>
        <w:t>przez</w:t>
      </w:r>
      <w:r w:rsidR="00EF31A7" w:rsidRPr="001A7A4F">
        <w:rPr>
          <w:rFonts w:ascii="Lato" w:hAnsi="Lato"/>
        </w:rPr>
        <w:t xml:space="preserve"> cały czas trwania umowy</w:t>
      </w:r>
      <w:r w:rsidR="00EF31A7" w:rsidRPr="00EF31A7">
        <w:rPr>
          <w:rFonts w:ascii="Lato" w:hAnsi="Lato"/>
        </w:rPr>
        <w:t>.</w:t>
      </w:r>
    </w:p>
    <w:p w14:paraId="351F7E85" w14:textId="77777777" w:rsidR="00EF31A7" w:rsidRPr="001A7A4F" w:rsidRDefault="00EF31A7" w:rsidP="00EF31A7">
      <w:pPr>
        <w:pStyle w:val="Akapitzlist"/>
        <w:numPr>
          <w:ilvl w:val="0"/>
          <w:numId w:val="26"/>
        </w:numPr>
        <w:spacing w:before="120" w:after="120" w:line="288" w:lineRule="auto"/>
        <w:ind w:left="357" w:hanging="357"/>
        <w:contextualSpacing w:val="0"/>
        <w:jc w:val="both"/>
        <w:rPr>
          <w:rFonts w:ascii="Lato" w:hAnsi="Lato"/>
          <w:b/>
        </w:rPr>
      </w:pPr>
      <w:r>
        <w:rPr>
          <w:rFonts w:ascii="Lato" w:hAnsi="Lato"/>
          <w:b/>
          <w:color w:val="000000"/>
          <w:lang w:bidi="pl-PL"/>
        </w:rPr>
        <w:lastRenderedPageBreak/>
        <w:t>I etap: rekrutacja</w:t>
      </w:r>
    </w:p>
    <w:p w14:paraId="14457C2D" w14:textId="0C1557B7" w:rsidR="00EF31A7" w:rsidRPr="008A3ED4" w:rsidRDefault="00EF31A7" w:rsidP="005328FE">
      <w:pPr>
        <w:pStyle w:val="Akapitzlist"/>
        <w:numPr>
          <w:ilvl w:val="1"/>
          <w:numId w:val="26"/>
        </w:numPr>
        <w:spacing w:before="120" w:after="120" w:line="288" w:lineRule="auto"/>
        <w:ind w:left="426" w:hanging="426"/>
        <w:contextualSpacing w:val="0"/>
        <w:jc w:val="both"/>
        <w:rPr>
          <w:rFonts w:ascii="Lato" w:hAnsi="Lato"/>
        </w:rPr>
      </w:pPr>
      <w:r w:rsidRPr="001A7A4F">
        <w:rPr>
          <w:rFonts w:ascii="Lato" w:hAnsi="Lato"/>
          <w:color w:val="000000"/>
          <w:lang w:bidi="pl-PL"/>
        </w:rPr>
        <w:t>Wykonawca przeprowadzi procedurę rekrutacji</w:t>
      </w:r>
      <w:r>
        <w:rPr>
          <w:rFonts w:ascii="Lato" w:hAnsi="Lato"/>
          <w:color w:val="000000"/>
          <w:lang w:bidi="pl-PL"/>
        </w:rPr>
        <w:t xml:space="preserve"> i zapewni Zamawiającemu </w:t>
      </w:r>
      <w:r w:rsidRPr="008A3ED4">
        <w:rPr>
          <w:rFonts w:ascii="Lato" w:hAnsi="Lato"/>
          <w:color w:val="000000"/>
          <w:lang w:bidi="pl-PL"/>
        </w:rPr>
        <w:t xml:space="preserve">100 oficerów łącznikowych na potrzeby spotkań wysokiego szczebla, organizowanych przez Zamawiającego, </w:t>
      </w:r>
      <w:r w:rsidR="00305DA5">
        <w:rPr>
          <w:rFonts w:ascii="Lato" w:hAnsi="Lato"/>
          <w:color w:val="000000"/>
          <w:lang w:bidi="pl-PL"/>
        </w:rPr>
        <w:t>a także czworo koordynatorów</w:t>
      </w:r>
      <w:r w:rsidR="003645E9">
        <w:rPr>
          <w:rFonts w:ascii="Lato" w:hAnsi="Lato"/>
          <w:color w:val="000000"/>
          <w:lang w:bidi="pl-PL"/>
        </w:rPr>
        <w:t xml:space="preserve">; </w:t>
      </w:r>
      <w:r w:rsidR="005E0BED">
        <w:rPr>
          <w:rFonts w:ascii="Lato" w:hAnsi="Lato"/>
          <w:color w:val="000000"/>
          <w:lang w:bidi="pl-PL"/>
        </w:rPr>
        <w:t>osoby te muszą</w:t>
      </w:r>
      <w:r w:rsidRPr="008A3ED4">
        <w:rPr>
          <w:rFonts w:ascii="Lato" w:hAnsi="Lato"/>
          <w:color w:val="000000"/>
          <w:lang w:bidi="pl-PL"/>
        </w:rPr>
        <w:t xml:space="preserve"> spełniać wymagania Zamawiającego i zosta</w:t>
      </w:r>
      <w:r w:rsidR="005E0BED">
        <w:rPr>
          <w:rFonts w:ascii="Lato" w:hAnsi="Lato"/>
          <w:color w:val="000000"/>
          <w:lang w:bidi="pl-PL"/>
        </w:rPr>
        <w:t>ć</w:t>
      </w:r>
      <w:r w:rsidRPr="008A3ED4">
        <w:rPr>
          <w:rFonts w:ascii="Lato" w:hAnsi="Lato"/>
          <w:color w:val="000000"/>
          <w:lang w:bidi="pl-PL"/>
        </w:rPr>
        <w:t xml:space="preserve"> przez Zamawiającego zaakceptowan</w:t>
      </w:r>
      <w:r w:rsidR="003645E9">
        <w:rPr>
          <w:rFonts w:ascii="Lato" w:hAnsi="Lato"/>
          <w:color w:val="000000"/>
          <w:lang w:bidi="pl-PL"/>
        </w:rPr>
        <w:t>e</w:t>
      </w:r>
      <w:r w:rsidR="00B05AE4">
        <w:rPr>
          <w:rFonts w:ascii="Lato" w:hAnsi="Lato"/>
          <w:color w:val="000000"/>
          <w:lang w:bidi="pl-PL"/>
        </w:rPr>
        <w:t>.</w:t>
      </w:r>
    </w:p>
    <w:p w14:paraId="10396C86" w14:textId="06DC91F7" w:rsidR="00EF31A7" w:rsidRPr="001A7A4F" w:rsidRDefault="00EF31A7" w:rsidP="005328FE">
      <w:pPr>
        <w:pStyle w:val="Akapitzlist"/>
        <w:numPr>
          <w:ilvl w:val="1"/>
          <w:numId w:val="26"/>
        </w:numPr>
        <w:spacing w:before="120" w:after="120" w:line="288" w:lineRule="auto"/>
        <w:ind w:left="426" w:hanging="426"/>
        <w:contextualSpacing w:val="0"/>
        <w:jc w:val="both"/>
        <w:rPr>
          <w:rFonts w:ascii="Lato" w:hAnsi="Lato" w:cs="Tahoma"/>
          <w:color w:val="000000"/>
          <w:lang w:bidi="pl-PL"/>
        </w:rPr>
      </w:pPr>
      <w:r w:rsidRPr="001A7A4F">
        <w:rPr>
          <w:rFonts w:ascii="Lato" w:hAnsi="Lato" w:cs="Tahoma"/>
          <w:color w:val="000000"/>
          <w:lang w:bidi="pl-PL"/>
        </w:rPr>
        <w:t>W terminie 10 dni roboczych od dnia podpisania umowy z Zamawiającym Wykonawca przedstawi do akceptacji Zamawiającego szczegółow</w:t>
      </w:r>
      <w:r>
        <w:rPr>
          <w:rFonts w:ascii="Lato" w:hAnsi="Lato" w:cs="Tahoma"/>
          <w:color w:val="000000"/>
          <w:lang w:bidi="pl-PL"/>
        </w:rPr>
        <w:t>ą koncepcję rekrutacji i zapewnienia oficerów łącznikowych</w:t>
      </w:r>
      <w:r w:rsidR="00305DA5">
        <w:rPr>
          <w:rFonts w:ascii="Lato" w:hAnsi="Lato" w:cs="Tahoma"/>
          <w:color w:val="000000"/>
          <w:lang w:bidi="pl-PL"/>
        </w:rPr>
        <w:t xml:space="preserve"> oraz koordynatorów</w:t>
      </w:r>
      <w:r>
        <w:rPr>
          <w:rFonts w:ascii="Lato" w:hAnsi="Lato" w:cs="Tahoma"/>
          <w:color w:val="000000"/>
          <w:lang w:bidi="pl-PL"/>
        </w:rPr>
        <w:t>, w tym</w:t>
      </w:r>
      <w:r w:rsidRPr="001A7A4F">
        <w:rPr>
          <w:rFonts w:ascii="Lato" w:hAnsi="Lato" w:cs="Tahoma"/>
          <w:color w:val="000000"/>
          <w:lang w:bidi="pl-PL"/>
        </w:rPr>
        <w:t xml:space="preserve"> harmonogram realizacji projektu rekrutacyjnego, wraz ze wskazaniem zaproponowanych przez siebie w ofercie narzędzi rekrutacyjnych, uwzględniający kluczowe terminy określone przez Zamawiającego. Wykonawca uwzględni ewentualne uwagi Zamawiającego do zaproponowanego harmonogramu w terminie 5 dni roboczych od otrzymania ich od Zamawiającego drogą elektroniczną.</w:t>
      </w:r>
      <w:r w:rsidRPr="001A7A4F">
        <w:rPr>
          <w:rFonts w:ascii="Lato" w:hAnsi="Lato"/>
          <w:color w:val="000000"/>
          <w:lang w:bidi="pl-PL"/>
        </w:rPr>
        <w:t xml:space="preserve"> </w:t>
      </w:r>
      <w:r w:rsidRPr="001A7A4F">
        <w:rPr>
          <w:rFonts w:ascii="Lato" w:hAnsi="Lato" w:cs="Tahoma"/>
          <w:color w:val="000000"/>
          <w:lang w:bidi="pl-PL"/>
        </w:rPr>
        <w:t>Wykonawca jest zobowiązany do przestrzegania ustalonego harmonogramu.</w:t>
      </w:r>
    </w:p>
    <w:p w14:paraId="060511B9" w14:textId="41FDB9D3" w:rsidR="00EF31A7" w:rsidRPr="001A7A4F" w:rsidRDefault="005245E2" w:rsidP="005328FE">
      <w:pPr>
        <w:pStyle w:val="Akapitzlist"/>
        <w:numPr>
          <w:ilvl w:val="1"/>
          <w:numId w:val="26"/>
        </w:numPr>
        <w:spacing w:before="120" w:after="120" w:line="288" w:lineRule="auto"/>
        <w:ind w:left="426" w:hanging="426"/>
        <w:contextualSpacing w:val="0"/>
        <w:jc w:val="both"/>
        <w:rPr>
          <w:rFonts w:ascii="Lato" w:hAnsi="Lato" w:cs="Tahoma"/>
          <w:color w:val="000000"/>
          <w:lang w:bidi="pl-PL"/>
        </w:rPr>
      </w:pPr>
      <w:r>
        <w:rPr>
          <w:rFonts w:ascii="Lato" w:hAnsi="Lato" w:cs="Tahoma"/>
          <w:color w:val="000000"/>
          <w:lang w:bidi="pl-PL"/>
        </w:rPr>
        <w:t>W</w:t>
      </w:r>
      <w:r w:rsidR="00EF31A7" w:rsidRPr="001A7A4F">
        <w:rPr>
          <w:rFonts w:ascii="Lato" w:hAnsi="Lato" w:cs="Tahoma"/>
          <w:color w:val="000000"/>
          <w:lang w:bidi="pl-PL"/>
        </w:rPr>
        <w:t xml:space="preserve"> oparciu o określone przez Zamawiającego wymagania wobec </w:t>
      </w:r>
      <w:r w:rsidR="00EF31A7">
        <w:rPr>
          <w:rFonts w:ascii="Lato" w:hAnsi="Lato" w:cs="Tahoma"/>
          <w:color w:val="000000"/>
          <w:lang w:bidi="pl-PL"/>
        </w:rPr>
        <w:t xml:space="preserve">oficerów łącznikowych </w:t>
      </w:r>
      <w:r w:rsidR="008E13FB">
        <w:rPr>
          <w:rFonts w:ascii="Lato" w:hAnsi="Lato" w:cs="Tahoma"/>
          <w:color w:val="000000"/>
          <w:lang w:bidi="pl-PL"/>
        </w:rPr>
        <w:t>i wobec koordynator</w:t>
      </w:r>
      <w:r w:rsidR="00305DA5">
        <w:rPr>
          <w:rFonts w:ascii="Lato" w:hAnsi="Lato" w:cs="Tahoma"/>
          <w:color w:val="000000"/>
          <w:lang w:bidi="pl-PL"/>
        </w:rPr>
        <w:t>ów</w:t>
      </w:r>
      <w:r w:rsidR="008E13FB">
        <w:rPr>
          <w:rFonts w:ascii="Lato" w:hAnsi="Lato" w:cs="Tahoma"/>
          <w:color w:val="000000"/>
          <w:lang w:bidi="pl-PL"/>
        </w:rPr>
        <w:t xml:space="preserve"> </w:t>
      </w:r>
      <w:r w:rsidR="00EF31A7" w:rsidRPr="001A7A4F">
        <w:rPr>
          <w:rFonts w:ascii="Lato" w:hAnsi="Lato" w:cs="Tahoma"/>
          <w:color w:val="000000"/>
          <w:lang w:bidi="pl-PL"/>
        </w:rPr>
        <w:t>oraz ich przewidywany zakres zadań</w:t>
      </w:r>
      <w:r>
        <w:rPr>
          <w:rFonts w:ascii="Lato" w:hAnsi="Lato" w:cs="Tahoma"/>
          <w:color w:val="000000"/>
          <w:lang w:bidi="pl-PL"/>
        </w:rPr>
        <w:t xml:space="preserve"> Wykonawca</w:t>
      </w:r>
      <w:r w:rsidR="00EF31A7" w:rsidRPr="001A7A4F">
        <w:rPr>
          <w:rFonts w:ascii="Lato" w:hAnsi="Lato" w:cs="Tahoma"/>
          <w:color w:val="000000"/>
          <w:lang w:bidi="pl-PL"/>
        </w:rPr>
        <w:t xml:space="preserve"> opracuje propozycje treści ogłoszeń rekrutacyjnych, które zostaną upublicznione i wykorzystane w kampanii rekrutacyjnej i przedstawi je do akceptacji przez Zamawiającego w terminie 5 dni roboczych od dnia zaakceptowania harmonogramu przez Zamawiającego</w:t>
      </w:r>
      <w:r>
        <w:rPr>
          <w:rFonts w:ascii="Lato" w:hAnsi="Lato" w:cs="Tahoma"/>
          <w:color w:val="000000"/>
          <w:lang w:bidi="pl-PL"/>
        </w:rPr>
        <w:t xml:space="preserve"> (w przypadku jeśli harmonogram ten przewiduje przeprowadzenie kampanii rekrutacyjnej)</w:t>
      </w:r>
      <w:r w:rsidR="00EF31A7" w:rsidRPr="001A7A4F">
        <w:rPr>
          <w:rFonts w:ascii="Lato" w:hAnsi="Lato" w:cs="Tahoma"/>
          <w:color w:val="000000"/>
          <w:lang w:bidi="pl-PL"/>
        </w:rPr>
        <w:t>.</w:t>
      </w:r>
    </w:p>
    <w:p w14:paraId="0B858CCC" w14:textId="77777777" w:rsidR="00EF31A7" w:rsidRPr="001A7A4F" w:rsidRDefault="00EF31A7" w:rsidP="005328FE">
      <w:pPr>
        <w:pStyle w:val="Akapitzlist"/>
        <w:numPr>
          <w:ilvl w:val="1"/>
          <w:numId w:val="26"/>
        </w:numPr>
        <w:spacing w:before="120" w:after="120" w:line="288" w:lineRule="auto"/>
        <w:ind w:left="426" w:hanging="426"/>
        <w:contextualSpacing w:val="0"/>
        <w:jc w:val="both"/>
        <w:rPr>
          <w:rFonts w:ascii="Lato" w:hAnsi="Lato"/>
          <w:color w:val="000000"/>
          <w:lang w:bidi="pl-PL"/>
        </w:rPr>
      </w:pPr>
      <w:r w:rsidRPr="001A7A4F">
        <w:rPr>
          <w:rFonts w:ascii="Lato" w:hAnsi="Lato"/>
          <w:color w:val="000000"/>
          <w:lang w:eastAsia="pl-PL" w:bidi="pl-PL"/>
        </w:rPr>
        <w:t xml:space="preserve">Wykonawca będzie poszukiwał kandydatów/kandydatek </w:t>
      </w:r>
      <w:r w:rsidR="008E13FB">
        <w:rPr>
          <w:rFonts w:ascii="Lato" w:hAnsi="Lato"/>
          <w:color w:val="000000"/>
          <w:lang w:eastAsia="pl-PL" w:bidi="pl-PL"/>
        </w:rPr>
        <w:t xml:space="preserve">na oficerów łącznikowych </w:t>
      </w:r>
      <w:r w:rsidRPr="001A7A4F">
        <w:rPr>
          <w:rFonts w:ascii="Lato" w:hAnsi="Lato"/>
          <w:color w:val="000000"/>
          <w:lang w:eastAsia="pl-PL" w:bidi="pl-PL"/>
        </w:rPr>
        <w:t>spełniających następujące wymagania:</w:t>
      </w:r>
    </w:p>
    <w:p w14:paraId="1D77367E" w14:textId="05465C83" w:rsidR="00914E46" w:rsidRDefault="00914E46" w:rsidP="005328FE">
      <w:pPr>
        <w:pStyle w:val="Akapitzlist"/>
        <w:numPr>
          <w:ilvl w:val="0"/>
          <w:numId w:val="27"/>
        </w:numPr>
        <w:spacing w:before="120" w:after="120" w:line="288" w:lineRule="auto"/>
        <w:ind w:left="851"/>
        <w:contextualSpacing w:val="0"/>
        <w:jc w:val="both"/>
        <w:rPr>
          <w:rFonts w:ascii="Lato" w:eastAsia="Times New Roman" w:hAnsi="Lato" w:cstheme="minorHAnsi"/>
        </w:rPr>
      </w:pPr>
      <w:r>
        <w:rPr>
          <w:rFonts w:ascii="Lato" w:eastAsia="Times New Roman" w:hAnsi="Lato" w:cstheme="minorHAnsi"/>
        </w:rPr>
        <w:t xml:space="preserve">obywatelstwo </w:t>
      </w:r>
      <w:r w:rsidR="008E13FB">
        <w:rPr>
          <w:rFonts w:ascii="Lato" w:eastAsia="Times New Roman" w:hAnsi="Lato" w:cstheme="minorHAnsi"/>
        </w:rPr>
        <w:t>polskie;</w:t>
      </w:r>
    </w:p>
    <w:p w14:paraId="01724516" w14:textId="77777777" w:rsidR="00EF31A7" w:rsidRPr="001A7A4F" w:rsidRDefault="00EF31A7" w:rsidP="005328FE">
      <w:pPr>
        <w:pStyle w:val="Akapitzlist"/>
        <w:numPr>
          <w:ilvl w:val="0"/>
          <w:numId w:val="27"/>
        </w:numPr>
        <w:spacing w:before="120" w:after="120" w:line="288" w:lineRule="auto"/>
        <w:ind w:left="851"/>
        <w:contextualSpacing w:val="0"/>
        <w:jc w:val="both"/>
        <w:rPr>
          <w:rFonts w:ascii="Lato" w:eastAsia="Times New Roman" w:hAnsi="Lato" w:cstheme="minorHAnsi"/>
        </w:rPr>
      </w:pPr>
      <w:r w:rsidRPr="001A7A4F">
        <w:rPr>
          <w:rFonts w:ascii="Lato" w:eastAsia="Times New Roman" w:hAnsi="Lato" w:cstheme="minorHAnsi"/>
        </w:rPr>
        <w:t xml:space="preserve">znajomość języka polskiego na poziomie minimum </w:t>
      </w:r>
      <w:r>
        <w:rPr>
          <w:rFonts w:ascii="Lato" w:eastAsia="Times New Roman" w:hAnsi="Lato" w:cstheme="minorHAnsi"/>
        </w:rPr>
        <w:t>C1</w:t>
      </w:r>
      <w:r w:rsidR="008E13FB">
        <w:rPr>
          <w:rFonts w:ascii="Lato" w:eastAsia="Times New Roman" w:hAnsi="Lato" w:cstheme="minorHAnsi"/>
        </w:rPr>
        <w:t>;</w:t>
      </w:r>
    </w:p>
    <w:p w14:paraId="227E5136" w14:textId="77777777" w:rsidR="009F6B5D" w:rsidRDefault="00EF31A7" w:rsidP="005328FE">
      <w:pPr>
        <w:pStyle w:val="Akapitzlist"/>
        <w:numPr>
          <w:ilvl w:val="0"/>
          <w:numId w:val="27"/>
        </w:numPr>
        <w:spacing w:before="120" w:after="120" w:line="288" w:lineRule="auto"/>
        <w:ind w:left="851"/>
        <w:contextualSpacing w:val="0"/>
        <w:jc w:val="both"/>
        <w:rPr>
          <w:rFonts w:ascii="Lato" w:eastAsia="Times New Roman" w:hAnsi="Lato" w:cstheme="minorHAnsi"/>
        </w:rPr>
      </w:pPr>
      <w:r w:rsidRPr="001A7A4F">
        <w:rPr>
          <w:rFonts w:ascii="Lato" w:eastAsia="Times New Roman" w:hAnsi="Lato" w:cstheme="minorHAnsi"/>
        </w:rPr>
        <w:t>znajomość język</w:t>
      </w:r>
      <w:r w:rsidR="009F6B5D">
        <w:rPr>
          <w:rFonts w:ascii="Lato" w:eastAsia="Times New Roman" w:hAnsi="Lato" w:cstheme="minorHAnsi"/>
        </w:rPr>
        <w:t>a angielskiego na poziomie minimum C1;</w:t>
      </w:r>
      <w:r w:rsidRPr="001A7A4F">
        <w:rPr>
          <w:rFonts w:ascii="Lato" w:eastAsia="Times New Roman" w:hAnsi="Lato" w:cstheme="minorHAnsi"/>
        </w:rPr>
        <w:t xml:space="preserve"> </w:t>
      </w:r>
    </w:p>
    <w:p w14:paraId="17D11125" w14:textId="72D0FB32" w:rsidR="00EF31A7" w:rsidRDefault="009F6B5D" w:rsidP="005328FE">
      <w:pPr>
        <w:pStyle w:val="Akapitzlist"/>
        <w:numPr>
          <w:ilvl w:val="0"/>
          <w:numId w:val="27"/>
        </w:numPr>
        <w:spacing w:before="120" w:after="120" w:line="288" w:lineRule="auto"/>
        <w:ind w:left="851"/>
        <w:contextualSpacing w:val="0"/>
        <w:jc w:val="both"/>
        <w:rPr>
          <w:rFonts w:ascii="Lato" w:eastAsia="Times New Roman" w:hAnsi="Lato" w:cstheme="minorHAnsi"/>
        </w:rPr>
      </w:pPr>
      <w:r>
        <w:rPr>
          <w:rFonts w:ascii="Lato" w:eastAsia="Times New Roman" w:hAnsi="Lato" w:cstheme="minorHAnsi"/>
        </w:rPr>
        <w:t>znajomość</w:t>
      </w:r>
      <w:r w:rsidR="00B5325B">
        <w:rPr>
          <w:rFonts w:ascii="Lato" w:eastAsia="Times New Roman" w:hAnsi="Lato" w:cstheme="minorHAnsi"/>
        </w:rPr>
        <w:t xml:space="preserve"> innego niż angielski</w:t>
      </w:r>
      <w:r>
        <w:rPr>
          <w:rFonts w:ascii="Lato" w:eastAsia="Times New Roman" w:hAnsi="Lato" w:cstheme="minorHAnsi"/>
        </w:rPr>
        <w:t xml:space="preserve"> </w:t>
      </w:r>
      <w:r w:rsidR="007C2057">
        <w:rPr>
          <w:rFonts w:ascii="Lato" w:eastAsia="Times New Roman" w:hAnsi="Lato" w:cstheme="minorHAnsi"/>
        </w:rPr>
        <w:t>język</w:t>
      </w:r>
      <w:r>
        <w:rPr>
          <w:rFonts w:ascii="Lato" w:eastAsia="Times New Roman" w:hAnsi="Lato" w:cstheme="minorHAnsi"/>
        </w:rPr>
        <w:t>a</w:t>
      </w:r>
      <w:r w:rsidR="007C2057">
        <w:rPr>
          <w:rFonts w:ascii="Lato" w:eastAsia="Times New Roman" w:hAnsi="Lato" w:cstheme="minorHAnsi"/>
        </w:rPr>
        <w:t xml:space="preserve"> jednego z państw członkowskich Unii Europejskiej</w:t>
      </w:r>
      <w:r w:rsidR="00EF31A7" w:rsidRPr="001A7A4F">
        <w:rPr>
          <w:rFonts w:ascii="Lato" w:eastAsia="Times New Roman" w:hAnsi="Lato" w:cstheme="minorHAnsi"/>
        </w:rPr>
        <w:t xml:space="preserve"> na poziomie minimum </w:t>
      </w:r>
      <w:r w:rsidR="00B95A76">
        <w:rPr>
          <w:rFonts w:ascii="Lato" w:eastAsia="Times New Roman" w:hAnsi="Lato" w:cstheme="minorHAnsi"/>
        </w:rPr>
        <w:t xml:space="preserve">B2 – </w:t>
      </w:r>
      <w:r w:rsidR="007C2057">
        <w:rPr>
          <w:rFonts w:ascii="Lato" w:eastAsia="Times New Roman" w:hAnsi="Lato" w:cstheme="minorHAnsi"/>
        </w:rPr>
        <w:t>w</w:t>
      </w:r>
      <w:r w:rsidR="00B95A76">
        <w:rPr>
          <w:rFonts w:ascii="Lato" w:eastAsia="Times New Roman" w:hAnsi="Lato" w:cstheme="minorHAnsi"/>
        </w:rPr>
        <w:t xml:space="preserve"> </w:t>
      </w:r>
      <w:r w:rsidR="007C2057">
        <w:rPr>
          <w:rFonts w:ascii="Lato" w:eastAsia="Times New Roman" w:hAnsi="Lato" w:cstheme="minorHAnsi"/>
        </w:rPr>
        <w:t>procesie rekrutacyjnym należy dążyć do zapewnienia, że członkowie korpusu będą łącznie znali wszystkie języki państw członkowskich</w:t>
      </w:r>
      <w:r w:rsidR="00B95A76">
        <w:rPr>
          <w:rFonts w:ascii="Lato" w:eastAsia="Times New Roman" w:hAnsi="Lato" w:cstheme="minorHAnsi"/>
        </w:rPr>
        <w:t xml:space="preserve"> UE</w:t>
      </w:r>
      <w:r w:rsidR="007C2057">
        <w:rPr>
          <w:rFonts w:ascii="Lato" w:eastAsia="Times New Roman" w:hAnsi="Lato" w:cstheme="minorHAnsi"/>
        </w:rPr>
        <w:t>, a także języki państw kandydujących</w:t>
      </w:r>
      <w:r w:rsidR="00865294">
        <w:rPr>
          <w:rFonts w:ascii="Lato" w:eastAsia="Times New Roman" w:hAnsi="Lato" w:cstheme="minorHAnsi"/>
        </w:rPr>
        <w:t xml:space="preserve"> i Partnerstwa Wschodniego</w:t>
      </w:r>
      <w:r w:rsidR="008E13FB">
        <w:rPr>
          <w:rFonts w:ascii="Lato" w:eastAsia="Times New Roman" w:hAnsi="Lato" w:cstheme="minorHAnsi"/>
        </w:rPr>
        <w:t>;</w:t>
      </w:r>
    </w:p>
    <w:p w14:paraId="4A8B7C1A" w14:textId="77777777" w:rsidR="00EF31A7" w:rsidRPr="001A7A4F" w:rsidRDefault="00EF31A7" w:rsidP="005328FE">
      <w:pPr>
        <w:pStyle w:val="Akapitzlist"/>
        <w:numPr>
          <w:ilvl w:val="0"/>
          <w:numId w:val="27"/>
        </w:numPr>
        <w:spacing w:before="120" w:after="120" w:line="288" w:lineRule="auto"/>
        <w:ind w:left="851"/>
        <w:contextualSpacing w:val="0"/>
        <w:jc w:val="both"/>
        <w:rPr>
          <w:rFonts w:ascii="Lato" w:eastAsia="Times New Roman" w:hAnsi="Lato" w:cstheme="minorHAnsi"/>
        </w:rPr>
      </w:pPr>
      <w:r>
        <w:rPr>
          <w:rFonts w:ascii="Lato" w:eastAsia="Times New Roman" w:hAnsi="Lato" w:cstheme="minorHAnsi"/>
        </w:rPr>
        <w:t>wykształcenie wyższe lub status studenta (studiów II stopnia);</w:t>
      </w:r>
      <w:r w:rsidR="008E13FB">
        <w:rPr>
          <w:rFonts w:ascii="Lato" w:eastAsia="Times New Roman" w:hAnsi="Lato" w:cstheme="minorHAnsi"/>
        </w:rPr>
        <w:t xml:space="preserve"> </w:t>
      </w:r>
    </w:p>
    <w:p w14:paraId="6424D79C" w14:textId="77777777" w:rsidR="00EF31A7" w:rsidRPr="001A7A4F" w:rsidRDefault="00EF31A7" w:rsidP="005328FE">
      <w:pPr>
        <w:pStyle w:val="Akapitzlist"/>
        <w:numPr>
          <w:ilvl w:val="0"/>
          <w:numId w:val="27"/>
        </w:numPr>
        <w:spacing w:before="120" w:after="120" w:line="288" w:lineRule="auto"/>
        <w:ind w:left="851"/>
        <w:contextualSpacing w:val="0"/>
        <w:jc w:val="both"/>
        <w:rPr>
          <w:rFonts w:ascii="Lato" w:eastAsia="Times New Roman" w:hAnsi="Lato" w:cstheme="minorHAnsi"/>
        </w:rPr>
      </w:pPr>
      <w:r w:rsidRPr="001A7A4F">
        <w:rPr>
          <w:rFonts w:ascii="Lato" w:eastAsia="Times New Roman" w:hAnsi="Lato" w:cstheme="minorHAnsi"/>
        </w:rPr>
        <w:t xml:space="preserve">kompetencje miękkie: komunikatywność, dobra organizacja, odpowiedzialność i zaangażowanie oraz elastyczność i odporność na stres, wrażliwość na różnice kulturowe, tolerancja oraz </w:t>
      </w:r>
      <w:r>
        <w:rPr>
          <w:rFonts w:ascii="Lato" w:eastAsia="Times New Roman" w:hAnsi="Lato" w:cstheme="minorHAnsi"/>
        </w:rPr>
        <w:t>kultura osobista</w:t>
      </w:r>
      <w:r w:rsidRPr="001A7A4F">
        <w:rPr>
          <w:rFonts w:ascii="Lato" w:eastAsia="Times New Roman" w:hAnsi="Lato" w:cstheme="minorHAnsi"/>
        </w:rPr>
        <w:t>, punktualność, dyscyplina i obowiązkowość, umiejętność podejmowania szybkich decyzji (przeprowadzenie analizy i testów kompetencji miękkich przez Wykonawcę);</w:t>
      </w:r>
    </w:p>
    <w:p w14:paraId="74705BE0" w14:textId="5F95954D" w:rsidR="00EF31A7" w:rsidRPr="001A7A4F" w:rsidRDefault="00EF31A7" w:rsidP="005328FE">
      <w:pPr>
        <w:pStyle w:val="Akapitzlist"/>
        <w:numPr>
          <w:ilvl w:val="0"/>
          <w:numId w:val="27"/>
        </w:numPr>
        <w:spacing w:before="120" w:after="120" w:line="288" w:lineRule="auto"/>
        <w:ind w:left="851"/>
        <w:contextualSpacing w:val="0"/>
        <w:jc w:val="both"/>
        <w:rPr>
          <w:rFonts w:ascii="Lato" w:eastAsia="Times New Roman" w:hAnsi="Lato" w:cstheme="minorHAnsi"/>
        </w:rPr>
      </w:pPr>
      <w:r w:rsidRPr="001A7A4F">
        <w:rPr>
          <w:rFonts w:ascii="Lato" w:eastAsia="Times New Roman" w:hAnsi="Lato" w:cstheme="minorHAnsi"/>
        </w:rPr>
        <w:lastRenderedPageBreak/>
        <w:t>dyspozycyjność</w:t>
      </w:r>
      <w:r>
        <w:rPr>
          <w:rFonts w:ascii="Lato" w:eastAsia="Times New Roman" w:hAnsi="Lato" w:cstheme="minorHAnsi"/>
        </w:rPr>
        <w:t xml:space="preserve"> i gotowość do pracy o charakterze zadaniowym w okresie od </w:t>
      </w:r>
      <w:r w:rsidR="00E447EB">
        <w:rPr>
          <w:rFonts w:ascii="Lato" w:eastAsia="Times New Roman" w:hAnsi="Lato" w:cstheme="minorHAnsi"/>
        </w:rPr>
        <w:t xml:space="preserve">grudnia 2024 r. </w:t>
      </w:r>
      <w:r>
        <w:rPr>
          <w:rFonts w:ascii="Lato" w:eastAsia="Times New Roman" w:hAnsi="Lato" w:cstheme="minorHAnsi"/>
        </w:rPr>
        <w:t>do czerwca 2025 r.</w:t>
      </w:r>
      <w:r w:rsidR="003D7087">
        <w:rPr>
          <w:rFonts w:ascii="Lato" w:eastAsia="Times New Roman" w:hAnsi="Lato" w:cstheme="minorHAnsi"/>
        </w:rPr>
        <w:t xml:space="preserve"> (przy czym w grudniu 2024 r.  odbywać się będą obowiązkowe szkolenia, natomiast obsługiwane</w:t>
      </w:r>
      <w:r w:rsidR="00F553DB">
        <w:rPr>
          <w:rFonts w:ascii="Lato" w:eastAsia="Times New Roman" w:hAnsi="Lato" w:cstheme="minorHAnsi"/>
        </w:rPr>
        <w:t xml:space="preserve"> przez oficerów łącznikowych</w:t>
      </w:r>
      <w:r w:rsidR="003D7087">
        <w:rPr>
          <w:rFonts w:ascii="Lato" w:eastAsia="Times New Roman" w:hAnsi="Lato" w:cstheme="minorHAnsi"/>
        </w:rPr>
        <w:t xml:space="preserve"> wydarzenia </w:t>
      </w:r>
      <w:r w:rsidR="00F553DB">
        <w:rPr>
          <w:rFonts w:ascii="Lato" w:eastAsia="Times New Roman" w:hAnsi="Lato" w:cstheme="minorHAnsi"/>
        </w:rPr>
        <w:t xml:space="preserve">będą się odbywały </w:t>
      </w:r>
      <w:r w:rsidR="003D7087">
        <w:rPr>
          <w:rFonts w:ascii="Lato" w:eastAsia="Times New Roman" w:hAnsi="Lato" w:cstheme="minorHAnsi"/>
        </w:rPr>
        <w:t>od stycznia do końca czerwca 2025 r.)</w:t>
      </w:r>
      <w:r w:rsidRPr="001A7A4F">
        <w:rPr>
          <w:rFonts w:ascii="Lato" w:eastAsia="Times New Roman" w:hAnsi="Lato" w:cstheme="minorHAnsi"/>
        </w:rPr>
        <w:t>, w</w:t>
      </w:r>
      <w:r w:rsidR="00F553DB">
        <w:rPr>
          <w:rFonts w:ascii="Lato" w:eastAsia="Times New Roman" w:hAnsi="Lato" w:cstheme="minorHAnsi"/>
        </w:rPr>
        <w:t> </w:t>
      </w:r>
      <w:r w:rsidRPr="001A7A4F">
        <w:rPr>
          <w:rFonts w:ascii="Lato" w:eastAsia="Times New Roman" w:hAnsi="Lato" w:cstheme="minorHAnsi"/>
        </w:rPr>
        <w:t>tym gotowość do pracy również w nietypowych godzinach, tj. np. nocnych</w:t>
      </w:r>
      <w:r>
        <w:rPr>
          <w:rFonts w:ascii="Lato" w:eastAsia="Times New Roman" w:hAnsi="Lato" w:cstheme="minorHAnsi"/>
        </w:rPr>
        <w:t>, wczesno</w:t>
      </w:r>
      <w:r w:rsidR="008E13FB">
        <w:rPr>
          <w:rFonts w:ascii="Lato" w:eastAsia="Times New Roman" w:hAnsi="Lato" w:cstheme="minorHAnsi"/>
        </w:rPr>
        <w:t xml:space="preserve"> </w:t>
      </w:r>
      <w:r>
        <w:rPr>
          <w:rFonts w:ascii="Lato" w:eastAsia="Times New Roman" w:hAnsi="Lato" w:cstheme="minorHAnsi"/>
        </w:rPr>
        <w:t>porannych, późnowieczornych</w:t>
      </w:r>
      <w:r w:rsidRPr="001A7A4F">
        <w:rPr>
          <w:rFonts w:ascii="Lato" w:eastAsia="Times New Roman" w:hAnsi="Lato" w:cstheme="minorHAnsi"/>
        </w:rPr>
        <w:t xml:space="preserve"> i w dniach wolnych od pracy, gotowość do wyjazdów</w:t>
      </w:r>
      <w:r>
        <w:rPr>
          <w:rFonts w:ascii="Lato" w:eastAsia="Times New Roman" w:hAnsi="Lato" w:cstheme="minorHAnsi"/>
        </w:rPr>
        <w:t xml:space="preserve"> służbowych</w:t>
      </w:r>
      <w:r w:rsidR="00E447EB">
        <w:rPr>
          <w:rFonts w:ascii="Lato" w:eastAsia="Times New Roman" w:hAnsi="Lato" w:cstheme="minorHAnsi"/>
        </w:rPr>
        <w:t xml:space="preserve"> na terenie Polski</w:t>
      </w:r>
      <w:r w:rsidR="005E0BED">
        <w:rPr>
          <w:rFonts w:ascii="Lato" w:eastAsia="Times New Roman" w:hAnsi="Lato" w:cstheme="minorHAnsi"/>
        </w:rPr>
        <w:t>;</w:t>
      </w:r>
    </w:p>
    <w:p w14:paraId="1581A946" w14:textId="395749FF" w:rsidR="00EF31A7" w:rsidRDefault="00EF31A7" w:rsidP="005328FE">
      <w:pPr>
        <w:pStyle w:val="Akapitzlist"/>
        <w:numPr>
          <w:ilvl w:val="0"/>
          <w:numId w:val="27"/>
        </w:numPr>
        <w:spacing w:before="120" w:after="120" w:line="288" w:lineRule="auto"/>
        <w:ind w:left="851"/>
        <w:contextualSpacing w:val="0"/>
        <w:jc w:val="both"/>
        <w:rPr>
          <w:rFonts w:ascii="Lato" w:eastAsia="Times New Roman" w:hAnsi="Lato" w:cstheme="minorHAnsi"/>
        </w:rPr>
      </w:pPr>
      <w:r w:rsidRPr="001A7A4F">
        <w:rPr>
          <w:rFonts w:ascii="Lato" w:eastAsia="Times New Roman" w:hAnsi="Lato" w:cstheme="minorHAnsi"/>
        </w:rPr>
        <w:t>niekaralność</w:t>
      </w:r>
      <w:r w:rsidR="005E0BED">
        <w:rPr>
          <w:rFonts w:ascii="Lato" w:eastAsia="Times New Roman" w:hAnsi="Lato" w:cstheme="minorHAnsi"/>
        </w:rPr>
        <w:t>;</w:t>
      </w:r>
      <w:r>
        <w:rPr>
          <w:rFonts w:ascii="Lato" w:eastAsia="Times New Roman" w:hAnsi="Lato" w:cstheme="minorHAnsi"/>
        </w:rPr>
        <w:t xml:space="preserve"> </w:t>
      </w:r>
    </w:p>
    <w:p w14:paraId="2A479083" w14:textId="77777777" w:rsidR="00EF31A7" w:rsidRDefault="00EF31A7" w:rsidP="005328FE">
      <w:pPr>
        <w:pStyle w:val="Akapitzlist"/>
        <w:numPr>
          <w:ilvl w:val="0"/>
          <w:numId w:val="27"/>
        </w:numPr>
        <w:spacing w:before="120" w:after="120" w:line="288" w:lineRule="auto"/>
        <w:ind w:left="851"/>
        <w:contextualSpacing w:val="0"/>
        <w:jc w:val="both"/>
        <w:rPr>
          <w:rFonts w:ascii="Lato" w:eastAsia="Times New Roman" w:hAnsi="Lato" w:cstheme="minorHAnsi"/>
        </w:rPr>
      </w:pPr>
      <w:r>
        <w:rPr>
          <w:rFonts w:ascii="Lato" w:eastAsia="Times New Roman" w:hAnsi="Lato" w:cstheme="minorHAnsi"/>
        </w:rPr>
        <w:t>wyrażenie zgody na poddanie się postępowaniu sprawdzającemu zgodnie z przepisami Ustawy z dnia 5 sierpnia 2010 roku o ochronie informacji niejawnych (Dz.U. z 2023 r., poz. 756).</w:t>
      </w:r>
    </w:p>
    <w:p w14:paraId="3DFFBFE7" w14:textId="77777777" w:rsidR="00EF31A7" w:rsidRPr="001B772B" w:rsidRDefault="00EF31A7" w:rsidP="00EF31A7">
      <w:pPr>
        <w:spacing w:before="120" w:after="120" w:line="288" w:lineRule="auto"/>
        <w:jc w:val="both"/>
        <w:rPr>
          <w:rFonts w:ascii="Lato" w:eastAsia="Times New Roman" w:hAnsi="Lato" w:cstheme="minorHAnsi"/>
        </w:rPr>
      </w:pPr>
      <w:r w:rsidRPr="001B772B">
        <w:rPr>
          <w:rFonts w:ascii="Lato" w:eastAsia="Times New Roman" w:hAnsi="Lato" w:cstheme="minorHAnsi"/>
        </w:rPr>
        <w:t>Dodatkowymi atutami będą:</w:t>
      </w:r>
    </w:p>
    <w:p w14:paraId="1771DA89" w14:textId="4AB13C48" w:rsidR="00EF31A7" w:rsidRPr="001A7A4F" w:rsidRDefault="00EF31A7" w:rsidP="005328FE">
      <w:pPr>
        <w:pStyle w:val="Akapitzlist"/>
        <w:numPr>
          <w:ilvl w:val="0"/>
          <w:numId w:val="27"/>
        </w:numPr>
        <w:spacing w:before="120" w:after="120" w:line="288" w:lineRule="auto"/>
        <w:ind w:left="851" w:hanging="501"/>
        <w:contextualSpacing w:val="0"/>
        <w:jc w:val="both"/>
        <w:rPr>
          <w:rFonts w:ascii="Lato" w:eastAsia="Times New Roman" w:hAnsi="Lato" w:cstheme="minorHAnsi"/>
        </w:rPr>
      </w:pPr>
      <w:r w:rsidRPr="001A7A4F">
        <w:rPr>
          <w:rFonts w:ascii="Lato" w:eastAsia="Times New Roman" w:hAnsi="Lato" w:cstheme="minorHAnsi"/>
        </w:rPr>
        <w:t>wiedza na temat historii, kultury i społeczeństwa Polski, ogólne zainteresowanie wydarzeniami bieżącymi w kraju, ogólna wiedza z zakresu funkcjonowania UE, w szczególności struktury UE, organów UE, prezydencji w Radzie UE</w:t>
      </w:r>
      <w:r w:rsidR="005E0BED">
        <w:rPr>
          <w:rFonts w:ascii="Lato" w:eastAsia="Times New Roman" w:hAnsi="Lato" w:cstheme="minorHAnsi"/>
        </w:rPr>
        <w:t>;</w:t>
      </w:r>
    </w:p>
    <w:p w14:paraId="45EDEFE4" w14:textId="096ACD46" w:rsidR="00434DAB" w:rsidRDefault="00EF31A7" w:rsidP="00434DAB">
      <w:pPr>
        <w:pStyle w:val="Akapitzlist"/>
        <w:numPr>
          <w:ilvl w:val="0"/>
          <w:numId w:val="27"/>
        </w:numPr>
        <w:spacing w:before="120" w:after="120" w:line="288" w:lineRule="auto"/>
        <w:ind w:left="851" w:hanging="501"/>
        <w:contextualSpacing w:val="0"/>
        <w:jc w:val="both"/>
        <w:rPr>
          <w:rFonts w:ascii="Lato" w:eastAsia="Times New Roman" w:hAnsi="Lato" w:cstheme="minorHAnsi"/>
        </w:rPr>
      </w:pPr>
      <w:r w:rsidRPr="001A7A4F">
        <w:rPr>
          <w:rFonts w:ascii="Lato" w:eastAsia="Times New Roman" w:hAnsi="Lato" w:cstheme="minorHAnsi"/>
        </w:rPr>
        <w:t>doświadczenie w organizacji konferencji, szkoleń lub pracy wymagającej wysokiego stopnia zorganizowania oraz pracy zespołowej (nie tylko doświadczenie zawodowe, ale też staże, wolontariat, działalność w organizacjach studenckich itp.)</w:t>
      </w:r>
      <w:r w:rsidR="005E0BED">
        <w:rPr>
          <w:rFonts w:ascii="Lato" w:eastAsia="Times New Roman" w:hAnsi="Lato" w:cstheme="minorHAnsi"/>
        </w:rPr>
        <w:t>;</w:t>
      </w:r>
    </w:p>
    <w:p w14:paraId="58168675" w14:textId="77777777" w:rsidR="00434DAB" w:rsidRDefault="00EF31A7" w:rsidP="00434DAB">
      <w:pPr>
        <w:pStyle w:val="Akapitzlist"/>
        <w:numPr>
          <w:ilvl w:val="0"/>
          <w:numId w:val="27"/>
        </w:numPr>
        <w:spacing w:before="120" w:after="120" w:line="288" w:lineRule="auto"/>
        <w:ind w:left="851" w:hanging="501"/>
        <w:contextualSpacing w:val="0"/>
        <w:jc w:val="both"/>
        <w:rPr>
          <w:rFonts w:ascii="Lato" w:eastAsia="Times New Roman" w:hAnsi="Lato" w:cstheme="minorHAnsi"/>
        </w:rPr>
      </w:pPr>
      <w:r w:rsidRPr="00434DAB">
        <w:rPr>
          <w:rFonts w:ascii="Lato" w:eastAsia="Times New Roman" w:hAnsi="Lato" w:cstheme="minorHAnsi"/>
        </w:rPr>
        <w:t xml:space="preserve">doświadczenie w środowisku międzynarodowym (nie tylko zawodowe, ale także </w:t>
      </w:r>
      <w:r w:rsidR="008E13FB" w:rsidRPr="00434DAB">
        <w:rPr>
          <w:rFonts w:ascii="Lato" w:eastAsia="Times New Roman" w:hAnsi="Lato" w:cstheme="minorHAnsi"/>
        </w:rPr>
        <w:t xml:space="preserve">np. </w:t>
      </w:r>
      <w:r w:rsidRPr="00434DAB">
        <w:rPr>
          <w:rFonts w:ascii="Lato" w:eastAsia="Times New Roman" w:hAnsi="Lato" w:cstheme="minorHAnsi"/>
        </w:rPr>
        <w:t xml:space="preserve">wyjazd na </w:t>
      </w:r>
      <w:r w:rsidR="008E13FB" w:rsidRPr="00434DAB">
        <w:rPr>
          <w:rFonts w:ascii="Lato" w:eastAsia="Times New Roman" w:hAnsi="Lato" w:cstheme="minorHAnsi"/>
        </w:rPr>
        <w:t xml:space="preserve">studia, </w:t>
      </w:r>
      <w:r w:rsidRPr="00434DAB">
        <w:rPr>
          <w:rFonts w:ascii="Lato" w:eastAsia="Times New Roman" w:hAnsi="Lato" w:cstheme="minorHAnsi"/>
        </w:rPr>
        <w:t xml:space="preserve">stypendium lub wymianę studencką, wyjazd </w:t>
      </w:r>
      <w:r w:rsidRPr="00434DAB">
        <w:rPr>
          <w:rFonts w:ascii="Lato" w:eastAsia="Times New Roman" w:hAnsi="Lato" w:cstheme="minorHAnsi"/>
          <w:i/>
        </w:rPr>
        <w:t xml:space="preserve">au </w:t>
      </w:r>
      <w:proofErr w:type="spellStart"/>
      <w:r w:rsidRPr="00434DAB">
        <w:rPr>
          <w:rFonts w:ascii="Lato" w:eastAsia="Times New Roman" w:hAnsi="Lato" w:cstheme="minorHAnsi"/>
          <w:i/>
        </w:rPr>
        <w:t>pair</w:t>
      </w:r>
      <w:proofErr w:type="spellEnd"/>
      <w:r w:rsidRPr="00434DAB">
        <w:rPr>
          <w:rFonts w:ascii="Lato" w:eastAsia="Times New Roman" w:hAnsi="Lato" w:cstheme="minorHAnsi"/>
        </w:rPr>
        <w:t>, staż w środowisku międzynarodowym).</w:t>
      </w:r>
      <w:r w:rsidR="00434DAB" w:rsidRPr="00434DAB">
        <w:rPr>
          <w:rFonts w:ascii="Lato" w:eastAsia="Times New Roman" w:hAnsi="Lato" w:cstheme="minorHAnsi"/>
        </w:rPr>
        <w:t xml:space="preserve"> </w:t>
      </w:r>
    </w:p>
    <w:p w14:paraId="23BA261A" w14:textId="0D5E08A9" w:rsidR="00434DAB" w:rsidRPr="00434DAB" w:rsidRDefault="00434DAB" w:rsidP="00CD1998">
      <w:pPr>
        <w:spacing w:after="120" w:line="288" w:lineRule="auto"/>
        <w:jc w:val="both"/>
        <w:rPr>
          <w:rFonts w:ascii="Lato" w:eastAsia="Times New Roman" w:hAnsi="Lato" w:cstheme="minorHAnsi"/>
        </w:rPr>
      </w:pPr>
      <w:r w:rsidRPr="00434DAB">
        <w:rPr>
          <w:rFonts w:ascii="Lato" w:eastAsia="Times New Roman" w:hAnsi="Lato" w:cstheme="minorHAnsi"/>
        </w:rPr>
        <w:t>Wymagania wobec kandydatów na koordynator</w:t>
      </w:r>
      <w:r w:rsidR="00305DA5">
        <w:rPr>
          <w:rFonts w:ascii="Lato" w:eastAsia="Times New Roman" w:hAnsi="Lato" w:cstheme="minorHAnsi"/>
        </w:rPr>
        <w:t xml:space="preserve">ów </w:t>
      </w:r>
      <w:r w:rsidRPr="00434DAB">
        <w:rPr>
          <w:rFonts w:ascii="Lato" w:eastAsia="Times New Roman" w:hAnsi="Lato" w:cstheme="minorHAnsi"/>
        </w:rPr>
        <w:t>:</w:t>
      </w:r>
    </w:p>
    <w:p w14:paraId="6F1FDB3B" w14:textId="77777777" w:rsidR="00305DA5" w:rsidRDefault="00305DA5" w:rsidP="00CD1998">
      <w:pPr>
        <w:pStyle w:val="Akapitzlist"/>
        <w:numPr>
          <w:ilvl w:val="0"/>
          <w:numId w:val="27"/>
        </w:numPr>
        <w:spacing w:after="120" w:line="288" w:lineRule="auto"/>
        <w:ind w:left="851"/>
        <w:contextualSpacing w:val="0"/>
        <w:jc w:val="both"/>
        <w:rPr>
          <w:rFonts w:ascii="Lato" w:eastAsia="Times New Roman" w:hAnsi="Lato" w:cstheme="minorHAnsi"/>
        </w:rPr>
      </w:pPr>
      <w:r>
        <w:rPr>
          <w:rFonts w:ascii="Lato" w:eastAsia="Times New Roman" w:hAnsi="Lato" w:cstheme="minorHAnsi"/>
        </w:rPr>
        <w:t>obywatelstwo polskie;</w:t>
      </w:r>
    </w:p>
    <w:p w14:paraId="13D7F378" w14:textId="2F7F7FB7" w:rsidR="00305DA5" w:rsidRPr="00305DA5" w:rsidRDefault="00305DA5" w:rsidP="00CD1998">
      <w:pPr>
        <w:pStyle w:val="Akapitzlist"/>
        <w:numPr>
          <w:ilvl w:val="0"/>
          <w:numId w:val="27"/>
        </w:numPr>
        <w:spacing w:after="120" w:line="288" w:lineRule="auto"/>
        <w:ind w:left="851"/>
        <w:contextualSpacing w:val="0"/>
        <w:jc w:val="both"/>
        <w:rPr>
          <w:rFonts w:ascii="Lato" w:eastAsia="Times New Roman" w:hAnsi="Lato" w:cstheme="minorHAnsi"/>
        </w:rPr>
      </w:pPr>
      <w:r>
        <w:rPr>
          <w:rFonts w:ascii="Lato" w:eastAsia="Times New Roman" w:hAnsi="Lato" w:cstheme="minorHAnsi"/>
        </w:rPr>
        <w:t xml:space="preserve">biegła znajomość języka polskiego, </w:t>
      </w:r>
      <w:r w:rsidRPr="00305DA5">
        <w:rPr>
          <w:rFonts w:ascii="Lato" w:eastAsia="Times New Roman" w:hAnsi="Lato" w:cstheme="minorHAnsi"/>
        </w:rPr>
        <w:t>w którym odbywać się będzie komunikacja pomiędzy nimi, oficerami łącznikowymi i przedstawicielami Zamawiającego, a także innymi osobami zaangażowanymi w organizację spotkań</w:t>
      </w:r>
      <w:r>
        <w:rPr>
          <w:rFonts w:ascii="Lato" w:eastAsia="Times New Roman" w:hAnsi="Lato" w:cstheme="minorHAnsi"/>
        </w:rPr>
        <w:t>;</w:t>
      </w:r>
    </w:p>
    <w:p w14:paraId="5EA3ED3A" w14:textId="36869306" w:rsidR="00305DA5" w:rsidRPr="00305DA5" w:rsidRDefault="00305DA5" w:rsidP="00CD1998">
      <w:pPr>
        <w:pStyle w:val="Akapitzlist"/>
        <w:numPr>
          <w:ilvl w:val="0"/>
          <w:numId w:val="27"/>
        </w:numPr>
        <w:spacing w:after="120" w:line="288" w:lineRule="auto"/>
        <w:ind w:left="851"/>
        <w:contextualSpacing w:val="0"/>
        <w:jc w:val="both"/>
        <w:rPr>
          <w:rFonts w:ascii="Lato" w:eastAsia="Times New Roman" w:hAnsi="Lato" w:cstheme="minorHAnsi"/>
        </w:rPr>
      </w:pPr>
      <w:r>
        <w:rPr>
          <w:rFonts w:ascii="Lato" w:eastAsia="Times New Roman" w:hAnsi="Lato" w:cstheme="minorHAnsi"/>
        </w:rPr>
        <w:t>z</w:t>
      </w:r>
      <w:r w:rsidRPr="00305DA5">
        <w:rPr>
          <w:rFonts w:ascii="Lato" w:eastAsia="Times New Roman" w:hAnsi="Lato" w:cstheme="minorHAnsi"/>
        </w:rPr>
        <w:t xml:space="preserve">najomość języka angielskiego na poziomie minimum </w:t>
      </w:r>
      <w:r>
        <w:rPr>
          <w:rFonts w:ascii="Lato" w:eastAsia="Times New Roman" w:hAnsi="Lato" w:cstheme="minorHAnsi"/>
        </w:rPr>
        <w:t>C1; z</w:t>
      </w:r>
      <w:r w:rsidRPr="00305DA5">
        <w:rPr>
          <w:rFonts w:ascii="Lato" w:eastAsia="Times New Roman" w:hAnsi="Lato" w:cstheme="minorHAnsi"/>
        </w:rPr>
        <w:t>najomość innych języków wymaganych od oficerów łącznikowych</w:t>
      </w:r>
      <w:r>
        <w:rPr>
          <w:rFonts w:ascii="Lato" w:eastAsia="Times New Roman" w:hAnsi="Lato" w:cstheme="minorHAnsi"/>
        </w:rPr>
        <w:t xml:space="preserve"> będzie dodatkowym atutem;</w:t>
      </w:r>
    </w:p>
    <w:p w14:paraId="2DA484F4" w14:textId="77777777" w:rsidR="00F07FB8" w:rsidRPr="00305DA5" w:rsidRDefault="00F07FB8" w:rsidP="00F07FB8">
      <w:pPr>
        <w:pStyle w:val="Akapitzlist"/>
        <w:numPr>
          <w:ilvl w:val="0"/>
          <w:numId w:val="27"/>
        </w:numPr>
        <w:spacing w:after="120" w:line="288" w:lineRule="auto"/>
        <w:ind w:left="851"/>
        <w:contextualSpacing w:val="0"/>
        <w:jc w:val="both"/>
        <w:rPr>
          <w:rFonts w:ascii="Lato" w:eastAsia="Times New Roman" w:hAnsi="Lato" w:cstheme="minorHAnsi"/>
        </w:rPr>
      </w:pPr>
      <w:r>
        <w:rPr>
          <w:rFonts w:ascii="Lato" w:eastAsia="Times New Roman" w:hAnsi="Lato" w:cstheme="minorHAnsi"/>
        </w:rPr>
        <w:t>wykształcenie wyższe;</w:t>
      </w:r>
    </w:p>
    <w:p w14:paraId="51D0B178" w14:textId="6F6A917C" w:rsidR="00305DA5" w:rsidRPr="00305DA5" w:rsidRDefault="00305DA5" w:rsidP="00CD1998">
      <w:pPr>
        <w:pStyle w:val="Akapitzlist"/>
        <w:numPr>
          <w:ilvl w:val="0"/>
          <w:numId w:val="27"/>
        </w:numPr>
        <w:spacing w:after="120" w:line="288" w:lineRule="auto"/>
        <w:ind w:left="851"/>
        <w:contextualSpacing w:val="0"/>
        <w:jc w:val="both"/>
        <w:rPr>
          <w:rFonts w:ascii="Lato" w:eastAsia="Times New Roman" w:hAnsi="Lato" w:cstheme="minorHAnsi"/>
        </w:rPr>
      </w:pPr>
      <w:r>
        <w:rPr>
          <w:rFonts w:ascii="Lato" w:eastAsia="Times New Roman" w:hAnsi="Lato" w:cstheme="minorHAnsi"/>
        </w:rPr>
        <w:t>d</w:t>
      </w:r>
      <w:r w:rsidRPr="00305DA5">
        <w:rPr>
          <w:rFonts w:ascii="Lato" w:eastAsia="Times New Roman" w:hAnsi="Lato" w:cstheme="minorHAnsi"/>
        </w:rPr>
        <w:t>oświadczenie w koordynowaniu pracy zespołu/zarządzaniu zespołem</w:t>
      </w:r>
      <w:r w:rsidR="00F07FB8">
        <w:rPr>
          <w:rFonts w:ascii="Lato" w:eastAsia="Times New Roman" w:hAnsi="Lato" w:cstheme="minorHAnsi"/>
        </w:rPr>
        <w:t>;</w:t>
      </w:r>
    </w:p>
    <w:p w14:paraId="4E353BE8" w14:textId="616ED6C4" w:rsidR="00305DA5" w:rsidRPr="00305DA5" w:rsidRDefault="00F07FB8" w:rsidP="00CD1998">
      <w:pPr>
        <w:pStyle w:val="Akapitzlist"/>
        <w:numPr>
          <w:ilvl w:val="0"/>
          <w:numId w:val="27"/>
        </w:numPr>
        <w:spacing w:after="120" w:line="288" w:lineRule="auto"/>
        <w:ind w:left="851"/>
        <w:contextualSpacing w:val="0"/>
        <w:jc w:val="both"/>
        <w:rPr>
          <w:rFonts w:ascii="Lato" w:eastAsia="Times New Roman" w:hAnsi="Lato" w:cstheme="minorHAnsi"/>
        </w:rPr>
      </w:pPr>
      <w:r>
        <w:rPr>
          <w:rFonts w:ascii="Lato" w:eastAsia="Times New Roman" w:hAnsi="Lato" w:cstheme="minorHAnsi"/>
        </w:rPr>
        <w:t>d</w:t>
      </w:r>
      <w:r w:rsidR="00305DA5" w:rsidRPr="00305DA5">
        <w:rPr>
          <w:rFonts w:ascii="Lato" w:eastAsia="Times New Roman" w:hAnsi="Lato" w:cstheme="minorHAnsi"/>
        </w:rPr>
        <w:t>oświadczenie w pracy w środowisku międzynarodowym</w:t>
      </w:r>
      <w:r>
        <w:rPr>
          <w:rFonts w:ascii="Lato" w:eastAsia="Times New Roman" w:hAnsi="Lato" w:cstheme="minorHAnsi"/>
        </w:rPr>
        <w:t>;</w:t>
      </w:r>
    </w:p>
    <w:p w14:paraId="54309E0A" w14:textId="77777777" w:rsidR="00F07FB8" w:rsidRPr="00F07FB8" w:rsidRDefault="00F07FB8" w:rsidP="00CD1998">
      <w:pPr>
        <w:pStyle w:val="Akapitzlist"/>
        <w:numPr>
          <w:ilvl w:val="0"/>
          <w:numId w:val="27"/>
        </w:numPr>
        <w:spacing w:after="120"/>
        <w:ind w:left="851"/>
        <w:contextualSpacing w:val="0"/>
        <w:jc w:val="both"/>
        <w:rPr>
          <w:rFonts w:ascii="Lato" w:eastAsia="Times New Roman" w:hAnsi="Lato" w:cstheme="minorHAnsi"/>
        </w:rPr>
      </w:pPr>
      <w:r w:rsidRPr="00F07FB8">
        <w:rPr>
          <w:rFonts w:ascii="Lato" w:eastAsia="Times New Roman" w:hAnsi="Lato" w:cstheme="minorHAnsi"/>
        </w:rPr>
        <w:t xml:space="preserve">kompetencje miękkie: komunikatywność, dobra organizacja, odpowiedzialność i zaangażowanie oraz elastyczność i odporność na stres, wrażliwość na różnice kulturowe, tolerancja oraz kultura osobista, </w:t>
      </w:r>
      <w:r w:rsidRPr="00F07FB8">
        <w:rPr>
          <w:rFonts w:ascii="Lato" w:eastAsia="Times New Roman" w:hAnsi="Lato" w:cstheme="minorHAnsi"/>
        </w:rPr>
        <w:lastRenderedPageBreak/>
        <w:t>punktualność, dyscyplina i obowiązkowość, umiejętność podejmowania szybkich decyzji (przeprowadzenie analizy i testów kompetencji miękkich przez Wykonawcę);</w:t>
      </w:r>
    </w:p>
    <w:p w14:paraId="765F9FD8" w14:textId="4E9713D8" w:rsidR="00305DA5" w:rsidRPr="00305DA5" w:rsidRDefault="00F07FB8" w:rsidP="00CD1998">
      <w:pPr>
        <w:pStyle w:val="Akapitzlist"/>
        <w:numPr>
          <w:ilvl w:val="0"/>
          <w:numId w:val="27"/>
        </w:numPr>
        <w:spacing w:after="120" w:line="288" w:lineRule="auto"/>
        <w:ind w:left="851"/>
        <w:contextualSpacing w:val="0"/>
        <w:jc w:val="both"/>
        <w:rPr>
          <w:rFonts w:ascii="Lato" w:eastAsia="Times New Roman" w:hAnsi="Lato" w:cstheme="minorHAnsi"/>
        </w:rPr>
      </w:pPr>
      <w:r>
        <w:rPr>
          <w:rFonts w:ascii="Lato" w:eastAsia="Times New Roman" w:hAnsi="Lato" w:cstheme="minorHAnsi"/>
        </w:rPr>
        <w:t>d</w:t>
      </w:r>
      <w:r w:rsidR="00305DA5" w:rsidRPr="00305DA5">
        <w:rPr>
          <w:rFonts w:ascii="Lato" w:eastAsia="Times New Roman" w:hAnsi="Lato" w:cstheme="minorHAnsi"/>
        </w:rPr>
        <w:t xml:space="preserve">yspozycyjność i gotowość do pracy o charakterze zadaniowym w okresie od </w:t>
      </w:r>
      <w:r w:rsidR="00EB10DF">
        <w:rPr>
          <w:rFonts w:ascii="Lato" w:eastAsia="Times New Roman" w:hAnsi="Lato" w:cstheme="minorHAnsi"/>
        </w:rPr>
        <w:t xml:space="preserve">grudnia 2024 r. </w:t>
      </w:r>
      <w:r>
        <w:rPr>
          <w:rFonts w:ascii="Lato" w:eastAsia="Times New Roman" w:hAnsi="Lato" w:cstheme="minorHAnsi"/>
        </w:rPr>
        <w:t xml:space="preserve">do czerwca 2025 </w:t>
      </w:r>
      <w:r w:rsidR="00305DA5" w:rsidRPr="00305DA5">
        <w:rPr>
          <w:rFonts w:ascii="Lato" w:eastAsia="Times New Roman" w:hAnsi="Lato" w:cstheme="minorHAnsi"/>
        </w:rPr>
        <w:t xml:space="preserve">r. </w:t>
      </w:r>
      <w:r w:rsidR="002C722E">
        <w:rPr>
          <w:rFonts w:ascii="Lato" w:eastAsia="Times New Roman" w:hAnsi="Lato" w:cstheme="minorHAnsi"/>
        </w:rPr>
        <w:t xml:space="preserve">(przy czym w grudniu 2024 r.  odbywać się będą obowiązkowe szkolenia, natomiast obsługiwane wydarzenia od stycznia do końca czerwca 2025 r.), </w:t>
      </w:r>
      <w:r w:rsidR="00305DA5" w:rsidRPr="00305DA5">
        <w:rPr>
          <w:rFonts w:ascii="Lato" w:eastAsia="Times New Roman" w:hAnsi="Lato" w:cstheme="minorHAnsi"/>
        </w:rPr>
        <w:t>w tym gotowość do wyjazdów służbowych</w:t>
      </w:r>
      <w:r>
        <w:rPr>
          <w:rFonts w:ascii="Lato" w:eastAsia="Times New Roman" w:hAnsi="Lato" w:cstheme="minorHAnsi"/>
        </w:rPr>
        <w:t xml:space="preserve"> na terenie Polski;</w:t>
      </w:r>
    </w:p>
    <w:p w14:paraId="5FDEC2E2" w14:textId="38D23AC2" w:rsidR="00305DA5" w:rsidRPr="00305DA5" w:rsidRDefault="00F07FB8" w:rsidP="00CD1998">
      <w:pPr>
        <w:pStyle w:val="Akapitzlist"/>
        <w:numPr>
          <w:ilvl w:val="0"/>
          <w:numId w:val="27"/>
        </w:numPr>
        <w:spacing w:after="120" w:line="288" w:lineRule="auto"/>
        <w:ind w:left="851"/>
        <w:contextualSpacing w:val="0"/>
        <w:jc w:val="both"/>
        <w:rPr>
          <w:rFonts w:ascii="Lato" w:eastAsia="Times New Roman" w:hAnsi="Lato" w:cstheme="minorHAnsi"/>
        </w:rPr>
      </w:pPr>
      <w:r>
        <w:rPr>
          <w:rFonts w:ascii="Lato" w:eastAsia="Times New Roman" w:hAnsi="Lato" w:cstheme="minorHAnsi"/>
        </w:rPr>
        <w:t>niekaralność;</w:t>
      </w:r>
    </w:p>
    <w:p w14:paraId="5386F700" w14:textId="77777777" w:rsidR="00F07FB8" w:rsidRDefault="005E0BED" w:rsidP="00F07FB8">
      <w:pPr>
        <w:pStyle w:val="Akapitzlist"/>
        <w:numPr>
          <w:ilvl w:val="0"/>
          <w:numId w:val="27"/>
        </w:numPr>
        <w:spacing w:after="120" w:line="288" w:lineRule="auto"/>
        <w:ind w:left="851"/>
        <w:contextualSpacing w:val="0"/>
        <w:jc w:val="both"/>
        <w:rPr>
          <w:rFonts w:ascii="Lato" w:eastAsia="Times New Roman" w:hAnsi="Lato" w:cstheme="minorHAnsi"/>
        </w:rPr>
      </w:pPr>
      <w:r>
        <w:rPr>
          <w:rFonts w:ascii="Lato" w:eastAsia="Times New Roman" w:hAnsi="Lato" w:cstheme="minorHAnsi"/>
        </w:rPr>
        <w:t>wyrażenie zgody na poddanie się postępowaniu sprawdzającemu zgodnie z przepisami Ustawy z dnia 5 sierpnia 2010 roku o ochronie informacji niejawnych (Dz.U. z 2023 r., poz. 756).</w:t>
      </w:r>
      <w:r w:rsidR="00F07FB8" w:rsidRPr="00F07FB8">
        <w:rPr>
          <w:rFonts w:ascii="Lato" w:eastAsia="Times New Roman" w:hAnsi="Lato" w:cstheme="minorHAnsi"/>
        </w:rPr>
        <w:t xml:space="preserve"> </w:t>
      </w:r>
    </w:p>
    <w:p w14:paraId="0C98D8DF" w14:textId="1D4AA41F" w:rsidR="00F07FB8" w:rsidRPr="00CD1998" w:rsidRDefault="00F07FB8" w:rsidP="00CD1998">
      <w:pPr>
        <w:spacing w:after="120" w:line="288" w:lineRule="auto"/>
        <w:ind w:left="491"/>
        <w:jc w:val="both"/>
        <w:rPr>
          <w:rFonts w:ascii="Lato" w:eastAsia="Times New Roman" w:hAnsi="Lato" w:cstheme="minorHAnsi"/>
        </w:rPr>
      </w:pPr>
      <w:r w:rsidRPr="00CD1998">
        <w:rPr>
          <w:rFonts w:ascii="Lato" w:eastAsia="Times New Roman" w:hAnsi="Lato" w:cstheme="minorHAnsi"/>
        </w:rPr>
        <w:t>Orientacja w zagadnieniach dotyczących funkcjonowania UE będzie dodatkowym atutem.</w:t>
      </w:r>
    </w:p>
    <w:p w14:paraId="1A4F20C9" w14:textId="77777777" w:rsidR="00EF31A7" w:rsidRPr="001A7A4F" w:rsidRDefault="00EF31A7" w:rsidP="005E0BED">
      <w:pPr>
        <w:pStyle w:val="Akapitzlist"/>
        <w:numPr>
          <w:ilvl w:val="1"/>
          <w:numId w:val="26"/>
        </w:numPr>
        <w:spacing w:before="120" w:after="120" w:line="288" w:lineRule="auto"/>
        <w:ind w:left="709" w:hanging="709"/>
        <w:contextualSpacing w:val="0"/>
        <w:jc w:val="both"/>
        <w:rPr>
          <w:rFonts w:ascii="Lato" w:hAnsi="Lato"/>
        </w:rPr>
      </w:pPr>
      <w:r w:rsidRPr="001A7A4F">
        <w:rPr>
          <w:rFonts w:ascii="Lato" w:hAnsi="Lato"/>
          <w:color w:val="000000"/>
          <w:lang w:eastAsia="pl-PL" w:bidi="pl-PL"/>
        </w:rPr>
        <w:t>Wykonawca zweryfikuje informacje podane przez kandydata i przeprowadzi wstępną selekcję kandydatów</w:t>
      </w:r>
      <w:r>
        <w:rPr>
          <w:rFonts w:ascii="Lato" w:hAnsi="Lato"/>
          <w:color w:val="000000"/>
          <w:lang w:eastAsia="pl-PL" w:bidi="pl-PL"/>
        </w:rPr>
        <w:t xml:space="preserve"> </w:t>
      </w:r>
      <w:r w:rsidRPr="001A7A4F">
        <w:rPr>
          <w:rFonts w:ascii="Lato" w:hAnsi="Lato"/>
          <w:color w:val="000000"/>
          <w:lang w:eastAsia="pl-PL" w:bidi="pl-PL"/>
        </w:rPr>
        <w:t xml:space="preserve">pod kątem spełniania minimalnych wymagań określonych powyżej. </w:t>
      </w:r>
    </w:p>
    <w:p w14:paraId="7029DCD9" w14:textId="4C75C224" w:rsidR="00310901" w:rsidRPr="001A7A4F" w:rsidRDefault="00310901" w:rsidP="00310901">
      <w:pPr>
        <w:pStyle w:val="Akapitzlist"/>
        <w:numPr>
          <w:ilvl w:val="1"/>
          <w:numId w:val="26"/>
        </w:numPr>
        <w:spacing w:before="120" w:after="120" w:line="288" w:lineRule="auto"/>
        <w:ind w:left="709" w:hanging="715"/>
        <w:contextualSpacing w:val="0"/>
        <w:jc w:val="both"/>
        <w:rPr>
          <w:rFonts w:ascii="Lato" w:hAnsi="Lato"/>
          <w:color w:val="000000"/>
          <w:lang w:bidi="pl-PL"/>
        </w:rPr>
      </w:pPr>
      <w:r w:rsidRPr="001A7A4F">
        <w:rPr>
          <w:rFonts w:ascii="Lato" w:hAnsi="Lato"/>
          <w:color w:val="000000"/>
          <w:lang w:bidi="pl-PL"/>
        </w:rPr>
        <w:t xml:space="preserve">Wykonawca umożliwi przedstawicielom Zamawiającego udział w procesie rekrutacyjnym. </w:t>
      </w:r>
      <w:r w:rsidRPr="005E0BED">
        <w:rPr>
          <w:rFonts w:ascii="Lato" w:hAnsi="Lato"/>
          <w:color w:val="000000"/>
          <w:lang w:bidi="pl-PL"/>
        </w:rPr>
        <w:t xml:space="preserve">W szczególności, przedstawiciel Zamawiającego weźmie udział w każdej z rozmów kwalifikacyjnych z kandydatami (w przypadku kilku tur rozmów kwalifikacyjnych, dotyczy to ostatniej, decydującej tury rozmów). </w:t>
      </w:r>
    </w:p>
    <w:p w14:paraId="4EB9F67A" w14:textId="77777777" w:rsidR="00BD6EFE" w:rsidRDefault="00EF31A7" w:rsidP="005E0BED">
      <w:pPr>
        <w:pStyle w:val="Teksttreci0"/>
        <w:numPr>
          <w:ilvl w:val="1"/>
          <w:numId w:val="26"/>
        </w:numPr>
        <w:shd w:val="clear" w:color="auto" w:fill="auto"/>
        <w:tabs>
          <w:tab w:val="left" w:pos="1134"/>
        </w:tabs>
        <w:spacing w:before="120" w:after="120" w:line="288" w:lineRule="auto"/>
        <w:ind w:left="709" w:hanging="709"/>
        <w:rPr>
          <w:rFonts w:ascii="Lato" w:eastAsia="Times New Roman" w:hAnsi="Lato" w:cstheme="minorHAnsi"/>
        </w:rPr>
      </w:pPr>
      <w:bookmarkStart w:id="0" w:name="_Hlk164960637"/>
      <w:r w:rsidRPr="001A7A4F">
        <w:rPr>
          <w:rFonts w:ascii="Lato" w:hAnsi="Lato"/>
          <w:color w:val="000000"/>
          <w:lang w:eastAsia="pl-PL" w:bidi="pl-PL"/>
        </w:rPr>
        <w:t xml:space="preserve">Wykonawca </w:t>
      </w:r>
      <w:r w:rsidR="00717FE7" w:rsidRPr="00A66179">
        <w:rPr>
          <w:rFonts w:ascii="Lato" w:hAnsi="Lato"/>
          <w:color w:val="000000"/>
          <w:lang w:eastAsia="pl-PL" w:bidi="pl-PL"/>
        </w:rPr>
        <w:t>w terminie do 30</w:t>
      </w:r>
      <w:r w:rsidR="00864F21" w:rsidRPr="00A66179">
        <w:rPr>
          <w:rFonts w:ascii="Lato" w:hAnsi="Lato"/>
          <w:color w:val="000000"/>
          <w:lang w:eastAsia="pl-PL" w:bidi="pl-PL"/>
        </w:rPr>
        <w:t xml:space="preserve"> </w:t>
      </w:r>
      <w:r w:rsidR="00717FE7" w:rsidRPr="00A66179">
        <w:rPr>
          <w:rFonts w:ascii="Lato" w:hAnsi="Lato"/>
          <w:color w:val="000000"/>
          <w:lang w:eastAsia="pl-PL" w:bidi="pl-PL"/>
        </w:rPr>
        <w:t>dni od dnia podpisania umowy</w:t>
      </w:r>
      <w:r w:rsidR="00310901" w:rsidRPr="00F553DB">
        <w:rPr>
          <w:rFonts w:ascii="Lato" w:hAnsi="Lato"/>
          <w:bCs/>
          <w:color w:val="000000"/>
          <w:lang w:eastAsia="pl-PL" w:bidi="pl-PL"/>
        </w:rPr>
        <w:t xml:space="preserve"> </w:t>
      </w:r>
      <w:r w:rsidRPr="00F553DB">
        <w:rPr>
          <w:rFonts w:ascii="Lato" w:hAnsi="Lato"/>
          <w:color w:val="000000"/>
          <w:lang w:eastAsia="pl-PL" w:bidi="pl-PL"/>
        </w:rPr>
        <w:t>przedstawi Zamawiającemu listę minimum</w:t>
      </w:r>
      <w:r w:rsidRPr="001A7A4F">
        <w:rPr>
          <w:rFonts w:ascii="Lato" w:hAnsi="Lato"/>
          <w:color w:val="000000"/>
          <w:lang w:eastAsia="pl-PL" w:bidi="pl-PL"/>
        </w:rPr>
        <w:t xml:space="preserve"> </w:t>
      </w:r>
      <w:r w:rsidR="005E0BED">
        <w:rPr>
          <w:rFonts w:ascii="Lato" w:hAnsi="Lato"/>
          <w:color w:val="000000"/>
          <w:lang w:eastAsia="pl-PL" w:bidi="pl-PL"/>
        </w:rPr>
        <w:t>75</w:t>
      </w:r>
      <w:r w:rsidRPr="001A7A4F">
        <w:rPr>
          <w:rFonts w:ascii="Lato" w:hAnsi="Lato"/>
          <w:color w:val="000000"/>
          <w:lang w:eastAsia="pl-PL" w:bidi="pl-PL"/>
        </w:rPr>
        <w:t xml:space="preserve"> kandydatów/kandydatek </w:t>
      </w:r>
      <w:r w:rsidR="00F07FB8">
        <w:rPr>
          <w:rFonts w:ascii="Lato" w:hAnsi="Lato"/>
          <w:color w:val="000000"/>
          <w:lang w:eastAsia="pl-PL" w:bidi="pl-PL"/>
        </w:rPr>
        <w:t>na oficerów łącznikowych</w:t>
      </w:r>
      <w:r w:rsidR="008F370C">
        <w:rPr>
          <w:rFonts w:ascii="Lato" w:hAnsi="Lato"/>
          <w:color w:val="000000"/>
          <w:lang w:eastAsia="pl-PL" w:bidi="pl-PL"/>
        </w:rPr>
        <w:t>,</w:t>
      </w:r>
      <w:r w:rsidR="00F07FB8">
        <w:rPr>
          <w:rFonts w:ascii="Lato" w:hAnsi="Lato"/>
          <w:color w:val="000000"/>
          <w:lang w:eastAsia="pl-PL" w:bidi="pl-PL"/>
        </w:rPr>
        <w:t xml:space="preserve"> </w:t>
      </w:r>
      <w:r w:rsidR="008F370C">
        <w:rPr>
          <w:rFonts w:ascii="Lato" w:hAnsi="Lato"/>
          <w:color w:val="000000"/>
          <w:lang w:eastAsia="pl-PL" w:bidi="pl-PL"/>
        </w:rPr>
        <w:t xml:space="preserve">wyłonionych w rekrutacji opisanej w punktach 1.5 i 1.6, </w:t>
      </w:r>
      <w:r w:rsidRPr="001A7A4F">
        <w:rPr>
          <w:rFonts w:ascii="Lato" w:hAnsi="Lato"/>
          <w:color w:val="000000"/>
          <w:lang w:eastAsia="pl-PL" w:bidi="pl-PL"/>
        </w:rPr>
        <w:t>poprzez przesłanie Zamawiającemu drogą elektroniczną w języku polskim i angielskim życiorysów w postaci plików pdf lub możliwych do odczytania w programie MS Word wraz z raportem dot</w:t>
      </w:r>
      <w:r w:rsidR="00F553DB">
        <w:rPr>
          <w:rFonts w:ascii="Lato" w:hAnsi="Lato"/>
          <w:color w:val="000000"/>
          <w:lang w:eastAsia="pl-PL" w:bidi="pl-PL"/>
        </w:rPr>
        <w:t>yczącym</w:t>
      </w:r>
      <w:r w:rsidRPr="001A7A4F">
        <w:rPr>
          <w:rFonts w:ascii="Lato" w:hAnsi="Lato"/>
          <w:color w:val="000000"/>
          <w:lang w:eastAsia="pl-PL" w:bidi="pl-PL"/>
        </w:rPr>
        <w:t xml:space="preserve"> danego kandydata/kandydatki</w:t>
      </w:r>
      <w:r w:rsidR="005E0BED">
        <w:rPr>
          <w:rFonts w:ascii="Lato" w:hAnsi="Lato"/>
          <w:color w:val="000000"/>
          <w:lang w:eastAsia="pl-PL" w:bidi="pl-PL"/>
        </w:rPr>
        <w:t>.</w:t>
      </w:r>
      <w:r w:rsidRPr="001A7A4F">
        <w:rPr>
          <w:rFonts w:ascii="Lato" w:hAnsi="Lato"/>
          <w:color w:val="000000"/>
          <w:lang w:eastAsia="pl-PL" w:bidi="pl-PL"/>
        </w:rPr>
        <w:t xml:space="preserve"> Kolejne raporty będzie przesyłał sukcesywnie </w:t>
      </w:r>
      <w:r w:rsidRPr="006B43DB">
        <w:rPr>
          <w:rFonts w:ascii="Lato" w:hAnsi="Lato"/>
          <w:color w:val="000000"/>
          <w:lang w:eastAsia="pl-PL" w:bidi="pl-PL"/>
        </w:rPr>
        <w:t>aż do osiągnięcia pełnego celu rekrutacji</w:t>
      </w:r>
      <w:r>
        <w:rPr>
          <w:rFonts w:ascii="Lato" w:hAnsi="Lato"/>
          <w:color w:val="000000"/>
          <w:lang w:eastAsia="pl-PL" w:bidi="pl-PL"/>
        </w:rPr>
        <w:t xml:space="preserve"> określonego w pkt. 1.1, czyli zapewnienia 100 oficerów łącznikowych</w:t>
      </w:r>
      <w:r w:rsidR="00AC7229">
        <w:rPr>
          <w:rFonts w:ascii="Lato" w:hAnsi="Lato"/>
          <w:color w:val="000000"/>
          <w:lang w:eastAsia="pl-PL" w:bidi="pl-PL"/>
        </w:rPr>
        <w:t xml:space="preserve"> oraz</w:t>
      </w:r>
      <w:r w:rsidR="00F07FB8">
        <w:rPr>
          <w:rFonts w:ascii="Lato" w:hAnsi="Lato"/>
          <w:color w:val="000000"/>
          <w:lang w:eastAsia="pl-PL" w:bidi="pl-PL"/>
        </w:rPr>
        <w:t xml:space="preserve"> czworga koordynatorów</w:t>
      </w:r>
      <w:r w:rsidR="00F43CE8">
        <w:rPr>
          <w:rFonts w:ascii="Lato" w:hAnsi="Lato"/>
          <w:color w:val="000000"/>
          <w:lang w:eastAsia="pl-PL" w:bidi="pl-PL"/>
        </w:rPr>
        <w:t xml:space="preserve">, ale </w:t>
      </w:r>
      <w:r w:rsidR="00F43CE8" w:rsidRPr="00A66179">
        <w:rPr>
          <w:rFonts w:ascii="Lato" w:hAnsi="Lato"/>
          <w:color w:val="000000"/>
          <w:lang w:eastAsia="pl-PL" w:bidi="pl-PL"/>
        </w:rPr>
        <w:t>nie później niż</w:t>
      </w:r>
      <w:r w:rsidR="008B2EA9" w:rsidRPr="00A66179">
        <w:rPr>
          <w:rFonts w:ascii="Lato" w:hAnsi="Lato"/>
          <w:color w:val="000000"/>
          <w:lang w:eastAsia="pl-PL" w:bidi="pl-PL"/>
        </w:rPr>
        <w:t xml:space="preserve"> w terminie do </w:t>
      </w:r>
      <w:r w:rsidR="00A66179">
        <w:rPr>
          <w:rFonts w:ascii="Lato" w:hAnsi="Lato"/>
          <w:color w:val="000000"/>
          <w:lang w:eastAsia="pl-PL" w:bidi="pl-PL"/>
        </w:rPr>
        <w:t>4</w:t>
      </w:r>
      <w:r w:rsidR="008B2EA9" w:rsidRPr="00A66179">
        <w:rPr>
          <w:rFonts w:ascii="Lato" w:hAnsi="Lato"/>
          <w:color w:val="000000"/>
          <w:lang w:eastAsia="pl-PL" w:bidi="pl-PL"/>
        </w:rPr>
        <w:t>5 dni od dnia podpisania umowy</w:t>
      </w:r>
      <w:r w:rsidRPr="00A66179">
        <w:rPr>
          <w:rFonts w:ascii="Lato" w:hAnsi="Lato"/>
          <w:color w:val="000000"/>
          <w:lang w:eastAsia="pl-PL" w:bidi="pl-PL"/>
        </w:rPr>
        <w:t>.</w:t>
      </w:r>
      <w:r w:rsidR="00F43CE8" w:rsidRPr="00A66179">
        <w:rPr>
          <w:rFonts w:ascii="Lato" w:hAnsi="Lato"/>
          <w:color w:val="000000"/>
          <w:lang w:eastAsia="pl-PL" w:bidi="pl-PL"/>
        </w:rPr>
        <w:t xml:space="preserve"> </w:t>
      </w:r>
      <w:r w:rsidR="00F43CE8" w:rsidRPr="00A66179">
        <w:rPr>
          <w:rFonts w:ascii="Lato" w:eastAsia="Times New Roman" w:hAnsi="Lato" w:cstheme="minorHAnsi"/>
        </w:rPr>
        <w:t xml:space="preserve">Termin ten wynika z konieczności przeprowadzenia procedur sprawdzających wobec wyłonionych osób, które zostaną przeprowadzone przez Zamawiającego oraz ich szkoleń przed rozpoczęciem prezydencji. </w:t>
      </w:r>
    </w:p>
    <w:p w14:paraId="68A96EF9" w14:textId="462B94EB" w:rsidR="00EF31A7" w:rsidRPr="00A66179" w:rsidRDefault="00310901" w:rsidP="005E0BED">
      <w:pPr>
        <w:pStyle w:val="Teksttreci0"/>
        <w:numPr>
          <w:ilvl w:val="1"/>
          <w:numId w:val="26"/>
        </w:numPr>
        <w:shd w:val="clear" w:color="auto" w:fill="auto"/>
        <w:tabs>
          <w:tab w:val="left" w:pos="1134"/>
        </w:tabs>
        <w:spacing w:before="120" w:after="120" w:line="288" w:lineRule="auto"/>
        <w:ind w:left="709" w:hanging="709"/>
        <w:rPr>
          <w:rFonts w:ascii="Lato" w:eastAsia="Times New Roman" w:hAnsi="Lato" w:cstheme="minorHAnsi"/>
        </w:rPr>
      </w:pPr>
      <w:r w:rsidRPr="00A66179">
        <w:rPr>
          <w:rFonts w:ascii="Lato" w:hAnsi="Lato"/>
          <w:color w:val="000000"/>
          <w:lang w:bidi="pl-PL"/>
        </w:rPr>
        <w:t>Ostateczna decyzja w sprawie wyboru docelowej grupy 100 oficerów łącznikowych a  także koordynatorów zapadnie na mocy pisemnej akceptacji kandydatur przez Zamawiającego</w:t>
      </w:r>
      <w:r w:rsidR="00BD6EFE">
        <w:rPr>
          <w:rFonts w:ascii="Lato" w:hAnsi="Lato"/>
          <w:color w:val="000000"/>
          <w:lang w:bidi="pl-PL"/>
        </w:rPr>
        <w:t>, co będzie oznaczało zakończenie I etapu zamówienia.</w:t>
      </w:r>
    </w:p>
    <w:bookmarkEnd w:id="0"/>
    <w:p w14:paraId="48AD3D06" w14:textId="77777777" w:rsidR="00EF31A7" w:rsidRPr="001A7A4F" w:rsidRDefault="00EF31A7" w:rsidP="001C4764">
      <w:pPr>
        <w:pStyle w:val="Akapitzlist"/>
        <w:numPr>
          <w:ilvl w:val="1"/>
          <w:numId w:val="26"/>
        </w:numPr>
        <w:spacing w:before="120" w:after="120" w:line="288" w:lineRule="auto"/>
        <w:ind w:left="709" w:hanging="774"/>
        <w:contextualSpacing w:val="0"/>
        <w:jc w:val="both"/>
        <w:rPr>
          <w:rFonts w:ascii="Lato" w:hAnsi="Lato"/>
          <w:color w:val="000000"/>
          <w:lang w:bidi="pl-PL"/>
        </w:rPr>
      </w:pPr>
      <w:r w:rsidRPr="001A7A4F">
        <w:rPr>
          <w:rFonts w:ascii="Lato" w:hAnsi="Lato"/>
          <w:color w:val="000000"/>
          <w:lang w:bidi="pl-PL"/>
        </w:rPr>
        <w:lastRenderedPageBreak/>
        <w:t>Wszelkie narzędzia rekrutacyjne oraz zaplecze techniczne niezbędne do przeprowadzenia procesu rekrutacji zostaną zapewnione przez Wykonawcę.</w:t>
      </w:r>
    </w:p>
    <w:p w14:paraId="390AF2FC" w14:textId="77777777" w:rsidR="00EF31A7" w:rsidRPr="001A7A4F" w:rsidRDefault="00EF31A7" w:rsidP="001C4764">
      <w:pPr>
        <w:pStyle w:val="Akapitzlist"/>
        <w:numPr>
          <w:ilvl w:val="1"/>
          <w:numId w:val="26"/>
        </w:numPr>
        <w:spacing w:before="120" w:after="120" w:line="288" w:lineRule="auto"/>
        <w:ind w:left="709" w:hanging="774"/>
        <w:contextualSpacing w:val="0"/>
        <w:jc w:val="both"/>
        <w:rPr>
          <w:rFonts w:ascii="Lato" w:hAnsi="Lato" w:cs="Tahoma"/>
          <w:color w:val="000000"/>
          <w:lang w:bidi="pl-PL"/>
        </w:rPr>
      </w:pPr>
      <w:r w:rsidRPr="001A7A4F">
        <w:rPr>
          <w:rFonts w:ascii="Lato" w:hAnsi="Lato"/>
          <w:color w:val="000000"/>
          <w:lang w:bidi="pl-PL"/>
        </w:rPr>
        <w:t>W przypadku odrzucenia którejkolwiek z osób w wyniku postępowania sprawdzającego,</w:t>
      </w:r>
      <w:r>
        <w:rPr>
          <w:rFonts w:ascii="Lato" w:hAnsi="Lato"/>
          <w:color w:val="000000"/>
          <w:lang w:bidi="pl-PL"/>
        </w:rPr>
        <w:t xml:space="preserve"> o którym mowa w pkt. 1.4</w:t>
      </w:r>
      <w:r w:rsidRPr="001A7A4F">
        <w:rPr>
          <w:rFonts w:ascii="Lato" w:hAnsi="Lato"/>
          <w:color w:val="000000"/>
          <w:lang w:bidi="pl-PL"/>
        </w:rPr>
        <w:t xml:space="preserve"> Wykonawca w terminie</w:t>
      </w:r>
      <w:r w:rsidRPr="001A7A4F">
        <w:rPr>
          <w:rFonts w:ascii="Lato" w:hAnsi="Lato" w:cs="Tahoma"/>
          <w:color w:val="000000"/>
          <w:lang w:bidi="pl-PL"/>
        </w:rPr>
        <w:t xml:space="preserve"> 5 dni roboczych od dnia otrzymania takiej informacji od Zamawiającego zaproponuje w jej miejsce inną osobę.</w:t>
      </w:r>
    </w:p>
    <w:p w14:paraId="74188549" w14:textId="1FAFE23F" w:rsidR="00EF31A7" w:rsidRPr="001A7A4F" w:rsidRDefault="00EF31A7" w:rsidP="001C4764">
      <w:pPr>
        <w:pStyle w:val="Akapitzlist"/>
        <w:numPr>
          <w:ilvl w:val="1"/>
          <w:numId w:val="26"/>
        </w:numPr>
        <w:spacing w:before="120" w:after="120" w:line="288" w:lineRule="auto"/>
        <w:ind w:left="709" w:hanging="774"/>
        <w:contextualSpacing w:val="0"/>
        <w:jc w:val="both"/>
        <w:rPr>
          <w:rFonts w:ascii="Lato" w:hAnsi="Lato"/>
        </w:rPr>
      </w:pPr>
      <w:r w:rsidRPr="001A7A4F">
        <w:rPr>
          <w:rFonts w:ascii="Lato" w:hAnsi="Lato"/>
          <w:color w:val="000000"/>
          <w:lang w:bidi="pl-PL"/>
        </w:rPr>
        <w:t xml:space="preserve">Kandydaci/kandydatki, co do których Wykonawca wykonał wszystkie działania określone powyżej a Zamawiający zaakceptował </w:t>
      </w:r>
      <w:r w:rsidR="00F9405A">
        <w:rPr>
          <w:rFonts w:ascii="Lato" w:hAnsi="Lato"/>
          <w:color w:val="000000"/>
          <w:lang w:bidi="pl-PL"/>
        </w:rPr>
        <w:t xml:space="preserve">ich </w:t>
      </w:r>
      <w:r>
        <w:rPr>
          <w:rFonts w:ascii="Lato" w:hAnsi="Lato"/>
          <w:color w:val="000000"/>
          <w:lang w:bidi="pl-PL"/>
        </w:rPr>
        <w:t xml:space="preserve">kandydatury, </w:t>
      </w:r>
      <w:r w:rsidRPr="001A7A4F">
        <w:rPr>
          <w:rFonts w:ascii="Lato" w:hAnsi="Lato"/>
          <w:color w:val="000000"/>
          <w:lang w:bidi="pl-PL"/>
        </w:rPr>
        <w:t xml:space="preserve">będą </w:t>
      </w:r>
      <w:r w:rsidR="005245E2">
        <w:rPr>
          <w:rFonts w:ascii="Lato" w:hAnsi="Lato"/>
          <w:color w:val="000000"/>
          <w:lang w:bidi="pl-PL"/>
        </w:rPr>
        <w:t xml:space="preserve">od dnia </w:t>
      </w:r>
      <w:r>
        <w:rPr>
          <w:rFonts w:ascii="Lato" w:hAnsi="Lato"/>
          <w:color w:val="000000"/>
          <w:lang w:bidi="pl-PL"/>
        </w:rPr>
        <w:t>akceptacji</w:t>
      </w:r>
      <w:r w:rsidRPr="001A7A4F">
        <w:rPr>
          <w:rFonts w:ascii="Lato" w:hAnsi="Lato"/>
          <w:color w:val="000000"/>
          <w:lang w:bidi="pl-PL"/>
        </w:rPr>
        <w:t xml:space="preserve"> </w:t>
      </w:r>
      <w:r w:rsidR="005245E2" w:rsidRPr="001A7A4F">
        <w:rPr>
          <w:rFonts w:ascii="Lato" w:hAnsi="Lato"/>
          <w:color w:val="000000"/>
          <w:lang w:bidi="pl-PL"/>
        </w:rPr>
        <w:t>uznawani</w:t>
      </w:r>
      <w:r w:rsidR="005245E2">
        <w:rPr>
          <w:rFonts w:ascii="Lato" w:hAnsi="Lato"/>
          <w:color w:val="000000"/>
          <w:lang w:bidi="pl-PL"/>
        </w:rPr>
        <w:t xml:space="preserve"> </w:t>
      </w:r>
      <w:r w:rsidRPr="001A7A4F">
        <w:rPr>
          <w:rFonts w:ascii="Lato" w:hAnsi="Lato"/>
          <w:color w:val="000000"/>
          <w:lang w:bidi="pl-PL"/>
        </w:rPr>
        <w:t xml:space="preserve">za poleconych przez Wykonawcę kandydatów/kandydatki do pracy w korpusie oficerów łącznikowych do 30 czerwca 2025 r. </w:t>
      </w:r>
    </w:p>
    <w:p w14:paraId="6BBE3641" w14:textId="77777777" w:rsidR="00EF31A7" w:rsidRPr="001A7A4F" w:rsidRDefault="00EF31A7" w:rsidP="001C4764">
      <w:pPr>
        <w:pStyle w:val="Akapitzlist"/>
        <w:numPr>
          <w:ilvl w:val="1"/>
          <w:numId w:val="26"/>
        </w:numPr>
        <w:spacing w:before="120" w:after="120" w:line="288" w:lineRule="auto"/>
        <w:ind w:left="709" w:hanging="774"/>
        <w:contextualSpacing w:val="0"/>
        <w:jc w:val="both"/>
        <w:rPr>
          <w:rFonts w:ascii="Lato" w:hAnsi="Lato"/>
          <w:color w:val="000000"/>
          <w:lang w:bidi="pl-PL"/>
        </w:rPr>
      </w:pPr>
      <w:r w:rsidRPr="001A7A4F">
        <w:rPr>
          <w:rFonts w:ascii="Lato" w:hAnsi="Lato"/>
          <w:color w:val="000000"/>
          <w:lang w:bidi="pl-PL"/>
        </w:rPr>
        <w:t>Za rzetelną i terminową realizację I etapu usługi Wykonawca otrzyma wynagrodzenie ryczałtowe, którego wysokość będzie przedmiotem oferty oraz zostanie określona w umowie.</w:t>
      </w:r>
    </w:p>
    <w:p w14:paraId="7B345BD0" w14:textId="20E8D9C3" w:rsidR="00EF31A7" w:rsidRPr="00E948B7" w:rsidRDefault="00EF31A7" w:rsidP="00627CF9">
      <w:pPr>
        <w:pStyle w:val="Akapitzlist"/>
        <w:numPr>
          <w:ilvl w:val="0"/>
          <w:numId w:val="26"/>
        </w:numPr>
        <w:spacing w:before="120" w:after="120" w:line="288" w:lineRule="auto"/>
        <w:ind w:left="567" w:hanging="567"/>
        <w:jc w:val="both"/>
        <w:rPr>
          <w:rFonts w:ascii="Lato" w:hAnsi="Lato"/>
          <w:b/>
        </w:rPr>
      </w:pPr>
      <w:r w:rsidRPr="00E948B7">
        <w:rPr>
          <w:rFonts w:ascii="Lato" w:hAnsi="Lato"/>
          <w:b/>
        </w:rPr>
        <w:t xml:space="preserve">II etap: zakontraktowanie, </w:t>
      </w:r>
      <w:r>
        <w:rPr>
          <w:rFonts w:ascii="Lato" w:hAnsi="Lato"/>
          <w:b/>
        </w:rPr>
        <w:t xml:space="preserve">rozliczanie czasu pracy oraz </w:t>
      </w:r>
      <w:r w:rsidRPr="00E948B7">
        <w:rPr>
          <w:rFonts w:ascii="Lato" w:hAnsi="Lato"/>
          <w:b/>
        </w:rPr>
        <w:t xml:space="preserve">zapewnienie pełnego składu korpusu oficerów łącznikowych </w:t>
      </w:r>
      <w:r w:rsidR="00591AFC">
        <w:rPr>
          <w:rFonts w:ascii="Lato" w:hAnsi="Lato"/>
          <w:b/>
        </w:rPr>
        <w:t xml:space="preserve">oraz koordynatorów </w:t>
      </w:r>
      <w:r w:rsidRPr="00E948B7">
        <w:rPr>
          <w:rFonts w:ascii="Lato" w:hAnsi="Lato"/>
          <w:b/>
        </w:rPr>
        <w:t xml:space="preserve">przez </w:t>
      </w:r>
      <w:r>
        <w:rPr>
          <w:rFonts w:ascii="Lato" w:hAnsi="Lato"/>
          <w:b/>
        </w:rPr>
        <w:t>cały czas trwania umowy</w:t>
      </w:r>
    </w:p>
    <w:p w14:paraId="22B332AD" w14:textId="3C1E745C" w:rsidR="00EF31A7" w:rsidRPr="001A7A4F" w:rsidRDefault="00EF31A7" w:rsidP="001C4764">
      <w:pPr>
        <w:pStyle w:val="Teksttreci0"/>
        <w:numPr>
          <w:ilvl w:val="1"/>
          <w:numId w:val="26"/>
        </w:numPr>
        <w:shd w:val="clear" w:color="auto" w:fill="auto"/>
        <w:tabs>
          <w:tab w:val="left" w:pos="1134"/>
        </w:tabs>
        <w:spacing w:before="120" w:after="120" w:line="288" w:lineRule="auto"/>
        <w:ind w:left="567" w:hanging="573"/>
        <w:rPr>
          <w:rFonts w:ascii="Lato" w:eastAsia="Times New Roman" w:hAnsi="Lato" w:cstheme="minorHAnsi"/>
        </w:rPr>
      </w:pPr>
      <w:r w:rsidRPr="001A7A4F">
        <w:rPr>
          <w:rFonts w:ascii="Lato" w:eastAsia="Times New Roman" w:hAnsi="Lato" w:cstheme="minorHAnsi"/>
        </w:rPr>
        <w:t>Szczegółowe obowiązki i zadania oficerów łącznikowych zawiera Załącznik nr</w:t>
      </w:r>
      <w:r w:rsidR="00F43CE8">
        <w:rPr>
          <w:rFonts w:ascii="Lato" w:eastAsia="Times New Roman" w:hAnsi="Lato" w:cstheme="minorHAnsi"/>
        </w:rPr>
        <w:t> </w:t>
      </w:r>
      <w:r w:rsidR="00646FF4">
        <w:rPr>
          <w:rFonts w:ascii="Lato" w:eastAsia="Times New Roman" w:hAnsi="Lato" w:cstheme="minorHAnsi"/>
        </w:rPr>
        <w:t>2</w:t>
      </w:r>
      <w:r w:rsidR="00AC7229">
        <w:rPr>
          <w:rFonts w:ascii="Lato" w:eastAsia="Times New Roman" w:hAnsi="Lato" w:cstheme="minorHAnsi"/>
        </w:rPr>
        <w:t xml:space="preserve">, a </w:t>
      </w:r>
      <w:r w:rsidR="0067179F">
        <w:rPr>
          <w:rFonts w:ascii="Lato" w:eastAsia="Times New Roman" w:hAnsi="Lato" w:cstheme="minorHAnsi"/>
        </w:rPr>
        <w:t xml:space="preserve">koordynatorów </w:t>
      </w:r>
      <w:r w:rsidR="00F9405A">
        <w:rPr>
          <w:rFonts w:ascii="Lato" w:eastAsia="Times New Roman" w:hAnsi="Lato" w:cstheme="minorHAnsi"/>
        </w:rPr>
        <w:t xml:space="preserve">- </w:t>
      </w:r>
      <w:r w:rsidR="00AC7229">
        <w:rPr>
          <w:rFonts w:ascii="Lato" w:eastAsia="Times New Roman" w:hAnsi="Lato" w:cstheme="minorHAnsi"/>
        </w:rPr>
        <w:t xml:space="preserve">Załącznik nr </w:t>
      </w:r>
      <w:r w:rsidR="00646FF4">
        <w:rPr>
          <w:rFonts w:ascii="Lato" w:eastAsia="Times New Roman" w:hAnsi="Lato" w:cstheme="minorHAnsi"/>
        </w:rPr>
        <w:t>3</w:t>
      </w:r>
      <w:r w:rsidR="00AC7229">
        <w:rPr>
          <w:rFonts w:ascii="Lato" w:eastAsia="Times New Roman" w:hAnsi="Lato" w:cstheme="minorHAnsi"/>
        </w:rPr>
        <w:t>.</w:t>
      </w:r>
    </w:p>
    <w:p w14:paraId="4FABD0EB" w14:textId="0CDCB452" w:rsidR="00EF31A7" w:rsidRPr="007F2983" w:rsidRDefault="00EF31A7" w:rsidP="001C4764">
      <w:pPr>
        <w:pStyle w:val="Teksttreci0"/>
        <w:numPr>
          <w:ilvl w:val="1"/>
          <w:numId w:val="26"/>
        </w:numPr>
        <w:shd w:val="clear" w:color="auto" w:fill="auto"/>
        <w:tabs>
          <w:tab w:val="left" w:pos="1134"/>
        </w:tabs>
        <w:spacing w:before="120" w:after="120" w:line="288" w:lineRule="auto"/>
        <w:ind w:left="567" w:hanging="573"/>
        <w:rPr>
          <w:rFonts w:ascii="Lato" w:eastAsia="Times New Roman" w:hAnsi="Lato" w:cstheme="minorHAnsi"/>
        </w:rPr>
      </w:pPr>
      <w:r w:rsidRPr="00717FE7">
        <w:rPr>
          <w:rFonts w:ascii="Lato" w:hAnsi="Lato"/>
          <w:color w:val="000000"/>
          <w:lang w:bidi="pl-PL"/>
        </w:rPr>
        <w:t>Forma</w:t>
      </w:r>
      <w:r w:rsidRPr="00717FE7">
        <w:rPr>
          <w:rFonts w:ascii="Lato" w:eastAsia="Times New Roman" w:hAnsi="Lato" w:cstheme="minorHAnsi"/>
        </w:rPr>
        <w:t xml:space="preserve"> zakontraktowania oficerów łącznikowych </w:t>
      </w:r>
      <w:r w:rsidR="00AC7229" w:rsidRPr="00717FE7">
        <w:rPr>
          <w:rFonts w:ascii="Lato" w:eastAsia="Times New Roman" w:hAnsi="Lato" w:cstheme="minorHAnsi"/>
        </w:rPr>
        <w:t xml:space="preserve">oraz </w:t>
      </w:r>
      <w:r w:rsidR="0067179F" w:rsidRPr="00717FE7">
        <w:rPr>
          <w:rFonts w:ascii="Lato" w:eastAsia="Times New Roman" w:hAnsi="Lato" w:cstheme="minorHAnsi"/>
        </w:rPr>
        <w:t>k</w:t>
      </w:r>
      <w:r w:rsidR="00AC7229" w:rsidRPr="00717FE7">
        <w:rPr>
          <w:rFonts w:ascii="Lato" w:eastAsia="Times New Roman" w:hAnsi="Lato" w:cstheme="minorHAnsi"/>
        </w:rPr>
        <w:t>oordynator</w:t>
      </w:r>
      <w:r w:rsidR="0067179F" w:rsidRPr="00717FE7">
        <w:rPr>
          <w:rFonts w:ascii="Lato" w:eastAsia="Times New Roman" w:hAnsi="Lato" w:cstheme="minorHAnsi"/>
        </w:rPr>
        <w:t>ów</w:t>
      </w:r>
      <w:r w:rsidR="00AC7229" w:rsidRPr="00717FE7">
        <w:rPr>
          <w:rFonts w:ascii="Lato" w:eastAsia="Times New Roman" w:hAnsi="Lato" w:cstheme="minorHAnsi"/>
        </w:rPr>
        <w:t xml:space="preserve"> </w:t>
      </w:r>
      <w:r w:rsidRPr="00717FE7">
        <w:rPr>
          <w:rFonts w:ascii="Lato" w:eastAsia="Times New Roman" w:hAnsi="Lato" w:cstheme="minorHAnsi"/>
        </w:rPr>
        <w:t>pozostaje do decyzji Wykonawcy, istotne jest jednak, aby utrzymano zakontraktowanie tej samej grupy wyłonionych osób oraz zapewniono ich gotowość do pracy przez cały czas trwania prezydencji</w:t>
      </w:r>
      <w:r w:rsidRPr="007F2983">
        <w:rPr>
          <w:rFonts w:ascii="Lato" w:eastAsia="Times New Roman" w:hAnsi="Lato" w:cstheme="minorHAnsi"/>
        </w:rPr>
        <w:t xml:space="preserve">, zaczynając od grudnia 2024 r. </w:t>
      </w:r>
    </w:p>
    <w:p w14:paraId="7FF4BB05" w14:textId="7CCC01C9" w:rsidR="00B05AE4" w:rsidRPr="00B05AE4" w:rsidRDefault="00B05AE4" w:rsidP="00B05AE4">
      <w:pPr>
        <w:pStyle w:val="Akapitzlist"/>
        <w:numPr>
          <w:ilvl w:val="1"/>
          <w:numId w:val="26"/>
        </w:numPr>
        <w:spacing w:before="120" w:after="120" w:line="288" w:lineRule="auto"/>
        <w:ind w:left="567"/>
        <w:jc w:val="both"/>
        <w:rPr>
          <w:rFonts w:ascii="Lato" w:hAnsi="Lato"/>
        </w:rPr>
      </w:pPr>
      <w:r w:rsidRPr="00B05AE4">
        <w:rPr>
          <w:rFonts w:ascii="Lato" w:hAnsi="Lato"/>
          <w:color w:val="000000"/>
          <w:lang w:bidi="pl-PL"/>
        </w:rPr>
        <w:t xml:space="preserve">Wykonawca musi w terminie </w:t>
      </w:r>
      <w:r>
        <w:rPr>
          <w:rFonts w:ascii="Lato" w:hAnsi="Lato"/>
          <w:color w:val="000000"/>
          <w:lang w:bidi="pl-PL"/>
        </w:rPr>
        <w:t xml:space="preserve">nie dłuższym niż 10 dni kalendarzowych </w:t>
      </w:r>
      <w:r w:rsidRPr="00B05AE4">
        <w:rPr>
          <w:rFonts w:ascii="Lato" w:hAnsi="Lato"/>
          <w:color w:val="000000"/>
          <w:lang w:bidi="pl-PL"/>
        </w:rPr>
        <w:t xml:space="preserve">zapewnić ewentualne </w:t>
      </w:r>
      <w:r>
        <w:rPr>
          <w:rFonts w:ascii="Lato" w:hAnsi="Lato"/>
          <w:color w:val="000000"/>
          <w:lang w:bidi="pl-PL"/>
        </w:rPr>
        <w:t>uzupełnienie korpusu oficerów łącznikowych</w:t>
      </w:r>
      <w:r w:rsidRPr="00B05AE4">
        <w:rPr>
          <w:rFonts w:ascii="Lato" w:hAnsi="Lato"/>
          <w:color w:val="000000"/>
          <w:lang w:bidi="pl-PL"/>
        </w:rPr>
        <w:t xml:space="preserve"> w przypadku rezygnacji lub inaczej motywowanej niemożliwości podjęcia bądź kontynuacji współpracy przez którąkolwiek z </w:t>
      </w:r>
      <w:r>
        <w:rPr>
          <w:rFonts w:ascii="Lato" w:hAnsi="Lato"/>
          <w:color w:val="000000"/>
          <w:lang w:bidi="pl-PL"/>
        </w:rPr>
        <w:t>wyłonionych</w:t>
      </w:r>
      <w:r w:rsidRPr="00B05AE4">
        <w:rPr>
          <w:rFonts w:ascii="Lato" w:hAnsi="Lato"/>
          <w:color w:val="000000"/>
          <w:lang w:bidi="pl-PL"/>
        </w:rPr>
        <w:t xml:space="preserve"> osób</w:t>
      </w:r>
      <w:r w:rsidRPr="00B05AE4">
        <w:rPr>
          <w:rFonts w:ascii="Lato" w:eastAsia="Times New Roman" w:hAnsi="Lato" w:cstheme="minorHAnsi"/>
        </w:rPr>
        <w:t>.</w:t>
      </w:r>
    </w:p>
    <w:p w14:paraId="0D7A9872" w14:textId="22F7A4D5" w:rsidR="00EF31A7" w:rsidRDefault="00EF31A7" w:rsidP="001C4764">
      <w:pPr>
        <w:pStyle w:val="Teksttreci0"/>
        <w:numPr>
          <w:ilvl w:val="1"/>
          <w:numId w:val="26"/>
        </w:numPr>
        <w:shd w:val="clear" w:color="auto" w:fill="auto"/>
        <w:tabs>
          <w:tab w:val="left" w:pos="1134"/>
        </w:tabs>
        <w:spacing w:before="120" w:after="120" w:line="288" w:lineRule="auto"/>
        <w:ind w:left="567" w:hanging="573"/>
        <w:rPr>
          <w:rFonts w:ascii="Lato" w:eastAsia="Times New Roman" w:hAnsi="Lato" w:cstheme="minorHAnsi"/>
        </w:rPr>
      </w:pPr>
      <w:r w:rsidRPr="001A7A4F">
        <w:rPr>
          <w:rFonts w:ascii="Lato" w:eastAsia="Times New Roman" w:hAnsi="Lato" w:cstheme="minorHAnsi"/>
        </w:rPr>
        <w:t>Rozliczanie pracy tych osób odb</w:t>
      </w:r>
      <w:r w:rsidR="00150452">
        <w:rPr>
          <w:rFonts w:ascii="Lato" w:eastAsia="Times New Roman" w:hAnsi="Lato" w:cstheme="minorHAnsi"/>
        </w:rPr>
        <w:t>ywać</w:t>
      </w:r>
      <w:r w:rsidRPr="001A7A4F">
        <w:rPr>
          <w:rFonts w:ascii="Lato" w:eastAsia="Times New Roman" w:hAnsi="Lato" w:cstheme="minorHAnsi"/>
        </w:rPr>
        <w:t xml:space="preserve"> się</w:t>
      </w:r>
      <w:r w:rsidR="00150452">
        <w:rPr>
          <w:rFonts w:ascii="Lato" w:eastAsia="Times New Roman" w:hAnsi="Lato" w:cstheme="minorHAnsi"/>
        </w:rPr>
        <w:t xml:space="preserve"> będzie</w:t>
      </w:r>
      <w:r>
        <w:rPr>
          <w:rFonts w:ascii="Lato" w:eastAsia="Times New Roman" w:hAnsi="Lato" w:cstheme="minorHAnsi"/>
        </w:rPr>
        <w:t xml:space="preserve"> miesięcznie</w:t>
      </w:r>
      <w:r w:rsidRPr="001A7A4F">
        <w:rPr>
          <w:rFonts w:ascii="Lato" w:eastAsia="Times New Roman" w:hAnsi="Lato" w:cstheme="minorHAnsi"/>
        </w:rPr>
        <w:t xml:space="preserve"> na podstawie wynagrodzenia wypłacanego za każde faktycznie obsłużone spotkanie</w:t>
      </w:r>
      <w:r w:rsidR="00150452">
        <w:rPr>
          <w:rFonts w:ascii="Lato" w:eastAsia="Times New Roman" w:hAnsi="Lato" w:cstheme="minorHAnsi"/>
        </w:rPr>
        <w:t xml:space="preserve"> w danym miesiącu</w:t>
      </w:r>
      <w:r w:rsidR="00EF2336">
        <w:rPr>
          <w:rFonts w:ascii="Lato" w:eastAsia="Times New Roman" w:hAnsi="Lato" w:cstheme="minorHAnsi"/>
        </w:rPr>
        <w:t>.</w:t>
      </w:r>
      <w:r w:rsidRPr="001A7A4F">
        <w:rPr>
          <w:rFonts w:ascii="Lato" w:eastAsia="Times New Roman" w:hAnsi="Lato" w:cstheme="minorHAnsi"/>
        </w:rPr>
        <w:t xml:space="preserve"> </w:t>
      </w:r>
    </w:p>
    <w:p w14:paraId="2D3DC895" w14:textId="77777777" w:rsidR="00B314BF" w:rsidRDefault="00761B52" w:rsidP="001C4764">
      <w:pPr>
        <w:pStyle w:val="Teksttreci0"/>
        <w:numPr>
          <w:ilvl w:val="1"/>
          <w:numId w:val="26"/>
        </w:numPr>
        <w:shd w:val="clear" w:color="auto" w:fill="auto"/>
        <w:tabs>
          <w:tab w:val="left" w:pos="1134"/>
        </w:tabs>
        <w:spacing w:before="120" w:after="120" w:line="288" w:lineRule="auto"/>
        <w:ind w:left="567" w:hanging="573"/>
        <w:rPr>
          <w:rFonts w:ascii="Lato" w:eastAsia="Times New Roman" w:hAnsi="Lato" w:cstheme="minorHAnsi"/>
        </w:rPr>
      </w:pPr>
      <w:bookmarkStart w:id="1" w:name="_Hlk164952452"/>
      <w:r>
        <w:rPr>
          <w:rFonts w:ascii="Lato" w:eastAsia="Times New Roman" w:hAnsi="Lato" w:cstheme="minorHAnsi"/>
        </w:rPr>
        <w:t>W odniesieniu do oficerów łącznikowych j</w:t>
      </w:r>
      <w:r w:rsidR="00150452">
        <w:rPr>
          <w:rFonts w:ascii="Lato" w:eastAsia="Times New Roman" w:hAnsi="Lato" w:cstheme="minorHAnsi"/>
        </w:rPr>
        <w:t xml:space="preserve">ednostkę rozliczeniową stanowić będzie jedno spotkanie, na które </w:t>
      </w:r>
      <w:r w:rsidR="00EF2336">
        <w:rPr>
          <w:rFonts w:ascii="Lato" w:eastAsia="Times New Roman" w:hAnsi="Lato" w:cstheme="minorHAnsi"/>
        </w:rPr>
        <w:t>złożą się</w:t>
      </w:r>
      <w:r w:rsidR="00150452">
        <w:rPr>
          <w:rFonts w:ascii="Lato" w:eastAsia="Times New Roman" w:hAnsi="Lato" w:cstheme="minorHAnsi"/>
        </w:rPr>
        <w:t>:</w:t>
      </w:r>
    </w:p>
    <w:p w14:paraId="7BC5BFDE" w14:textId="3EEC760B" w:rsidR="00B314BF" w:rsidRDefault="00B314BF" w:rsidP="001C4764">
      <w:pPr>
        <w:pStyle w:val="Teksttreci0"/>
        <w:numPr>
          <w:ilvl w:val="0"/>
          <w:numId w:val="39"/>
        </w:numPr>
        <w:shd w:val="clear" w:color="auto" w:fill="auto"/>
        <w:spacing w:before="120" w:after="120" w:line="288" w:lineRule="auto"/>
        <w:ind w:left="851" w:hanging="207"/>
        <w:rPr>
          <w:rFonts w:ascii="Lato" w:eastAsia="Times New Roman" w:hAnsi="Lato" w:cstheme="minorHAnsi"/>
        </w:rPr>
      </w:pPr>
      <w:bookmarkStart w:id="2" w:name="_Hlk164953824"/>
      <w:r>
        <w:rPr>
          <w:rFonts w:ascii="Lato" w:eastAsia="Times New Roman" w:hAnsi="Lato" w:cstheme="minorHAnsi"/>
        </w:rPr>
        <w:t>pozostawanie w kontakcie z koordynator</w:t>
      </w:r>
      <w:r w:rsidR="00611362">
        <w:rPr>
          <w:rFonts w:ascii="Lato" w:eastAsia="Times New Roman" w:hAnsi="Lato" w:cstheme="minorHAnsi"/>
        </w:rPr>
        <w:t>ami</w:t>
      </w:r>
      <w:r w:rsidR="007E0D5A">
        <w:rPr>
          <w:rFonts w:ascii="Lato" w:eastAsia="Times New Roman" w:hAnsi="Lato" w:cstheme="minorHAnsi"/>
        </w:rPr>
        <w:t xml:space="preserve"> oficerów łącznikowych przypisanym</w:t>
      </w:r>
      <w:r w:rsidR="00611362">
        <w:rPr>
          <w:rFonts w:ascii="Lato" w:eastAsia="Times New Roman" w:hAnsi="Lato" w:cstheme="minorHAnsi"/>
        </w:rPr>
        <w:t>i</w:t>
      </w:r>
      <w:r w:rsidR="007E0D5A">
        <w:rPr>
          <w:rFonts w:ascii="Lato" w:eastAsia="Times New Roman" w:hAnsi="Lato" w:cstheme="minorHAnsi"/>
        </w:rPr>
        <w:t xml:space="preserve"> do danego spotkania</w:t>
      </w:r>
      <w:r w:rsidR="0014028B">
        <w:rPr>
          <w:rFonts w:ascii="Lato" w:eastAsia="Times New Roman" w:hAnsi="Lato" w:cstheme="minorHAnsi"/>
        </w:rPr>
        <w:t>;</w:t>
      </w:r>
      <w:r>
        <w:rPr>
          <w:rFonts w:ascii="Lato" w:eastAsia="Times New Roman" w:hAnsi="Lato" w:cstheme="minorHAnsi"/>
        </w:rPr>
        <w:t xml:space="preserve">  </w:t>
      </w:r>
    </w:p>
    <w:p w14:paraId="17DC3645" w14:textId="14A55D27" w:rsidR="00B314BF" w:rsidRDefault="00B314BF" w:rsidP="001C4764">
      <w:pPr>
        <w:pStyle w:val="Teksttreci0"/>
        <w:numPr>
          <w:ilvl w:val="0"/>
          <w:numId w:val="39"/>
        </w:numPr>
        <w:shd w:val="clear" w:color="auto" w:fill="auto"/>
        <w:spacing w:before="120" w:after="120" w:line="288" w:lineRule="auto"/>
        <w:ind w:left="856" w:hanging="210"/>
        <w:rPr>
          <w:rFonts w:ascii="Lato" w:eastAsia="Times New Roman" w:hAnsi="Lato" w:cstheme="minorHAnsi"/>
        </w:rPr>
      </w:pPr>
      <w:r>
        <w:rPr>
          <w:rFonts w:ascii="Lato" w:eastAsia="Times New Roman" w:hAnsi="Lato" w:cstheme="minorHAnsi"/>
        </w:rPr>
        <w:t xml:space="preserve">nawiązanie </w:t>
      </w:r>
      <w:r w:rsidR="00761B52" w:rsidRPr="00B314BF">
        <w:rPr>
          <w:rFonts w:ascii="Lato" w:eastAsia="Times New Roman" w:hAnsi="Lato" w:cstheme="minorHAnsi"/>
        </w:rPr>
        <w:t>i pozostawanie w kontakcie</w:t>
      </w:r>
      <w:r w:rsidR="00150452" w:rsidRPr="00B314BF">
        <w:rPr>
          <w:rFonts w:ascii="Lato" w:eastAsia="Times New Roman" w:hAnsi="Lato" w:cstheme="minorHAnsi"/>
        </w:rPr>
        <w:t xml:space="preserve"> z delegacją i/lub z przedstawicielstwem dyplomatycznym danego kraju </w:t>
      </w:r>
      <w:r w:rsidR="00150452" w:rsidRPr="000A1862">
        <w:rPr>
          <w:rFonts w:ascii="Lato" w:eastAsia="Times New Roman" w:hAnsi="Lato" w:cstheme="minorHAnsi"/>
        </w:rPr>
        <w:t>w Warszawie</w:t>
      </w:r>
      <w:r w:rsidR="0014028B" w:rsidRPr="000A1862">
        <w:rPr>
          <w:rFonts w:ascii="Lato" w:eastAsia="Times New Roman" w:hAnsi="Lato" w:cstheme="minorHAnsi"/>
        </w:rPr>
        <w:t>;</w:t>
      </w:r>
    </w:p>
    <w:p w14:paraId="37AE0666" w14:textId="6250551A" w:rsidR="00784DE1" w:rsidRDefault="00784DE1" w:rsidP="001C4764">
      <w:pPr>
        <w:pStyle w:val="Teksttreci0"/>
        <w:numPr>
          <w:ilvl w:val="0"/>
          <w:numId w:val="39"/>
        </w:numPr>
        <w:shd w:val="clear" w:color="auto" w:fill="auto"/>
        <w:spacing w:before="120" w:after="120" w:line="288" w:lineRule="auto"/>
        <w:ind w:left="851" w:hanging="207"/>
        <w:rPr>
          <w:rFonts w:ascii="Lato" w:eastAsia="Times New Roman" w:hAnsi="Lato" w:cstheme="minorHAnsi"/>
        </w:rPr>
      </w:pPr>
      <w:r w:rsidRPr="00B314BF">
        <w:rPr>
          <w:rFonts w:ascii="Lato" w:eastAsia="Times New Roman" w:hAnsi="Lato" w:cstheme="minorHAnsi"/>
        </w:rPr>
        <w:t>udział w spotkaniu instruktażowo-organizacyjnym (</w:t>
      </w:r>
      <w:r w:rsidRPr="00B314BF">
        <w:rPr>
          <w:rFonts w:ascii="Lato" w:eastAsia="Times New Roman" w:hAnsi="Lato" w:cstheme="minorHAnsi"/>
          <w:i/>
          <w:iCs/>
        </w:rPr>
        <w:t>briefingu</w:t>
      </w:r>
      <w:r w:rsidRPr="00B314BF">
        <w:rPr>
          <w:rFonts w:ascii="Lato" w:eastAsia="Times New Roman" w:hAnsi="Lato" w:cstheme="minorHAnsi"/>
        </w:rPr>
        <w:t>)</w:t>
      </w:r>
      <w:r w:rsidR="0014028B">
        <w:rPr>
          <w:rFonts w:ascii="Lato" w:eastAsia="Times New Roman" w:hAnsi="Lato" w:cstheme="minorHAnsi"/>
        </w:rPr>
        <w:t>;</w:t>
      </w:r>
    </w:p>
    <w:p w14:paraId="40C04BD8" w14:textId="14E26C8C" w:rsidR="00150452" w:rsidRPr="00B314BF" w:rsidRDefault="00EF2336" w:rsidP="001C4764">
      <w:pPr>
        <w:pStyle w:val="Teksttreci0"/>
        <w:numPr>
          <w:ilvl w:val="0"/>
          <w:numId w:val="39"/>
        </w:numPr>
        <w:shd w:val="clear" w:color="auto" w:fill="auto"/>
        <w:spacing w:before="120" w:after="120" w:line="288" w:lineRule="auto"/>
        <w:ind w:left="851" w:hanging="207"/>
        <w:rPr>
          <w:rFonts w:ascii="Lato" w:eastAsia="Times New Roman" w:hAnsi="Lato" w:cstheme="minorHAnsi"/>
        </w:rPr>
      </w:pPr>
      <w:r w:rsidRPr="00B314BF">
        <w:rPr>
          <w:rFonts w:ascii="Lato" w:eastAsia="Times New Roman" w:hAnsi="Lato" w:cstheme="minorHAnsi"/>
        </w:rPr>
        <w:lastRenderedPageBreak/>
        <w:t>obsług</w:t>
      </w:r>
      <w:r w:rsidR="00B314BF">
        <w:rPr>
          <w:rFonts w:ascii="Lato" w:eastAsia="Times New Roman" w:hAnsi="Lato" w:cstheme="minorHAnsi"/>
        </w:rPr>
        <w:t>a</w:t>
      </w:r>
      <w:r w:rsidRPr="00B314BF">
        <w:rPr>
          <w:rFonts w:ascii="Lato" w:eastAsia="Times New Roman" w:hAnsi="Lato" w:cstheme="minorHAnsi"/>
        </w:rPr>
        <w:t xml:space="preserve"> przypisanej delegacji w trakcie realizacji </w:t>
      </w:r>
      <w:r w:rsidR="00761B52" w:rsidRPr="00B314BF">
        <w:rPr>
          <w:rFonts w:ascii="Lato" w:eastAsia="Times New Roman" w:hAnsi="Lato" w:cstheme="minorHAnsi"/>
        </w:rPr>
        <w:t xml:space="preserve">przez nią </w:t>
      </w:r>
      <w:r w:rsidRPr="00B314BF">
        <w:rPr>
          <w:rFonts w:ascii="Lato" w:eastAsia="Times New Roman" w:hAnsi="Lato" w:cstheme="minorHAnsi"/>
        </w:rPr>
        <w:t>programu spotkania.</w:t>
      </w:r>
    </w:p>
    <w:bookmarkEnd w:id="1"/>
    <w:bookmarkEnd w:id="2"/>
    <w:p w14:paraId="4927D887" w14:textId="5221510A" w:rsidR="00150452" w:rsidRDefault="00EF2336" w:rsidP="001C4764">
      <w:pPr>
        <w:pStyle w:val="Teksttreci0"/>
        <w:numPr>
          <w:ilvl w:val="1"/>
          <w:numId w:val="26"/>
        </w:numPr>
        <w:shd w:val="clear" w:color="auto" w:fill="auto"/>
        <w:tabs>
          <w:tab w:val="left" w:pos="1134"/>
        </w:tabs>
        <w:spacing w:before="120" w:after="120" w:line="288" w:lineRule="auto"/>
        <w:ind w:left="567" w:hanging="573"/>
        <w:rPr>
          <w:rFonts w:ascii="Lato" w:eastAsia="Times New Roman" w:hAnsi="Lato" w:cstheme="minorHAnsi"/>
        </w:rPr>
      </w:pPr>
      <w:r w:rsidRPr="00784DE1">
        <w:rPr>
          <w:rFonts w:ascii="Lato" w:eastAsia="Times New Roman" w:hAnsi="Lato" w:cstheme="minorHAnsi"/>
        </w:rPr>
        <w:t>Za każdą jednostkę rozliczeniową przysługiwać będzie wynagrodzenie w wysokości</w:t>
      </w:r>
      <w:r w:rsidR="007E0D5A">
        <w:rPr>
          <w:rFonts w:ascii="Lato" w:eastAsia="Times New Roman" w:hAnsi="Lato" w:cstheme="minorHAnsi"/>
        </w:rPr>
        <w:t xml:space="preserve"> </w:t>
      </w:r>
      <w:bookmarkStart w:id="3" w:name="_Hlk164955575"/>
      <w:r w:rsidR="007E0D5A">
        <w:rPr>
          <w:rFonts w:ascii="Lato" w:eastAsia="Times New Roman" w:hAnsi="Lato" w:cstheme="minorHAnsi"/>
        </w:rPr>
        <w:t>ustalonej przez Zamawiającego i wskazanej Wykonawcy w terminie 5 dni roboczych od dnia zawarcia umowy</w:t>
      </w:r>
      <w:bookmarkEnd w:id="3"/>
      <w:r w:rsidR="007E0D5A">
        <w:rPr>
          <w:rFonts w:ascii="Lato" w:eastAsia="Times New Roman" w:hAnsi="Lato" w:cstheme="minorHAnsi"/>
        </w:rPr>
        <w:t>.</w:t>
      </w:r>
    </w:p>
    <w:p w14:paraId="3F99DEE0" w14:textId="167F1B0E" w:rsidR="005146BF" w:rsidRDefault="00761B52" w:rsidP="001C4764">
      <w:pPr>
        <w:pStyle w:val="Teksttreci0"/>
        <w:numPr>
          <w:ilvl w:val="1"/>
          <w:numId w:val="26"/>
        </w:numPr>
        <w:shd w:val="clear" w:color="auto" w:fill="auto"/>
        <w:tabs>
          <w:tab w:val="left" w:pos="1134"/>
        </w:tabs>
        <w:spacing w:before="120" w:after="120" w:line="288" w:lineRule="auto"/>
        <w:ind w:left="567" w:hanging="573"/>
        <w:rPr>
          <w:rFonts w:ascii="Lato" w:eastAsia="Times New Roman" w:hAnsi="Lato" w:cstheme="minorHAnsi"/>
        </w:rPr>
      </w:pPr>
      <w:r>
        <w:rPr>
          <w:rFonts w:ascii="Lato" w:eastAsia="Times New Roman" w:hAnsi="Lato" w:cstheme="minorHAnsi"/>
        </w:rPr>
        <w:t>W odniesieniu do koordynator</w:t>
      </w:r>
      <w:r w:rsidR="007E0D5A">
        <w:rPr>
          <w:rFonts w:ascii="Lato" w:eastAsia="Times New Roman" w:hAnsi="Lato" w:cstheme="minorHAnsi"/>
        </w:rPr>
        <w:t>ów</w:t>
      </w:r>
      <w:r>
        <w:rPr>
          <w:rFonts w:ascii="Lato" w:eastAsia="Times New Roman" w:hAnsi="Lato" w:cstheme="minorHAnsi"/>
        </w:rPr>
        <w:t xml:space="preserve"> jednostkę rozliczeniową stanowić będzie jedno spotkanie, na które złożą się: </w:t>
      </w:r>
    </w:p>
    <w:p w14:paraId="43CEDF8E" w14:textId="40E73E5E" w:rsidR="005146BF" w:rsidRDefault="00B314BF" w:rsidP="001C4764">
      <w:pPr>
        <w:pStyle w:val="Teksttreci0"/>
        <w:numPr>
          <w:ilvl w:val="0"/>
          <w:numId w:val="40"/>
        </w:numPr>
        <w:shd w:val="clear" w:color="auto" w:fill="auto"/>
        <w:tabs>
          <w:tab w:val="left" w:pos="927"/>
        </w:tabs>
        <w:spacing w:before="120" w:after="120" w:line="288" w:lineRule="auto"/>
        <w:ind w:left="856" w:hanging="210"/>
        <w:rPr>
          <w:rFonts w:ascii="Lato" w:eastAsia="Times New Roman" w:hAnsi="Lato" w:cstheme="minorHAnsi"/>
        </w:rPr>
      </w:pPr>
      <w:r w:rsidRPr="00B314BF">
        <w:rPr>
          <w:rFonts w:ascii="Lato" w:eastAsia="Times New Roman" w:hAnsi="Lato" w:cstheme="minorHAnsi"/>
        </w:rPr>
        <w:t xml:space="preserve">wyznaczenie grupy oficerów łącznikowych na dane spotkanie w porozumieniu z głównym koordynatorem </w:t>
      </w:r>
      <w:r w:rsidR="0014028B">
        <w:rPr>
          <w:rFonts w:ascii="Lato" w:eastAsia="Times New Roman" w:hAnsi="Lato" w:cstheme="minorHAnsi"/>
        </w:rPr>
        <w:t>spotkania</w:t>
      </w:r>
      <w:r w:rsidRPr="00B314BF">
        <w:rPr>
          <w:rFonts w:ascii="Lato" w:eastAsia="Times New Roman" w:hAnsi="Lato" w:cstheme="minorHAnsi"/>
        </w:rPr>
        <w:t xml:space="preserve"> </w:t>
      </w:r>
      <w:r w:rsidR="005146BF">
        <w:rPr>
          <w:rFonts w:ascii="Lato" w:eastAsia="Times New Roman" w:hAnsi="Lato" w:cstheme="minorHAnsi"/>
        </w:rPr>
        <w:t>po stronie Zamawiającego</w:t>
      </w:r>
      <w:r w:rsidRPr="00B314BF">
        <w:rPr>
          <w:rFonts w:ascii="Lato" w:eastAsia="Times New Roman" w:hAnsi="Lato" w:cstheme="minorHAnsi"/>
        </w:rPr>
        <w:t xml:space="preserve"> oraz z osobą kontaktową ds. oficerów łącznikowych po stronie Wykonawcy; </w:t>
      </w:r>
    </w:p>
    <w:p w14:paraId="36239AB1" w14:textId="3E8BFA83" w:rsidR="00761B52" w:rsidRDefault="0014028B" w:rsidP="001C4764">
      <w:pPr>
        <w:pStyle w:val="Teksttreci0"/>
        <w:numPr>
          <w:ilvl w:val="0"/>
          <w:numId w:val="40"/>
        </w:numPr>
        <w:shd w:val="clear" w:color="auto" w:fill="auto"/>
        <w:tabs>
          <w:tab w:val="left" w:pos="1134"/>
        </w:tabs>
        <w:spacing w:before="120" w:after="120" w:line="288" w:lineRule="auto"/>
        <w:ind w:left="856" w:hanging="210"/>
        <w:rPr>
          <w:rFonts w:ascii="Lato" w:eastAsia="Times New Roman" w:hAnsi="Lato" w:cstheme="minorHAnsi"/>
        </w:rPr>
      </w:pPr>
      <w:r>
        <w:rPr>
          <w:rFonts w:ascii="Lato" w:eastAsia="Times New Roman" w:hAnsi="Lato" w:cstheme="minorHAnsi"/>
        </w:rPr>
        <w:t xml:space="preserve">pozostawanie w kontakcie i </w:t>
      </w:r>
      <w:r w:rsidR="00B314BF" w:rsidRPr="00B314BF">
        <w:rPr>
          <w:rFonts w:ascii="Lato" w:eastAsia="Times New Roman" w:hAnsi="Lato" w:cstheme="minorHAnsi"/>
        </w:rPr>
        <w:t>przekazywanie wyznaczonym oficerom łącznikowym wszelkich informacji przygotowanych przez</w:t>
      </w:r>
      <w:r w:rsidR="005146BF">
        <w:rPr>
          <w:rFonts w:ascii="Lato" w:eastAsia="Times New Roman" w:hAnsi="Lato" w:cstheme="minorHAnsi"/>
        </w:rPr>
        <w:t xml:space="preserve"> Zamawiającego</w:t>
      </w:r>
      <w:r w:rsidR="00B314BF" w:rsidRPr="00B314BF">
        <w:rPr>
          <w:rFonts w:ascii="Lato" w:eastAsia="Times New Roman" w:hAnsi="Lato" w:cstheme="minorHAnsi"/>
        </w:rPr>
        <w:t xml:space="preserve"> niezbędnych do obsługi spotkania</w:t>
      </w:r>
      <w:r w:rsidR="005146BF">
        <w:rPr>
          <w:rFonts w:ascii="Lato" w:eastAsia="Times New Roman" w:hAnsi="Lato" w:cstheme="minorHAnsi"/>
        </w:rPr>
        <w:t>;</w:t>
      </w:r>
    </w:p>
    <w:p w14:paraId="50E4FEC8" w14:textId="32C801FA" w:rsidR="005146BF" w:rsidRDefault="005146BF" w:rsidP="001C4764">
      <w:pPr>
        <w:pStyle w:val="Teksttreci0"/>
        <w:numPr>
          <w:ilvl w:val="0"/>
          <w:numId w:val="40"/>
        </w:numPr>
        <w:shd w:val="clear" w:color="auto" w:fill="auto"/>
        <w:tabs>
          <w:tab w:val="left" w:pos="1134"/>
        </w:tabs>
        <w:spacing w:before="120" w:after="120" w:line="288" w:lineRule="auto"/>
        <w:ind w:left="856" w:hanging="210"/>
        <w:rPr>
          <w:rFonts w:ascii="Lato" w:eastAsia="Times New Roman" w:hAnsi="Lato" w:cstheme="minorHAnsi"/>
        </w:rPr>
      </w:pPr>
      <w:r>
        <w:rPr>
          <w:rFonts w:ascii="Lato" w:eastAsia="Times New Roman" w:hAnsi="Lato" w:cstheme="minorHAnsi"/>
        </w:rPr>
        <w:t>udział w spotkaniu instruktażowo-organizacyjnym (</w:t>
      </w:r>
      <w:r w:rsidRPr="005146BF">
        <w:rPr>
          <w:rFonts w:ascii="Lato" w:eastAsia="Times New Roman" w:hAnsi="Lato" w:cstheme="minorHAnsi"/>
          <w:i/>
          <w:iCs/>
        </w:rPr>
        <w:t>briefingu</w:t>
      </w:r>
      <w:r>
        <w:rPr>
          <w:rFonts w:ascii="Lato" w:eastAsia="Times New Roman" w:hAnsi="Lato" w:cstheme="minorHAnsi"/>
        </w:rPr>
        <w:t>);</w:t>
      </w:r>
    </w:p>
    <w:p w14:paraId="3B7BF312" w14:textId="56F42398" w:rsidR="00C32E47" w:rsidRDefault="005146BF" w:rsidP="001C4764">
      <w:pPr>
        <w:pStyle w:val="Teksttreci0"/>
        <w:numPr>
          <w:ilvl w:val="0"/>
          <w:numId w:val="40"/>
        </w:numPr>
        <w:shd w:val="clear" w:color="auto" w:fill="auto"/>
        <w:tabs>
          <w:tab w:val="left" w:pos="1134"/>
        </w:tabs>
        <w:spacing w:before="120" w:after="120" w:line="288" w:lineRule="auto"/>
        <w:ind w:left="856" w:hanging="210"/>
        <w:rPr>
          <w:rFonts w:ascii="Lato" w:eastAsia="Times New Roman" w:hAnsi="Lato" w:cstheme="minorHAnsi"/>
        </w:rPr>
      </w:pPr>
      <w:r>
        <w:rPr>
          <w:rFonts w:ascii="Lato" w:eastAsia="Times New Roman" w:hAnsi="Lato" w:cstheme="minorHAnsi"/>
        </w:rPr>
        <w:t>bieżąca koordynacja i nadzorowanie pracy oficerów łącznikowych w trakcie realizacji programu spotkania we wspó</w:t>
      </w:r>
      <w:r w:rsidR="0014028B">
        <w:rPr>
          <w:rFonts w:ascii="Lato" w:eastAsia="Times New Roman" w:hAnsi="Lato" w:cstheme="minorHAnsi"/>
        </w:rPr>
        <w:t xml:space="preserve">łpracy z </w:t>
      </w:r>
      <w:r w:rsidR="007E0D5A">
        <w:rPr>
          <w:rFonts w:ascii="Lato" w:eastAsia="Times New Roman" w:hAnsi="Lato" w:cstheme="minorHAnsi"/>
        </w:rPr>
        <w:t xml:space="preserve">głównym </w:t>
      </w:r>
      <w:r w:rsidR="0014028B">
        <w:rPr>
          <w:rFonts w:ascii="Lato" w:eastAsia="Times New Roman" w:hAnsi="Lato" w:cstheme="minorHAnsi"/>
        </w:rPr>
        <w:t>koordynatorem spotkania po stronie Zamawiającego</w:t>
      </w:r>
      <w:r w:rsidR="00C32E47">
        <w:rPr>
          <w:rFonts w:ascii="Lato" w:eastAsia="Times New Roman" w:hAnsi="Lato" w:cstheme="minorHAnsi"/>
        </w:rPr>
        <w:t>;</w:t>
      </w:r>
    </w:p>
    <w:p w14:paraId="0E8EB223" w14:textId="698E3030" w:rsidR="00C32E47" w:rsidRPr="00C32E47" w:rsidRDefault="00C32E47" w:rsidP="001C4764">
      <w:pPr>
        <w:pStyle w:val="Teksttreci0"/>
        <w:numPr>
          <w:ilvl w:val="0"/>
          <w:numId w:val="40"/>
        </w:numPr>
        <w:shd w:val="clear" w:color="auto" w:fill="auto"/>
        <w:tabs>
          <w:tab w:val="left" w:pos="1134"/>
        </w:tabs>
        <w:spacing w:before="120" w:after="120" w:line="288" w:lineRule="auto"/>
        <w:ind w:left="856" w:hanging="210"/>
        <w:rPr>
          <w:rFonts w:ascii="Lato" w:eastAsia="Times New Roman" w:hAnsi="Lato" w:cstheme="minorHAnsi"/>
        </w:rPr>
      </w:pPr>
      <w:r>
        <w:rPr>
          <w:rFonts w:ascii="Lato" w:eastAsia="Times New Roman" w:hAnsi="Lato" w:cstheme="minorHAnsi"/>
        </w:rPr>
        <w:t>w</w:t>
      </w:r>
      <w:r w:rsidRPr="00C32E47">
        <w:rPr>
          <w:rFonts w:ascii="Lato" w:eastAsia="Times New Roman" w:hAnsi="Lato" w:cstheme="minorHAnsi"/>
        </w:rPr>
        <w:t xml:space="preserve"> rzadkich przypadkach losowych, gdy konieczne będzie nagłe zastępstwo dla któregoś z oficerów łącznikowych wyznaczonych do obsługi danego spotkania, a nie będzie możliwe jego zapewnienie spośród wyznaczonej rezerwowej grupy oficerów</w:t>
      </w:r>
      <w:r>
        <w:rPr>
          <w:rFonts w:ascii="Lato" w:eastAsia="Times New Roman" w:hAnsi="Lato" w:cstheme="minorHAnsi"/>
        </w:rPr>
        <w:t xml:space="preserve"> – przejęcie zadań</w:t>
      </w:r>
      <w:r w:rsidRPr="00C32E47">
        <w:rPr>
          <w:rFonts w:ascii="Lato" w:eastAsia="Times New Roman" w:hAnsi="Lato" w:cstheme="minorHAnsi"/>
        </w:rPr>
        <w:t xml:space="preserve"> brakującego oficera łącznikowego.</w:t>
      </w:r>
    </w:p>
    <w:p w14:paraId="46C0C046" w14:textId="30C29BCC" w:rsidR="00C32E47" w:rsidRDefault="00C32E47" w:rsidP="001C4764">
      <w:pPr>
        <w:pStyle w:val="Teksttreci0"/>
        <w:numPr>
          <w:ilvl w:val="1"/>
          <w:numId w:val="26"/>
        </w:numPr>
        <w:shd w:val="clear" w:color="auto" w:fill="auto"/>
        <w:tabs>
          <w:tab w:val="left" w:pos="1134"/>
        </w:tabs>
        <w:spacing w:before="120" w:after="120" w:line="288" w:lineRule="auto"/>
        <w:ind w:left="567" w:hanging="573"/>
        <w:rPr>
          <w:rFonts w:ascii="Lato" w:eastAsia="Times New Roman" w:hAnsi="Lato" w:cstheme="minorHAnsi"/>
        </w:rPr>
      </w:pPr>
      <w:r w:rsidRPr="00784DE1">
        <w:rPr>
          <w:rFonts w:ascii="Lato" w:eastAsia="Times New Roman" w:hAnsi="Lato" w:cstheme="minorHAnsi"/>
        </w:rPr>
        <w:t>Zakłada się, że każda jednostka rozliczeniowa, o której w pkt. 2.</w:t>
      </w:r>
      <w:r>
        <w:rPr>
          <w:rFonts w:ascii="Lato" w:eastAsia="Times New Roman" w:hAnsi="Lato" w:cstheme="minorHAnsi"/>
        </w:rPr>
        <w:t>6</w:t>
      </w:r>
      <w:r w:rsidRPr="00784DE1">
        <w:rPr>
          <w:rFonts w:ascii="Lato" w:eastAsia="Times New Roman" w:hAnsi="Lato" w:cstheme="minorHAnsi"/>
        </w:rPr>
        <w:t xml:space="preserve">. obejmie maksymalnie </w:t>
      </w:r>
      <w:r w:rsidR="007E0D5A">
        <w:rPr>
          <w:rFonts w:ascii="Lato" w:eastAsia="Times New Roman" w:hAnsi="Lato" w:cstheme="minorHAnsi"/>
        </w:rPr>
        <w:t>56</w:t>
      </w:r>
      <w:r w:rsidRPr="00784DE1">
        <w:rPr>
          <w:rFonts w:ascii="Lato" w:eastAsia="Times New Roman" w:hAnsi="Lato" w:cstheme="minorHAnsi"/>
        </w:rPr>
        <w:t xml:space="preserve"> godzin. Za każdą jednostkę rozliczeniową przysługiwać będzie wynagrodzenie w wysokości </w:t>
      </w:r>
      <w:r w:rsidR="007E0D5A" w:rsidRPr="007E0D5A">
        <w:rPr>
          <w:rFonts w:ascii="Lato" w:eastAsia="Times New Roman" w:hAnsi="Lato" w:cstheme="minorHAnsi"/>
        </w:rPr>
        <w:t>ustalonej przez Zamawiającego i</w:t>
      </w:r>
      <w:r w:rsidR="001C4764">
        <w:rPr>
          <w:rFonts w:ascii="Lato" w:eastAsia="Times New Roman" w:hAnsi="Lato" w:cstheme="minorHAnsi"/>
        </w:rPr>
        <w:t> </w:t>
      </w:r>
      <w:r w:rsidR="007E0D5A" w:rsidRPr="007E0D5A">
        <w:rPr>
          <w:rFonts w:ascii="Lato" w:eastAsia="Times New Roman" w:hAnsi="Lato" w:cstheme="minorHAnsi"/>
        </w:rPr>
        <w:t>wskazanej Wykonawcy w terminie 5 dni roboczych od dnia zawarcia umowy</w:t>
      </w:r>
      <w:r w:rsidR="007E0D5A">
        <w:rPr>
          <w:rFonts w:ascii="Lato" w:eastAsia="Times New Roman" w:hAnsi="Lato" w:cstheme="minorHAnsi"/>
        </w:rPr>
        <w:t>.</w:t>
      </w:r>
    </w:p>
    <w:p w14:paraId="3337156C" w14:textId="09FE6829" w:rsidR="00EF31A7" w:rsidRDefault="00EF31A7" w:rsidP="001C4764">
      <w:pPr>
        <w:pStyle w:val="Teksttreci0"/>
        <w:numPr>
          <w:ilvl w:val="1"/>
          <w:numId w:val="26"/>
        </w:numPr>
        <w:shd w:val="clear" w:color="auto" w:fill="auto"/>
        <w:tabs>
          <w:tab w:val="left" w:pos="1134"/>
        </w:tabs>
        <w:spacing w:before="120" w:after="120" w:line="288" w:lineRule="auto"/>
        <w:ind w:left="567" w:hanging="573"/>
        <w:rPr>
          <w:rFonts w:ascii="Lato" w:eastAsia="Times New Roman" w:hAnsi="Lato" w:cstheme="minorHAnsi"/>
        </w:rPr>
      </w:pPr>
      <w:r w:rsidRPr="001A7A4F">
        <w:rPr>
          <w:rFonts w:ascii="Lato" w:eastAsia="Times New Roman" w:hAnsi="Lato" w:cstheme="minorHAnsi"/>
        </w:rPr>
        <w:t>W gestii Wykonawcy leży rozliczenie wynagrodzeń</w:t>
      </w:r>
      <w:r w:rsidR="0067179F">
        <w:rPr>
          <w:rFonts w:ascii="Lato" w:eastAsia="Times New Roman" w:hAnsi="Lato" w:cstheme="minorHAnsi"/>
        </w:rPr>
        <w:t xml:space="preserve"> zatrudnionych osób</w:t>
      </w:r>
      <w:r w:rsidRPr="001A7A4F">
        <w:rPr>
          <w:rFonts w:ascii="Lato" w:eastAsia="Times New Roman" w:hAnsi="Lato" w:cstheme="minorHAnsi"/>
        </w:rPr>
        <w:t xml:space="preserve"> oraz ich ubezpieczenie, w tym rozliczenia z ZUS w przypadku zatrudnienia na warunkach, które tego wymagają.</w:t>
      </w:r>
      <w:r>
        <w:rPr>
          <w:rFonts w:ascii="Lato" w:eastAsia="Times New Roman" w:hAnsi="Lato" w:cstheme="minorHAnsi"/>
        </w:rPr>
        <w:t xml:space="preserve"> Na podstawie przedstawionych przez Wykonawcę dokumentów kadrowo-płacowych Zamawiający dokona refundacji wynagrodzeń w terminie i na konto Wykonawcy wskazane w umowie.</w:t>
      </w:r>
    </w:p>
    <w:p w14:paraId="522686E8" w14:textId="571EAAA0" w:rsidR="00646FF4" w:rsidRPr="001A7A4F" w:rsidRDefault="007C55E1" w:rsidP="00EF31A7">
      <w:pPr>
        <w:pStyle w:val="Teksttreci0"/>
        <w:numPr>
          <w:ilvl w:val="1"/>
          <w:numId w:val="26"/>
        </w:numPr>
        <w:shd w:val="clear" w:color="auto" w:fill="auto"/>
        <w:tabs>
          <w:tab w:val="left" w:pos="1134"/>
        </w:tabs>
        <w:spacing w:before="120" w:after="120" w:line="288" w:lineRule="auto"/>
        <w:ind w:left="567" w:hanging="573"/>
        <w:rPr>
          <w:rFonts w:ascii="Lato" w:eastAsia="Times New Roman" w:hAnsi="Lato" w:cstheme="minorHAnsi"/>
        </w:rPr>
      </w:pPr>
      <w:r>
        <w:rPr>
          <w:rFonts w:ascii="Lato" w:eastAsia="Times New Roman" w:hAnsi="Lato" w:cstheme="minorHAnsi"/>
        </w:rPr>
        <w:t>Podczas</w:t>
      </w:r>
      <w:r w:rsidR="00646FF4">
        <w:rPr>
          <w:rFonts w:ascii="Lato" w:eastAsia="Times New Roman" w:hAnsi="Lato" w:cstheme="minorHAnsi"/>
        </w:rPr>
        <w:t xml:space="preserve"> </w:t>
      </w:r>
      <w:r>
        <w:rPr>
          <w:rFonts w:ascii="Lato" w:eastAsia="Times New Roman" w:hAnsi="Lato" w:cstheme="minorHAnsi"/>
        </w:rPr>
        <w:t xml:space="preserve">wyjazdu oficerów łącznikowych i koordynatorów na delegacje krajowe w celu obsługi wydarzeń odbywających się poza Warszawą Zamawiający pokryje koszty </w:t>
      </w:r>
      <w:r w:rsidR="00F9405A">
        <w:rPr>
          <w:rFonts w:ascii="Lato" w:eastAsia="Times New Roman" w:hAnsi="Lato" w:cstheme="minorHAnsi"/>
        </w:rPr>
        <w:t xml:space="preserve">ich </w:t>
      </w:r>
      <w:r>
        <w:rPr>
          <w:rFonts w:ascii="Lato" w:eastAsia="Times New Roman" w:hAnsi="Lato" w:cstheme="minorHAnsi"/>
        </w:rPr>
        <w:t>transportu, noclegów i wyżywienia. Zamawiający nie będzie wypłacać diet.</w:t>
      </w:r>
    </w:p>
    <w:p w14:paraId="633D9910" w14:textId="77777777" w:rsidR="00EF31A7" w:rsidRPr="001A7A4F" w:rsidRDefault="00EF31A7" w:rsidP="00EF31A7">
      <w:pPr>
        <w:pStyle w:val="Teksttreci0"/>
        <w:numPr>
          <w:ilvl w:val="1"/>
          <w:numId w:val="26"/>
        </w:numPr>
        <w:shd w:val="clear" w:color="auto" w:fill="auto"/>
        <w:tabs>
          <w:tab w:val="left" w:pos="1134"/>
        </w:tabs>
        <w:spacing w:before="120" w:after="120" w:line="288" w:lineRule="auto"/>
        <w:ind w:left="567" w:hanging="573"/>
        <w:rPr>
          <w:rFonts w:ascii="Lato" w:eastAsia="Times New Roman" w:hAnsi="Lato" w:cstheme="minorHAnsi"/>
        </w:rPr>
      </w:pPr>
      <w:r w:rsidRPr="001A7A4F">
        <w:rPr>
          <w:rFonts w:ascii="Lato" w:eastAsia="Times New Roman" w:hAnsi="Lato" w:cstheme="minorHAnsi"/>
        </w:rPr>
        <w:t xml:space="preserve">Wykonawca zobowiązany będzie wyznaczyć ze swojej strony osobę kontaktową ds. oficerów łącznikowych.  </w:t>
      </w:r>
    </w:p>
    <w:p w14:paraId="4D25E9EE" w14:textId="52CB22EC" w:rsidR="00EF31A7" w:rsidRPr="00C91B15" w:rsidRDefault="00EF31A7" w:rsidP="00EF31A7">
      <w:pPr>
        <w:pStyle w:val="Teksttreci0"/>
        <w:numPr>
          <w:ilvl w:val="1"/>
          <w:numId w:val="26"/>
        </w:numPr>
        <w:shd w:val="clear" w:color="auto" w:fill="auto"/>
        <w:tabs>
          <w:tab w:val="left" w:pos="1134"/>
        </w:tabs>
        <w:spacing w:before="120" w:after="360" w:line="288" w:lineRule="auto"/>
        <w:ind w:left="567" w:hanging="573"/>
        <w:rPr>
          <w:rFonts w:ascii="Lato" w:eastAsia="Times New Roman" w:hAnsi="Lato" w:cstheme="minorHAnsi"/>
        </w:rPr>
      </w:pPr>
      <w:r w:rsidRPr="00C91B15">
        <w:rPr>
          <w:rFonts w:ascii="Lato" w:eastAsia="Times New Roman" w:hAnsi="Lato" w:cstheme="minorHAnsi"/>
        </w:rPr>
        <w:lastRenderedPageBreak/>
        <w:t xml:space="preserve">Oficerowie łącznikowi </w:t>
      </w:r>
      <w:r w:rsidR="003409A2">
        <w:rPr>
          <w:rFonts w:ascii="Lato" w:eastAsia="Times New Roman" w:hAnsi="Lato" w:cstheme="minorHAnsi"/>
        </w:rPr>
        <w:t>oraz koordynator</w:t>
      </w:r>
      <w:r w:rsidR="005D3494">
        <w:rPr>
          <w:rFonts w:ascii="Lato" w:eastAsia="Times New Roman" w:hAnsi="Lato" w:cstheme="minorHAnsi"/>
        </w:rPr>
        <w:t>zy</w:t>
      </w:r>
      <w:r w:rsidR="003409A2">
        <w:rPr>
          <w:rFonts w:ascii="Lato" w:eastAsia="Times New Roman" w:hAnsi="Lato" w:cstheme="minorHAnsi"/>
        </w:rPr>
        <w:t xml:space="preserve"> </w:t>
      </w:r>
      <w:r w:rsidRPr="00C91B15">
        <w:rPr>
          <w:rFonts w:ascii="Lato" w:eastAsia="Times New Roman" w:hAnsi="Lato" w:cstheme="minorHAnsi"/>
        </w:rPr>
        <w:t xml:space="preserve">zostaną wyposażeni w sprzęt niezbędny do pełnienia zleconych zadań, tj. laptopy i telefony zapewniony przez </w:t>
      </w:r>
      <w:r>
        <w:rPr>
          <w:rFonts w:ascii="Lato" w:eastAsia="Times New Roman" w:hAnsi="Lato" w:cstheme="minorHAnsi"/>
        </w:rPr>
        <w:t>Z</w:t>
      </w:r>
      <w:r w:rsidRPr="00C91B15">
        <w:rPr>
          <w:rFonts w:ascii="Lato" w:eastAsia="Times New Roman" w:hAnsi="Lato" w:cstheme="minorHAnsi"/>
        </w:rPr>
        <w:t>amawiającego</w:t>
      </w:r>
      <w:r w:rsidR="000A1862">
        <w:rPr>
          <w:rFonts w:ascii="Lato" w:eastAsia="Times New Roman" w:hAnsi="Lato" w:cstheme="minorHAnsi"/>
        </w:rPr>
        <w:t>, który zostanie przekazany na podstawie umowy użyczenia zawartej przez Zamawiającego z oficerami łącznikowymi. Umowa ta będzie m.in. regulować kwestie dotyczące odpowiedzialności za powierzony sprzęt</w:t>
      </w:r>
      <w:r w:rsidRPr="00C91B15">
        <w:rPr>
          <w:rFonts w:ascii="Lato" w:eastAsia="Times New Roman" w:hAnsi="Lato" w:cstheme="minorHAnsi"/>
        </w:rPr>
        <w:t>.</w:t>
      </w:r>
      <w:r w:rsidR="000A1862">
        <w:rPr>
          <w:rFonts w:ascii="Lato" w:eastAsia="Times New Roman" w:hAnsi="Lato" w:cstheme="minorHAnsi"/>
        </w:rPr>
        <w:t xml:space="preserve"> </w:t>
      </w:r>
    </w:p>
    <w:p w14:paraId="428C379D" w14:textId="77777777" w:rsidR="00EF31A7" w:rsidRPr="005328FE" w:rsidRDefault="00EF31A7" w:rsidP="00F43CE8">
      <w:pPr>
        <w:pStyle w:val="Akapitzlist"/>
        <w:numPr>
          <w:ilvl w:val="0"/>
          <w:numId w:val="31"/>
        </w:numPr>
        <w:spacing w:before="120" w:after="120" w:line="288" w:lineRule="auto"/>
        <w:jc w:val="both"/>
        <w:rPr>
          <w:rFonts w:ascii="Lato" w:eastAsia="Times New Roman" w:hAnsi="Lato" w:cstheme="minorHAnsi"/>
          <w:b/>
          <w:caps/>
        </w:rPr>
      </w:pPr>
      <w:r w:rsidRPr="005328FE">
        <w:rPr>
          <w:rFonts w:ascii="Lato" w:eastAsia="Times New Roman" w:hAnsi="Lato" w:cstheme="minorHAnsi"/>
          <w:b/>
          <w:caps/>
        </w:rPr>
        <w:t>Procedury gwarancyjne</w:t>
      </w:r>
    </w:p>
    <w:p w14:paraId="183E47F2" w14:textId="77777777" w:rsidR="00EF31A7" w:rsidRPr="001A7A4F" w:rsidRDefault="00EF31A7" w:rsidP="00EF31A7">
      <w:pPr>
        <w:pStyle w:val="Teksttreci0"/>
        <w:shd w:val="clear" w:color="auto" w:fill="auto"/>
        <w:tabs>
          <w:tab w:val="left" w:pos="1276"/>
        </w:tabs>
        <w:spacing w:before="120" w:after="120" w:line="288" w:lineRule="auto"/>
        <w:rPr>
          <w:rFonts w:ascii="Lato" w:hAnsi="Lato"/>
          <w:color w:val="000000"/>
          <w:lang w:bidi="pl-PL"/>
        </w:rPr>
      </w:pPr>
      <w:r w:rsidRPr="001A7A4F">
        <w:rPr>
          <w:rFonts w:ascii="Lato" w:hAnsi="Lato"/>
          <w:color w:val="000000"/>
          <w:lang w:bidi="pl-PL"/>
        </w:rPr>
        <w:t>W</w:t>
      </w:r>
      <w:r w:rsidR="00F43CE8">
        <w:rPr>
          <w:rFonts w:ascii="Lato" w:hAnsi="Lato"/>
          <w:color w:val="000000"/>
          <w:lang w:bidi="pl-PL"/>
        </w:rPr>
        <w:t>ykonawca udzieli</w:t>
      </w:r>
      <w:r w:rsidRPr="001A7A4F">
        <w:rPr>
          <w:rFonts w:ascii="Lato" w:hAnsi="Lato"/>
          <w:color w:val="000000"/>
          <w:lang w:bidi="pl-PL"/>
        </w:rPr>
        <w:t xml:space="preserve"> zamawiającemu gwarancji dotyczącej zatrudnionego zarekomendowanego kandydata/kandydatki.</w:t>
      </w:r>
    </w:p>
    <w:p w14:paraId="44B6336C" w14:textId="5C2D11BF" w:rsidR="0067179F" w:rsidRDefault="00EF31A7" w:rsidP="007F2983">
      <w:pPr>
        <w:pStyle w:val="Teksttreci0"/>
        <w:shd w:val="clear" w:color="auto" w:fill="auto"/>
        <w:tabs>
          <w:tab w:val="left" w:pos="1276"/>
        </w:tabs>
        <w:spacing w:before="120" w:after="360" w:line="288" w:lineRule="auto"/>
        <w:rPr>
          <w:rFonts w:ascii="Lato" w:hAnsi="Lato"/>
          <w:color w:val="000000"/>
          <w:lang w:bidi="pl-PL"/>
        </w:rPr>
      </w:pPr>
      <w:r w:rsidRPr="001A7A4F">
        <w:rPr>
          <w:rFonts w:ascii="Lato" w:hAnsi="Lato"/>
          <w:color w:val="000000"/>
          <w:lang w:bidi="pl-PL"/>
        </w:rPr>
        <w:t xml:space="preserve">Jeżeli </w:t>
      </w:r>
      <w:r w:rsidR="00EC2B67">
        <w:rPr>
          <w:rFonts w:ascii="Lato" w:hAnsi="Lato"/>
          <w:color w:val="000000"/>
          <w:lang w:bidi="pl-PL"/>
        </w:rPr>
        <w:t xml:space="preserve">po akceptacji przez Zamawiającego </w:t>
      </w:r>
      <w:r w:rsidRPr="001A7A4F">
        <w:rPr>
          <w:rFonts w:ascii="Lato" w:hAnsi="Lato"/>
          <w:color w:val="000000"/>
          <w:lang w:bidi="pl-PL"/>
        </w:rPr>
        <w:t>kandydat</w:t>
      </w:r>
      <w:r w:rsidR="00EC2B67">
        <w:rPr>
          <w:rFonts w:ascii="Lato" w:hAnsi="Lato"/>
          <w:color w:val="000000"/>
          <w:lang w:bidi="pl-PL"/>
        </w:rPr>
        <w:t>a</w:t>
      </w:r>
      <w:r w:rsidRPr="001A7A4F">
        <w:rPr>
          <w:rFonts w:ascii="Lato" w:hAnsi="Lato"/>
          <w:color w:val="000000"/>
          <w:lang w:bidi="pl-PL"/>
        </w:rPr>
        <w:t>/kandydatk</w:t>
      </w:r>
      <w:r w:rsidR="00EC2B67">
        <w:rPr>
          <w:rFonts w:ascii="Lato" w:hAnsi="Lato"/>
          <w:color w:val="000000"/>
          <w:lang w:bidi="pl-PL"/>
        </w:rPr>
        <w:t>i</w:t>
      </w:r>
      <w:r w:rsidRPr="001A7A4F">
        <w:rPr>
          <w:rFonts w:ascii="Lato" w:hAnsi="Lato"/>
          <w:color w:val="000000"/>
          <w:lang w:bidi="pl-PL"/>
        </w:rPr>
        <w:t xml:space="preserve"> polecony</w:t>
      </w:r>
      <w:r w:rsidR="00EC2B67">
        <w:rPr>
          <w:rFonts w:ascii="Lato" w:hAnsi="Lato"/>
          <w:color w:val="000000"/>
          <w:lang w:bidi="pl-PL"/>
        </w:rPr>
        <w:t>ch</w:t>
      </w:r>
      <w:r w:rsidRPr="001A7A4F">
        <w:rPr>
          <w:rFonts w:ascii="Lato" w:hAnsi="Lato"/>
          <w:color w:val="000000"/>
          <w:lang w:bidi="pl-PL"/>
        </w:rPr>
        <w:t xml:space="preserve"> przez Wykonawcę </w:t>
      </w:r>
      <w:r w:rsidR="00EC2B67">
        <w:rPr>
          <w:rFonts w:ascii="Lato" w:hAnsi="Lato"/>
          <w:color w:val="000000"/>
          <w:lang w:bidi="pl-PL"/>
        </w:rPr>
        <w:t>nastąpi rozwiązanie umowy</w:t>
      </w:r>
      <w:r>
        <w:rPr>
          <w:rFonts w:ascii="Lato" w:hAnsi="Lato"/>
          <w:color w:val="000000"/>
          <w:lang w:bidi="pl-PL"/>
        </w:rPr>
        <w:t xml:space="preserve"> </w:t>
      </w:r>
      <w:r w:rsidRPr="001A7A4F">
        <w:rPr>
          <w:rFonts w:ascii="Lato" w:hAnsi="Lato"/>
          <w:color w:val="000000"/>
          <w:lang w:bidi="pl-PL"/>
        </w:rPr>
        <w:t>z przyczyn nieleżących po stronie Zamawiającego lub w sytuacji, gdy w toku procedury sprawdzającej pojawią się zastrzeżenia uniemożliwiające kandydatowi/kandydatce przynależność do korpusu oficerów łącznikowych, Wykonawca zobowiązany będzie do przeprowadzenia bez pobierania dodatkowej opłaty ponownego procesu rekrutacji i przedstawienia listy minimum 3 kandydatów/kandydatek, którzy spełniają określone wymagani</w:t>
      </w:r>
      <w:r>
        <w:rPr>
          <w:rFonts w:ascii="Lato" w:hAnsi="Lato"/>
          <w:color w:val="000000"/>
          <w:lang w:bidi="pl-PL"/>
        </w:rPr>
        <w:t>a w terminie 7 dni roboczych od</w:t>
      </w:r>
      <w:r w:rsidRPr="001A7A4F">
        <w:rPr>
          <w:rFonts w:ascii="Lato" w:hAnsi="Lato"/>
          <w:color w:val="000000"/>
          <w:lang w:bidi="pl-PL"/>
        </w:rPr>
        <w:t xml:space="preserve"> powiadomienia przez </w:t>
      </w:r>
      <w:r>
        <w:rPr>
          <w:rFonts w:ascii="Lato" w:hAnsi="Lato"/>
          <w:color w:val="000000"/>
          <w:lang w:bidi="pl-PL"/>
        </w:rPr>
        <w:t>Z</w:t>
      </w:r>
      <w:r w:rsidRPr="001A7A4F">
        <w:rPr>
          <w:rFonts w:ascii="Lato" w:hAnsi="Lato"/>
          <w:color w:val="000000"/>
          <w:lang w:bidi="pl-PL"/>
        </w:rPr>
        <w:t xml:space="preserve">amawiającego o zaistniałym wydarzeniu. </w:t>
      </w:r>
    </w:p>
    <w:p w14:paraId="42188F0F" w14:textId="77777777" w:rsidR="0067179F" w:rsidRDefault="00EF31A7" w:rsidP="005328FE">
      <w:pPr>
        <w:pStyle w:val="Akapitzlist"/>
        <w:numPr>
          <w:ilvl w:val="0"/>
          <w:numId w:val="31"/>
        </w:numPr>
        <w:spacing w:before="120" w:after="120" w:line="288" w:lineRule="auto"/>
        <w:contextualSpacing w:val="0"/>
        <w:jc w:val="both"/>
        <w:rPr>
          <w:rFonts w:ascii="Lato" w:hAnsi="Lato"/>
          <w:b/>
          <w:caps/>
          <w:sz w:val="24"/>
          <w:szCs w:val="24"/>
        </w:rPr>
      </w:pPr>
      <w:r w:rsidRPr="005328FE">
        <w:rPr>
          <w:rFonts w:ascii="Lato" w:hAnsi="Lato"/>
          <w:b/>
          <w:caps/>
          <w:sz w:val="24"/>
          <w:szCs w:val="24"/>
        </w:rPr>
        <w:t>Załącznik</w:t>
      </w:r>
      <w:r w:rsidR="0067179F">
        <w:rPr>
          <w:rFonts w:ascii="Lato" w:hAnsi="Lato"/>
          <w:b/>
          <w:caps/>
          <w:sz w:val="24"/>
          <w:szCs w:val="24"/>
        </w:rPr>
        <w:t>I</w:t>
      </w:r>
    </w:p>
    <w:p w14:paraId="06F24A62" w14:textId="77777777" w:rsidR="00967230" w:rsidRDefault="00967230" w:rsidP="00967230">
      <w:pPr>
        <w:pStyle w:val="Akapitzlist"/>
        <w:spacing w:before="120" w:after="120" w:line="288" w:lineRule="auto"/>
        <w:contextualSpacing w:val="0"/>
        <w:jc w:val="both"/>
        <w:rPr>
          <w:rFonts w:ascii="Lato" w:hAnsi="Lato"/>
          <w:b/>
          <w:caps/>
          <w:sz w:val="24"/>
          <w:szCs w:val="24"/>
        </w:rPr>
      </w:pPr>
    </w:p>
    <w:p w14:paraId="5F18BC55" w14:textId="7EC38772" w:rsidR="00EF31A7" w:rsidRPr="00591AFC" w:rsidRDefault="0067179F" w:rsidP="00591AFC">
      <w:pPr>
        <w:spacing w:before="120" w:after="120" w:line="288" w:lineRule="auto"/>
        <w:jc w:val="both"/>
        <w:rPr>
          <w:rFonts w:ascii="Lato" w:hAnsi="Lato"/>
          <w:b/>
          <w:caps/>
          <w:sz w:val="24"/>
          <w:szCs w:val="24"/>
        </w:rPr>
      </w:pPr>
      <w:r>
        <w:rPr>
          <w:rFonts w:ascii="Lato" w:hAnsi="Lato"/>
          <w:b/>
          <w:caps/>
          <w:sz w:val="24"/>
          <w:szCs w:val="24"/>
        </w:rPr>
        <w:t>Załącznik</w:t>
      </w:r>
      <w:r w:rsidR="00E52624" w:rsidRPr="00591AFC">
        <w:rPr>
          <w:rFonts w:ascii="Lato" w:hAnsi="Lato"/>
          <w:b/>
          <w:caps/>
          <w:sz w:val="24"/>
          <w:szCs w:val="24"/>
        </w:rPr>
        <w:t xml:space="preserve"> nr </w:t>
      </w:r>
      <w:r w:rsidR="00646FF4">
        <w:rPr>
          <w:rFonts w:ascii="Lato" w:hAnsi="Lato"/>
          <w:b/>
          <w:caps/>
          <w:sz w:val="24"/>
          <w:szCs w:val="24"/>
        </w:rPr>
        <w:t>2</w:t>
      </w:r>
      <w:r w:rsidR="00EF31A7" w:rsidRPr="00591AFC">
        <w:rPr>
          <w:rFonts w:ascii="Lato" w:hAnsi="Lato"/>
          <w:b/>
          <w:caps/>
          <w:sz w:val="24"/>
          <w:szCs w:val="24"/>
        </w:rPr>
        <w:t xml:space="preserve">: Szczegółowy opis </w:t>
      </w:r>
      <w:r w:rsidR="005328FE" w:rsidRPr="00591AFC">
        <w:rPr>
          <w:rFonts w:ascii="Lato" w:hAnsi="Lato"/>
          <w:b/>
          <w:caps/>
          <w:sz w:val="24"/>
          <w:szCs w:val="24"/>
        </w:rPr>
        <w:t>obowiązków oficera łącznikowego</w:t>
      </w:r>
    </w:p>
    <w:p w14:paraId="52FDE56A" w14:textId="77777777" w:rsidR="00EF31A7" w:rsidRPr="00BE0C35" w:rsidRDefault="00EF31A7" w:rsidP="00EF31A7">
      <w:pPr>
        <w:pStyle w:val="Akapitzlist"/>
        <w:numPr>
          <w:ilvl w:val="0"/>
          <w:numId w:val="29"/>
        </w:numPr>
        <w:spacing w:before="120" w:after="120" w:line="288" w:lineRule="auto"/>
        <w:ind w:left="425" w:hanging="425"/>
        <w:contextualSpacing w:val="0"/>
        <w:jc w:val="both"/>
        <w:rPr>
          <w:rFonts w:ascii="Lato" w:hAnsi="Lato"/>
        </w:rPr>
      </w:pPr>
      <w:r w:rsidRPr="00BE0C35">
        <w:rPr>
          <w:rFonts w:ascii="Lato" w:hAnsi="Lato"/>
        </w:rPr>
        <w:t>Oficer łącznikowy sprawuje stałą opiekę nad przewodniczącym oficjalnej delegacji z państw lub instytucji UE, bądź innych</w:t>
      </w:r>
      <w:r>
        <w:rPr>
          <w:rFonts w:ascii="Lato" w:hAnsi="Lato"/>
        </w:rPr>
        <w:t xml:space="preserve"> państw uczestniczących </w:t>
      </w:r>
      <w:r w:rsidRPr="00BE0C35">
        <w:rPr>
          <w:rFonts w:ascii="Lato" w:hAnsi="Lato"/>
        </w:rPr>
        <w:t>w spotkaniach organizowanych centralnie.</w:t>
      </w:r>
    </w:p>
    <w:p w14:paraId="7156F9DB" w14:textId="6BC2919E" w:rsidR="00EF31A7" w:rsidRPr="00BE0C35" w:rsidRDefault="00EF31A7" w:rsidP="00EF31A7">
      <w:pPr>
        <w:pStyle w:val="Akapitzlist"/>
        <w:numPr>
          <w:ilvl w:val="0"/>
          <w:numId w:val="29"/>
        </w:numPr>
        <w:spacing w:before="120" w:after="120" w:line="288" w:lineRule="auto"/>
        <w:ind w:left="425" w:hanging="425"/>
        <w:contextualSpacing w:val="0"/>
        <w:jc w:val="both"/>
        <w:rPr>
          <w:rFonts w:ascii="Lato" w:hAnsi="Lato"/>
        </w:rPr>
      </w:pPr>
      <w:r w:rsidRPr="00BE0C35">
        <w:rPr>
          <w:rFonts w:ascii="Lato" w:hAnsi="Lato"/>
        </w:rPr>
        <w:t xml:space="preserve">Czas pracy oficera łącznikowego </w:t>
      </w:r>
      <w:r w:rsidR="0022159A">
        <w:rPr>
          <w:rFonts w:ascii="Lato" w:hAnsi="Lato"/>
        </w:rPr>
        <w:t xml:space="preserve">obejmuje przygotowanie do spotkania (kontakt z obsługiwaną delegacją, kontakt z ambasadą, briefing przed spotkaniem) oraz bezpośrednią obsługę związaną ze spotkaniem; </w:t>
      </w:r>
      <w:r w:rsidR="00F016B9">
        <w:rPr>
          <w:rFonts w:ascii="Lato" w:hAnsi="Lato"/>
        </w:rPr>
        <w:t xml:space="preserve">czas pracy polegający na obsłudze delegacji w czasie spotkania </w:t>
      </w:r>
      <w:r w:rsidRPr="00BE0C35">
        <w:rPr>
          <w:rFonts w:ascii="Lato" w:hAnsi="Lato"/>
        </w:rPr>
        <w:t>zależy od godziny przyjazdu i wyjazdu przydzielonej delegacji oraz od godzin rozpoczęcia i zakończenia spotkania w każdym dniu jego trwania, z uwzględnieniem dodatkowych elementów programu takich jak wizyta kulturalna lub oficjalna kolacja (praca o charakterze zadaniowym, możliwa praca w godzinach wczesno porannych lub późno wieczornych).</w:t>
      </w:r>
    </w:p>
    <w:p w14:paraId="30BC4B68" w14:textId="3C29E005" w:rsidR="00EF31A7" w:rsidRPr="00BE0C35" w:rsidRDefault="00EF31A7" w:rsidP="00EF31A7">
      <w:pPr>
        <w:pStyle w:val="Akapitzlist"/>
        <w:numPr>
          <w:ilvl w:val="0"/>
          <w:numId w:val="29"/>
        </w:numPr>
        <w:spacing w:before="120" w:after="120" w:line="288" w:lineRule="auto"/>
        <w:ind w:left="425" w:hanging="425"/>
        <w:contextualSpacing w:val="0"/>
        <w:jc w:val="both"/>
        <w:rPr>
          <w:rFonts w:ascii="Lato" w:hAnsi="Lato"/>
        </w:rPr>
      </w:pPr>
      <w:r w:rsidRPr="00BE0C35">
        <w:rPr>
          <w:rFonts w:ascii="Lato" w:hAnsi="Lato"/>
        </w:rPr>
        <w:t xml:space="preserve">Oficer łącznikowy odpowiedzialny jest za stały przepływ informacji pomiędzy delegacją a zespołem koordynującym oraz innymi jednostkami zaangażowanymi w obsługę </w:t>
      </w:r>
      <w:r w:rsidR="0067179F">
        <w:rPr>
          <w:rFonts w:ascii="Lato" w:hAnsi="Lato"/>
        </w:rPr>
        <w:t>p</w:t>
      </w:r>
      <w:r w:rsidRPr="00BE0C35">
        <w:rPr>
          <w:rFonts w:ascii="Lato" w:hAnsi="Lato"/>
        </w:rPr>
        <w:t xml:space="preserve">rezydencji (w szczególności ochrona, kierowcy, obsługa akredytacji, </w:t>
      </w:r>
      <w:r w:rsidR="0067179F">
        <w:rPr>
          <w:rFonts w:ascii="Lato" w:hAnsi="Lato"/>
        </w:rPr>
        <w:t>p</w:t>
      </w:r>
      <w:r w:rsidRPr="00BE0C35">
        <w:rPr>
          <w:rFonts w:ascii="Lato" w:hAnsi="Lato"/>
        </w:rPr>
        <w:t>rotokół dyplomatyczny).</w:t>
      </w:r>
    </w:p>
    <w:p w14:paraId="42A5B092" w14:textId="2D83E487" w:rsidR="00EF31A7" w:rsidRPr="00BE0C35" w:rsidRDefault="00EF31A7" w:rsidP="00EF31A7">
      <w:pPr>
        <w:pStyle w:val="Akapitzlist"/>
        <w:numPr>
          <w:ilvl w:val="0"/>
          <w:numId w:val="29"/>
        </w:numPr>
        <w:spacing w:before="120" w:after="120" w:line="288" w:lineRule="auto"/>
        <w:ind w:left="425" w:hanging="425"/>
        <w:contextualSpacing w:val="0"/>
        <w:jc w:val="both"/>
        <w:rPr>
          <w:rFonts w:ascii="Lato" w:hAnsi="Lato"/>
        </w:rPr>
      </w:pPr>
      <w:r w:rsidRPr="00BE0C35">
        <w:rPr>
          <w:rFonts w:ascii="Lato" w:hAnsi="Lato"/>
        </w:rPr>
        <w:t xml:space="preserve">Oficer łącznikowy wykonuje wszystkie polecenia organizatorów spotkania, służb bezpieczeństwa i </w:t>
      </w:r>
      <w:r w:rsidR="0067179F">
        <w:rPr>
          <w:rFonts w:ascii="Lato" w:hAnsi="Lato"/>
        </w:rPr>
        <w:t>p</w:t>
      </w:r>
      <w:r w:rsidRPr="00BE0C35">
        <w:rPr>
          <w:rFonts w:ascii="Lato" w:hAnsi="Lato"/>
        </w:rPr>
        <w:t>rotokołu dyplomatycznego.</w:t>
      </w:r>
    </w:p>
    <w:p w14:paraId="69739812" w14:textId="776A5101" w:rsidR="00EF31A7" w:rsidRPr="00BE0C35" w:rsidRDefault="00EF31A7" w:rsidP="00EF31A7">
      <w:pPr>
        <w:pStyle w:val="Akapitzlist"/>
        <w:numPr>
          <w:ilvl w:val="0"/>
          <w:numId w:val="29"/>
        </w:numPr>
        <w:spacing w:before="120" w:after="120" w:line="288" w:lineRule="auto"/>
        <w:ind w:left="425" w:hanging="425"/>
        <w:contextualSpacing w:val="0"/>
        <w:jc w:val="both"/>
        <w:rPr>
          <w:rFonts w:ascii="Lato" w:hAnsi="Lato"/>
        </w:rPr>
      </w:pPr>
      <w:r w:rsidRPr="00BE0C35">
        <w:rPr>
          <w:rFonts w:ascii="Lato" w:hAnsi="Lato"/>
        </w:rPr>
        <w:lastRenderedPageBreak/>
        <w:t xml:space="preserve">Oficer łącznikowy towarzyszy przewodniczącemu delegacji od momentu </w:t>
      </w:r>
      <w:r w:rsidR="008408A1">
        <w:rPr>
          <w:rFonts w:ascii="Lato" w:hAnsi="Lato"/>
        </w:rPr>
        <w:t>przyjazdu do Polski</w:t>
      </w:r>
      <w:r w:rsidRPr="00BE0C35">
        <w:rPr>
          <w:rFonts w:ascii="Lato" w:hAnsi="Lato"/>
        </w:rPr>
        <w:t xml:space="preserve"> do momentu jego wyjazdu. Na bieżąco dostarcza informacji dotyczących programu i miejsca spotkania oraz ewentualnych zmian w programie.</w:t>
      </w:r>
    </w:p>
    <w:p w14:paraId="129DCBE0" w14:textId="77777777" w:rsidR="00EF31A7" w:rsidRPr="00BE0C35" w:rsidRDefault="00EF31A7" w:rsidP="00EF31A7">
      <w:pPr>
        <w:pStyle w:val="Akapitzlist"/>
        <w:numPr>
          <w:ilvl w:val="0"/>
          <w:numId w:val="29"/>
        </w:numPr>
        <w:spacing w:before="120" w:after="120" w:line="288" w:lineRule="auto"/>
        <w:ind w:left="425" w:hanging="425"/>
        <w:contextualSpacing w:val="0"/>
        <w:jc w:val="both"/>
        <w:rPr>
          <w:rFonts w:ascii="Lato" w:hAnsi="Lato"/>
        </w:rPr>
      </w:pPr>
      <w:r w:rsidRPr="00BE0C35">
        <w:rPr>
          <w:rFonts w:ascii="Lato" w:hAnsi="Lato"/>
        </w:rPr>
        <w:t>Oficer łącznikowy zapewnia sprawny przebieg zakwaterowania, oficjalnych przejazdów oraz nadzoruje inne szczegóły związane z obsługą logistyczną przewodniczącego delegacji.</w:t>
      </w:r>
    </w:p>
    <w:p w14:paraId="4AA301FA" w14:textId="11D91F6F" w:rsidR="00EF31A7" w:rsidRPr="00BE0C35" w:rsidRDefault="00EF31A7" w:rsidP="00EF31A7">
      <w:pPr>
        <w:pStyle w:val="Akapitzlist"/>
        <w:numPr>
          <w:ilvl w:val="0"/>
          <w:numId w:val="29"/>
        </w:numPr>
        <w:spacing w:before="120" w:after="120" w:line="288" w:lineRule="auto"/>
        <w:ind w:left="425" w:hanging="425"/>
        <w:contextualSpacing w:val="0"/>
        <w:jc w:val="both"/>
        <w:rPr>
          <w:rFonts w:ascii="Lato" w:hAnsi="Lato"/>
        </w:rPr>
      </w:pPr>
      <w:r w:rsidRPr="00BE0C35">
        <w:rPr>
          <w:rFonts w:ascii="Lato" w:hAnsi="Lato"/>
        </w:rPr>
        <w:t xml:space="preserve">Oficer łącznikowy </w:t>
      </w:r>
      <w:r w:rsidR="00705556">
        <w:rPr>
          <w:rFonts w:ascii="Lato" w:hAnsi="Lato"/>
        </w:rPr>
        <w:t xml:space="preserve">stawia się w wyznaczonym miejscu </w:t>
      </w:r>
      <w:r w:rsidRPr="00BE0C35">
        <w:rPr>
          <w:rFonts w:ascii="Lato" w:hAnsi="Lato"/>
        </w:rPr>
        <w:t>z wyprzedzeniem zapewniającym punktualną realizację programu pobytu.</w:t>
      </w:r>
    </w:p>
    <w:p w14:paraId="6A8FB719" w14:textId="30D595B9" w:rsidR="00EF31A7" w:rsidRPr="00BE0C35" w:rsidRDefault="00EF31A7" w:rsidP="00EF31A7">
      <w:pPr>
        <w:pStyle w:val="Akapitzlist"/>
        <w:numPr>
          <w:ilvl w:val="0"/>
          <w:numId w:val="29"/>
        </w:numPr>
        <w:spacing w:before="120" w:after="120" w:line="288" w:lineRule="auto"/>
        <w:ind w:left="425" w:hanging="425"/>
        <w:contextualSpacing w:val="0"/>
        <w:jc w:val="both"/>
        <w:rPr>
          <w:rFonts w:ascii="Lato" w:hAnsi="Lato"/>
        </w:rPr>
      </w:pPr>
      <w:r w:rsidRPr="00BE0C35">
        <w:rPr>
          <w:rFonts w:ascii="Lato" w:hAnsi="Lato"/>
        </w:rPr>
        <w:t xml:space="preserve">Przed rozpoczęciem każdego spotkania oficer łącznikowy </w:t>
      </w:r>
      <w:r w:rsidR="002F4BFC">
        <w:rPr>
          <w:rFonts w:ascii="Lato" w:hAnsi="Lato"/>
        </w:rPr>
        <w:t>zobowiązany jest wziąć</w:t>
      </w:r>
      <w:r w:rsidRPr="00BE0C35">
        <w:rPr>
          <w:rFonts w:ascii="Lato" w:hAnsi="Lato"/>
        </w:rPr>
        <w:t xml:space="preserve"> udział w spotkaniu </w:t>
      </w:r>
      <w:r w:rsidR="005D3494">
        <w:rPr>
          <w:rFonts w:ascii="Lato" w:hAnsi="Lato"/>
        </w:rPr>
        <w:t>instruktażowo</w:t>
      </w:r>
      <w:r w:rsidRPr="00BE0C35">
        <w:rPr>
          <w:rFonts w:ascii="Lato" w:hAnsi="Lato"/>
        </w:rPr>
        <w:t xml:space="preserve">-organizacyjnym </w:t>
      </w:r>
      <w:r w:rsidRPr="00BE0C35">
        <w:rPr>
          <w:rFonts w:ascii="Lato" w:hAnsi="Lato"/>
          <w:i/>
        </w:rPr>
        <w:t>(briefingu)</w:t>
      </w:r>
      <w:r w:rsidRPr="00BE0C35">
        <w:rPr>
          <w:rFonts w:ascii="Lato" w:hAnsi="Lato"/>
        </w:rPr>
        <w:t>, podczas którego otrzymuje wszelkie informacje niezbędne do sprawnej obsługi delegacji</w:t>
      </w:r>
      <w:r w:rsidR="002F4BFC">
        <w:rPr>
          <w:rFonts w:ascii="Lato" w:hAnsi="Lato"/>
        </w:rPr>
        <w:t xml:space="preserve"> oraz w rekonesansie miejsc, w których realiz</w:t>
      </w:r>
      <w:r w:rsidR="004977FD">
        <w:rPr>
          <w:rFonts w:ascii="Lato" w:hAnsi="Lato"/>
        </w:rPr>
        <w:t xml:space="preserve">owany </w:t>
      </w:r>
      <w:r w:rsidR="00000F1F">
        <w:rPr>
          <w:rFonts w:ascii="Lato" w:hAnsi="Lato"/>
        </w:rPr>
        <w:t>jest</w:t>
      </w:r>
      <w:r w:rsidR="002F4BFC">
        <w:rPr>
          <w:rFonts w:ascii="Lato" w:hAnsi="Lato"/>
        </w:rPr>
        <w:t xml:space="preserve"> program spotkania</w:t>
      </w:r>
      <w:r w:rsidR="00561305">
        <w:rPr>
          <w:rFonts w:ascii="Lato" w:hAnsi="Lato"/>
        </w:rPr>
        <w:t>.</w:t>
      </w:r>
    </w:p>
    <w:p w14:paraId="26702DC6" w14:textId="77777777" w:rsidR="00EF31A7" w:rsidRPr="00BE0C35" w:rsidRDefault="00EF31A7" w:rsidP="00EF31A7">
      <w:pPr>
        <w:pStyle w:val="Akapitzlist"/>
        <w:numPr>
          <w:ilvl w:val="0"/>
          <w:numId w:val="29"/>
        </w:numPr>
        <w:spacing w:before="120" w:after="120" w:line="288" w:lineRule="auto"/>
        <w:ind w:left="425" w:hanging="425"/>
        <w:contextualSpacing w:val="0"/>
        <w:jc w:val="both"/>
        <w:rPr>
          <w:rFonts w:ascii="Lato" w:hAnsi="Lato"/>
        </w:rPr>
      </w:pPr>
      <w:r w:rsidRPr="00BE0C35">
        <w:rPr>
          <w:rFonts w:ascii="Lato" w:hAnsi="Lato"/>
        </w:rPr>
        <w:t>Oficer łącznikowy odpowiedzialny jest za umawianie spotkań bilateralnych na życzenie obsługiwanej delegacji lub innych delegacji, współpracując przy tym z innymi oficerami łącznikowymi oraz zespołem organizującym spotkanie. Podobnie, ułatwia organizację ewentualnych innych punktów programu przewodniczącego delegacji.</w:t>
      </w:r>
    </w:p>
    <w:p w14:paraId="3898C9CA" w14:textId="41B61306" w:rsidR="00EF31A7" w:rsidRPr="00BE0C35" w:rsidRDefault="00EF31A7" w:rsidP="000C5843">
      <w:pPr>
        <w:pStyle w:val="Akapitzlist"/>
        <w:numPr>
          <w:ilvl w:val="0"/>
          <w:numId w:val="29"/>
        </w:numPr>
        <w:spacing w:before="120" w:after="120" w:line="288" w:lineRule="auto"/>
        <w:ind w:left="425" w:hanging="425"/>
        <w:contextualSpacing w:val="0"/>
        <w:jc w:val="both"/>
        <w:rPr>
          <w:rFonts w:ascii="Lato" w:hAnsi="Lato"/>
        </w:rPr>
      </w:pPr>
      <w:r w:rsidRPr="00BE0C35">
        <w:rPr>
          <w:rFonts w:ascii="Lato" w:hAnsi="Lato"/>
        </w:rPr>
        <w:t xml:space="preserve">Oficer łącznikowy bezpośrednio podlega koordynatorowi oficerów łącznikowych </w:t>
      </w:r>
      <w:r>
        <w:rPr>
          <w:rFonts w:ascii="Lato" w:hAnsi="Lato"/>
        </w:rPr>
        <w:t xml:space="preserve">wyznaczonemu przez Zamawiającego </w:t>
      </w:r>
      <w:r w:rsidRPr="00BE0C35">
        <w:rPr>
          <w:rFonts w:ascii="Lato" w:hAnsi="Lato"/>
        </w:rPr>
        <w:t>oraz wykonuje jego/jej polecenia.</w:t>
      </w:r>
    </w:p>
    <w:p w14:paraId="58822173" w14:textId="0A9276A1" w:rsidR="00EF31A7" w:rsidRDefault="00EF31A7" w:rsidP="00591AFC">
      <w:pPr>
        <w:pStyle w:val="Akapitzlist"/>
        <w:numPr>
          <w:ilvl w:val="0"/>
          <w:numId w:val="29"/>
        </w:numPr>
        <w:spacing w:before="120" w:after="120" w:line="288" w:lineRule="auto"/>
        <w:ind w:left="425" w:hanging="425"/>
        <w:contextualSpacing w:val="0"/>
        <w:jc w:val="both"/>
        <w:rPr>
          <w:rFonts w:ascii="Lato" w:hAnsi="Lato"/>
        </w:rPr>
      </w:pPr>
      <w:r w:rsidRPr="00BE0C35">
        <w:rPr>
          <w:rFonts w:ascii="Lato" w:hAnsi="Lato"/>
        </w:rPr>
        <w:t xml:space="preserve">Oficer łącznikowy </w:t>
      </w:r>
      <w:r>
        <w:rPr>
          <w:rFonts w:ascii="Lato" w:hAnsi="Lato"/>
        </w:rPr>
        <w:t>nie</w:t>
      </w:r>
      <w:r w:rsidRPr="00BE0C35">
        <w:rPr>
          <w:rFonts w:ascii="Lato" w:hAnsi="Lato"/>
        </w:rPr>
        <w:t xml:space="preserve"> wykonuje zadań asystenckich o charakterze merytorycznym (w szczególności nie wykonuje tłumaczeń dokumentów i wystąpień</w:t>
      </w:r>
      <w:r w:rsidR="005D3494">
        <w:rPr>
          <w:rFonts w:ascii="Lato" w:hAnsi="Lato"/>
        </w:rPr>
        <w:t xml:space="preserve"> oraz nie sporządza notatek z posiedzeń</w:t>
      </w:r>
      <w:r w:rsidRPr="00BE0C35">
        <w:rPr>
          <w:rFonts w:ascii="Lato" w:hAnsi="Lato"/>
        </w:rPr>
        <w:t>) na polecenie przewodniczącego delegacji lub członków delegacji.</w:t>
      </w:r>
    </w:p>
    <w:p w14:paraId="0F338F74" w14:textId="477F5BEE" w:rsidR="0067179F" w:rsidRPr="00BE0C35" w:rsidRDefault="0067179F" w:rsidP="00EF31A7">
      <w:pPr>
        <w:pStyle w:val="Akapitzlist"/>
        <w:numPr>
          <w:ilvl w:val="0"/>
          <w:numId w:val="29"/>
        </w:numPr>
        <w:spacing w:before="120" w:after="120" w:line="288" w:lineRule="auto"/>
        <w:ind w:left="425" w:hanging="425"/>
        <w:contextualSpacing w:val="0"/>
        <w:jc w:val="both"/>
        <w:rPr>
          <w:rFonts w:ascii="Lato" w:hAnsi="Lato"/>
        </w:rPr>
      </w:pPr>
      <w:r>
        <w:rPr>
          <w:rFonts w:ascii="Lato" w:hAnsi="Lato"/>
        </w:rPr>
        <w:t>Oficer łącznikowy bierze udział w obowiązkowych szkoleniach przed rozpoczęciem pełnienia obowiązków.</w:t>
      </w:r>
    </w:p>
    <w:p w14:paraId="1CF86A87" w14:textId="7A8B0460" w:rsidR="000C5843" w:rsidRDefault="00EF31A7" w:rsidP="000C5843">
      <w:pPr>
        <w:pStyle w:val="Akapitzlist"/>
        <w:numPr>
          <w:ilvl w:val="0"/>
          <w:numId w:val="29"/>
        </w:numPr>
        <w:spacing w:before="120" w:after="120" w:line="288" w:lineRule="auto"/>
        <w:ind w:left="425" w:hanging="425"/>
        <w:contextualSpacing w:val="0"/>
        <w:jc w:val="both"/>
        <w:rPr>
          <w:rFonts w:ascii="Lato" w:hAnsi="Lato"/>
        </w:rPr>
      </w:pPr>
      <w:r w:rsidRPr="00BE0C35">
        <w:rPr>
          <w:rFonts w:ascii="Lato" w:hAnsi="Lato"/>
        </w:rPr>
        <w:t>Oficer łącznikowy zobowiązany jest wykonywać obowiązki służbowe w schludnym stroju o charakterze biznesowym i w stonowanej kolorystyce.</w:t>
      </w:r>
    </w:p>
    <w:p w14:paraId="4C218CB5" w14:textId="77777777" w:rsidR="0067179F" w:rsidRDefault="0067179F" w:rsidP="00591AFC">
      <w:pPr>
        <w:spacing w:before="120" w:after="120" w:line="288" w:lineRule="auto"/>
        <w:jc w:val="both"/>
        <w:rPr>
          <w:rFonts w:ascii="Lato" w:hAnsi="Lato"/>
          <w:b/>
          <w:caps/>
        </w:rPr>
      </w:pPr>
    </w:p>
    <w:p w14:paraId="318BA7AF" w14:textId="04EA9B66" w:rsidR="0067179F" w:rsidRPr="00591AFC" w:rsidRDefault="0067179F" w:rsidP="00591AFC">
      <w:pPr>
        <w:spacing w:before="120" w:after="120" w:line="288" w:lineRule="auto"/>
        <w:jc w:val="both"/>
        <w:rPr>
          <w:rFonts w:ascii="Lato" w:hAnsi="Lato"/>
          <w:b/>
          <w:caps/>
        </w:rPr>
      </w:pPr>
      <w:r w:rsidRPr="00591AFC">
        <w:rPr>
          <w:rFonts w:ascii="Lato" w:hAnsi="Lato"/>
          <w:b/>
          <w:caps/>
        </w:rPr>
        <w:t xml:space="preserve">Załącznik nr </w:t>
      </w:r>
      <w:r w:rsidR="00646FF4">
        <w:rPr>
          <w:rFonts w:ascii="Lato" w:hAnsi="Lato"/>
          <w:b/>
          <w:caps/>
        </w:rPr>
        <w:t>3</w:t>
      </w:r>
      <w:r w:rsidRPr="00591AFC">
        <w:rPr>
          <w:rFonts w:ascii="Lato" w:hAnsi="Lato"/>
          <w:b/>
          <w:caps/>
        </w:rPr>
        <w:t>: Szczegółowy opis obowiązków koordynatora operacyjnego</w:t>
      </w:r>
    </w:p>
    <w:p w14:paraId="6A7A5E50" w14:textId="2AFAB755" w:rsidR="0067179F" w:rsidRPr="00591AFC" w:rsidRDefault="00591AFC" w:rsidP="00591AFC">
      <w:pPr>
        <w:pStyle w:val="Akapitzlist"/>
        <w:numPr>
          <w:ilvl w:val="0"/>
          <w:numId w:val="38"/>
        </w:numPr>
        <w:spacing w:after="120" w:line="288" w:lineRule="auto"/>
        <w:ind w:left="426"/>
        <w:contextualSpacing w:val="0"/>
        <w:jc w:val="both"/>
        <w:rPr>
          <w:rFonts w:ascii="Lato" w:eastAsia="Lato" w:hAnsi="Lato" w:cs="Lato"/>
          <w:color w:val="000000" w:themeColor="text1"/>
        </w:rPr>
      </w:pPr>
      <w:r w:rsidRPr="00591AFC">
        <w:rPr>
          <w:rFonts w:ascii="Lato" w:eastAsia="Lato" w:hAnsi="Lato" w:cs="Lato"/>
          <w:color w:val="000000" w:themeColor="text1"/>
        </w:rPr>
        <w:t xml:space="preserve">Koordynatorzy operacyjni wspierają głównego koordynatora projektu wyznaczonego przez </w:t>
      </w:r>
      <w:r w:rsidR="00611362">
        <w:rPr>
          <w:rFonts w:ascii="Lato" w:eastAsia="Lato" w:hAnsi="Lato" w:cs="Lato"/>
          <w:color w:val="000000" w:themeColor="text1"/>
        </w:rPr>
        <w:t xml:space="preserve">Zamawiającego </w:t>
      </w:r>
      <w:r w:rsidRPr="00591AFC">
        <w:rPr>
          <w:rFonts w:ascii="Lato" w:eastAsia="Lato" w:hAnsi="Lato" w:cs="Lato"/>
          <w:color w:val="000000" w:themeColor="text1"/>
        </w:rPr>
        <w:t>w bezpośredniej koordynacji pracy oficerów łącznikowych podczas każdego obsługiwanego przez nich spotkania. Osobą ostatecznie decyzyjną w zakresie czynności powierzanych koordynatorom operacyjnym jest główny koordynator projektu wyznaczony przez</w:t>
      </w:r>
      <w:r w:rsidR="00611362">
        <w:rPr>
          <w:rFonts w:ascii="Lato" w:eastAsia="Lato" w:hAnsi="Lato" w:cs="Lato"/>
          <w:color w:val="000000" w:themeColor="text1"/>
        </w:rPr>
        <w:t xml:space="preserve"> Zamawiającego</w:t>
      </w:r>
      <w:r w:rsidR="00561305">
        <w:rPr>
          <w:rFonts w:ascii="Lato" w:eastAsia="Lato" w:hAnsi="Lato" w:cs="Lato"/>
          <w:color w:val="000000" w:themeColor="text1"/>
        </w:rPr>
        <w:t>.</w:t>
      </w:r>
    </w:p>
    <w:p w14:paraId="3D40C0FF" w14:textId="2B85DBB7" w:rsidR="0067179F" w:rsidRPr="00591AFC" w:rsidRDefault="00CD1998" w:rsidP="00591AFC">
      <w:pPr>
        <w:pStyle w:val="Akapitzlist"/>
        <w:numPr>
          <w:ilvl w:val="0"/>
          <w:numId w:val="38"/>
        </w:numPr>
        <w:spacing w:after="120" w:line="288" w:lineRule="auto"/>
        <w:ind w:left="426"/>
        <w:contextualSpacing w:val="0"/>
        <w:jc w:val="both"/>
        <w:rPr>
          <w:rFonts w:ascii="Lato" w:eastAsia="Lato" w:hAnsi="Lato" w:cs="Lato"/>
          <w:color w:val="000000" w:themeColor="text1"/>
        </w:rPr>
      </w:pPr>
      <w:r w:rsidRPr="00591AFC">
        <w:rPr>
          <w:rFonts w:ascii="Lato" w:eastAsia="Lato" w:hAnsi="Lato" w:cs="Lato"/>
          <w:color w:val="000000" w:themeColor="text1"/>
        </w:rPr>
        <w:lastRenderedPageBreak/>
        <w:t>Koordynatorzy operacyjni zapoznają się z obowiązkami i charakterem pracy oficerów łącznikowych określonymi przez</w:t>
      </w:r>
      <w:r w:rsidR="00611362">
        <w:rPr>
          <w:rFonts w:ascii="Lato" w:eastAsia="Lato" w:hAnsi="Lato" w:cs="Lato"/>
          <w:color w:val="000000" w:themeColor="text1"/>
        </w:rPr>
        <w:t xml:space="preserve"> Zamawiającego </w:t>
      </w:r>
      <w:r w:rsidRPr="00591AFC">
        <w:rPr>
          <w:rFonts w:ascii="Lato" w:eastAsia="Lato" w:hAnsi="Lato" w:cs="Lato"/>
          <w:color w:val="000000" w:themeColor="text1"/>
        </w:rPr>
        <w:t xml:space="preserve">przed przystąpieniem do wykonywania obowiązków, a w razie jakichkolwiek wątpliwości wyjaśnią je z głównym koordynatorem projektu wyznaczonym przez </w:t>
      </w:r>
      <w:r w:rsidR="00611362">
        <w:rPr>
          <w:rFonts w:ascii="Lato" w:eastAsia="Lato" w:hAnsi="Lato" w:cs="Lato"/>
          <w:color w:val="000000" w:themeColor="text1"/>
        </w:rPr>
        <w:t>Zamawiającego</w:t>
      </w:r>
      <w:r w:rsidR="00561305">
        <w:rPr>
          <w:rFonts w:ascii="Lato" w:eastAsia="Lato" w:hAnsi="Lato" w:cs="Lato"/>
          <w:color w:val="000000" w:themeColor="text1"/>
        </w:rPr>
        <w:t>.</w:t>
      </w:r>
    </w:p>
    <w:p w14:paraId="24B34C9B" w14:textId="0A1650DC" w:rsidR="0067179F" w:rsidRPr="00591AFC" w:rsidRDefault="00CD1998" w:rsidP="00591AFC">
      <w:pPr>
        <w:pStyle w:val="Akapitzlist"/>
        <w:numPr>
          <w:ilvl w:val="0"/>
          <w:numId w:val="38"/>
        </w:numPr>
        <w:spacing w:after="120" w:line="288" w:lineRule="auto"/>
        <w:ind w:left="426"/>
        <w:contextualSpacing w:val="0"/>
        <w:jc w:val="both"/>
        <w:rPr>
          <w:rFonts w:ascii="Lato" w:eastAsia="Lato" w:hAnsi="Lato" w:cs="Lato"/>
          <w:color w:val="000000" w:themeColor="text1"/>
        </w:rPr>
      </w:pPr>
      <w:r w:rsidRPr="00591AFC">
        <w:rPr>
          <w:rFonts w:ascii="Lato" w:eastAsia="Lato" w:hAnsi="Lato" w:cs="Lato"/>
          <w:color w:val="000000" w:themeColor="text1"/>
        </w:rPr>
        <w:t>Do obsługi każdego spotkania zostanie przydzielonych minimum dwóch koordynatorów operacyjnych w celu realizacji zadań powierzonych im przez</w:t>
      </w:r>
      <w:r w:rsidR="00611362">
        <w:rPr>
          <w:rFonts w:ascii="Lato" w:eastAsia="Lato" w:hAnsi="Lato" w:cs="Lato"/>
          <w:color w:val="000000" w:themeColor="text1"/>
        </w:rPr>
        <w:t xml:space="preserve"> Zamawiającego</w:t>
      </w:r>
      <w:r>
        <w:rPr>
          <w:rFonts w:ascii="Lato" w:eastAsia="Lato" w:hAnsi="Lato" w:cs="Lato"/>
          <w:color w:val="000000" w:themeColor="text1"/>
        </w:rPr>
        <w:t>.</w:t>
      </w:r>
    </w:p>
    <w:p w14:paraId="1A0869D4" w14:textId="66FABF53" w:rsidR="0067179F" w:rsidRPr="00CD1998" w:rsidRDefault="00CD1998" w:rsidP="00591AFC">
      <w:pPr>
        <w:pStyle w:val="Akapitzlist"/>
        <w:numPr>
          <w:ilvl w:val="0"/>
          <w:numId w:val="38"/>
        </w:numPr>
        <w:spacing w:after="120" w:line="288" w:lineRule="auto"/>
        <w:ind w:left="426"/>
        <w:contextualSpacing w:val="0"/>
        <w:jc w:val="both"/>
        <w:rPr>
          <w:rFonts w:ascii="Lato" w:eastAsia="Lato" w:hAnsi="Lato" w:cs="Lato"/>
          <w:color w:val="000000" w:themeColor="text1"/>
        </w:rPr>
      </w:pPr>
      <w:r w:rsidRPr="00591AFC">
        <w:rPr>
          <w:rFonts w:ascii="Lato" w:eastAsia="Lato" w:hAnsi="Lato" w:cs="Lato"/>
          <w:color w:val="000000" w:themeColor="text1"/>
        </w:rPr>
        <w:t>Koordynatorzy operacyjni wyznaczeni do obsługi danego spotkania</w:t>
      </w:r>
      <w:r w:rsidRPr="00CD1998" w:rsidDel="0067179F">
        <w:rPr>
          <w:rFonts w:ascii="Lato" w:eastAsia="Lato" w:hAnsi="Lato" w:cs="Lato"/>
          <w:color w:val="000000" w:themeColor="text1"/>
        </w:rPr>
        <w:t xml:space="preserve"> </w:t>
      </w:r>
      <w:r w:rsidRPr="00CD1998">
        <w:rPr>
          <w:rFonts w:ascii="Lato" w:eastAsia="Lato" w:hAnsi="Lato" w:cs="Lato"/>
          <w:color w:val="000000" w:themeColor="text1"/>
        </w:rPr>
        <w:t xml:space="preserve">ustalają z głównym koordynatorem projektu wyznaczonym przez </w:t>
      </w:r>
      <w:r w:rsidR="00611362">
        <w:rPr>
          <w:rFonts w:ascii="Lato" w:eastAsia="Lato" w:hAnsi="Lato" w:cs="Lato"/>
          <w:color w:val="000000" w:themeColor="text1"/>
        </w:rPr>
        <w:t>Zamawiającego</w:t>
      </w:r>
      <w:r w:rsidRPr="00CD1998">
        <w:rPr>
          <w:rFonts w:ascii="Lato" w:eastAsia="Lato" w:hAnsi="Lato" w:cs="Lato"/>
          <w:color w:val="000000" w:themeColor="text1"/>
        </w:rPr>
        <w:t xml:space="preserve"> wszelkie szczegóły niezbędne do sprawnej koordynacji oficerów łącznikowych zaangażowanych do obsługi tego spotkania.</w:t>
      </w:r>
    </w:p>
    <w:p w14:paraId="70FB5487" w14:textId="5A21FE7B" w:rsidR="0067179F" w:rsidRPr="00CD1998" w:rsidRDefault="00CD1998" w:rsidP="00591AFC">
      <w:pPr>
        <w:pStyle w:val="Akapitzlist"/>
        <w:numPr>
          <w:ilvl w:val="0"/>
          <w:numId w:val="38"/>
        </w:numPr>
        <w:spacing w:after="120" w:line="288" w:lineRule="auto"/>
        <w:ind w:left="426"/>
        <w:contextualSpacing w:val="0"/>
        <w:jc w:val="both"/>
        <w:rPr>
          <w:rFonts w:ascii="Lato" w:eastAsia="Lato" w:hAnsi="Lato" w:cs="Lato"/>
          <w:color w:val="000000" w:themeColor="text1"/>
        </w:rPr>
      </w:pPr>
      <w:r w:rsidRPr="00CD1998">
        <w:rPr>
          <w:rFonts w:ascii="Lato" w:eastAsia="Lato" w:hAnsi="Lato" w:cs="Lato"/>
          <w:color w:val="000000" w:themeColor="text1"/>
        </w:rPr>
        <w:t xml:space="preserve">Koordynatorzy operacyjni wyznaczeni do obsługi danego spotkania biorą udział w spotkaniu </w:t>
      </w:r>
      <w:r w:rsidR="005D3494">
        <w:rPr>
          <w:rFonts w:ascii="Lato" w:eastAsia="Lato" w:hAnsi="Lato" w:cs="Lato"/>
          <w:color w:val="000000" w:themeColor="text1"/>
        </w:rPr>
        <w:t>instruktażowo</w:t>
      </w:r>
      <w:r w:rsidRPr="00CD1998">
        <w:rPr>
          <w:rFonts w:ascii="Lato" w:eastAsia="Lato" w:hAnsi="Lato" w:cs="Lato"/>
          <w:color w:val="000000" w:themeColor="text1"/>
        </w:rPr>
        <w:t>-organizacyjnym (briefingu) dla oficerów łącznikowych odbywającym się bezpośrednio przed tym spotkaniem.</w:t>
      </w:r>
    </w:p>
    <w:p w14:paraId="5B5D31D4" w14:textId="7E1C76B0" w:rsidR="0067179F" w:rsidRPr="00CD1998" w:rsidRDefault="00CD1998" w:rsidP="00591AFC">
      <w:pPr>
        <w:pStyle w:val="Akapitzlist"/>
        <w:numPr>
          <w:ilvl w:val="0"/>
          <w:numId w:val="38"/>
        </w:numPr>
        <w:spacing w:after="120" w:line="288" w:lineRule="auto"/>
        <w:ind w:left="426"/>
        <w:contextualSpacing w:val="0"/>
        <w:jc w:val="both"/>
        <w:rPr>
          <w:rFonts w:ascii="Lato" w:eastAsia="Lato" w:hAnsi="Lato" w:cs="Lato"/>
          <w:color w:val="000000" w:themeColor="text1"/>
        </w:rPr>
      </w:pPr>
      <w:r w:rsidRPr="00CD1998">
        <w:rPr>
          <w:rFonts w:ascii="Lato" w:eastAsia="Lato" w:hAnsi="Lato" w:cs="Lato"/>
          <w:color w:val="000000" w:themeColor="text1"/>
        </w:rPr>
        <w:t xml:space="preserve">Koordynator operacyjny nadzoruje pracę oficerów łącznikowych i na bieżąco reaguje w przypadku zauważenia jej nienależytego wykonywania. Koordynatorzy operacyjni mogą zostać delegowani przez głównego koordynatora projektu wyznaczonego przez </w:t>
      </w:r>
      <w:r w:rsidR="00611362">
        <w:rPr>
          <w:rFonts w:ascii="Lato" w:eastAsia="Lato" w:hAnsi="Lato" w:cs="Lato"/>
          <w:color w:val="000000" w:themeColor="text1"/>
        </w:rPr>
        <w:t>Zamawiającego</w:t>
      </w:r>
      <w:r w:rsidRPr="00CD1998">
        <w:rPr>
          <w:rFonts w:ascii="Lato" w:eastAsia="Lato" w:hAnsi="Lato" w:cs="Lato"/>
          <w:color w:val="000000" w:themeColor="text1"/>
        </w:rPr>
        <w:t xml:space="preserve"> do realizacji swoich zadań wszędzie tam, gdzie pracować będą oficerowie łącznikowi (obiekt, w którym odbywa się spotkanie, hotel, lotnisko/stacja kolejowa, miejsce oficjalnej kolacji, oficjalna wycieczka i in.).</w:t>
      </w:r>
    </w:p>
    <w:p w14:paraId="288645F8" w14:textId="196CB276" w:rsidR="0067179F" w:rsidRPr="00CD1998" w:rsidRDefault="00CD1998" w:rsidP="00591AFC">
      <w:pPr>
        <w:pStyle w:val="Akapitzlist"/>
        <w:numPr>
          <w:ilvl w:val="0"/>
          <w:numId w:val="38"/>
        </w:numPr>
        <w:spacing w:after="120" w:line="288" w:lineRule="auto"/>
        <w:ind w:left="426"/>
        <w:contextualSpacing w:val="0"/>
        <w:jc w:val="both"/>
        <w:rPr>
          <w:rFonts w:ascii="Lato" w:eastAsia="Lato" w:hAnsi="Lato" w:cs="Lato"/>
          <w:color w:val="000000" w:themeColor="text1"/>
        </w:rPr>
      </w:pPr>
      <w:bookmarkStart w:id="4" w:name="_Hlk164954778"/>
      <w:r w:rsidRPr="00CD1998">
        <w:rPr>
          <w:rFonts w:ascii="Lato" w:eastAsia="Lato" w:hAnsi="Lato" w:cs="Lato"/>
          <w:color w:val="000000" w:themeColor="text1"/>
        </w:rPr>
        <w:t>W rzadkich przypadkach losowych, gdy konieczne będzie nagłe zastępstwo dla któregoś z oficerów łącznikowych wyznaczonych do obsługi danego spotkania, a nie będzie możliwe jego zapewnienie spośród wyznaczonej rezerwowej grupy oficerów, jeden z koordynatorów operacyjnych obsługujących dane spotkanie wejdzie w rolę brakującego oficera łącznikowego, wykonując właściwe zadania w stosunku do obsługiwanej delegacji w języku angielskim.</w:t>
      </w:r>
    </w:p>
    <w:bookmarkEnd w:id="4"/>
    <w:p w14:paraId="193AD77B" w14:textId="1200B87F" w:rsidR="0067179F" w:rsidRPr="00CD1998" w:rsidRDefault="00CD1998" w:rsidP="00591AFC">
      <w:pPr>
        <w:pStyle w:val="Akapitzlist"/>
        <w:numPr>
          <w:ilvl w:val="0"/>
          <w:numId w:val="38"/>
        </w:numPr>
        <w:spacing w:after="120" w:line="288" w:lineRule="auto"/>
        <w:ind w:left="426"/>
        <w:contextualSpacing w:val="0"/>
        <w:jc w:val="both"/>
        <w:rPr>
          <w:rFonts w:ascii="Lato" w:eastAsia="Lato" w:hAnsi="Lato" w:cs="Lato"/>
          <w:color w:val="000000" w:themeColor="text1"/>
        </w:rPr>
      </w:pPr>
      <w:r w:rsidRPr="00CD1998">
        <w:rPr>
          <w:rFonts w:ascii="Lato" w:eastAsia="Lato" w:hAnsi="Lato" w:cs="Lato"/>
          <w:color w:val="000000" w:themeColor="text1"/>
        </w:rPr>
        <w:t>Czas pracy koordynatorów operacyjnych wyznaczonych do obsługi danego spotkania jest nie krótszy, niż czas pracy oficerów łącznikowych obsługujących to spotkanie, przy założeniu że czas pracy oficera łącznikowego zależy od godziny przyjazdu i wyjazdu przydzielonej jemu delegacji oraz od godzin rozpoczęcia i zakończenia spotkania w każdym dniu jego trwania, z uwzględnieniem dodatkowych elementów programu takich jak wizyta kulturalna lub oficjalna kolacja (praca o charakterze zadaniowym, możliwa praca w godzinach wczesno porannych lub późno wieczornych).</w:t>
      </w:r>
    </w:p>
    <w:p w14:paraId="392E14AA" w14:textId="79577175" w:rsidR="00F016B9" w:rsidRPr="00591AFC" w:rsidRDefault="00F016B9" w:rsidP="00591AFC">
      <w:pPr>
        <w:pStyle w:val="Akapitzlist"/>
        <w:numPr>
          <w:ilvl w:val="0"/>
          <w:numId w:val="38"/>
        </w:numPr>
        <w:spacing w:after="120" w:line="288" w:lineRule="auto"/>
        <w:ind w:left="426"/>
        <w:contextualSpacing w:val="0"/>
        <w:jc w:val="both"/>
        <w:rPr>
          <w:rFonts w:ascii="Lato" w:eastAsia="Lato" w:hAnsi="Lato" w:cs="Lato"/>
          <w:color w:val="000000" w:themeColor="text1"/>
        </w:rPr>
      </w:pPr>
      <w:r w:rsidRPr="009A0AFA">
        <w:rPr>
          <w:rFonts w:ascii="Lato" w:eastAsia="Lato" w:hAnsi="Lato" w:cs="Lato"/>
          <w:color w:val="000000" w:themeColor="text1"/>
        </w:rPr>
        <w:t xml:space="preserve">Koordynatorzy operacyjni nie wyznaczeni do obsługi danego spotkania zajmują się </w:t>
      </w:r>
      <w:r w:rsidRPr="00591AFC">
        <w:rPr>
          <w:rFonts w:ascii="Lato" w:eastAsia="Lato" w:hAnsi="Lato" w:cs="Lato"/>
          <w:color w:val="000000" w:themeColor="text1"/>
        </w:rPr>
        <w:t xml:space="preserve">planowaniem przydziału oficerów łącznikowych do obsługi kolejnych spotkań, uwzględniając informacje wynikające ze specyfiki każdego spotkania (liczba i charakter zaproszonych delegacji, wymagane języki obce itp.) oraz </w:t>
      </w:r>
      <w:r w:rsidRPr="00591AFC">
        <w:rPr>
          <w:rFonts w:ascii="Lato" w:eastAsia="Lato" w:hAnsi="Lato" w:cs="Lato"/>
          <w:color w:val="000000" w:themeColor="text1"/>
        </w:rPr>
        <w:lastRenderedPageBreak/>
        <w:t xml:space="preserve">informacje dotyczące kwalifikacji oraz czasu pracy poszczególnych oficerów (zgodnie z ewidencją prowadzoną przez </w:t>
      </w:r>
      <w:r w:rsidR="0067179F" w:rsidRPr="00591AFC">
        <w:rPr>
          <w:rFonts w:ascii="Lato" w:eastAsia="Lato" w:hAnsi="Lato" w:cs="Lato"/>
          <w:color w:val="000000" w:themeColor="text1"/>
        </w:rPr>
        <w:t>Wykonawcę</w:t>
      </w:r>
      <w:r w:rsidRPr="00591AFC">
        <w:rPr>
          <w:rFonts w:ascii="Lato" w:eastAsia="Lato" w:hAnsi="Lato" w:cs="Lato"/>
          <w:color w:val="000000" w:themeColor="text1"/>
        </w:rPr>
        <w:t>).</w:t>
      </w:r>
    </w:p>
    <w:p w14:paraId="49F7E136" w14:textId="3EF27246" w:rsidR="00D64378" w:rsidRPr="00591AFC" w:rsidRDefault="00D64378" w:rsidP="00591AFC">
      <w:pPr>
        <w:spacing w:after="120" w:line="288" w:lineRule="auto"/>
        <w:ind w:left="426"/>
        <w:jc w:val="both"/>
        <w:rPr>
          <w:rFonts w:ascii="Lato" w:eastAsia="Lato" w:hAnsi="Lato" w:cs="Lato"/>
          <w:color w:val="000000" w:themeColor="text1"/>
        </w:rPr>
      </w:pPr>
    </w:p>
    <w:sectPr w:rsidR="00D64378" w:rsidRPr="00591AFC" w:rsidSect="00967230">
      <w:headerReference w:type="default" r:id="rId11"/>
      <w:footerReference w:type="even" r:id="rId12"/>
      <w:footerReference w:type="default" r:id="rId13"/>
      <w:headerReference w:type="first" r:id="rId14"/>
      <w:footerReference w:type="first" r:id="rId15"/>
      <w:pgSz w:w="11906" w:h="16838"/>
      <w:pgMar w:top="1418" w:right="1985" w:bottom="1418"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302913" w14:textId="77777777" w:rsidR="00451CC5" w:rsidRDefault="00451CC5" w:rsidP="009276B2">
      <w:pPr>
        <w:spacing w:after="0" w:line="240" w:lineRule="auto"/>
      </w:pPr>
      <w:r>
        <w:separator/>
      </w:r>
    </w:p>
  </w:endnote>
  <w:endnote w:type="continuationSeparator" w:id="0">
    <w:p w14:paraId="158943C2" w14:textId="77777777" w:rsidR="00451CC5" w:rsidRDefault="00451CC5" w:rsidP="009276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Lato">
    <w:panose1 w:val="020F0502020204030203"/>
    <w:charset w:val="EE"/>
    <w:family w:val="swiss"/>
    <w:pitch w:val="variable"/>
    <w:sig w:usb0="E10002FF" w:usb1="5000ECFF" w:usb2="0000002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9279774"/>
      <w:docPartObj>
        <w:docPartGallery w:val="Page Numbers (Bottom of Page)"/>
        <w:docPartUnique/>
      </w:docPartObj>
    </w:sdtPr>
    <w:sdtEndPr/>
    <w:sdtContent>
      <w:p w14:paraId="53F0E8E6" w14:textId="2038E73A" w:rsidR="00F8070C" w:rsidRDefault="00F8070C">
        <w:pPr>
          <w:pStyle w:val="Stopka"/>
          <w:jc w:val="center"/>
        </w:pPr>
        <w:r>
          <w:fldChar w:fldCharType="begin"/>
        </w:r>
        <w:r>
          <w:instrText>PAGE   \* MERGEFORMAT</w:instrText>
        </w:r>
        <w:r>
          <w:fldChar w:fldCharType="separate"/>
        </w:r>
        <w:r w:rsidR="00116177">
          <w:rPr>
            <w:noProof/>
          </w:rPr>
          <w:t>6</w:t>
        </w:r>
        <w:r>
          <w:fldChar w:fldCharType="end"/>
        </w:r>
      </w:p>
    </w:sdtContent>
  </w:sdt>
  <w:p w14:paraId="5C23A9BA" w14:textId="77777777" w:rsidR="00F8070C" w:rsidRDefault="00F8070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6291165"/>
      <w:docPartObj>
        <w:docPartGallery w:val="Page Numbers (Bottom of Page)"/>
        <w:docPartUnique/>
      </w:docPartObj>
    </w:sdtPr>
    <w:sdtEndPr/>
    <w:sdtContent>
      <w:p w14:paraId="4958BA57" w14:textId="4B304EE8" w:rsidR="00A00EFC" w:rsidRDefault="00A00EFC">
        <w:pPr>
          <w:pStyle w:val="Stopka"/>
          <w:jc w:val="center"/>
        </w:pPr>
        <w:r>
          <w:fldChar w:fldCharType="begin"/>
        </w:r>
        <w:r>
          <w:instrText>PAGE   \* MERGEFORMAT</w:instrText>
        </w:r>
        <w:r>
          <w:fldChar w:fldCharType="separate"/>
        </w:r>
        <w:r w:rsidR="00116177">
          <w:rPr>
            <w:noProof/>
          </w:rPr>
          <w:t>7</w:t>
        </w:r>
        <w:r>
          <w:fldChar w:fldCharType="end"/>
        </w:r>
      </w:p>
    </w:sdtContent>
  </w:sdt>
  <w:p w14:paraId="6BF16EC6" w14:textId="77777777" w:rsidR="00590C4E" w:rsidRPr="00590C4E" w:rsidRDefault="00590C4E">
    <w:pPr>
      <w:pStyle w:val="Stopka"/>
      <w:rPr>
        <w:sz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9336393"/>
      <w:docPartObj>
        <w:docPartGallery w:val="Page Numbers (Bottom of Page)"/>
        <w:docPartUnique/>
      </w:docPartObj>
    </w:sdtPr>
    <w:sdtEndPr/>
    <w:sdtContent>
      <w:p w14:paraId="1E5198D2" w14:textId="2A3BC971" w:rsidR="00F8070C" w:rsidRDefault="00F8070C">
        <w:pPr>
          <w:pStyle w:val="Stopka"/>
          <w:jc w:val="center"/>
        </w:pPr>
        <w:r>
          <w:fldChar w:fldCharType="begin"/>
        </w:r>
        <w:r>
          <w:instrText>PAGE   \* MERGEFORMAT</w:instrText>
        </w:r>
        <w:r>
          <w:fldChar w:fldCharType="separate"/>
        </w:r>
        <w:r w:rsidR="00116177">
          <w:rPr>
            <w:noProof/>
          </w:rPr>
          <w:t>1</w:t>
        </w:r>
        <w:r>
          <w:fldChar w:fldCharType="end"/>
        </w:r>
      </w:p>
    </w:sdtContent>
  </w:sdt>
  <w:p w14:paraId="3B607513" w14:textId="77777777" w:rsidR="00F8070C" w:rsidRDefault="00F8070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888727" w14:textId="77777777" w:rsidR="00451CC5" w:rsidRDefault="00451CC5" w:rsidP="009276B2">
      <w:pPr>
        <w:spacing w:after="0" w:line="240" w:lineRule="auto"/>
      </w:pPr>
      <w:r>
        <w:separator/>
      </w:r>
    </w:p>
  </w:footnote>
  <w:footnote w:type="continuationSeparator" w:id="0">
    <w:p w14:paraId="5395C89F" w14:textId="77777777" w:rsidR="00451CC5" w:rsidRDefault="00451CC5" w:rsidP="009276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6241C" w14:textId="77777777" w:rsidR="009276B2" w:rsidRDefault="009276B2" w:rsidP="009276B2">
    <w:pPr>
      <w:pStyle w:val="Nagwek"/>
      <w:tabs>
        <w:tab w:val="clear" w:pos="453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85699" w14:textId="77777777" w:rsidR="00967230" w:rsidRPr="00975ADA" w:rsidRDefault="00967230" w:rsidP="00967230">
    <w:pPr>
      <w:spacing w:after="0"/>
      <w:rPr>
        <w:rFonts w:ascii="Lato" w:hAnsi="Lato"/>
        <w:sz w:val="18"/>
        <w:szCs w:val="18"/>
      </w:rPr>
    </w:pPr>
    <w:r w:rsidRPr="00975ADA">
      <w:rPr>
        <w:rStyle w:val="Pogrubienie"/>
        <w:rFonts w:ascii="Lato" w:hAnsi="Lato"/>
      </w:rPr>
      <w:t>Załącznik nr 3</w:t>
    </w:r>
    <w:r w:rsidRPr="00975ADA">
      <w:rPr>
        <w:rStyle w:val="Pogrubienie"/>
        <w:rFonts w:ascii="Lato" w:hAnsi="Lato"/>
      </w:rPr>
      <w:br/>
    </w:r>
    <w:r w:rsidRPr="00975ADA">
      <w:rPr>
        <w:rFonts w:ascii="Lato" w:hAnsi="Lato"/>
        <w:sz w:val="18"/>
        <w:szCs w:val="18"/>
      </w:rPr>
      <w:t>do Ogłoszenia o Wstępnych Konsultacjach Rynkowych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808C0"/>
    <w:multiLevelType w:val="hybridMultilevel"/>
    <w:tmpl w:val="A4A61998"/>
    <w:lvl w:ilvl="0" w:tplc="5AA8457C">
      <w:start w:val="1"/>
      <w:numFmt w:val="bullet"/>
      <w:lvlText w:val="­"/>
      <w:lvlJc w:val="left"/>
      <w:pPr>
        <w:ind w:left="1287" w:hanging="360"/>
      </w:pPr>
      <w:rPr>
        <w:rFonts w:ascii="Courier New" w:hAnsi="Courier New"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 w15:restartNumberingAfterBreak="0">
    <w:nsid w:val="08165EBA"/>
    <w:multiLevelType w:val="hybridMultilevel"/>
    <w:tmpl w:val="9CDE5AF4"/>
    <w:lvl w:ilvl="0" w:tplc="04150001">
      <w:start w:val="1"/>
      <w:numFmt w:val="bullet"/>
      <w:lvlText w:val=""/>
      <w:lvlJc w:val="left"/>
      <w:pPr>
        <w:ind w:left="1080" w:hanging="720"/>
      </w:pPr>
      <w:rPr>
        <w:rFonts w:ascii="Symbol" w:hAnsi="Symbol" w:hint="default"/>
      </w:rPr>
    </w:lvl>
    <w:lvl w:ilvl="1" w:tplc="C89A6E8A">
      <w:start w:val="1"/>
      <w:numFmt w:val="decimal"/>
      <w:lvlText w:val="%2."/>
      <w:lvlJc w:val="left"/>
      <w:pPr>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15:restartNumberingAfterBreak="0">
    <w:nsid w:val="086C4A39"/>
    <w:multiLevelType w:val="hybridMultilevel"/>
    <w:tmpl w:val="94AAA534"/>
    <w:lvl w:ilvl="0" w:tplc="C40A26C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BA24FC"/>
    <w:multiLevelType w:val="multilevel"/>
    <w:tmpl w:val="46C67B20"/>
    <w:lvl w:ilvl="0">
      <w:start w:val="1"/>
      <w:numFmt w:val="decimal"/>
      <w:lvlText w:val="%1."/>
      <w:lvlJc w:val="left"/>
      <w:pPr>
        <w:ind w:left="360" w:hanging="360"/>
      </w:pPr>
      <w:rPr>
        <w:rFonts w:hint="default"/>
        <w:b/>
        <w:bCs/>
        <w:i w:val="0"/>
        <w:iCs w:val="0"/>
        <w:smallCaps w:val="0"/>
        <w:strike w:val="0"/>
        <w:color w:val="000000"/>
        <w:spacing w:val="0"/>
        <w:w w:val="100"/>
        <w:position w:val="0"/>
        <w:sz w:val="20"/>
        <w:szCs w:val="20"/>
        <w:u w:val="none"/>
        <w:shd w:val="clear" w:color="auto" w:fill="auto"/>
        <w:lang w:val="pl-PL" w:eastAsia="pl-PL" w:bidi="pl-PL"/>
      </w:rPr>
    </w:lvl>
    <w:lvl w:ilvl="1">
      <w:start w:val="1"/>
      <w:numFmt w:val="decimal"/>
      <w:lvlText w:val="%2."/>
      <w:lvlJc w:val="left"/>
      <w:pPr>
        <w:ind w:left="792" w:hanging="432"/>
      </w:pPr>
      <w:rPr>
        <w:b w:val="0"/>
        <w:bCs w:val="0"/>
        <w:i w:val="0"/>
        <w:iCs w:val="0"/>
        <w:smallCaps w:val="0"/>
        <w:strike w:val="0"/>
        <w:color w:val="000000"/>
        <w:spacing w:val="0"/>
        <w:w w:val="100"/>
        <w:position w:val="0"/>
        <w:sz w:val="20"/>
        <w:szCs w:val="20"/>
        <w:u w:val="none"/>
        <w:shd w:val="clear" w:color="auto" w:fill="auto"/>
        <w:lang w:val="pl-PL" w:eastAsia="pl-PL" w:bidi="pl-P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CC5C0A"/>
    <w:multiLevelType w:val="hybridMultilevel"/>
    <w:tmpl w:val="85081E42"/>
    <w:lvl w:ilvl="0" w:tplc="5AA8457C">
      <w:start w:val="1"/>
      <w:numFmt w:val="bullet"/>
      <w:lvlText w:val="­"/>
      <w:lvlJc w:val="left"/>
      <w:pPr>
        <w:ind w:left="1428" w:hanging="360"/>
      </w:pPr>
      <w:rPr>
        <w:rFonts w:ascii="Courier New" w:hAnsi="Courier New"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5" w15:restartNumberingAfterBreak="0">
    <w:nsid w:val="10A24D78"/>
    <w:multiLevelType w:val="hybridMultilevel"/>
    <w:tmpl w:val="5F5E29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18F5C3A"/>
    <w:multiLevelType w:val="multilevel"/>
    <w:tmpl w:val="ADC278F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1D67246"/>
    <w:multiLevelType w:val="hybridMultilevel"/>
    <w:tmpl w:val="56F4314A"/>
    <w:lvl w:ilvl="0" w:tplc="5AA8457C">
      <w:start w:val="1"/>
      <w:numFmt w:val="bullet"/>
      <w:lvlText w:val="­"/>
      <w:lvlJc w:val="left"/>
      <w:pPr>
        <w:ind w:left="1287" w:hanging="360"/>
      </w:pPr>
      <w:rPr>
        <w:rFonts w:ascii="Courier New" w:hAnsi="Courier New"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8" w15:restartNumberingAfterBreak="0">
    <w:nsid w:val="195751E6"/>
    <w:multiLevelType w:val="multilevel"/>
    <w:tmpl w:val="381CF48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9FF017A"/>
    <w:multiLevelType w:val="hybridMultilevel"/>
    <w:tmpl w:val="9BDA73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1A86F11"/>
    <w:multiLevelType w:val="hybridMultilevel"/>
    <w:tmpl w:val="61D0F744"/>
    <w:lvl w:ilvl="0" w:tplc="5AA8457C">
      <w:start w:val="1"/>
      <w:numFmt w:val="bullet"/>
      <w:lvlText w:val="­"/>
      <w:lvlJc w:val="left"/>
      <w:pPr>
        <w:ind w:left="1494" w:hanging="360"/>
      </w:pPr>
      <w:rPr>
        <w:rFonts w:ascii="Courier New" w:hAnsi="Courier New"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11" w15:restartNumberingAfterBreak="0">
    <w:nsid w:val="24C26215"/>
    <w:multiLevelType w:val="multilevel"/>
    <w:tmpl w:val="15B4007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9196A58"/>
    <w:multiLevelType w:val="hybridMultilevel"/>
    <w:tmpl w:val="DC065850"/>
    <w:lvl w:ilvl="0" w:tplc="0415000F">
      <w:start w:val="1"/>
      <w:numFmt w:val="decimal"/>
      <w:lvlText w:val="%1."/>
      <w:lvlJc w:val="left"/>
      <w:pPr>
        <w:ind w:left="360" w:hanging="360"/>
      </w:pPr>
      <w:rPr>
        <w:rFonts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 w15:restartNumberingAfterBreak="0">
    <w:nsid w:val="293F091D"/>
    <w:multiLevelType w:val="multilevel"/>
    <w:tmpl w:val="C1A6A5E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CD64791"/>
    <w:multiLevelType w:val="hybridMultilevel"/>
    <w:tmpl w:val="A3403F8E"/>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 w15:restartNumberingAfterBreak="0">
    <w:nsid w:val="2D5B4520"/>
    <w:multiLevelType w:val="hybridMultilevel"/>
    <w:tmpl w:val="2752EE50"/>
    <w:lvl w:ilvl="0" w:tplc="88DCD15C">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2DB06D8E"/>
    <w:multiLevelType w:val="multilevel"/>
    <w:tmpl w:val="46B4F88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5ED0996"/>
    <w:multiLevelType w:val="hybridMultilevel"/>
    <w:tmpl w:val="D5326472"/>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3A522797"/>
    <w:multiLevelType w:val="hybridMultilevel"/>
    <w:tmpl w:val="EA38F6C0"/>
    <w:lvl w:ilvl="0" w:tplc="C40A26CA">
      <w:start w:val="1"/>
      <w:numFmt w:val="upperRoman"/>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 w15:restartNumberingAfterBreak="0">
    <w:nsid w:val="3D9FEDCD"/>
    <w:multiLevelType w:val="hybridMultilevel"/>
    <w:tmpl w:val="D86C68F8"/>
    <w:lvl w:ilvl="0" w:tplc="6DE8F974">
      <w:start w:val="1"/>
      <w:numFmt w:val="bullet"/>
      <w:lvlText w:val=""/>
      <w:lvlJc w:val="left"/>
      <w:pPr>
        <w:ind w:left="720" w:hanging="360"/>
      </w:pPr>
      <w:rPr>
        <w:rFonts w:ascii="Symbol" w:hAnsi="Symbol" w:hint="default"/>
      </w:rPr>
    </w:lvl>
    <w:lvl w:ilvl="1" w:tplc="944A8982">
      <w:start w:val="1"/>
      <w:numFmt w:val="bullet"/>
      <w:lvlText w:val="o"/>
      <w:lvlJc w:val="left"/>
      <w:pPr>
        <w:ind w:left="1440" w:hanging="360"/>
      </w:pPr>
      <w:rPr>
        <w:rFonts w:ascii="Courier New" w:hAnsi="Courier New" w:hint="default"/>
      </w:rPr>
    </w:lvl>
    <w:lvl w:ilvl="2" w:tplc="A41C67EA">
      <w:start w:val="1"/>
      <w:numFmt w:val="bullet"/>
      <w:lvlText w:val=""/>
      <w:lvlJc w:val="left"/>
      <w:pPr>
        <w:ind w:left="2160" w:hanging="360"/>
      </w:pPr>
      <w:rPr>
        <w:rFonts w:ascii="Wingdings" w:hAnsi="Wingdings" w:hint="default"/>
      </w:rPr>
    </w:lvl>
    <w:lvl w:ilvl="3" w:tplc="10C4762E">
      <w:start w:val="1"/>
      <w:numFmt w:val="bullet"/>
      <w:lvlText w:val=""/>
      <w:lvlJc w:val="left"/>
      <w:pPr>
        <w:ind w:left="2880" w:hanging="360"/>
      </w:pPr>
      <w:rPr>
        <w:rFonts w:ascii="Symbol" w:hAnsi="Symbol" w:hint="default"/>
      </w:rPr>
    </w:lvl>
    <w:lvl w:ilvl="4" w:tplc="54CA30E2">
      <w:start w:val="1"/>
      <w:numFmt w:val="bullet"/>
      <w:lvlText w:val="o"/>
      <w:lvlJc w:val="left"/>
      <w:pPr>
        <w:ind w:left="3600" w:hanging="360"/>
      </w:pPr>
      <w:rPr>
        <w:rFonts w:ascii="Courier New" w:hAnsi="Courier New" w:hint="default"/>
      </w:rPr>
    </w:lvl>
    <w:lvl w:ilvl="5" w:tplc="9622054E">
      <w:start w:val="1"/>
      <w:numFmt w:val="bullet"/>
      <w:lvlText w:val=""/>
      <w:lvlJc w:val="left"/>
      <w:pPr>
        <w:ind w:left="4320" w:hanging="360"/>
      </w:pPr>
      <w:rPr>
        <w:rFonts w:ascii="Wingdings" w:hAnsi="Wingdings" w:hint="default"/>
      </w:rPr>
    </w:lvl>
    <w:lvl w:ilvl="6" w:tplc="F4C618F2">
      <w:start w:val="1"/>
      <w:numFmt w:val="bullet"/>
      <w:lvlText w:val=""/>
      <w:lvlJc w:val="left"/>
      <w:pPr>
        <w:ind w:left="5040" w:hanging="360"/>
      </w:pPr>
      <w:rPr>
        <w:rFonts w:ascii="Symbol" w:hAnsi="Symbol" w:hint="default"/>
      </w:rPr>
    </w:lvl>
    <w:lvl w:ilvl="7" w:tplc="76925A4C">
      <w:start w:val="1"/>
      <w:numFmt w:val="bullet"/>
      <w:lvlText w:val="o"/>
      <w:lvlJc w:val="left"/>
      <w:pPr>
        <w:ind w:left="5760" w:hanging="360"/>
      </w:pPr>
      <w:rPr>
        <w:rFonts w:ascii="Courier New" w:hAnsi="Courier New" w:hint="default"/>
      </w:rPr>
    </w:lvl>
    <w:lvl w:ilvl="8" w:tplc="7068C6AC">
      <w:start w:val="1"/>
      <w:numFmt w:val="bullet"/>
      <w:lvlText w:val=""/>
      <w:lvlJc w:val="left"/>
      <w:pPr>
        <w:ind w:left="6480" w:hanging="360"/>
      </w:pPr>
      <w:rPr>
        <w:rFonts w:ascii="Wingdings" w:hAnsi="Wingdings" w:hint="default"/>
      </w:rPr>
    </w:lvl>
  </w:abstractNum>
  <w:abstractNum w:abstractNumId="20" w15:restartNumberingAfterBreak="0">
    <w:nsid w:val="3F3B7D78"/>
    <w:multiLevelType w:val="hybridMultilevel"/>
    <w:tmpl w:val="5F5E29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4495A79"/>
    <w:multiLevelType w:val="hybridMultilevel"/>
    <w:tmpl w:val="B1024B56"/>
    <w:lvl w:ilvl="0" w:tplc="CA1C4706">
      <w:start w:val="1"/>
      <w:numFmt w:val="upperRoman"/>
      <w:lvlText w:val="%1."/>
      <w:lvlJc w:val="left"/>
      <w:pPr>
        <w:ind w:left="1080" w:hanging="720"/>
      </w:pPr>
      <w:rPr>
        <w:rFonts w:cs="Times New Roman" w:hint="default"/>
      </w:rPr>
    </w:lvl>
    <w:lvl w:ilvl="1" w:tplc="C89A6E8A">
      <w:start w:val="1"/>
      <w:numFmt w:val="decimal"/>
      <w:lvlText w:val="%2."/>
      <w:lvlJc w:val="left"/>
      <w:pPr>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15:restartNumberingAfterBreak="0">
    <w:nsid w:val="458E1FCF"/>
    <w:multiLevelType w:val="hybridMultilevel"/>
    <w:tmpl w:val="F32EB290"/>
    <w:lvl w:ilvl="0" w:tplc="04150001">
      <w:start w:val="1"/>
      <w:numFmt w:val="bullet"/>
      <w:lvlText w:val=""/>
      <w:lvlJc w:val="left"/>
      <w:pPr>
        <w:ind w:left="360" w:hanging="360"/>
      </w:pPr>
      <w:rPr>
        <w:rFonts w:ascii="Symbol" w:hAnsi="Symbol" w:hint="default"/>
      </w:rPr>
    </w:lvl>
    <w:lvl w:ilvl="1" w:tplc="0130D712">
      <w:start w:val="1"/>
      <w:numFmt w:val="bullet"/>
      <w:lvlText w:val=""/>
      <w:lvlJc w:val="left"/>
      <w:pPr>
        <w:ind w:left="1080" w:hanging="360"/>
      </w:pPr>
      <w:rPr>
        <w:rFonts w:ascii="Symbol" w:hAnsi="Symbol"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 w15:restartNumberingAfterBreak="0">
    <w:nsid w:val="49477636"/>
    <w:multiLevelType w:val="hybridMultilevel"/>
    <w:tmpl w:val="B1BE5C74"/>
    <w:lvl w:ilvl="0" w:tplc="0415000F">
      <w:start w:val="1"/>
      <w:numFmt w:val="decimal"/>
      <w:lvlText w:val="%1."/>
      <w:lvlJc w:val="left"/>
      <w:pPr>
        <w:ind w:left="1080" w:hanging="72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15:restartNumberingAfterBreak="0">
    <w:nsid w:val="4CCC05E3"/>
    <w:multiLevelType w:val="hybridMultilevel"/>
    <w:tmpl w:val="1E06528C"/>
    <w:lvl w:ilvl="0" w:tplc="0415000F">
      <w:start w:val="1"/>
      <w:numFmt w:val="decimal"/>
      <w:lvlText w:val="%1."/>
      <w:lvlJc w:val="left"/>
      <w:pPr>
        <w:ind w:left="360" w:hanging="360"/>
      </w:pPr>
      <w:rPr>
        <w:rFonts w:hint="default"/>
      </w:rPr>
    </w:lvl>
    <w:lvl w:ilvl="1" w:tplc="0130D712">
      <w:start w:val="1"/>
      <w:numFmt w:val="bullet"/>
      <w:lvlText w:val=""/>
      <w:lvlJc w:val="left"/>
      <w:pPr>
        <w:ind w:left="1080" w:hanging="360"/>
      </w:pPr>
      <w:rPr>
        <w:rFonts w:ascii="Symbol" w:hAnsi="Symbol"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 w15:restartNumberingAfterBreak="0">
    <w:nsid w:val="53DC7680"/>
    <w:multiLevelType w:val="hybridMultilevel"/>
    <w:tmpl w:val="DCD8FD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438339F"/>
    <w:multiLevelType w:val="hybridMultilevel"/>
    <w:tmpl w:val="A3461C26"/>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552404AA"/>
    <w:multiLevelType w:val="hybridMultilevel"/>
    <w:tmpl w:val="F8FA32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6176A88"/>
    <w:multiLevelType w:val="hybridMultilevel"/>
    <w:tmpl w:val="4286A0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62E6900"/>
    <w:multiLevelType w:val="hybridMultilevel"/>
    <w:tmpl w:val="C1765D9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58711DA2"/>
    <w:multiLevelType w:val="hybridMultilevel"/>
    <w:tmpl w:val="754A1CC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58D410CD"/>
    <w:multiLevelType w:val="hybridMultilevel"/>
    <w:tmpl w:val="7C2C3F5A"/>
    <w:lvl w:ilvl="0" w:tplc="0415000F">
      <w:start w:val="1"/>
      <w:numFmt w:val="decimal"/>
      <w:lvlText w:val="%1."/>
      <w:lvlJc w:val="left"/>
      <w:pPr>
        <w:ind w:left="360" w:hanging="360"/>
      </w:pPr>
      <w:rPr>
        <w:rFonts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2" w15:restartNumberingAfterBreak="0">
    <w:nsid w:val="678076EB"/>
    <w:multiLevelType w:val="hybridMultilevel"/>
    <w:tmpl w:val="E018826C"/>
    <w:lvl w:ilvl="0" w:tplc="04150001">
      <w:start w:val="1"/>
      <w:numFmt w:val="bullet"/>
      <w:lvlText w:val=""/>
      <w:lvlJc w:val="left"/>
      <w:pPr>
        <w:ind w:left="360" w:hanging="360"/>
      </w:pPr>
      <w:rPr>
        <w:rFonts w:ascii="Symbol" w:hAnsi="Symbol" w:hint="default"/>
      </w:rPr>
    </w:lvl>
    <w:lvl w:ilvl="1" w:tplc="0130D712">
      <w:start w:val="1"/>
      <w:numFmt w:val="bullet"/>
      <w:lvlText w:val=""/>
      <w:lvlJc w:val="left"/>
      <w:pPr>
        <w:ind w:left="1080" w:hanging="360"/>
      </w:pPr>
      <w:rPr>
        <w:rFonts w:ascii="Symbol" w:hAnsi="Symbol"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3" w15:restartNumberingAfterBreak="0">
    <w:nsid w:val="6B58551B"/>
    <w:multiLevelType w:val="multilevel"/>
    <w:tmpl w:val="34DE8C82"/>
    <w:lvl w:ilvl="0">
      <w:start w:val="1"/>
      <w:numFmt w:val="decimal"/>
      <w:lvlText w:val="%1."/>
      <w:lvlJc w:val="left"/>
      <w:pPr>
        <w:ind w:left="1080" w:hanging="360"/>
      </w:pPr>
      <w:rPr>
        <w:rFonts w:hint="default"/>
        <w:b/>
        <w:bCs/>
        <w:i w:val="0"/>
        <w:iCs w:val="0"/>
        <w:smallCaps w:val="0"/>
        <w:strike w:val="0"/>
        <w:color w:val="000000"/>
        <w:spacing w:val="0"/>
        <w:w w:val="100"/>
        <w:position w:val="0"/>
        <w:sz w:val="20"/>
        <w:szCs w:val="20"/>
        <w:u w:val="none"/>
        <w:shd w:val="clear" w:color="auto" w:fill="auto"/>
        <w:lang w:val="pl-PL" w:eastAsia="pl-PL" w:bidi="pl-PL"/>
      </w:rPr>
    </w:lvl>
    <w:lvl w:ilvl="1">
      <w:start w:val="1"/>
      <w:numFmt w:val="decimal"/>
      <w:lvlText w:val="%1.%2."/>
      <w:lvlJc w:val="left"/>
      <w:pPr>
        <w:ind w:left="1512" w:hanging="432"/>
      </w:pPr>
      <w:rPr>
        <w:b w:val="0"/>
        <w:bCs w:val="0"/>
        <w:i w:val="0"/>
        <w:iCs w:val="0"/>
        <w:smallCaps w:val="0"/>
        <w:strike w:val="0"/>
        <w:color w:val="000000"/>
        <w:spacing w:val="0"/>
        <w:w w:val="100"/>
        <w:position w:val="0"/>
        <w:sz w:val="20"/>
        <w:szCs w:val="20"/>
        <w:u w:val="none"/>
        <w:shd w:val="clear" w:color="auto" w:fill="auto"/>
        <w:lang w:val="pl-PL" w:eastAsia="pl-PL" w:bidi="pl-PL"/>
      </w:r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4" w15:restartNumberingAfterBreak="0">
    <w:nsid w:val="6C0A0EA1"/>
    <w:multiLevelType w:val="hybridMultilevel"/>
    <w:tmpl w:val="270AFEF0"/>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6E58059D"/>
    <w:multiLevelType w:val="hybridMultilevel"/>
    <w:tmpl w:val="6A42E3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FEB6B20"/>
    <w:multiLevelType w:val="hybridMultilevel"/>
    <w:tmpl w:val="94586216"/>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79A74F6B"/>
    <w:multiLevelType w:val="multilevel"/>
    <w:tmpl w:val="EB608A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A920205"/>
    <w:multiLevelType w:val="hybridMultilevel"/>
    <w:tmpl w:val="419A201C"/>
    <w:lvl w:ilvl="0" w:tplc="39EEAB82">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7AE046B1"/>
    <w:multiLevelType w:val="hybridMultilevel"/>
    <w:tmpl w:val="5E5EBA28"/>
    <w:lvl w:ilvl="0" w:tplc="EE9422E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16cid:durableId="1877817572">
    <w:abstractNumId w:val="19"/>
  </w:num>
  <w:num w:numId="2" w16cid:durableId="2055225916">
    <w:abstractNumId w:val="35"/>
  </w:num>
  <w:num w:numId="3" w16cid:durableId="1214779981">
    <w:abstractNumId w:val="37"/>
  </w:num>
  <w:num w:numId="4" w16cid:durableId="1597783717">
    <w:abstractNumId w:val="13"/>
  </w:num>
  <w:num w:numId="5" w16cid:durableId="1080062321">
    <w:abstractNumId w:val="11"/>
  </w:num>
  <w:num w:numId="6" w16cid:durableId="985162366">
    <w:abstractNumId w:val="8"/>
  </w:num>
  <w:num w:numId="7" w16cid:durableId="271212773">
    <w:abstractNumId w:val="16"/>
  </w:num>
  <w:num w:numId="8" w16cid:durableId="2088064372">
    <w:abstractNumId w:val="6"/>
  </w:num>
  <w:num w:numId="9" w16cid:durableId="807631641">
    <w:abstractNumId w:val="5"/>
  </w:num>
  <w:num w:numId="10" w16cid:durableId="390006700">
    <w:abstractNumId w:val="36"/>
  </w:num>
  <w:num w:numId="11" w16cid:durableId="1094669478">
    <w:abstractNumId w:val="34"/>
  </w:num>
  <w:num w:numId="12" w16cid:durableId="288778773">
    <w:abstractNumId w:val="26"/>
  </w:num>
  <w:num w:numId="13" w16cid:durableId="1457062410">
    <w:abstractNumId w:val="20"/>
  </w:num>
  <w:num w:numId="14" w16cid:durableId="924919171">
    <w:abstractNumId w:val="2"/>
  </w:num>
  <w:num w:numId="15" w16cid:durableId="480317815">
    <w:abstractNumId w:val="15"/>
  </w:num>
  <w:num w:numId="16" w16cid:durableId="232744974">
    <w:abstractNumId w:val="31"/>
  </w:num>
  <w:num w:numId="17" w16cid:durableId="317271820">
    <w:abstractNumId w:val="18"/>
  </w:num>
  <w:num w:numId="18" w16cid:durableId="319620473">
    <w:abstractNumId w:val="24"/>
  </w:num>
  <w:num w:numId="19" w16cid:durableId="2051178158">
    <w:abstractNumId w:val="30"/>
  </w:num>
  <w:num w:numId="20" w16cid:durableId="759640042">
    <w:abstractNumId w:val="22"/>
  </w:num>
  <w:num w:numId="21" w16cid:durableId="698431265">
    <w:abstractNumId w:val="32"/>
  </w:num>
  <w:num w:numId="22" w16cid:durableId="699017662">
    <w:abstractNumId w:val="9"/>
  </w:num>
  <w:num w:numId="23" w16cid:durableId="1139687126">
    <w:abstractNumId w:val="12"/>
  </w:num>
  <w:num w:numId="24" w16cid:durableId="1576476244">
    <w:abstractNumId w:val="28"/>
  </w:num>
  <w:num w:numId="25" w16cid:durableId="1739085927">
    <w:abstractNumId w:val="29"/>
  </w:num>
  <w:num w:numId="26" w16cid:durableId="816535780">
    <w:abstractNumId w:val="33"/>
  </w:num>
  <w:num w:numId="27" w16cid:durableId="448822614">
    <w:abstractNumId w:val="10"/>
  </w:num>
  <w:num w:numId="28" w16cid:durableId="1142231903">
    <w:abstractNumId w:val="4"/>
  </w:num>
  <w:num w:numId="29" w16cid:durableId="1771508663">
    <w:abstractNumId w:val="23"/>
  </w:num>
  <w:num w:numId="30" w16cid:durableId="725103714">
    <w:abstractNumId w:val="3"/>
  </w:num>
  <w:num w:numId="31" w16cid:durableId="1819880315">
    <w:abstractNumId w:val="38"/>
  </w:num>
  <w:num w:numId="32" w16cid:durableId="2056276696">
    <w:abstractNumId w:val="25"/>
  </w:num>
  <w:num w:numId="33" w16cid:durableId="715281711">
    <w:abstractNumId w:val="39"/>
  </w:num>
  <w:num w:numId="34" w16cid:durableId="936138298">
    <w:abstractNumId w:val="21"/>
  </w:num>
  <w:num w:numId="35" w16cid:durableId="1378776467">
    <w:abstractNumId w:val="1"/>
  </w:num>
  <w:num w:numId="36" w16cid:durableId="1442336683">
    <w:abstractNumId w:val="17"/>
  </w:num>
  <w:num w:numId="37" w16cid:durableId="1306088485">
    <w:abstractNumId w:val="14"/>
  </w:num>
  <w:num w:numId="38" w16cid:durableId="734669485">
    <w:abstractNumId w:val="27"/>
  </w:num>
  <w:num w:numId="39" w16cid:durableId="1865634191">
    <w:abstractNumId w:val="7"/>
  </w:num>
  <w:num w:numId="40" w16cid:durableId="17741253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76B2"/>
    <w:rsid w:val="00000F1F"/>
    <w:rsid w:val="00007237"/>
    <w:rsid w:val="000100F8"/>
    <w:rsid w:val="00014F5F"/>
    <w:rsid w:val="00022CB4"/>
    <w:rsid w:val="00023580"/>
    <w:rsid w:val="00055F10"/>
    <w:rsid w:val="000575BC"/>
    <w:rsid w:val="000614B4"/>
    <w:rsid w:val="00073AFC"/>
    <w:rsid w:val="000A1862"/>
    <w:rsid w:val="000C5843"/>
    <w:rsid w:val="000E5BB3"/>
    <w:rsid w:val="000F3A92"/>
    <w:rsid w:val="000F4AD3"/>
    <w:rsid w:val="001052AE"/>
    <w:rsid w:val="00116177"/>
    <w:rsid w:val="001236B0"/>
    <w:rsid w:val="00127DFB"/>
    <w:rsid w:val="00130DD6"/>
    <w:rsid w:val="00133B30"/>
    <w:rsid w:val="0014028B"/>
    <w:rsid w:val="00145624"/>
    <w:rsid w:val="00150452"/>
    <w:rsid w:val="001558C9"/>
    <w:rsid w:val="001620C8"/>
    <w:rsid w:val="00166A85"/>
    <w:rsid w:val="00167497"/>
    <w:rsid w:val="001A24CD"/>
    <w:rsid w:val="001B0D90"/>
    <w:rsid w:val="001B70EB"/>
    <w:rsid w:val="001C4764"/>
    <w:rsid w:val="002016C0"/>
    <w:rsid w:val="00201DEE"/>
    <w:rsid w:val="00217E6C"/>
    <w:rsid w:val="0022159A"/>
    <w:rsid w:val="0022714D"/>
    <w:rsid w:val="002328E2"/>
    <w:rsid w:val="00232C55"/>
    <w:rsid w:val="00244BBE"/>
    <w:rsid w:val="00250219"/>
    <w:rsid w:val="0025273A"/>
    <w:rsid w:val="002543AC"/>
    <w:rsid w:val="00256F19"/>
    <w:rsid w:val="00261A91"/>
    <w:rsid w:val="00267AEC"/>
    <w:rsid w:val="00274C02"/>
    <w:rsid w:val="0027798B"/>
    <w:rsid w:val="002807F8"/>
    <w:rsid w:val="0028338F"/>
    <w:rsid w:val="002A008E"/>
    <w:rsid w:val="002A472D"/>
    <w:rsid w:val="002A6C97"/>
    <w:rsid w:val="002B3754"/>
    <w:rsid w:val="002B740D"/>
    <w:rsid w:val="002C722E"/>
    <w:rsid w:val="002D3457"/>
    <w:rsid w:val="002F4A8F"/>
    <w:rsid w:val="002F4BFC"/>
    <w:rsid w:val="002F6AF8"/>
    <w:rsid w:val="003002A1"/>
    <w:rsid w:val="00305DA5"/>
    <w:rsid w:val="003101D3"/>
    <w:rsid w:val="00310901"/>
    <w:rsid w:val="00332FC5"/>
    <w:rsid w:val="0033436A"/>
    <w:rsid w:val="00335E14"/>
    <w:rsid w:val="003409A2"/>
    <w:rsid w:val="003645E9"/>
    <w:rsid w:val="00390058"/>
    <w:rsid w:val="00393D69"/>
    <w:rsid w:val="0039466C"/>
    <w:rsid w:val="003A052C"/>
    <w:rsid w:val="003A6905"/>
    <w:rsid w:val="003B35DA"/>
    <w:rsid w:val="003B40AF"/>
    <w:rsid w:val="003B584F"/>
    <w:rsid w:val="003B64D5"/>
    <w:rsid w:val="003B76A1"/>
    <w:rsid w:val="003D5A8B"/>
    <w:rsid w:val="003D5CFB"/>
    <w:rsid w:val="003D7087"/>
    <w:rsid w:val="003D72F5"/>
    <w:rsid w:val="003E6E63"/>
    <w:rsid w:val="003F7756"/>
    <w:rsid w:val="00401354"/>
    <w:rsid w:val="0040291D"/>
    <w:rsid w:val="00402F75"/>
    <w:rsid w:val="00415001"/>
    <w:rsid w:val="0041522C"/>
    <w:rsid w:val="00417CCA"/>
    <w:rsid w:val="00427F0B"/>
    <w:rsid w:val="00434DAB"/>
    <w:rsid w:val="00437BAE"/>
    <w:rsid w:val="00451CC5"/>
    <w:rsid w:val="00453E55"/>
    <w:rsid w:val="00455253"/>
    <w:rsid w:val="00462B16"/>
    <w:rsid w:val="00466FCC"/>
    <w:rsid w:val="00472D7B"/>
    <w:rsid w:val="00477A33"/>
    <w:rsid w:val="004805FD"/>
    <w:rsid w:val="00491DCB"/>
    <w:rsid w:val="004977FD"/>
    <w:rsid w:val="004A6068"/>
    <w:rsid w:val="004D3594"/>
    <w:rsid w:val="004E54B1"/>
    <w:rsid w:val="004E6B38"/>
    <w:rsid w:val="004E7CC2"/>
    <w:rsid w:val="004F1727"/>
    <w:rsid w:val="00504968"/>
    <w:rsid w:val="005146BF"/>
    <w:rsid w:val="00517E75"/>
    <w:rsid w:val="0052338E"/>
    <w:rsid w:val="005245E2"/>
    <w:rsid w:val="005277A4"/>
    <w:rsid w:val="005310F9"/>
    <w:rsid w:val="005328FE"/>
    <w:rsid w:val="00534BAB"/>
    <w:rsid w:val="00544967"/>
    <w:rsid w:val="00550968"/>
    <w:rsid w:val="00550B07"/>
    <w:rsid w:val="00561305"/>
    <w:rsid w:val="00563D5F"/>
    <w:rsid w:val="0057591F"/>
    <w:rsid w:val="00582DA5"/>
    <w:rsid w:val="00586CDA"/>
    <w:rsid w:val="00590C4E"/>
    <w:rsid w:val="00591AFC"/>
    <w:rsid w:val="005A0F55"/>
    <w:rsid w:val="005C5696"/>
    <w:rsid w:val="005D2A78"/>
    <w:rsid w:val="005D3494"/>
    <w:rsid w:val="005D56C7"/>
    <w:rsid w:val="005E0BED"/>
    <w:rsid w:val="005E1A72"/>
    <w:rsid w:val="005E428D"/>
    <w:rsid w:val="005E615C"/>
    <w:rsid w:val="005E8C52"/>
    <w:rsid w:val="00611362"/>
    <w:rsid w:val="00620EBE"/>
    <w:rsid w:val="00627CF9"/>
    <w:rsid w:val="00646FF4"/>
    <w:rsid w:val="00667825"/>
    <w:rsid w:val="0067179F"/>
    <w:rsid w:val="006D020B"/>
    <w:rsid w:val="00705556"/>
    <w:rsid w:val="00717FE7"/>
    <w:rsid w:val="00733559"/>
    <w:rsid w:val="00760B6C"/>
    <w:rsid w:val="007612DD"/>
    <w:rsid w:val="00761B52"/>
    <w:rsid w:val="00764AD2"/>
    <w:rsid w:val="007661D9"/>
    <w:rsid w:val="00772539"/>
    <w:rsid w:val="00784DE1"/>
    <w:rsid w:val="007874BC"/>
    <w:rsid w:val="0079459D"/>
    <w:rsid w:val="0079590D"/>
    <w:rsid w:val="00797193"/>
    <w:rsid w:val="00797577"/>
    <w:rsid w:val="007A2A86"/>
    <w:rsid w:val="007A2B06"/>
    <w:rsid w:val="007C0DDD"/>
    <w:rsid w:val="007C2057"/>
    <w:rsid w:val="007C30A1"/>
    <w:rsid w:val="007C55E1"/>
    <w:rsid w:val="007D4EE4"/>
    <w:rsid w:val="007D6DFB"/>
    <w:rsid w:val="007E0D5A"/>
    <w:rsid w:val="007F2983"/>
    <w:rsid w:val="007F2AD2"/>
    <w:rsid w:val="00802C7C"/>
    <w:rsid w:val="008408A1"/>
    <w:rsid w:val="00855831"/>
    <w:rsid w:val="00864F21"/>
    <w:rsid w:val="00865294"/>
    <w:rsid w:val="00873375"/>
    <w:rsid w:val="0087540F"/>
    <w:rsid w:val="00880A4E"/>
    <w:rsid w:val="0088712E"/>
    <w:rsid w:val="00895093"/>
    <w:rsid w:val="008966AC"/>
    <w:rsid w:val="008A7193"/>
    <w:rsid w:val="008B10E0"/>
    <w:rsid w:val="008B2EA9"/>
    <w:rsid w:val="008C64BB"/>
    <w:rsid w:val="008D023C"/>
    <w:rsid w:val="008E13FB"/>
    <w:rsid w:val="008F370C"/>
    <w:rsid w:val="00906848"/>
    <w:rsid w:val="00910C82"/>
    <w:rsid w:val="0091373B"/>
    <w:rsid w:val="00914E46"/>
    <w:rsid w:val="00915DF6"/>
    <w:rsid w:val="00921FA9"/>
    <w:rsid w:val="009276B2"/>
    <w:rsid w:val="00927CF6"/>
    <w:rsid w:val="00932D20"/>
    <w:rsid w:val="00932DD6"/>
    <w:rsid w:val="00960C36"/>
    <w:rsid w:val="00967230"/>
    <w:rsid w:val="00971F07"/>
    <w:rsid w:val="0097623C"/>
    <w:rsid w:val="0098149F"/>
    <w:rsid w:val="00983C97"/>
    <w:rsid w:val="009A0AFA"/>
    <w:rsid w:val="009A105B"/>
    <w:rsid w:val="009C4EAB"/>
    <w:rsid w:val="009C5C91"/>
    <w:rsid w:val="009E30F0"/>
    <w:rsid w:val="009E31D4"/>
    <w:rsid w:val="009F3199"/>
    <w:rsid w:val="009F6B5D"/>
    <w:rsid w:val="00A00EFC"/>
    <w:rsid w:val="00A05F61"/>
    <w:rsid w:val="00A24B7A"/>
    <w:rsid w:val="00A305FB"/>
    <w:rsid w:val="00A36ADB"/>
    <w:rsid w:val="00A55D8B"/>
    <w:rsid w:val="00A608E6"/>
    <w:rsid w:val="00A61348"/>
    <w:rsid w:val="00A6387D"/>
    <w:rsid w:val="00A66179"/>
    <w:rsid w:val="00A66E99"/>
    <w:rsid w:val="00A74C33"/>
    <w:rsid w:val="00A8190F"/>
    <w:rsid w:val="00A83ADD"/>
    <w:rsid w:val="00A93380"/>
    <w:rsid w:val="00A94DEB"/>
    <w:rsid w:val="00AB165F"/>
    <w:rsid w:val="00AB3B4C"/>
    <w:rsid w:val="00AC7229"/>
    <w:rsid w:val="00AD217F"/>
    <w:rsid w:val="00AE48F6"/>
    <w:rsid w:val="00AF6A19"/>
    <w:rsid w:val="00B05AE4"/>
    <w:rsid w:val="00B11AFB"/>
    <w:rsid w:val="00B314BF"/>
    <w:rsid w:val="00B452BA"/>
    <w:rsid w:val="00B46355"/>
    <w:rsid w:val="00B47833"/>
    <w:rsid w:val="00B5325B"/>
    <w:rsid w:val="00B6619D"/>
    <w:rsid w:val="00B73A0D"/>
    <w:rsid w:val="00B745C5"/>
    <w:rsid w:val="00B76651"/>
    <w:rsid w:val="00B87744"/>
    <w:rsid w:val="00B90074"/>
    <w:rsid w:val="00B95A76"/>
    <w:rsid w:val="00B963BB"/>
    <w:rsid w:val="00BB3CF1"/>
    <w:rsid w:val="00BC0B35"/>
    <w:rsid w:val="00BD6EFE"/>
    <w:rsid w:val="00C0078E"/>
    <w:rsid w:val="00C035FB"/>
    <w:rsid w:val="00C11AE5"/>
    <w:rsid w:val="00C1314A"/>
    <w:rsid w:val="00C23A79"/>
    <w:rsid w:val="00C3241A"/>
    <w:rsid w:val="00C32E47"/>
    <w:rsid w:val="00C443EC"/>
    <w:rsid w:val="00C510B2"/>
    <w:rsid w:val="00C53C21"/>
    <w:rsid w:val="00C63F49"/>
    <w:rsid w:val="00C721B6"/>
    <w:rsid w:val="00C8064A"/>
    <w:rsid w:val="00C85113"/>
    <w:rsid w:val="00C85EA2"/>
    <w:rsid w:val="00CA311B"/>
    <w:rsid w:val="00CA3B84"/>
    <w:rsid w:val="00CB12C2"/>
    <w:rsid w:val="00CB4438"/>
    <w:rsid w:val="00CB72D1"/>
    <w:rsid w:val="00CD0C3A"/>
    <w:rsid w:val="00CD1998"/>
    <w:rsid w:val="00CE4A47"/>
    <w:rsid w:val="00CF21C3"/>
    <w:rsid w:val="00CF4D9E"/>
    <w:rsid w:val="00D01345"/>
    <w:rsid w:val="00D0389E"/>
    <w:rsid w:val="00D039D7"/>
    <w:rsid w:val="00D132C0"/>
    <w:rsid w:val="00D17FEF"/>
    <w:rsid w:val="00D21524"/>
    <w:rsid w:val="00D31ECE"/>
    <w:rsid w:val="00D352E6"/>
    <w:rsid w:val="00D4371D"/>
    <w:rsid w:val="00D44175"/>
    <w:rsid w:val="00D64378"/>
    <w:rsid w:val="00D73437"/>
    <w:rsid w:val="00D75E8C"/>
    <w:rsid w:val="00D75FBC"/>
    <w:rsid w:val="00D834C1"/>
    <w:rsid w:val="00D85502"/>
    <w:rsid w:val="00D864C5"/>
    <w:rsid w:val="00D87A27"/>
    <w:rsid w:val="00DA372D"/>
    <w:rsid w:val="00DB0800"/>
    <w:rsid w:val="00DB7171"/>
    <w:rsid w:val="00DC7B25"/>
    <w:rsid w:val="00DD0089"/>
    <w:rsid w:val="00DD0E60"/>
    <w:rsid w:val="00DD737B"/>
    <w:rsid w:val="00DE3376"/>
    <w:rsid w:val="00DF7143"/>
    <w:rsid w:val="00E039C4"/>
    <w:rsid w:val="00E176B8"/>
    <w:rsid w:val="00E20A1B"/>
    <w:rsid w:val="00E3400A"/>
    <w:rsid w:val="00E447EB"/>
    <w:rsid w:val="00E4671A"/>
    <w:rsid w:val="00E52624"/>
    <w:rsid w:val="00E52A3A"/>
    <w:rsid w:val="00E73928"/>
    <w:rsid w:val="00E73D6E"/>
    <w:rsid w:val="00E74CDD"/>
    <w:rsid w:val="00E77DA6"/>
    <w:rsid w:val="00E849B0"/>
    <w:rsid w:val="00EB10DF"/>
    <w:rsid w:val="00EC1A78"/>
    <w:rsid w:val="00EC2B67"/>
    <w:rsid w:val="00EC78B7"/>
    <w:rsid w:val="00EE6672"/>
    <w:rsid w:val="00EF2336"/>
    <w:rsid w:val="00EF31A7"/>
    <w:rsid w:val="00EF6E67"/>
    <w:rsid w:val="00EF72F5"/>
    <w:rsid w:val="00F016B9"/>
    <w:rsid w:val="00F07FB8"/>
    <w:rsid w:val="00F235D7"/>
    <w:rsid w:val="00F32D19"/>
    <w:rsid w:val="00F42CEC"/>
    <w:rsid w:val="00F43CE8"/>
    <w:rsid w:val="00F44159"/>
    <w:rsid w:val="00F511F3"/>
    <w:rsid w:val="00F53220"/>
    <w:rsid w:val="00F553DB"/>
    <w:rsid w:val="00F62260"/>
    <w:rsid w:val="00F64231"/>
    <w:rsid w:val="00F655E7"/>
    <w:rsid w:val="00F8070C"/>
    <w:rsid w:val="00F82128"/>
    <w:rsid w:val="00F90C4E"/>
    <w:rsid w:val="00F9405A"/>
    <w:rsid w:val="00F97FFD"/>
    <w:rsid w:val="00FA6BD4"/>
    <w:rsid w:val="00FB360B"/>
    <w:rsid w:val="00FC1493"/>
    <w:rsid w:val="00FD0716"/>
    <w:rsid w:val="00FD3F24"/>
    <w:rsid w:val="00FE0D65"/>
    <w:rsid w:val="00FF6A03"/>
    <w:rsid w:val="0111E145"/>
    <w:rsid w:val="01233CDF"/>
    <w:rsid w:val="01800F0E"/>
    <w:rsid w:val="01AFFEF6"/>
    <w:rsid w:val="01C9FA9A"/>
    <w:rsid w:val="01F2286C"/>
    <w:rsid w:val="02604658"/>
    <w:rsid w:val="0275F304"/>
    <w:rsid w:val="02816324"/>
    <w:rsid w:val="02ADB1A6"/>
    <w:rsid w:val="02E24BE9"/>
    <w:rsid w:val="03805EB6"/>
    <w:rsid w:val="03999ED9"/>
    <w:rsid w:val="043FF03C"/>
    <w:rsid w:val="0441B544"/>
    <w:rsid w:val="051425E6"/>
    <w:rsid w:val="051707D8"/>
    <w:rsid w:val="078122C9"/>
    <w:rsid w:val="086EC726"/>
    <w:rsid w:val="0903EB90"/>
    <w:rsid w:val="091D13ED"/>
    <w:rsid w:val="0943602E"/>
    <w:rsid w:val="09648EFF"/>
    <w:rsid w:val="09C73918"/>
    <w:rsid w:val="0A174C7A"/>
    <w:rsid w:val="0C3B8C52"/>
    <w:rsid w:val="0C4379D8"/>
    <w:rsid w:val="0D101B10"/>
    <w:rsid w:val="0D1626E8"/>
    <w:rsid w:val="0DA274E4"/>
    <w:rsid w:val="0F8467EB"/>
    <w:rsid w:val="1017E50D"/>
    <w:rsid w:val="107200D3"/>
    <w:rsid w:val="1075BDC2"/>
    <w:rsid w:val="120A0D1A"/>
    <w:rsid w:val="120FC549"/>
    <w:rsid w:val="129404BD"/>
    <w:rsid w:val="1323754A"/>
    <w:rsid w:val="1358480C"/>
    <w:rsid w:val="1366B164"/>
    <w:rsid w:val="140C5484"/>
    <w:rsid w:val="1457D549"/>
    <w:rsid w:val="149928E1"/>
    <w:rsid w:val="14C5FAE6"/>
    <w:rsid w:val="14D3BDDB"/>
    <w:rsid w:val="14F6DED1"/>
    <w:rsid w:val="1511E552"/>
    <w:rsid w:val="152138CD"/>
    <w:rsid w:val="15DA073B"/>
    <w:rsid w:val="1607FDE8"/>
    <w:rsid w:val="17976756"/>
    <w:rsid w:val="17F4313B"/>
    <w:rsid w:val="183BDDA1"/>
    <w:rsid w:val="187201EC"/>
    <w:rsid w:val="18A8A379"/>
    <w:rsid w:val="19D5F2E8"/>
    <w:rsid w:val="1AADD96E"/>
    <w:rsid w:val="1B36FC55"/>
    <w:rsid w:val="1B688F48"/>
    <w:rsid w:val="1B960196"/>
    <w:rsid w:val="1D045FA9"/>
    <w:rsid w:val="1D23731B"/>
    <w:rsid w:val="1D2AA240"/>
    <w:rsid w:val="1DB66648"/>
    <w:rsid w:val="1EBF437C"/>
    <w:rsid w:val="1EE122AD"/>
    <w:rsid w:val="1F786174"/>
    <w:rsid w:val="1F98FFAD"/>
    <w:rsid w:val="2063EB74"/>
    <w:rsid w:val="20D13FAE"/>
    <w:rsid w:val="21400858"/>
    <w:rsid w:val="21E610EA"/>
    <w:rsid w:val="2210BA3E"/>
    <w:rsid w:val="2258DD82"/>
    <w:rsid w:val="23AC8A9F"/>
    <w:rsid w:val="250C6B23"/>
    <w:rsid w:val="2609CD39"/>
    <w:rsid w:val="26B5EFC5"/>
    <w:rsid w:val="26DB1A7E"/>
    <w:rsid w:val="2858CB9C"/>
    <w:rsid w:val="29AB6D17"/>
    <w:rsid w:val="29DECB1A"/>
    <w:rsid w:val="2A85E063"/>
    <w:rsid w:val="2AFE0C12"/>
    <w:rsid w:val="2B7CEDA5"/>
    <w:rsid w:val="2BBFC678"/>
    <w:rsid w:val="2D218E27"/>
    <w:rsid w:val="2DADF1A9"/>
    <w:rsid w:val="2DBCE7DE"/>
    <w:rsid w:val="2EBD5E88"/>
    <w:rsid w:val="2EE62C63"/>
    <w:rsid w:val="2EF7673A"/>
    <w:rsid w:val="2F867D88"/>
    <w:rsid w:val="3081FCC4"/>
    <w:rsid w:val="30A0BABF"/>
    <w:rsid w:val="3215DF9F"/>
    <w:rsid w:val="32165654"/>
    <w:rsid w:val="321DCD25"/>
    <w:rsid w:val="32580211"/>
    <w:rsid w:val="32AF31CF"/>
    <w:rsid w:val="32FFCCB3"/>
    <w:rsid w:val="3390BF07"/>
    <w:rsid w:val="3390CFAB"/>
    <w:rsid w:val="33B99D86"/>
    <w:rsid w:val="34EB5479"/>
    <w:rsid w:val="35850AD9"/>
    <w:rsid w:val="35B1258E"/>
    <w:rsid w:val="35D345B9"/>
    <w:rsid w:val="36C8706D"/>
    <w:rsid w:val="36F8F46B"/>
    <w:rsid w:val="370922DA"/>
    <w:rsid w:val="373A90B0"/>
    <w:rsid w:val="376CB79D"/>
    <w:rsid w:val="38EE7B66"/>
    <w:rsid w:val="395F7F4B"/>
    <w:rsid w:val="3A26B00A"/>
    <w:rsid w:val="3A8A4BC7"/>
    <w:rsid w:val="3A8D5BB7"/>
    <w:rsid w:val="3B1A83B6"/>
    <w:rsid w:val="3B2DDCD4"/>
    <w:rsid w:val="3B6E15FE"/>
    <w:rsid w:val="3BC4AF6B"/>
    <w:rsid w:val="3BD5EA42"/>
    <w:rsid w:val="3C83EED0"/>
    <w:rsid w:val="3C8F3287"/>
    <w:rsid w:val="3C9F4A01"/>
    <w:rsid w:val="3DAABD65"/>
    <w:rsid w:val="3E32F06E"/>
    <w:rsid w:val="3E9D98E1"/>
    <w:rsid w:val="3EF462A7"/>
    <w:rsid w:val="40903308"/>
    <w:rsid w:val="41701599"/>
    <w:rsid w:val="422C0369"/>
    <w:rsid w:val="4271C7E1"/>
    <w:rsid w:val="428B2638"/>
    <w:rsid w:val="4375BA9D"/>
    <w:rsid w:val="43CFC150"/>
    <w:rsid w:val="4459A39B"/>
    <w:rsid w:val="44949596"/>
    <w:rsid w:val="44F291CC"/>
    <w:rsid w:val="44F89008"/>
    <w:rsid w:val="4581B871"/>
    <w:rsid w:val="4626E350"/>
    <w:rsid w:val="4635D764"/>
    <w:rsid w:val="46668FF5"/>
    <w:rsid w:val="47134D25"/>
    <w:rsid w:val="479AE805"/>
    <w:rsid w:val="482E346F"/>
    <w:rsid w:val="48A33273"/>
    <w:rsid w:val="48B72FB7"/>
    <w:rsid w:val="48E37FB0"/>
    <w:rsid w:val="49593826"/>
    <w:rsid w:val="497DAC46"/>
    <w:rsid w:val="498CF928"/>
    <w:rsid w:val="49B433ED"/>
    <w:rsid w:val="49E50E79"/>
    <w:rsid w:val="4A3F02D4"/>
    <w:rsid w:val="4B6457F1"/>
    <w:rsid w:val="4C1E9B34"/>
    <w:rsid w:val="4C8D82C2"/>
    <w:rsid w:val="4CB54D08"/>
    <w:rsid w:val="4CBAB4C7"/>
    <w:rsid w:val="4CE41CFC"/>
    <w:rsid w:val="4E018D93"/>
    <w:rsid w:val="4E106689"/>
    <w:rsid w:val="4E4A91A4"/>
    <w:rsid w:val="4E511D69"/>
    <w:rsid w:val="4EDA535C"/>
    <w:rsid w:val="4FB52F28"/>
    <w:rsid w:val="4FDB895A"/>
    <w:rsid w:val="4FE66205"/>
    <w:rsid w:val="5029C07C"/>
    <w:rsid w:val="50B4AA7A"/>
    <w:rsid w:val="51273958"/>
    <w:rsid w:val="5150FF89"/>
    <w:rsid w:val="519C94A3"/>
    <w:rsid w:val="5274B45B"/>
    <w:rsid w:val="52ED8A06"/>
    <w:rsid w:val="52F8E419"/>
    <w:rsid w:val="5351627F"/>
    <w:rsid w:val="535BCE60"/>
    <w:rsid w:val="53877FB0"/>
    <w:rsid w:val="53DFC6DD"/>
    <w:rsid w:val="56CE02A9"/>
    <w:rsid w:val="57F0687A"/>
    <w:rsid w:val="57F17A08"/>
    <w:rsid w:val="580491DE"/>
    <w:rsid w:val="587D29F2"/>
    <w:rsid w:val="589E8788"/>
    <w:rsid w:val="5A4F709D"/>
    <w:rsid w:val="5A5C8F29"/>
    <w:rsid w:val="5A6E8B69"/>
    <w:rsid w:val="5A8E2960"/>
    <w:rsid w:val="5A99F554"/>
    <w:rsid w:val="5B840BCF"/>
    <w:rsid w:val="5C82C6D0"/>
    <w:rsid w:val="5CF21C61"/>
    <w:rsid w:val="5DFF98C4"/>
    <w:rsid w:val="5E056ED4"/>
    <w:rsid w:val="5E19514E"/>
    <w:rsid w:val="5EF14441"/>
    <w:rsid w:val="5F077A62"/>
    <w:rsid w:val="602A972C"/>
    <w:rsid w:val="60B5E1E4"/>
    <w:rsid w:val="60FE309B"/>
    <w:rsid w:val="61129D2B"/>
    <w:rsid w:val="6580587D"/>
    <w:rsid w:val="658B67C9"/>
    <w:rsid w:val="664BA7DB"/>
    <w:rsid w:val="6744E47D"/>
    <w:rsid w:val="679B74C1"/>
    <w:rsid w:val="68D76B94"/>
    <w:rsid w:val="68E0B4DE"/>
    <w:rsid w:val="69A0D259"/>
    <w:rsid w:val="69B7770C"/>
    <w:rsid w:val="6A12A592"/>
    <w:rsid w:val="6BE82302"/>
    <w:rsid w:val="6CEC577E"/>
    <w:rsid w:val="6D624A59"/>
    <w:rsid w:val="6DC4B5F2"/>
    <w:rsid w:val="6E50A7AE"/>
    <w:rsid w:val="6E53F1D3"/>
    <w:rsid w:val="6E5551E2"/>
    <w:rsid w:val="6E5BC521"/>
    <w:rsid w:val="6F2EFB74"/>
    <w:rsid w:val="6F57FF93"/>
    <w:rsid w:val="6FFB2AFE"/>
    <w:rsid w:val="70327E7E"/>
    <w:rsid w:val="70DABA97"/>
    <w:rsid w:val="7146551C"/>
    <w:rsid w:val="71B52682"/>
    <w:rsid w:val="72986CCA"/>
    <w:rsid w:val="72AF79AA"/>
    <w:rsid w:val="72B3FBDB"/>
    <w:rsid w:val="72FDE22F"/>
    <w:rsid w:val="73B0D2DB"/>
    <w:rsid w:val="74186D7E"/>
    <w:rsid w:val="75656EB8"/>
    <w:rsid w:val="759E023B"/>
    <w:rsid w:val="75CA7B16"/>
    <w:rsid w:val="75E02E18"/>
    <w:rsid w:val="778E51CA"/>
    <w:rsid w:val="77BCA382"/>
    <w:rsid w:val="77EF31A3"/>
    <w:rsid w:val="7837DD04"/>
    <w:rsid w:val="79C03867"/>
    <w:rsid w:val="7A809579"/>
    <w:rsid w:val="7B062679"/>
    <w:rsid w:val="7BD4B03C"/>
    <w:rsid w:val="7C0869F5"/>
    <w:rsid w:val="7C35B94D"/>
    <w:rsid w:val="7C39995D"/>
    <w:rsid w:val="7C823820"/>
    <w:rsid w:val="7D04E14B"/>
    <w:rsid w:val="7D111D31"/>
    <w:rsid w:val="7D26EB8F"/>
    <w:rsid w:val="7D786E23"/>
    <w:rsid w:val="7DB0E405"/>
    <w:rsid w:val="7DDA4082"/>
    <w:rsid w:val="7DF93C36"/>
    <w:rsid w:val="7EC2BBF0"/>
    <w:rsid w:val="7F1FAC4C"/>
    <w:rsid w:val="7F5D0949"/>
    <w:rsid w:val="7FA2274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D96A10"/>
  <w15:docId w15:val="{6B835FBA-A75F-4D53-BDB6-AA2FD1D30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276B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276B2"/>
  </w:style>
  <w:style w:type="paragraph" w:styleId="Stopka">
    <w:name w:val="footer"/>
    <w:basedOn w:val="Normalny"/>
    <w:link w:val="StopkaZnak"/>
    <w:uiPriority w:val="99"/>
    <w:unhideWhenUsed/>
    <w:rsid w:val="009276B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276B2"/>
  </w:style>
  <w:style w:type="character" w:styleId="Hipercze">
    <w:name w:val="Hyperlink"/>
    <w:basedOn w:val="Domylnaczcionkaakapitu"/>
    <w:uiPriority w:val="99"/>
    <w:unhideWhenUsed/>
    <w:rsid w:val="00C53C21"/>
    <w:rPr>
      <w:color w:val="0563C1" w:themeColor="hyperlink"/>
      <w:u w:val="single"/>
    </w:rPr>
  </w:style>
  <w:style w:type="paragraph" w:styleId="Tekstprzypisudolnego">
    <w:name w:val="footnote text"/>
    <w:basedOn w:val="Normalny"/>
    <w:link w:val="TekstprzypisudolnegoZnak"/>
    <w:rsid w:val="00EF6E67"/>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rsid w:val="00EF6E67"/>
    <w:rPr>
      <w:rFonts w:ascii="Times New Roman" w:eastAsia="Times New Roman" w:hAnsi="Times New Roman" w:cs="Times New Roman"/>
      <w:sz w:val="20"/>
      <w:szCs w:val="20"/>
      <w:lang w:eastAsia="pl-PL"/>
    </w:rPr>
  </w:style>
  <w:style w:type="character" w:styleId="Odwoanieprzypisudolnego">
    <w:name w:val="footnote reference"/>
    <w:rsid w:val="00EF6E67"/>
    <w:rPr>
      <w:vertAlign w:val="superscript"/>
    </w:rPr>
  </w:style>
  <w:style w:type="paragraph" w:styleId="Akapitzlist">
    <w:name w:val="List Paragraph"/>
    <w:aliases w:val="Conclusion de partie,List Paragraph"/>
    <w:basedOn w:val="Normalny"/>
    <w:link w:val="AkapitzlistZnak"/>
    <w:uiPriority w:val="99"/>
    <w:qFormat/>
    <w:rsid w:val="00EF6E67"/>
    <w:pPr>
      <w:ind w:left="720"/>
      <w:contextualSpacing/>
    </w:pPr>
  </w:style>
  <w:style w:type="paragraph" w:customStyle="1" w:styleId="paragraph">
    <w:name w:val="paragraph"/>
    <w:basedOn w:val="Normalny"/>
    <w:rsid w:val="003F7756"/>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ormaltextrun">
    <w:name w:val="normaltextrun"/>
    <w:basedOn w:val="Domylnaczcionkaakapitu"/>
    <w:rsid w:val="003F7756"/>
  </w:style>
  <w:style w:type="character" w:customStyle="1" w:styleId="eop">
    <w:name w:val="eop"/>
    <w:basedOn w:val="Domylnaczcionkaakapitu"/>
    <w:rsid w:val="003F7756"/>
  </w:style>
  <w:style w:type="character" w:customStyle="1" w:styleId="scxw137952019">
    <w:name w:val="scxw137952019"/>
    <w:basedOn w:val="Domylnaczcionkaakapitu"/>
    <w:rsid w:val="003F7756"/>
  </w:style>
  <w:style w:type="paragraph" w:styleId="Tekstdymka">
    <w:name w:val="Balloon Text"/>
    <w:basedOn w:val="Normalny"/>
    <w:link w:val="TekstdymkaZnak"/>
    <w:uiPriority w:val="99"/>
    <w:semiHidden/>
    <w:unhideWhenUsed/>
    <w:rsid w:val="0079719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97193"/>
    <w:rPr>
      <w:rFonts w:ascii="Segoe UI" w:hAnsi="Segoe UI" w:cs="Segoe UI"/>
      <w:sz w:val="18"/>
      <w:szCs w:val="18"/>
    </w:rPr>
  </w:style>
  <w:style w:type="paragraph" w:styleId="Tekstkomentarza">
    <w:name w:val="annotation text"/>
    <w:basedOn w:val="Normalny"/>
    <w:link w:val="TekstkomentarzaZnak"/>
    <w:uiPriority w:val="99"/>
    <w:unhideWhenUsed/>
    <w:pPr>
      <w:spacing w:line="240" w:lineRule="auto"/>
    </w:pPr>
    <w:rPr>
      <w:sz w:val="20"/>
      <w:szCs w:val="20"/>
    </w:rPr>
  </w:style>
  <w:style w:type="character" w:customStyle="1" w:styleId="TekstkomentarzaZnak">
    <w:name w:val="Tekst komentarza Znak"/>
    <w:basedOn w:val="Domylnaczcionkaakapitu"/>
    <w:link w:val="Tekstkomentarza"/>
    <w:uiPriority w:val="99"/>
    <w:rPr>
      <w:sz w:val="20"/>
      <w:szCs w:val="20"/>
    </w:rPr>
  </w:style>
  <w:style w:type="character" w:styleId="Odwoaniedokomentarza">
    <w:name w:val="annotation reference"/>
    <w:basedOn w:val="Domylnaczcionkaakapitu"/>
    <w:uiPriority w:val="99"/>
    <w:semiHidden/>
    <w:unhideWhenUsed/>
    <w:rPr>
      <w:sz w:val="16"/>
      <w:szCs w:val="16"/>
    </w:rPr>
  </w:style>
  <w:style w:type="character" w:customStyle="1" w:styleId="AkapitzlistZnak">
    <w:name w:val="Akapit z listą Znak"/>
    <w:aliases w:val="Conclusion de partie Znak,List Paragraph Znak"/>
    <w:link w:val="Akapitzlist"/>
    <w:uiPriority w:val="99"/>
    <w:qFormat/>
    <w:locked/>
    <w:rsid w:val="00EF31A7"/>
  </w:style>
  <w:style w:type="character" w:customStyle="1" w:styleId="Teksttreci">
    <w:name w:val="Tekst treści_"/>
    <w:basedOn w:val="Domylnaczcionkaakapitu"/>
    <w:link w:val="Teksttreci0"/>
    <w:rsid w:val="00EF31A7"/>
    <w:rPr>
      <w:rFonts w:ascii="Tahoma" w:eastAsia="Tahoma" w:hAnsi="Tahoma" w:cs="Tahoma"/>
      <w:shd w:val="clear" w:color="auto" w:fill="FFFFFF"/>
    </w:rPr>
  </w:style>
  <w:style w:type="paragraph" w:customStyle="1" w:styleId="Teksttreci0">
    <w:name w:val="Tekst treści"/>
    <w:basedOn w:val="Normalny"/>
    <w:link w:val="Teksttreci"/>
    <w:rsid w:val="00EF31A7"/>
    <w:pPr>
      <w:widowControl w:val="0"/>
      <w:shd w:val="clear" w:color="auto" w:fill="FFFFFF"/>
      <w:spacing w:after="0" w:line="240" w:lineRule="auto"/>
      <w:jc w:val="both"/>
    </w:pPr>
    <w:rPr>
      <w:rFonts w:ascii="Tahoma" w:eastAsia="Tahoma" w:hAnsi="Tahoma" w:cs="Tahoma"/>
    </w:rPr>
  </w:style>
  <w:style w:type="paragraph" w:styleId="Tematkomentarza">
    <w:name w:val="annotation subject"/>
    <w:basedOn w:val="Tekstkomentarza"/>
    <w:next w:val="Tekstkomentarza"/>
    <w:link w:val="TematkomentarzaZnak"/>
    <w:uiPriority w:val="99"/>
    <w:semiHidden/>
    <w:unhideWhenUsed/>
    <w:rsid w:val="00AC7229"/>
    <w:rPr>
      <w:b/>
      <w:bCs/>
    </w:rPr>
  </w:style>
  <w:style w:type="character" w:customStyle="1" w:styleId="TematkomentarzaZnak">
    <w:name w:val="Temat komentarza Znak"/>
    <w:basedOn w:val="TekstkomentarzaZnak"/>
    <w:link w:val="Tematkomentarza"/>
    <w:uiPriority w:val="99"/>
    <w:semiHidden/>
    <w:rsid w:val="00AC7229"/>
    <w:rPr>
      <w:b/>
      <w:bCs/>
      <w:sz w:val="20"/>
      <w:szCs w:val="20"/>
    </w:rPr>
  </w:style>
  <w:style w:type="paragraph" w:styleId="Poprawka">
    <w:name w:val="Revision"/>
    <w:hidden/>
    <w:uiPriority w:val="99"/>
    <w:semiHidden/>
    <w:rsid w:val="00000F1F"/>
    <w:pPr>
      <w:spacing w:after="0" w:line="240" w:lineRule="auto"/>
    </w:pPr>
  </w:style>
  <w:style w:type="paragraph" w:styleId="Tekstprzypisukocowego">
    <w:name w:val="endnote text"/>
    <w:basedOn w:val="Normalny"/>
    <w:link w:val="TekstprzypisukocowegoZnak"/>
    <w:uiPriority w:val="99"/>
    <w:semiHidden/>
    <w:unhideWhenUsed/>
    <w:rsid w:val="00477A33"/>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477A33"/>
    <w:rPr>
      <w:sz w:val="20"/>
      <w:szCs w:val="20"/>
    </w:rPr>
  </w:style>
  <w:style w:type="character" w:styleId="Odwoanieprzypisukocowego">
    <w:name w:val="endnote reference"/>
    <w:basedOn w:val="Domylnaczcionkaakapitu"/>
    <w:uiPriority w:val="99"/>
    <w:semiHidden/>
    <w:unhideWhenUsed/>
    <w:rsid w:val="00477A33"/>
    <w:rPr>
      <w:vertAlign w:val="superscript"/>
    </w:rPr>
  </w:style>
  <w:style w:type="character" w:styleId="Nierozpoznanawzmianka">
    <w:name w:val="Unresolved Mention"/>
    <w:basedOn w:val="Domylnaczcionkaakapitu"/>
    <w:uiPriority w:val="99"/>
    <w:semiHidden/>
    <w:unhideWhenUsed/>
    <w:rsid w:val="00717FE7"/>
    <w:rPr>
      <w:color w:val="605E5C"/>
      <w:shd w:val="clear" w:color="auto" w:fill="E1DFDD"/>
    </w:rPr>
  </w:style>
  <w:style w:type="character" w:styleId="Pogrubienie">
    <w:name w:val="Strong"/>
    <w:basedOn w:val="Domylnaczcionkaakapitu"/>
    <w:uiPriority w:val="22"/>
    <w:qFormat/>
    <w:rsid w:val="0096723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017737">
      <w:bodyDiv w:val="1"/>
      <w:marLeft w:val="0"/>
      <w:marRight w:val="0"/>
      <w:marTop w:val="0"/>
      <w:marBottom w:val="0"/>
      <w:divBdr>
        <w:top w:val="none" w:sz="0" w:space="0" w:color="auto"/>
        <w:left w:val="none" w:sz="0" w:space="0" w:color="auto"/>
        <w:bottom w:val="none" w:sz="0" w:space="0" w:color="auto"/>
        <w:right w:val="none" w:sz="0" w:space="0" w:color="auto"/>
      </w:divBdr>
    </w:div>
    <w:div w:id="702482384">
      <w:bodyDiv w:val="1"/>
      <w:marLeft w:val="0"/>
      <w:marRight w:val="0"/>
      <w:marTop w:val="0"/>
      <w:marBottom w:val="0"/>
      <w:divBdr>
        <w:top w:val="none" w:sz="0" w:space="0" w:color="auto"/>
        <w:left w:val="none" w:sz="0" w:space="0" w:color="auto"/>
        <w:bottom w:val="none" w:sz="0" w:space="0" w:color="auto"/>
        <w:right w:val="none" w:sz="0" w:space="0" w:color="auto"/>
      </w:divBdr>
    </w:div>
    <w:div w:id="844170916">
      <w:bodyDiv w:val="1"/>
      <w:marLeft w:val="0"/>
      <w:marRight w:val="0"/>
      <w:marTop w:val="0"/>
      <w:marBottom w:val="0"/>
      <w:divBdr>
        <w:top w:val="none" w:sz="0" w:space="0" w:color="auto"/>
        <w:left w:val="none" w:sz="0" w:space="0" w:color="auto"/>
        <w:bottom w:val="none" w:sz="0" w:space="0" w:color="auto"/>
        <w:right w:val="none" w:sz="0" w:space="0" w:color="auto"/>
      </w:divBdr>
    </w:div>
    <w:div w:id="1831021494">
      <w:bodyDiv w:val="1"/>
      <w:marLeft w:val="0"/>
      <w:marRight w:val="0"/>
      <w:marTop w:val="0"/>
      <w:marBottom w:val="0"/>
      <w:divBdr>
        <w:top w:val="none" w:sz="0" w:space="0" w:color="auto"/>
        <w:left w:val="none" w:sz="0" w:space="0" w:color="auto"/>
        <w:bottom w:val="none" w:sz="0" w:space="0" w:color="auto"/>
        <w:right w:val="none" w:sz="0" w:space="0" w:color="auto"/>
      </w:divBdr>
    </w:div>
    <w:div w:id="2067334217">
      <w:bodyDiv w:val="1"/>
      <w:marLeft w:val="0"/>
      <w:marRight w:val="0"/>
      <w:marTop w:val="0"/>
      <w:marBottom w:val="0"/>
      <w:divBdr>
        <w:top w:val="none" w:sz="0" w:space="0" w:color="auto"/>
        <w:left w:val="none" w:sz="0" w:space="0" w:color="auto"/>
        <w:bottom w:val="none" w:sz="0" w:space="0" w:color="auto"/>
        <w:right w:val="none" w:sz="0" w:space="0" w:color="auto"/>
      </w:divBdr>
      <w:divsChild>
        <w:div w:id="900747641">
          <w:marLeft w:val="0"/>
          <w:marRight w:val="0"/>
          <w:marTop w:val="0"/>
          <w:marBottom w:val="0"/>
          <w:divBdr>
            <w:top w:val="none" w:sz="0" w:space="0" w:color="auto"/>
            <w:left w:val="none" w:sz="0" w:space="0" w:color="auto"/>
            <w:bottom w:val="none" w:sz="0" w:space="0" w:color="auto"/>
            <w:right w:val="none" w:sz="0" w:space="0" w:color="auto"/>
          </w:divBdr>
        </w:div>
        <w:div w:id="939411520">
          <w:marLeft w:val="0"/>
          <w:marRight w:val="0"/>
          <w:marTop w:val="0"/>
          <w:marBottom w:val="0"/>
          <w:divBdr>
            <w:top w:val="none" w:sz="0" w:space="0" w:color="auto"/>
            <w:left w:val="none" w:sz="0" w:space="0" w:color="auto"/>
            <w:bottom w:val="none" w:sz="0" w:space="0" w:color="auto"/>
            <w:right w:val="none" w:sz="0" w:space="0" w:color="auto"/>
          </w:divBdr>
        </w:div>
        <w:div w:id="1529947511">
          <w:marLeft w:val="0"/>
          <w:marRight w:val="0"/>
          <w:marTop w:val="0"/>
          <w:marBottom w:val="0"/>
          <w:divBdr>
            <w:top w:val="none" w:sz="0" w:space="0" w:color="auto"/>
            <w:left w:val="none" w:sz="0" w:space="0" w:color="auto"/>
            <w:bottom w:val="none" w:sz="0" w:space="0" w:color="auto"/>
            <w:right w:val="none" w:sz="0" w:space="0" w:color="auto"/>
          </w:divBdr>
        </w:div>
        <w:div w:id="1782383070">
          <w:marLeft w:val="0"/>
          <w:marRight w:val="0"/>
          <w:marTop w:val="0"/>
          <w:marBottom w:val="0"/>
          <w:divBdr>
            <w:top w:val="none" w:sz="0" w:space="0" w:color="auto"/>
            <w:left w:val="none" w:sz="0" w:space="0" w:color="auto"/>
            <w:bottom w:val="none" w:sz="0" w:space="0" w:color="auto"/>
            <w:right w:val="none" w:sz="0" w:space="0" w:color="auto"/>
          </w:divBdr>
        </w:div>
        <w:div w:id="694427682">
          <w:marLeft w:val="0"/>
          <w:marRight w:val="0"/>
          <w:marTop w:val="0"/>
          <w:marBottom w:val="0"/>
          <w:divBdr>
            <w:top w:val="none" w:sz="0" w:space="0" w:color="auto"/>
            <w:left w:val="none" w:sz="0" w:space="0" w:color="auto"/>
            <w:bottom w:val="none" w:sz="0" w:space="0" w:color="auto"/>
            <w:right w:val="none" w:sz="0" w:space="0" w:color="auto"/>
          </w:divBdr>
        </w:div>
        <w:div w:id="1302149604">
          <w:marLeft w:val="0"/>
          <w:marRight w:val="0"/>
          <w:marTop w:val="0"/>
          <w:marBottom w:val="0"/>
          <w:divBdr>
            <w:top w:val="none" w:sz="0" w:space="0" w:color="auto"/>
            <w:left w:val="none" w:sz="0" w:space="0" w:color="auto"/>
            <w:bottom w:val="none" w:sz="0" w:space="0" w:color="auto"/>
            <w:right w:val="none" w:sz="0" w:space="0" w:color="auto"/>
          </w:divBdr>
        </w:div>
        <w:div w:id="1917979200">
          <w:marLeft w:val="0"/>
          <w:marRight w:val="0"/>
          <w:marTop w:val="0"/>
          <w:marBottom w:val="0"/>
          <w:divBdr>
            <w:top w:val="none" w:sz="0" w:space="0" w:color="auto"/>
            <w:left w:val="none" w:sz="0" w:space="0" w:color="auto"/>
            <w:bottom w:val="none" w:sz="0" w:space="0" w:color="auto"/>
            <w:right w:val="none" w:sz="0" w:space="0" w:color="auto"/>
          </w:divBdr>
        </w:div>
        <w:div w:id="1395397534">
          <w:marLeft w:val="0"/>
          <w:marRight w:val="0"/>
          <w:marTop w:val="0"/>
          <w:marBottom w:val="0"/>
          <w:divBdr>
            <w:top w:val="none" w:sz="0" w:space="0" w:color="auto"/>
            <w:left w:val="none" w:sz="0" w:space="0" w:color="auto"/>
            <w:bottom w:val="none" w:sz="0" w:space="0" w:color="auto"/>
            <w:right w:val="none" w:sz="0" w:space="0" w:color="auto"/>
          </w:divBdr>
        </w:div>
        <w:div w:id="689795224">
          <w:marLeft w:val="0"/>
          <w:marRight w:val="0"/>
          <w:marTop w:val="0"/>
          <w:marBottom w:val="0"/>
          <w:divBdr>
            <w:top w:val="none" w:sz="0" w:space="0" w:color="auto"/>
            <w:left w:val="none" w:sz="0" w:space="0" w:color="auto"/>
            <w:bottom w:val="none" w:sz="0" w:space="0" w:color="auto"/>
            <w:right w:val="none" w:sz="0" w:space="0" w:color="auto"/>
          </w:divBdr>
        </w:div>
        <w:div w:id="851645268">
          <w:marLeft w:val="0"/>
          <w:marRight w:val="0"/>
          <w:marTop w:val="0"/>
          <w:marBottom w:val="0"/>
          <w:divBdr>
            <w:top w:val="none" w:sz="0" w:space="0" w:color="auto"/>
            <w:left w:val="none" w:sz="0" w:space="0" w:color="auto"/>
            <w:bottom w:val="none" w:sz="0" w:space="0" w:color="auto"/>
            <w:right w:val="none" w:sz="0" w:space="0" w:color="auto"/>
          </w:divBdr>
        </w:div>
        <w:div w:id="2121756869">
          <w:marLeft w:val="0"/>
          <w:marRight w:val="0"/>
          <w:marTop w:val="0"/>
          <w:marBottom w:val="0"/>
          <w:divBdr>
            <w:top w:val="none" w:sz="0" w:space="0" w:color="auto"/>
            <w:left w:val="none" w:sz="0" w:space="0" w:color="auto"/>
            <w:bottom w:val="none" w:sz="0" w:space="0" w:color="auto"/>
            <w:right w:val="none" w:sz="0" w:space="0" w:color="auto"/>
          </w:divBdr>
        </w:div>
        <w:div w:id="1807510522">
          <w:marLeft w:val="0"/>
          <w:marRight w:val="0"/>
          <w:marTop w:val="0"/>
          <w:marBottom w:val="0"/>
          <w:divBdr>
            <w:top w:val="none" w:sz="0" w:space="0" w:color="auto"/>
            <w:left w:val="none" w:sz="0" w:space="0" w:color="auto"/>
            <w:bottom w:val="none" w:sz="0" w:space="0" w:color="auto"/>
            <w:right w:val="none" w:sz="0" w:space="0" w:color="auto"/>
          </w:divBdr>
        </w:div>
        <w:div w:id="1810592608">
          <w:marLeft w:val="0"/>
          <w:marRight w:val="0"/>
          <w:marTop w:val="0"/>
          <w:marBottom w:val="0"/>
          <w:divBdr>
            <w:top w:val="none" w:sz="0" w:space="0" w:color="auto"/>
            <w:left w:val="none" w:sz="0" w:space="0" w:color="auto"/>
            <w:bottom w:val="none" w:sz="0" w:space="0" w:color="auto"/>
            <w:right w:val="none" w:sz="0" w:space="0" w:color="auto"/>
          </w:divBdr>
        </w:div>
        <w:div w:id="2104180344">
          <w:marLeft w:val="0"/>
          <w:marRight w:val="0"/>
          <w:marTop w:val="0"/>
          <w:marBottom w:val="0"/>
          <w:divBdr>
            <w:top w:val="none" w:sz="0" w:space="0" w:color="auto"/>
            <w:left w:val="none" w:sz="0" w:space="0" w:color="auto"/>
            <w:bottom w:val="none" w:sz="0" w:space="0" w:color="auto"/>
            <w:right w:val="none" w:sz="0" w:space="0" w:color="auto"/>
          </w:divBdr>
          <w:divsChild>
            <w:div w:id="1451046338">
              <w:marLeft w:val="0"/>
              <w:marRight w:val="0"/>
              <w:marTop w:val="0"/>
              <w:marBottom w:val="0"/>
              <w:divBdr>
                <w:top w:val="none" w:sz="0" w:space="0" w:color="auto"/>
                <w:left w:val="none" w:sz="0" w:space="0" w:color="auto"/>
                <w:bottom w:val="none" w:sz="0" w:space="0" w:color="auto"/>
                <w:right w:val="none" w:sz="0" w:space="0" w:color="auto"/>
              </w:divBdr>
            </w:div>
            <w:div w:id="1393967233">
              <w:marLeft w:val="0"/>
              <w:marRight w:val="0"/>
              <w:marTop w:val="0"/>
              <w:marBottom w:val="0"/>
              <w:divBdr>
                <w:top w:val="none" w:sz="0" w:space="0" w:color="auto"/>
                <w:left w:val="none" w:sz="0" w:space="0" w:color="auto"/>
                <w:bottom w:val="none" w:sz="0" w:space="0" w:color="auto"/>
                <w:right w:val="none" w:sz="0" w:space="0" w:color="auto"/>
              </w:divBdr>
            </w:div>
            <w:div w:id="1690981258">
              <w:marLeft w:val="0"/>
              <w:marRight w:val="0"/>
              <w:marTop w:val="0"/>
              <w:marBottom w:val="0"/>
              <w:divBdr>
                <w:top w:val="none" w:sz="0" w:space="0" w:color="auto"/>
                <w:left w:val="none" w:sz="0" w:space="0" w:color="auto"/>
                <w:bottom w:val="none" w:sz="0" w:space="0" w:color="auto"/>
                <w:right w:val="none" w:sz="0" w:space="0" w:color="auto"/>
              </w:divBdr>
            </w:div>
          </w:divsChild>
        </w:div>
        <w:div w:id="1352755470">
          <w:marLeft w:val="0"/>
          <w:marRight w:val="0"/>
          <w:marTop w:val="0"/>
          <w:marBottom w:val="0"/>
          <w:divBdr>
            <w:top w:val="none" w:sz="0" w:space="0" w:color="auto"/>
            <w:left w:val="none" w:sz="0" w:space="0" w:color="auto"/>
            <w:bottom w:val="none" w:sz="0" w:space="0" w:color="auto"/>
            <w:right w:val="none" w:sz="0" w:space="0" w:color="auto"/>
          </w:divBdr>
          <w:divsChild>
            <w:div w:id="1902909229">
              <w:marLeft w:val="0"/>
              <w:marRight w:val="0"/>
              <w:marTop w:val="0"/>
              <w:marBottom w:val="0"/>
              <w:divBdr>
                <w:top w:val="none" w:sz="0" w:space="0" w:color="auto"/>
                <w:left w:val="none" w:sz="0" w:space="0" w:color="auto"/>
                <w:bottom w:val="none" w:sz="0" w:space="0" w:color="auto"/>
                <w:right w:val="none" w:sz="0" w:space="0" w:color="auto"/>
              </w:divBdr>
            </w:div>
            <w:div w:id="1368220206">
              <w:marLeft w:val="0"/>
              <w:marRight w:val="0"/>
              <w:marTop w:val="0"/>
              <w:marBottom w:val="0"/>
              <w:divBdr>
                <w:top w:val="none" w:sz="0" w:space="0" w:color="auto"/>
                <w:left w:val="none" w:sz="0" w:space="0" w:color="auto"/>
                <w:bottom w:val="none" w:sz="0" w:space="0" w:color="auto"/>
                <w:right w:val="none" w:sz="0" w:space="0" w:color="auto"/>
              </w:divBdr>
            </w:div>
            <w:div w:id="1469740044">
              <w:marLeft w:val="0"/>
              <w:marRight w:val="0"/>
              <w:marTop w:val="0"/>
              <w:marBottom w:val="0"/>
              <w:divBdr>
                <w:top w:val="none" w:sz="0" w:space="0" w:color="auto"/>
                <w:left w:val="none" w:sz="0" w:space="0" w:color="auto"/>
                <w:bottom w:val="none" w:sz="0" w:space="0" w:color="auto"/>
                <w:right w:val="none" w:sz="0" w:space="0" w:color="auto"/>
              </w:divBdr>
            </w:div>
            <w:div w:id="334768219">
              <w:marLeft w:val="0"/>
              <w:marRight w:val="0"/>
              <w:marTop w:val="0"/>
              <w:marBottom w:val="0"/>
              <w:divBdr>
                <w:top w:val="none" w:sz="0" w:space="0" w:color="auto"/>
                <w:left w:val="none" w:sz="0" w:space="0" w:color="auto"/>
                <w:bottom w:val="none" w:sz="0" w:space="0" w:color="auto"/>
                <w:right w:val="none" w:sz="0" w:space="0" w:color="auto"/>
              </w:divBdr>
            </w:div>
          </w:divsChild>
        </w:div>
        <w:div w:id="2013141571">
          <w:marLeft w:val="0"/>
          <w:marRight w:val="0"/>
          <w:marTop w:val="0"/>
          <w:marBottom w:val="0"/>
          <w:divBdr>
            <w:top w:val="none" w:sz="0" w:space="0" w:color="auto"/>
            <w:left w:val="none" w:sz="0" w:space="0" w:color="auto"/>
            <w:bottom w:val="none" w:sz="0" w:space="0" w:color="auto"/>
            <w:right w:val="none" w:sz="0" w:space="0" w:color="auto"/>
          </w:divBdr>
        </w:div>
        <w:div w:id="401559720">
          <w:marLeft w:val="0"/>
          <w:marRight w:val="0"/>
          <w:marTop w:val="0"/>
          <w:marBottom w:val="0"/>
          <w:divBdr>
            <w:top w:val="none" w:sz="0" w:space="0" w:color="auto"/>
            <w:left w:val="none" w:sz="0" w:space="0" w:color="auto"/>
            <w:bottom w:val="none" w:sz="0" w:space="0" w:color="auto"/>
            <w:right w:val="none" w:sz="0" w:space="0" w:color="auto"/>
          </w:divBdr>
        </w:div>
        <w:div w:id="1644694119">
          <w:marLeft w:val="0"/>
          <w:marRight w:val="0"/>
          <w:marTop w:val="0"/>
          <w:marBottom w:val="0"/>
          <w:divBdr>
            <w:top w:val="none" w:sz="0" w:space="0" w:color="auto"/>
            <w:left w:val="none" w:sz="0" w:space="0" w:color="auto"/>
            <w:bottom w:val="none" w:sz="0" w:space="0" w:color="auto"/>
            <w:right w:val="none" w:sz="0" w:space="0" w:color="auto"/>
          </w:divBdr>
        </w:div>
        <w:div w:id="554971432">
          <w:marLeft w:val="0"/>
          <w:marRight w:val="0"/>
          <w:marTop w:val="0"/>
          <w:marBottom w:val="0"/>
          <w:divBdr>
            <w:top w:val="none" w:sz="0" w:space="0" w:color="auto"/>
            <w:left w:val="none" w:sz="0" w:space="0" w:color="auto"/>
            <w:bottom w:val="none" w:sz="0" w:space="0" w:color="auto"/>
            <w:right w:val="none" w:sz="0" w:space="0" w:color="auto"/>
          </w:divBdr>
        </w:div>
        <w:div w:id="1690524694">
          <w:marLeft w:val="0"/>
          <w:marRight w:val="0"/>
          <w:marTop w:val="0"/>
          <w:marBottom w:val="0"/>
          <w:divBdr>
            <w:top w:val="none" w:sz="0" w:space="0" w:color="auto"/>
            <w:left w:val="none" w:sz="0" w:space="0" w:color="auto"/>
            <w:bottom w:val="none" w:sz="0" w:space="0" w:color="auto"/>
            <w:right w:val="none" w:sz="0" w:space="0" w:color="auto"/>
          </w:divBdr>
        </w:div>
        <w:div w:id="1282762559">
          <w:marLeft w:val="0"/>
          <w:marRight w:val="0"/>
          <w:marTop w:val="0"/>
          <w:marBottom w:val="0"/>
          <w:divBdr>
            <w:top w:val="none" w:sz="0" w:space="0" w:color="auto"/>
            <w:left w:val="none" w:sz="0" w:space="0" w:color="auto"/>
            <w:bottom w:val="none" w:sz="0" w:space="0" w:color="auto"/>
            <w:right w:val="none" w:sz="0" w:space="0" w:color="auto"/>
          </w:divBdr>
        </w:div>
        <w:div w:id="1902211215">
          <w:marLeft w:val="0"/>
          <w:marRight w:val="0"/>
          <w:marTop w:val="0"/>
          <w:marBottom w:val="0"/>
          <w:divBdr>
            <w:top w:val="none" w:sz="0" w:space="0" w:color="auto"/>
            <w:left w:val="none" w:sz="0" w:space="0" w:color="auto"/>
            <w:bottom w:val="none" w:sz="0" w:space="0" w:color="auto"/>
            <w:right w:val="none" w:sz="0" w:space="0" w:color="auto"/>
          </w:divBdr>
        </w:div>
        <w:div w:id="1347289469">
          <w:marLeft w:val="0"/>
          <w:marRight w:val="0"/>
          <w:marTop w:val="0"/>
          <w:marBottom w:val="0"/>
          <w:divBdr>
            <w:top w:val="none" w:sz="0" w:space="0" w:color="auto"/>
            <w:left w:val="none" w:sz="0" w:space="0" w:color="auto"/>
            <w:bottom w:val="none" w:sz="0" w:space="0" w:color="auto"/>
            <w:right w:val="none" w:sz="0" w:space="0" w:color="auto"/>
          </w:divBdr>
        </w:div>
        <w:div w:id="291178848">
          <w:marLeft w:val="0"/>
          <w:marRight w:val="0"/>
          <w:marTop w:val="0"/>
          <w:marBottom w:val="0"/>
          <w:divBdr>
            <w:top w:val="none" w:sz="0" w:space="0" w:color="auto"/>
            <w:left w:val="none" w:sz="0" w:space="0" w:color="auto"/>
            <w:bottom w:val="none" w:sz="0" w:space="0" w:color="auto"/>
            <w:right w:val="none" w:sz="0" w:space="0" w:color="auto"/>
          </w:divBdr>
        </w:div>
        <w:div w:id="827599905">
          <w:marLeft w:val="0"/>
          <w:marRight w:val="0"/>
          <w:marTop w:val="0"/>
          <w:marBottom w:val="0"/>
          <w:divBdr>
            <w:top w:val="none" w:sz="0" w:space="0" w:color="auto"/>
            <w:left w:val="none" w:sz="0" w:space="0" w:color="auto"/>
            <w:bottom w:val="none" w:sz="0" w:space="0" w:color="auto"/>
            <w:right w:val="none" w:sz="0" w:space="0" w:color="auto"/>
          </w:divBdr>
        </w:div>
        <w:div w:id="611767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87B96E513F6EB4FA9552AB73D2ECCA3" ma:contentTypeVersion="12" ma:contentTypeDescription="Utwórz nowy dokument." ma:contentTypeScope="" ma:versionID="8f8af50844098a21837687ffa9a7f631">
  <xsd:schema xmlns:xsd="http://www.w3.org/2001/XMLSchema" xmlns:xs="http://www.w3.org/2001/XMLSchema" xmlns:p="http://schemas.microsoft.com/office/2006/metadata/properties" xmlns:ns2="4ad896b9-3190-4f0d-86d2-5b14949e9962" xmlns:ns3="f7008f2f-9813-4ff5-bfa4-bd511f7f88c8" targetNamespace="http://schemas.microsoft.com/office/2006/metadata/properties" ma:root="true" ma:fieldsID="a1b609f599932ad2ee77120f948e8ed4" ns2:_="" ns3:_="">
    <xsd:import namespace="4ad896b9-3190-4f0d-86d2-5b14949e9962"/>
    <xsd:import namespace="f7008f2f-9813-4ff5-bfa4-bd511f7f88c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d896b9-3190-4f0d-86d2-5b14949e99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Tagi obrazów" ma:readOnly="false" ma:fieldId="{5cf76f15-5ced-4ddc-b409-7134ff3c332f}" ma:taxonomyMulti="true" ma:sspId="da9c2d4d-87bf-4205-a037-c90993fccf2f"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008f2f-9813-4ff5-bfa4-bd511f7f88c8" elementFormDefault="qualified">
    <xsd:import namespace="http://schemas.microsoft.com/office/2006/documentManagement/types"/>
    <xsd:import namespace="http://schemas.microsoft.com/office/infopath/2007/PartnerControls"/>
    <xsd:element name="SharedWithUsers" ma:index="11"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Udostępnione dla — szczegóły" ma:internalName="SharedWithDetails" ma:readOnly="true">
      <xsd:simpleType>
        <xsd:restriction base="dms:Note">
          <xsd:maxLength value="255"/>
        </xsd:restriction>
      </xsd:simpleType>
    </xsd:element>
    <xsd:element name="TaxCatchAll" ma:index="15" nillable="true" ma:displayName="Taxonomy Catch All Column" ma:hidden="true" ma:list="{01c1e61d-613e-4d34-b5b7-f6271580a6ca}" ma:internalName="TaxCatchAll" ma:showField="CatchAllData" ma:web="f7008f2f-9813-4ff5-bfa4-bd511f7f88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ad896b9-3190-4f0d-86d2-5b14949e9962">
      <Terms xmlns="http://schemas.microsoft.com/office/infopath/2007/PartnerControls"/>
    </lcf76f155ced4ddcb4097134ff3c332f>
    <TaxCatchAll xmlns="f7008f2f-9813-4ff5-bfa4-bd511f7f88c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C52E47-005D-4713-BD77-0647888FAB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d896b9-3190-4f0d-86d2-5b14949e9962"/>
    <ds:schemaRef ds:uri="f7008f2f-9813-4ff5-bfa4-bd511f7f88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2C8ECC-5729-4E23-A285-54E1E8E6293F}">
  <ds:schemaRefs>
    <ds:schemaRef ds:uri="http://schemas.openxmlformats.org/officeDocument/2006/bibliography"/>
  </ds:schemaRefs>
</ds:datastoreItem>
</file>

<file path=customXml/itemProps3.xml><?xml version="1.0" encoding="utf-8"?>
<ds:datastoreItem xmlns:ds="http://schemas.openxmlformats.org/officeDocument/2006/customXml" ds:itemID="{55D7AEB4-57E6-4C93-AB4C-01C85EC0CF4C}">
  <ds:schemaRefs>
    <ds:schemaRef ds:uri="http://schemas.microsoft.com/office/2006/metadata/properties"/>
    <ds:schemaRef ds:uri="http://schemas.microsoft.com/office/infopath/2007/PartnerControls"/>
    <ds:schemaRef ds:uri="4ad896b9-3190-4f0d-86d2-5b14949e9962"/>
    <ds:schemaRef ds:uri="f7008f2f-9813-4ff5-bfa4-bd511f7f88c8"/>
  </ds:schemaRefs>
</ds:datastoreItem>
</file>

<file path=customXml/itemProps4.xml><?xml version="1.0" encoding="utf-8"?>
<ds:datastoreItem xmlns:ds="http://schemas.openxmlformats.org/officeDocument/2006/customXml" ds:itemID="{2DB0849F-BC55-4DD8-BADC-7CA72FBA96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2997</Words>
  <Characters>17988</Characters>
  <Application>Microsoft Office Word</Application>
  <DocSecurity>0</DocSecurity>
  <Lines>149</Lines>
  <Paragraphs>41</Paragraphs>
  <ScaleCrop>false</ScaleCrop>
  <HeadingPairs>
    <vt:vector size="2" baseType="variant">
      <vt:variant>
        <vt:lpstr>Tytuł</vt:lpstr>
      </vt:variant>
      <vt:variant>
        <vt:i4>1</vt:i4>
      </vt:variant>
    </vt:vector>
  </HeadingPairs>
  <TitlesOfParts>
    <vt:vector size="1" baseType="lpstr">
      <vt:lpstr>DKSE ogólny - kolor</vt:lpstr>
    </vt:vector>
  </TitlesOfParts>
  <Company>Kancelaria Prezesa Rady Ministrow</Company>
  <LinksUpToDate>false</LinksUpToDate>
  <CharactersWithSpaces>20944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DKSE ogólny - kolor</dc:title>
  <dc:subject/>
  <dc:creator>Nowakowski Adam</dc:creator>
  <cp:keywords/>
  <dc:description/>
  <cp:lastModifiedBy>Szuba Gabriela</cp:lastModifiedBy>
  <cp:revision>3</cp:revision>
  <cp:lastPrinted>2024-03-19T12:55:00Z</cp:lastPrinted>
  <dcterms:created xsi:type="dcterms:W3CDTF">2024-05-06T09:34:00Z</dcterms:created>
  <dcterms:modified xsi:type="dcterms:W3CDTF">2024-05-06T09:37:00Z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0x010100F87B96E513F6EB4FA9552AB73D2ECCA3</vt:lpwstr>
  </property>
  <property fmtid="{D5CDD505-2E9C-101B-9397-08002B2CF9AE}" pid="3" name="MediaServiceImageTags">
    <vt:lpwstr/>
  </property>
</Properties>
</file>