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6770" w14:textId="56807C37"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F9610D">
        <w:rPr>
          <w:rFonts w:ascii="Calibri" w:hAnsi="Calibri"/>
          <w:i/>
          <w:sz w:val="20"/>
          <w:szCs w:val="20"/>
        </w:rPr>
        <w:t xml:space="preserve">nr </w:t>
      </w:r>
      <w:r w:rsidR="00CA50D3">
        <w:rPr>
          <w:rFonts w:ascii="Calibri" w:hAnsi="Calibri"/>
          <w:i/>
          <w:sz w:val="20"/>
          <w:szCs w:val="20"/>
        </w:rPr>
        <w:t>1</w:t>
      </w:r>
      <w:r w:rsidRPr="00F9610D">
        <w:rPr>
          <w:rFonts w:ascii="Calibri" w:hAnsi="Calibri"/>
          <w:i/>
          <w:sz w:val="20"/>
          <w:szCs w:val="20"/>
        </w:rPr>
        <w:t>/202</w:t>
      </w:r>
      <w:r w:rsidR="00964073">
        <w:rPr>
          <w:rFonts w:ascii="Calibri" w:hAnsi="Calibri"/>
          <w:i/>
          <w:sz w:val="20"/>
          <w:szCs w:val="20"/>
        </w:rPr>
        <w:t>6</w:t>
      </w:r>
    </w:p>
    <w:p w14:paraId="51A413E5" w14:textId="77777777"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14:paraId="1E9C1AB9" w14:textId="77777777"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14:paraId="65B9FF93" w14:textId="77777777"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14:paraId="2B8E9879" w14:textId="469F340B"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 xml:space="preserve">Niniejsza informacja stanowi wykonanie obowiązku określonego w art. 14 rozporządzenia Parlamentu Europejskiego i Rady (UE) 2016/679 z dnia 27 kwietnia 2016 r.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 xml:space="preserve">w sprawie ochrony osób fizycznych w związku z przetwarzaniem danych osobowych i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>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14:paraId="187C2D48" w14:textId="77777777" w:rsidR="00603B3A" w:rsidRPr="00CA50D3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</w:t>
      </w:r>
      <w:r w:rsidR="00CA50D3">
        <w:rPr>
          <w:sz w:val="24"/>
          <w:szCs w:val="24"/>
        </w:rPr>
        <w:br/>
      </w:r>
      <w:r w:rsidRPr="0077508D">
        <w:rPr>
          <w:sz w:val="24"/>
          <w:szCs w:val="24"/>
        </w:rPr>
        <w:t xml:space="preserve">w Republice </w:t>
      </w:r>
      <w:r w:rsidR="00CA50D3">
        <w:rPr>
          <w:sz w:val="24"/>
          <w:szCs w:val="24"/>
        </w:rPr>
        <w:t xml:space="preserve">Estońskiej </w:t>
      </w:r>
      <w:r w:rsidRPr="0077508D">
        <w:rPr>
          <w:sz w:val="24"/>
          <w:szCs w:val="24"/>
        </w:rPr>
        <w:t xml:space="preserve">z siedzibą </w:t>
      </w:r>
      <w:r>
        <w:rPr>
          <w:sz w:val="24"/>
          <w:szCs w:val="24"/>
        </w:rPr>
        <w:t>przy</w:t>
      </w:r>
      <w:r w:rsidRPr="0077508D">
        <w:rPr>
          <w:sz w:val="24"/>
          <w:szCs w:val="24"/>
        </w:rPr>
        <w:t xml:space="preserve"> ul. </w:t>
      </w:r>
      <w:r w:rsidR="00CA50D3">
        <w:rPr>
          <w:sz w:val="24"/>
          <w:szCs w:val="24"/>
        </w:rPr>
        <w:t>Suur-Karja 1/Vana Turg 2/4</w:t>
      </w:r>
      <w:r w:rsidR="00CA50D3" w:rsidRPr="00CA50D3">
        <w:rPr>
          <w:rFonts w:eastAsiaTheme="minorEastAsia"/>
          <w:noProof/>
          <w:color w:val="1F497D"/>
          <w:sz w:val="24"/>
          <w:szCs w:val="24"/>
          <w:lang w:val="en-US" w:eastAsia="pl-PL"/>
        </w:rPr>
        <w:t xml:space="preserve">, </w:t>
      </w:r>
      <w:r w:rsidR="00CA50D3" w:rsidRPr="00CA50D3">
        <w:rPr>
          <w:rFonts w:eastAsiaTheme="minorEastAsia"/>
          <w:noProof/>
          <w:sz w:val="24"/>
          <w:szCs w:val="24"/>
          <w:lang w:val="en-US" w:eastAsia="pl-PL"/>
        </w:rPr>
        <w:t xml:space="preserve">10140, </w:t>
      </w:r>
      <w:r w:rsidR="00CA50D3" w:rsidRPr="00CA50D3">
        <w:rPr>
          <w:sz w:val="24"/>
          <w:szCs w:val="24"/>
        </w:rPr>
        <w:t>Tallinn</w:t>
      </w:r>
      <w:r w:rsidRPr="00CA50D3">
        <w:rPr>
          <w:sz w:val="24"/>
          <w:szCs w:val="24"/>
        </w:rPr>
        <w:t>.</w:t>
      </w:r>
    </w:p>
    <w:p w14:paraId="6EE1D608" w14:textId="77777777"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i placówkach zagranicznych powołano Inspektora Ochrony Danych (IOD). </w:t>
      </w:r>
    </w:p>
    <w:p w14:paraId="68DCD78E" w14:textId="77777777"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14:paraId="7B465D17" w14:textId="77777777"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14:paraId="556E3AE2" w14:textId="77777777"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14:paraId="00D5CFF0" w14:textId="77777777"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14:paraId="2596E9E1" w14:textId="77777777"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14:paraId="29971F5A" w14:textId="77777777"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14:paraId="259A9108" w14:textId="77777777"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14:paraId="35BAAD1F" w14:textId="77777777"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oznacza pocztą tradycyjną lub elektroniczną. </w:t>
      </w:r>
    </w:p>
    <w:p w14:paraId="55904BD9" w14:textId="77777777"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50D3">
        <w:rPr>
          <w:rFonts w:eastAsia="Times New Roman" w:cs="Arial"/>
          <w:bCs/>
          <w:sz w:val="24"/>
          <w:szCs w:val="24"/>
          <w:lang w:eastAsia="pl-PL"/>
        </w:rPr>
        <w:br/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Ambasady RP w </w:t>
      </w:r>
      <w:r w:rsidR="00190E25">
        <w:rPr>
          <w:rFonts w:eastAsia="Times New Roman" w:cs="Arial"/>
          <w:bCs/>
          <w:sz w:val="24"/>
          <w:szCs w:val="24"/>
          <w:lang w:eastAsia="pl-PL"/>
        </w:rPr>
        <w:t>Tallinnie</w:t>
      </w:r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1BBAB43A" w14:textId="77777777"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osobowe będą przetwarzane do czasu ustania celu przetwarz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ania, o którym mowa w pkt  5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. Następnie będą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przechowywane w celach archiwalnych, zgodnie z przepisami ustawy z dnia 14 lipca 1983 r. o narodowym zasobie archiwalnym i archiwach (Dz. U. z 2018 r poz. 217) oraz przepisami wewnętrznymi MSZ wynikającymi z przepisów ww. ustawy.</w:t>
      </w:r>
    </w:p>
    <w:p w14:paraId="64A0DA3A" w14:textId="77777777"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14:paraId="09E0D604" w14:textId="77777777"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14:paraId="117EFCFF" w14:textId="77777777"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14:paraId="4FBC7630" w14:textId="77777777"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14:paraId="0C0EE815" w14:textId="77777777"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</w:t>
      </w:r>
      <w:r w:rsidR="00CA50D3">
        <w:rPr>
          <w:sz w:val="24"/>
          <w:szCs w:val="24"/>
        </w:rPr>
        <w:br/>
      </w:r>
      <w:r w:rsidRPr="00AB545B">
        <w:rPr>
          <w:sz w:val="24"/>
          <w:szCs w:val="24"/>
        </w:rPr>
        <w:t xml:space="preserve">na adres: </w:t>
      </w:r>
    </w:p>
    <w:p w14:paraId="32EA1C89" w14:textId="77777777"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14:paraId="5A55825E" w14:textId="77777777"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14:paraId="1D773EBF" w14:textId="77777777"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14:paraId="02AEDCC3" w14:textId="77777777"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14:paraId="0957E13C" w14:textId="77777777"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3A"/>
    <w:rsid w:val="000C28C9"/>
    <w:rsid w:val="00190E25"/>
    <w:rsid w:val="002526A3"/>
    <w:rsid w:val="00283493"/>
    <w:rsid w:val="00603B3A"/>
    <w:rsid w:val="00916069"/>
    <w:rsid w:val="00964073"/>
    <w:rsid w:val="00CA50D3"/>
    <w:rsid w:val="00D520A5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8174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Adamczyk Marta</cp:lastModifiedBy>
  <cp:revision>5</cp:revision>
  <dcterms:created xsi:type="dcterms:W3CDTF">2021-03-05T13:08:00Z</dcterms:created>
  <dcterms:modified xsi:type="dcterms:W3CDTF">2026-06-15T11:04:00Z</dcterms:modified>
</cp:coreProperties>
</file>