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0B" w:rsidRPr="003B295A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5A">
        <w:rPr>
          <w:rFonts w:ascii="Times New Roman" w:hAnsi="Times New Roman" w:cs="Times New Roman"/>
          <w:b/>
          <w:sz w:val="24"/>
          <w:szCs w:val="24"/>
        </w:rPr>
        <w:t xml:space="preserve">ZARZĄD </w:t>
      </w:r>
    </w:p>
    <w:p w:rsidR="0027370B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5A">
        <w:rPr>
          <w:rFonts w:ascii="Times New Roman" w:hAnsi="Times New Roman" w:cs="Times New Roman"/>
          <w:b/>
          <w:sz w:val="24"/>
          <w:szCs w:val="24"/>
        </w:rPr>
        <w:t xml:space="preserve">AGENCJI </w:t>
      </w:r>
      <w:r w:rsidR="002662C2">
        <w:rPr>
          <w:rFonts w:ascii="Times New Roman" w:hAnsi="Times New Roman" w:cs="Times New Roman"/>
          <w:b/>
          <w:sz w:val="24"/>
          <w:szCs w:val="24"/>
        </w:rPr>
        <w:t xml:space="preserve">KAPITAŁOWO ROZLICZENIOWEJ </w:t>
      </w:r>
      <w:r w:rsidRPr="003B295A">
        <w:rPr>
          <w:rFonts w:ascii="Times New Roman" w:hAnsi="Times New Roman" w:cs="Times New Roman"/>
          <w:b/>
          <w:sz w:val="24"/>
          <w:szCs w:val="24"/>
        </w:rPr>
        <w:t xml:space="preserve"> S.A. </w:t>
      </w:r>
      <w:r>
        <w:rPr>
          <w:rFonts w:ascii="Times New Roman" w:hAnsi="Times New Roman" w:cs="Times New Roman"/>
          <w:b/>
          <w:sz w:val="24"/>
          <w:szCs w:val="24"/>
        </w:rPr>
        <w:t>z/s w</w:t>
      </w:r>
      <w:r w:rsidRPr="003B295A">
        <w:rPr>
          <w:rFonts w:ascii="Times New Roman" w:hAnsi="Times New Roman" w:cs="Times New Roman"/>
          <w:b/>
          <w:sz w:val="24"/>
          <w:szCs w:val="24"/>
        </w:rPr>
        <w:t xml:space="preserve"> WARSZAWIE</w:t>
      </w:r>
    </w:p>
    <w:p w:rsidR="0027370B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przetarg ustny w drodze publicznej licytacji na sprzedaż nieruchomości</w:t>
      </w: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organizowany jest według reguł określonych w niniejszym ogłoszeniu oraz Regulaminie stanowiącym załącznik do niniejszego ogłoszenia. </w:t>
      </w: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646" w:rsidRDefault="0027370B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7E55" w:rsidRPr="00D140A8">
        <w:rPr>
          <w:rFonts w:ascii="Times New Roman" w:hAnsi="Times New Roman" w:cs="Times New Roman"/>
          <w:sz w:val="24"/>
          <w:szCs w:val="24"/>
        </w:rPr>
        <w:t>Przedmiot sprzedaży:</w:t>
      </w:r>
      <w:r w:rsidR="00373646">
        <w:rPr>
          <w:rFonts w:ascii="Times New Roman" w:hAnsi="Times New Roman" w:cs="Times New Roman"/>
          <w:sz w:val="24"/>
          <w:szCs w:val="24"/>
        </w:rPr>
        <w:t xml:space="preserve"> </w:t>
      </w:r>
      <w:r w:rsidR="0043722B">
        <w:rPr>
          <w:rFonts w:ascii="Times New Roman" w:hAnsi="Times New Roman" w:cs="Times New Roman"/>
          <w:sz w:val="24"/>
          <w:szCs w:val="24"/>
        </w:rPr>
        <w:t xml:space="preserve">udział 1/72 części prawa własności lokalu niemieszkalnego – garażu – znajdującego się w budynku położonym w Warszawie przy ul. Zgrupowania Żmija 19A </w:t>
      </w:r>
      <w:r w:rsidR="009F170C">
        <w:rPr>
          <w:rFonts w:ascii="Times New Roman" w:hAnsi="Times New Roman" w:cs="Times New Roman"/>
          <w:sz w:val="24"/>
          <w:szCs w:val="24"/>
        </w:rPr>
        <w:t>opi</w:t>
      </w:r>
      <w:r w:rsidR="00C74128">
        <w:rPr>
          <w:rFonts w:ascii="Times New Roman" w:hAnsi="Times New Roman" w:cs="Times New Roman"/>
          <w:sz w:val="24"/>
          <w:szCs w:val="24"/>
        </w:rPr>
        <w:t>sany w Księdz</w:t>
      </w:r>
      <w:r w:rsidR="008C1D3C">
        <w:rPr>
          <w:rFonts w:ascii="Times New Roman" w:hAnsi="Times New Roman" w:cs="Times New Roman"/>
          <w:sz w:val="24"/>
          <w:szCs w:val="24"/>
        </w:rPr>
        <w:t>e Wieczystej nr  W</w:t>
      </w:r>
      <w:r w:rsidR="0043722B">
        <w:rPr>
          <w:rFonts w:ascii="Times New Roman" w:hAnsi="Times New Roman" w:cs="Times New Roman"/>
          <w:sz w:val="24"/>
          <w:szCs w:val="24"/>
        </w:rPr>
        <w:t>A1M/00438190</w:t>
      </w:r>
      <w:r w:rsidR="008C1D3C">
        <w:rPr>
          <w:rFonts w:ascii="Times New Roman" w:hAnsi="Times New Roman" w:cs="Times New Roman"/>
          <w:sz w:val="24"/>
          <w:szCs w:val="24"/>
        </w:rPr>
        <w:t>/1</w:t>
      </w:r>
      <w:r w:rsidR="00C74128">
        <w:rPr>
          <w:rFonts w:ascii="Times New Roman" w:hAnsi="Times New Roman" w:cs="Times New Roman"/>
          <w:sz w:val="24"/>
          <w:szCs w:val="24"/>
        </w:rPr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 xml:space="preserve">prowadzonej przez Sąd Rejonowy dla Warszawy Mokotowa </w:t>
      </w:r>
      <w:r w:rsidR="00FA7E1E">
        <w:rPr>
          <w:rFonts w:ascii="Times New Roman" w:hAnsi="Times New Roman" w:cs="Times New Roman"/>
          <w:sz w:val="24"/>
          <w:szCs w:val="24"/>
        </w:rPr>
        <w:t xml:space="preserve">VI </w:t>
      </w:r>
      <w:r w:rsidR="009F170C">
        <w:rPr>
          <w:rFonts w:ascii="Times New Roman" w:hAnsi="Times New Roman" w:cs="Times New Roman"/>
          <w:sz w:val="24"/>
          <w:szCs w:val="24"/>
        </w:rPr>
        <w:t>Wydział Ksiąg Wieczystych</w:t>
      </w:r>
      <w:r w:rsidR="0043722B">
        <w:rPr>
          <w:rFonts w:ascii="Times New Roman" w:hAnsi="Times New Roman" w:cs="Times New Roman"/>
          <w:sz w:val="24"/>
          <w:szCs w:val="24"/>
        </w:rPr>
        <w:t xml:space="preserve">, właściciel korzysta z miejsca postojowego nr 33, </w:t>
      </w:r>
      <w:r w:rsidR="009F170C">
        <w:rPr>
          <w:rFonts w:ascii="Times New Roman" w:hAnsi="Times New Roman" w:cs="Times New Roman"/>
          <w:sz w:val="24"/>
          <w:szCs w:val="24"/>
        </w:rPr>
        <w:t>wraz z przynależnym udziałem w prawie użytkowania wieczystego do dzi</w:t>
      </w:r>
      <w:r w:rsidR="00C74128">
        <w:rPr>
          <w:rFonts w:ascii="Times New Roman" w:hAnsi="Times New Roman" w:cs="Times New Roman"/>
          <w:sz w:val="24"/>
          <w:szCs w:val="24"/>
        </w:rPr>
        <w:t xml:space="preserve">ałki </w:t>
      </w:r>
      <w:r w:rsidR="00365580">
        <w:rPr>
          <w:rFonts w:ascii="Times New Roman" w:hAnsi="Times New Roman" w:cs="Times New Roman"/>
          <w:sz w:val="24"/>
          <w:szCs w:val="24"/>
        </w:rPr>
        <w:t xml:space="preserve">gruntu </w:t>
      </w:r>
      <w:r w:rsidR="00D57B92">
        <w:rPr>
          <w:rFonts w:ascii="Times New Roman" w:hAnsi="Times New Roman" w:cs="Times New Roman"/>
          <w:sz w:val="24"/>
          <w:szCs w:val="24"/>
        </w:rPr>
        <w:t xml:space="preserve">nr 79 </w:t>
      </w:r>
      <w:r w:rsidR="00365580">
        <w:rPr>
          <w:rFonts w:ascii="Times New Roman" w:hAnsi="Times New Roman" w:cs="Times New Roman"/>
          <w:sz w:val="24"/>
          <w:szCs w:val="24"/>
        </w:rPr>
        <w:t xml:space="preserve">na której znajduje się budynek </w:t>
      </w:r>
      <w:r w:rsidR="00C74128">
        <w:rPr>
          <w:rFonts w:ascii="Times New Roman" w:hAnsi="Times New Roman" w:cs="Times New Roman"/>
          <w:sz w:val="24"/>
          <w:szCs w:val="24"/>
        </w:rPr>
        <w:t xml:space="preserve">oraz do </w:t>
      </w:r>
      <w:r w:rsidR="00365580">
        <w:rPr>
          <w:rFonts w:ascii="Times New Roman" w:hAnsi="Times New Roman" w:cs="Times New Roman"/>
          <w:sz w:val="24"/>
          <w:szCs w:val="24"/>
        </w:rPr>
        <w:t xml:space="preserve">części budynku i urządzeń, które nie służą wyłącznie użytku właścicieli lokali </w:t>
      </w:r>
      <w:r w:rsidR="00C7412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3722B">
        <w:rPr>
          <w:rFonts w:ascii="Times New Roman" w:hAnsi="Times New Roman" w:cs="Times New Roman"/>
          <w:sz w:val="24"/>
          <w:szCs w:val="24"/>
        </w:rPr>
        <w:t>1/72 z 1058</w:t>
      </w:r>
      <w:r w:rsidR="00C74128">
        <w:rPr>
          <w:rFonts w:ascii="Times New Roman" w:hAnsi="Times New Roman" w:cs="Times New Roman"/>
          <w:sz w:val="24"/>
          <w:szCs w:val="24"/>
        </w:rPr>
        <w:t xml:space="preserve">/10000 </w:t>
      </w:r>
      <w:r w:rsidR="009F170C">
        <w:rPr>
          <w:rFonts w:ascii="Times New Roman" w:hAnsi="Times New Roman" w:cs="Times New Roman"/>
          <w:sz w:val="24"/>
          <w:szCs w:val="24"/>
        </w:rPr>
        <w:t>(prawo opi</w:t>
      </w:r>
      <w:r w:rsidR="00365580">
        <w:rPr>
          <w:rFonts w:ascii="Times New Roman" w:hAnsi="Times New Roman" w:cs="Times New Roman"/>
          <w:sz w:val="24"/>
          <w:szCs w:val="24"/>
        </w:rPr>
        <w:t xml:space="preserve">sane w Księdze Wieczystej nr </w:t>
      </w:r>
      <w:r w:rsidR="00FA7E1E">
        <w:rPr>
          <w:rFonts w:ascii="Times New Roman" w:hAnsi="Times New Roman" w:cs="Times New Roman"/>
          <w:sz w:val="24"/>
          <w:szCs w:val="24"/>
        </w:rPr>
        <w:t>WA1M/</w:t>
      </w:r>
      <w:r w:rsidR="00FA7E1E" w:rsidRPr="00ED54D8">
        <w:rPr>
          <w:rFonts w:ascii="Times New Roman" w:hAnsi="Times New Roman" w:cs="Times New Roman"/>
          <w:sz w:val="24"/>
          <w:szCs w:val="24"/>
        </w:rPr>
        <w:t>00432718/7</w:t>
      </w:r>
      <w:r w:rsidR="00FA7E1E"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 xml:space="preserve">prowadzonej przez Sąd Rejonowy dla Warszawy Mokotowa Wydział Ksiąg Wieczystych). </w:t>
      </w:r>
    </w:p>
    <w:p w:rsidR="009F170C" w:rsidRDefault="009F170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</w:t>
      </w:r>
      <w:r w:rsidR="00365580">
        <w:rPr>
          <w:rFonts w:ascii="Times New Roman" w:hAnsi="Times New Roman" w:cs="Times New Roman"/>
          <w:sz w:val="24"/>
          <w:szCs w:val="24"/>
        </w:rPr>
        <w:t xml:space="preserve"> obecnie </w:t>
      </w:r>
      <w:r w:rsidR="002662C2">
        <w:rPr>
          <w:rFonts w:ascii="Times New Roman" w:hAnsi="Times New Roman" w:cs="Times New Roman"/>
          <w:sz w:val="24"/>
          <w:szCs w:val="24"/>
        </w:rPr>
        <w:t>przekazany</w:t>
      </w:r>
      <w:r w:rsidR="0043722B">
        <w:rPr>
          <w:rFonts w:ascii="Times New Roman" w:hAnsi="Times New Roman" w:cs="Times New Roman"/>
          <w:sz w:val="24"/>
          <w:szCs w:val="24"/>
        </w:rPr>
        <w:t xml:space="preserve"> jest do </w:t>
      </w:r>
      <w:r w:rsidR="00365580">
        <w:rPr>
          <w:rFonts w:ascii="Times New Roman" w:hAnsi="Times New Roman" w:cs="Times New Roman"/>
          <w:sz w:val="24"/>
          <w:szCs w:val="24"/>
        </w:rPr>
        <w:t>wykorzystywa</w:t>
      </w:r>
      <w:r w:rsidR="002662C2">
        <w:rPr>
          <w:rFonts w:ascii="Times New Roman" w:hAnsi="Times New Roman" w:cs="Times New Roman"/>
          <w:sz w:val="24"/>
          <w:szCs w:val="24"/>
        </w:rPr>
        <w:t>nia</w:t>
      </w:r>
      <w:r w:rsidR="0043722B">
        <w:rPr>
          <w:rFonts w:ascii="Times New Roman" w:hAnsi="Times New Roman" w:cs="Times New Roman"/>
          <w:sz w:val="24"/>
          <w:szCs w:val="24"/>
        </w:rPr>
        <w:t xml:space="preserve"> przez osobę fizyczną </w:t>
      </w:r>
      <w:r w:rsidR="00ED54D8">
        <w:rPr>
          <w:rFonts w:ascii="Times New Roman" w:hAnsi="Times New Roman" w:cs="Times New Roman"/>
          <w:sz w:val="24"/>
          <w:szCs w:val="24"/>
        </w:rPr>
        <w:t>na podstawie umowy najmu z dnia</w:t>
      </w:r>
      <w:r w:rsidR="002662C2">
        <w:rPr>
          <w:rFonts w:ascii="Times New Roman" w:hAnsi="Times New Roman" w:cs="Times New Roman"/>
          <w:sz w:val="24"/>
          <w:szCs w:val="24"/>
        </w:rPr>
        <w:t xml:space="preserve"> 7 maja 2015 roku.</w:t>
      </w:r>
      <w:r w:rsidR="00ED54D8">
        <w:rPr>
          <w:rFonts w:ascii="Times New Roman" w:hAnsi="Times New Roman" w:cs="Times New Roman"/>
          <w:sz w:val="24"/>
          <w:szCs w:val="24"/>
        </w:rPr>
        <w:t xml:space="preserve"> Okres wypowiedzenia umowy wynosi jeden miesiąc ze skutkiem na koniec miesiąca kalendarzowego. </w:t>
      </w:r>
    </w:p>
    <w:p w:rsidR="009F170C" w:rsidRDefault="00365580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</w:t>
      </w:r>
      <w:r w:rsidR="00F67E55" w:rsidRPr="00D140A8">
        <w:rPr>
          <w:rFonts w:ascii="Times New Roman" w:hAnsi="Times New Roman" w:cs="Times New Roman"/>
          <w:sz w:val="24"/>
          <w:szCs w:val="24"/>
        </w:rPr>
        <w:t>informuje, że:</w:t>
      </w:r>
    </w:p>
    <w:p w:rsidR="009F170C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-nieruchomość nie jest objęta miejscowym planem zagospodarowania przestrzennego, </w:t>
      </w:r>
    </w:p>
    <w:p w:rsidR="00961E6B" w:rsidRDefault="009F170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objęta uchwałą dotyczącą obszarów zdegradowanych i rewitalizacji oraz nie jest ustanowione </w:t>
      </w:r>
      <w:r w:rsidR="009F2974">
        <w:rPr>
          <w:rFonts w:ascii="Times New Roman" w:hAnsi="Times New Roman" w:cs="Times New Roman"/>
          <w:sz w:val="24"/>
          <w:szCs w:val="24"/>
        </w:rPr>
        <w:t>prawo pierwokupu na rzecz Gminy.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170C">
        <w:rPr>
          <w:rFonts w:ascii="Times New Roman" w:hAnsi="Times New Roman" w:cs="Times New Roman"/>
          <w:sz w:val="24"/>
          <w:szCs w:val="24"/>
        </w:rPr>
        <w:t>Cena wywoł</w:t>
      </w:r>
      <w:r>
        <w:rPr>
          <w:rFonts w:ascii="Times New Roman" w:hAnsi="Times New Roman" w:cs="Times New Roman"/>
          <w:sz w:val="24"/>
          <w:szCs w:val="24"/>
        </w:rPr>
        <w:t>awcza net</w:t>
      </w:r>
      <w:r w:rsidR="009F170C">
        <w:rPr>
          <w:rFonts w:ascii="Times New Roman" w:hAnsi="Times New Roman" w:cs="Times New Roman"/>
          <w:sz w:val="24"/>
          <w:szCs w:val="24"/>
        </w:rPr>
        <w:t>to</w:t>
      </w:r>
      <w:r w:rsidR="0043722B">
        <w:rPr>
          <w:rFonts w:ascii="Times New Roman" w:hAnsi="Times New Roman" w:cs="Times New Roman"/>
          <w:sz w:val="24"/>
          <w:szCs w:val="24"/>
        </w:rPr>
        <w:t>: 25</w:t>
      </w:r>
      <w:r w:rsidR="00A33F31">
        <w:rPr>
          <w:rFonts w:ascii="Times New Roman" w:hAnsi="Times New Roman" w:cs="Times New Roman"/>
          <w:sz w:val="24"/>
          <w:szCs w:val="24"/>
        </w:rPr>
        <w:t xml:space="preserve"> 000 </w:t>
      </w:r>
      <w:r w:rsidR="00F67E55" w:rsidRPr="00D140A8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</w:t>
      </w:r>
      <w:r w:rsidR="00A33F31">
        <w:rPr>
          <w:rFonts w:ascii="Times New Roman" w:hAnsi="Times New Roman" w:cs="Times New Roman"/>
          <w:sz w:val="24"/>
          <w:szCs w:val="24"/>
        </w:rPr>
        <w:t xml:space="preserve">: </w:t>
      </w:r>
      <w:r w:rsidR="0043722B">
        <w:rPr>
          <w:rFonts w:ascii="Times New Roman" w:hAnsi="Times New Roman" w:cs="Times New Roman"/>
          <w:sz w:val="24"/>
          <w:szCs w:val="24"/>
        </w:rPr>
        <w:t>dwadzieścia pięć tysięcy</w:t>
      </w:r>
      <w:r w:rsidR="00A33F31">
        <w:rPr>
          <w:rFonts w:ascii="Times New Roman" w:hAnsi="Times New Roman" w:cs="Times New Roman"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370B" w:rsidRPr="00403160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Sprzedaż </w:t>
      </w:r>
      <w:r w:rsidR="00A33F31">
        <w:rPr>
          <w:rFonts w:ascii="Times New Roman" w:hAnsi="Times New Roman" w:cs="Times New Roman"/>
          <w:sz w:val="24"/>
          <w:szCs w:val="24"/>
        </w:rPr>
        <w:t xml:space="preserve">tej </w:t>
      </w:r>
      <w:r>
        <w:rPr>
          <w:rFonts w:ascii="Times New Roman" w:hAnsi="Times New Roman" w:cs="Times New Roman"/>
          <w:sz w:val="24"/>
          <w:szCs w:val="24"/>
        </w:rPr>
        <w:t xml:space="preserve">nieruchomości podlega opodatkowaniu podatkiem VAT w </w:t>
      </w:r>
      <w:r w:rsidRPr="00403160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750DA4" w:rsidRPr="00403160">
        <w:rPr>
          <w:rFonts w:ascii="Times New Roman" w:hAnsi="Times New Roman" w:cs="Times New Roman"/>
          <w:sz w:val="24"/>
          <w:szCs w:val="24"/>
        </w:rPr>
        <w:t>23</w:t>
      </w:r>
      <w:r w:rsidR="00A33F31" w:rsidRPr="00403160">
        <w:rPr>
          <w:rFonts w:ascii="Times New Roman" w:hAnsi="Times New Roman" w:cs="Times New Roman"/>
          <w:sz w:val="24"/>
          <w:szCs w:val="24"/>
        </w:rPr>
        <w:t>%.</w:t>
      </w:r>
    </w:p>
    <w:p w:rsidR="00961E6B" w:rsidRPr="00D140A8" w:rsidRDefault="00A33F31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</w:t>
      </w:r>
      <w:r w:rsidR="00797C47">
        <w:rPr>
          <w:rFonts w:ascii="Times New Roman" w:hAnsi="Times New Roman" w:cs="Times New Roman"/>
          <w:sz w:val="24"/>
          <w:szCs w:val="24"/>
        </w:rPr>
        <w:t>e postąpienie: 250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F170C" w:rsidRDefault="00797C4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Wadium: 2</w:t>
      </w:r>
      <w:r w:rsidR="00A33F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A33F31">
        <w:rPr>
          <w:rFonts w:ascii="Times New Roman" w:hAnsi="Times New Roman" w:cs="Times New Roman"/>
          <w:sz w:val="24"/>
          <w:szCs w:val="24"/>
        </w:rPr>
        <w:t xml:space="preserve">00 </w:t>
      </w:r>
      <w:r w:rsidR="009F170C">
        <w:rPr>
          <w:rFonts w:ascii="Times New Roman" w:hAnsi="Times New Roman" w:cs="Times New Roman"/>
          <w:sz w:val="24"/>
          <w:szCs w:val="24"/>
        </w:rPr>
        <w:t>zł</w:t>
      </w:r>
      <w:r w:rsidR="00A33F31">
        <w:rPr>
          <w:rFonts w:ascii="Times New Roman" w:hAnsi="Times New Roman" w:cs="Times New Roman"/>
          <w:sz w:val="24"/>
          <w:szCs w:val="24"/>
        </w:rPr>
        <w:t xml:space="preserve"> (słownie: </w:t>
      </w:r>
      <w:r>
        <w:rPr>
          <w:rFonts w:ascii="Times New Roman" w:hAnsi="Times New Roman" w:cs="Times New Roman"/>
          <w:sz w:val="24"/>
          <w:szCs w:val="24"/>
        </w:rPr>
        <w:t>dwa tysiące pięćset</w:t>
      </w:r>
      <w:r w:rsidR="00A33F31">
        <w:rPr>
          <w:rFonts w:ascii="Times New Roman" w:hAnsi="Times New Roman" w:cs="Times New Roman"/>
          <w:sz w:val="24"/>
          <w:szCs w:val="24"/>
        </w:rPr>
        <w:t xml:space="preserve"> złotych).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Pr="00403160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Przetarg w formie ustnej</w:t>
      </w:r>
      <w:r>
        <w:rPr>
          <w:rFonts w:ascii="Times New Roman" w:hAnsi="Times New Roman" w:cs="Times New Roman"/>
          <w:sz w:val="24"/>
          <w:szCs w:val="24"/>
        </w:rPr>
        <w:t xml:space="preserve"> (licytacja)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odbędzie się w siedzibie </w:t>
      </w:r>
      <w:r>
        <w:rPr>
          <w:rFonts w:ascii="Times New Roman" w:hAnsi="Times New Roman" w:cs="Times New Roman"/>
          <w:sz w:val="24"/>
          <w:szCs w:val="24"/>
        </w:rPr>
        <w:t xml:space="preserve">Sprzedawcy </w:t>
      </w:r>
      <w:r w:rsidR="00F36D27">
        <w:rPr>
          <w:rFonts w:ascii="Times New Roman" w:hAnsi="Times New Roman" w:cs="Times New Roman"/>
          <w:sz w:val="24"/>
          <w:szCs w:val="24"/>
        </w:rPr>
        <w:t xml:space="preserve">w lokalu przy </w:t>
      </w:r>
      <w:r w:rsidR="00F36D27" w:rsidRPr="00C64F9F">
        <w:rPr>
          <w:rFonts w:ascii="Times New Roman" w:hAnsi="Times New Roman"/>
          <w:sz w:val="24"/>
        </w:rPr>
        <w:t>ul. Zgromadzenia Żmija 19A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, w dniu </w:t>
      </w:r>
      <w:r w:rsidR="00750DA4" w:rsidRPr="00403160">
        <w:rPr>
          <w:rFonts w:ascii="Times New Roman" w:hAnsi="Times New Roman" w:cs="Times New Roman"/>
          <w:sz w:val="24"/>
          <w:szCs w:val="24"/>
        </w:rPr>
        <w:t>10</w:t>
      </w:r>
      <w:r w:rsidR="00F36D27" w:rsidRPr="00403160">
        <w:rPr>
          <w:rFonts w:ascii="Times New Roman" w:hAnsi="Times New Roman" w:cs="Times New Roman"/>
          <w:sz w:val="24"/>
          <w:szCs w:val="24"/>
        </w:rPr>
        <w:t xml:space="preserve"> maja 2019 </w:t>
      </w:r>
      <w:r w:rsidR="00F67E55" w:rsidRPr="00403160">
        <w:rPr>
          <w:rFonts w:ascii="Times New Roman" w:hAnsi="Times New Roman" w:cs="Times New Roman"/>
          <w:sz w:val="24"/>
          <w:szCs w:val="24"/>
        </w:rPr>
        <w:t>roku.</w:t>
      </w:r>
    </w:p>
    <w:p w:rsidR="00F36D27" w:rsidRPr="00403160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Składanie i analiz</w:t>
      </w:r>
      <w:r w:rsidR="00F36D27">
        <w:rPr>
          <w:rFonts w:ascii="Times New Roman" w:hAnsi="Times New Roman" w:cs="Times New Roman"/>
          <w:sz w:val="24"/>
          <w:szCs w:val="24"/>
        </w:rPr>
        <w:t xml:space="preserve">a wymaganych dokumentów, </w:t>
      </w:r>
      <w:r w:rsidR="00ED54D8">
        <w:rPr>
          <w:rFonts w:ascii="Times New Roman" w:hAnsi="Times New Roman" w:cs="Times New Roman"/>
          <w:sz w:val="24"/>
          <w:szCs w:val="24"/>
        </w:rPr>
        <w:t>opisanych w pkt. 6</w:t>
      </w:r>
      <w:r w:rsidR="00F36D27">
        <w:rPr>
          <w:rFonts w:ascii="Times New Roman" w:hAnsi="Times New Roman" w:cs="Times New Roman"/>
          <w:sz w:val="24"/>
          <w:szCs w:val="24"/>
        </w:rPr>
        <w:t xml:space="preserve"> odbędzie się o godzinie</w:t>
      </w:r>
      <w:r w:rsidR="00652098">
        <w:rPr>
          <w:rFonts w:ascii="Times New Roman" w:hAnsi="Times New Roman" w:cs="Times New Roman"/>
          <w:sz w:val="24"/>
          <w:szCs w:val="24"/>
        </w:rPr>
        <w:t xml:space="preserve"> </w:t>
      </w:r>
      <w:r w:rsidR="00652098" w:rsidRPr="00403160">
        <w:rPr>
          <w:rFonts w:ascii="Times New Roman" w:hAnsi="Times New Roman" w:cs="Times New Roman"/>
          <w:sz w:val="24"/>
          <w:szCs w:val="24"/>
        </w:rPr>
        <w:t>10.00</w:t>
      </w:r>
      <w:r w:rsidRPr="00403160">
        <w:rPr>
          <w:rFonts w:ascii="Times New Roman" w:hAnsi="Times New Roman" w:cs="Times New Roman"/>
          <w:sz w:val="24"/>
          <w:szCs w:val="24"/>
        </w:rPr>
        <w:t xml:space="preserve">, licytacja rozpocznie się o godzinie </w:t>
      </w:r>
      <w:r w:rsidR="00652098" w:rsidRPr="00403160">
        <w:rPr>
          <w:rFonts w:ascii="Times New Roman" w:hAnsi="Times New Roman" w:cs="Times New Roman"/>
          <w:sz w:val="24"/>
          <w:szCs w:val="24"/>
        </w:rPr>
        <w:t xml:space="preserve">13.00 </w:t>
      </w:r>
      <w:r w:rsidR="00A33F31" w:rsidRPr="00403160">
        <w:rPr>
          <w:rFonts w:ascii="Times New Roman" w:hAnsi="Times New Roman" w:cs="Times New Roman"/>
          <w:sz w:val="24"/>
          <w:szCs w:val="24"/>
        </w:rPr>
        <w:t xml:space="preserve"> </w:t>
      </w:r>
      <w:r w:rsidRPr="00403160">
        <w:rPr>
          <w:rFonts w:ascii="Times New Roman" w:hAnsi="Times New Roman" w:cs="Times New Roman"/>
          <w:sz w:val="24"/>
          <w:szCs w:val="24"/>
        </w:rPr>
        <w:t xml:space="preserve">w </w:t>
      </w:r>
      <w:r w:rsidR="002662C2" w:rsidRPr="00403160">
        <w:rPr>
          <w:rFonts w:ascii="Times New Roman" w:hAnsi="Times New Roman"/>
          <w:sz w:val="24"/>
        </w:rPr>
        <w:t>pokoju nr 1.</w:t>
      </w:r>
    </w:p>
    <w:p w:rsidR="00F36D27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Wadium wnoszone </w:t>
      </w:r>
      <w:r w:rsidR="00F36D27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140A8">
        <w:rPr>
          <w:rFonts w:ascii="Times New Roman" w:hAnsi="Times New Roman" w:cs="Times New Roman"/>
          <w:sz w:val="24"/>
          <w:szCs w:val="24"/>
        </w:rPr>
        <w:t>w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pieniądzu powinno być wpłacone nie później niż do</w:t>
      </w:r>
      <w:r w:rsidR="00750DA4">
        <w:rPr>
          <w:rFonts w:ascii="Times New Roman" w:hAnsi="Times New Roman" w:cs="Times New Roman"/>
          <w:sz w:val="24"/>
          <w:szCs w:val="24"/>
        </w:rPr>
        <w:t xml:space="preserve"> dnia </w:t>
      </w:r>
      <w:r w:rsidR="00750DA4" w:rsidRPr="00403160">
        <w:rPr>
          <w:rFonts w:ascii="Times New Roman" w:hAnsi="Times New Roman" w:cs="Times New Roman"/>
          <w:sz w:val="24"/>
          <w:szCs w:val="24"/>
        </w:rPr>
        <w:t>9</w:t>
      </w:r>
      <w:r w:rsidR="001746D3" w:rsidRPr="00403160">
        <w:rPr>
          <w:rFonts w:ascii="Times New Roman" w:hAnsi="Times New Roman" w:cs="Times New Roman"/>
          <w:sz w:val="24"/>
          <w:szCs w:val="24"/>
        </w:rPr>
        <w:t xml:space="preserve"> maja 2019 </w:t>
      </w:r>
      <w:proofErr w:type="spellStart"/>
      <w:r w:rsidR="001746D3" w:rsidRPr="004031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46D3" w:rsidRPr="00403160">
        <w:rPr>
          <w:rFonts w:ascii="Times New Roman" w:hAnsi="Times New Roman" w:cs="Times New Roman"/>
          <w:sz w:val="24"/>
          <w:szCs w:val="24"/>
        </w:rPr>
        <w:t>.</w:t>
      </w:r>
      <w:r w:rsidR="00F36D27" w:rsidRPr="00403160">
        <w:rPr>
          <w:rFonts w:ascii="Times New Roman" w:hAnsi="Times New Roman" w:cs="Times New Roman"/>
          <w:sz w:val="24"/>
          <w:szCs w:val="24"/>
        </w:rPr>
        <w:t xml:space="preserve"> (dzień poprzedzający przetarg) </w:t>
      </w:r>
      <w:r w:rsidRPr="00403160">
        <w:rPr>
          <w:rFonts w:ascii="Times New Roman" w:hAnsi="Times New Roman" w:cs="Times New Roman"/>
          <w:sz w:val="24"/>
          <w:szCs w:val="24"/>
        </w:rPr>
        <w:t>,</w:t>
      </w:r>
      <w:r w:rsidR="00961E6B" w:rsidRPr="00403160">
        <w:rPr>
          <w:rFonts w:ascii="Times New Roman" w:hAnsi="Times New Roman" w:cs="Times New Roman"/>
          <w:sz w:val="24"/>
          <w:szCs w:val="24"/>
        </w:rPr>
        <w:t xml:space="preserve"> </w:t>
      </w:r>
      <w:r w:rsidRPr="00403160">
        <w:rPr>
          <w:rFonts w:ascii="Times New Roman" w:hAnsi="Times New Roman" w:cs="Times New Roman"/>
          <w:sz w:val="24"/>
          <w:szCs w:val="24"/>
        </w:rPr>
        <w:t>przy czym jako termin wpłaty rozumiany jest</w:t>
      </w:r>
      <w:r w:rsidRPr="00D140A8">
        <w:rPr>
          <w:rFonts w:ascii="Times New Roman" w:hAnsi="Times New Roman" w:cs="Times New Roman"/>
          <w:sz w:val="24"/>
          <w:szCs w:val="24"/>
        </w:rPr>
        <w:t xml:space="preserve"> termin uznania rachunku bankowego </w:t>
      </w:r>
      <w:r w:rsidR="00F36D27">
        <w:rPr>
          <w:rFonts w:ascii="Times New Roman" w:hAnsi="Times New Roman" w:cs="Times New Roman"/>
          <w:sz w:val="24"/>
          <w:szCs w:val="24"/>
        </w:rPr>
        <w:t>Sprzedawcy.</w:t>
      </w:r>
    </w:p>
    <w:p w:rsidR="003457FC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udziału w przetargu (jako oferenci) wyłączeni są członkowie zarządu Sprzedawcy i jego organu nadzorującego w rozumieniu ustawy z dnia 9 czerwca 2016r. o zasadach kształtowania wynagrodzeń osób kierujących niektórymi spółkami. Pełna lista podmiotów wyłączonych od udziału w licytacji zawarta jest w Regulaminie. 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Pr="002662C2" w:rsidRDefault="003457FC" w:rsidP="002662C2">
      <w:pPr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Wadium wnoszone w pieniądzu, w podanej wyżej kwocie należy wpłacić na rachunek </w:t>
      </w:r>
      <w:r w:rsidR="00F36D27">
        <w:rPr>
          <w:rFonts w:ascii="Times New Roman" w:hAnsi="Times New Roman" w:cs="Times New Roman"/>
          <w:sz w:val="24"/>
          <w:szCs w:val="24"/>
        </w:rPr>
        <w:t>b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ankowy: </w:t>
      </w:r>
      <w:r w:rsidR="00F36D27">
        <w:rPr>
          <w:rFonts w:ascii="Times New Roman" w:hAnsi="Times New Roman" w:cs="Times New Roman"/>
          <w:sz w:val="24"/>
          <w:szCs w:val="24"/>
        </w:rPr>
        <w:t xml:space="preserve">Sprzedawcy w Banku </w:t>
      </w:r>
      <w:r w:rsidR="002662C2" w:rsidRPr="00403160">
        <w:rPr>
          <w:rFonts w:ascii="Times New Roman" w:hAnsi="Times New Roman" w:cs="Times New Roman"/>
          <w:sz w:val="24"/>
          <w:szCs w:val="24"/>
        </w:rPr>
        <w:t xml:space="preserve">Santander Bank </w:t>
      </w:r>
      <w:r w:rsidR="00F36D27" w:rsidRPr="00403160">
        <w:rPr>
          <w:rFonts w:ascii="Times New Roman" w:hAnsi="Times New Roman" w:cs="Times New Roman"/>
          <w:sz w:val="24"/>
          <w:szCs w:val="24"/>
        </w:rPr>
        <w:t xml:space="preserve">nr </w:t>
      </w:r>
      <w:r w:rsidR="00F67E55" w:rsidRPr="00403160">
        <w:rPr>
          <w:rFonts w:ascii="Times New Roman" w:hAnsi="Times New Roman" w:cs="Times New Roman"/>
          <w:sz w:val="24"/>
          <w:szCs w:val="24"/>
        </w:rPr>
        <w:t>konta:</w:t>
      </w:r>
      <w:r w:rsidR="002662C2" w:rsidRPr="00403160">
        <w:rPr>
          <w:rFonts w:ascii="Times New Roman" w:hAnsi="Times New Roman" w:cs="Times New Roman"/>
          <w:sz w:val="24"/>
          <w:szCs w:val="24"/>
        </w:rPr>
        <w:t xml:space="preserve"> </w:t>
      </w:r>
      <w:r w:rsidR="002662C2" w:rsidRPr="00403160">
        <w:t xml:space="preserve">05 1090 1014 0000 </w:t>
      </w:r>
      <w:proofErr w:type="spellStart"/>
      <w:r w:rsidR="002662C2" w:rsidRPr="00403160">
        <w:t>0000</w:t>
      </w:r>
      <w:proofErr w:type="spellEnd"/>
      <w:r w:rsidR="002662C2" w:rsidRPr="00403160">
        <w:t xml:space="preserve"> 0301 4215</w:t>
      </w:r>
      <w:r w:rsidR="00F67E55" w:rsidRPr="00403160">
        <w:rPr>
          <w:rFonts w:ascii="Times New Roman" w:hAnsi="Times New Roman" w:cs="Times New Roman"/>
          <w:sz w:val="24"/>
          <w:szCs w:val="24"/>
        </w:rPr>
        <w:t xml:space="preserve"> z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dopiskiem </w:t>
      </w:r>
      <w:r w:rsidR="00F36D27">
        <w:rPr>
          <w:rFonts w:ascii="Times New Roman" w:hAnsi="Times New Roman" w:cs="Times New Roman"/>
          <w:sz w:val="24"/>
          <w:szCs w:val="24"/>
        </w:rPr>
        <w:t>na przelewie w rubryce „tytułem”: „</w:t>
      </w:r>
      <w:r w:rsidR="00F67E55" w:rsidRPr="00D140A8">
        <w:rPr>
          <w:rFonts w:ascii="Times New Roman" w:hAnsi="Times New Roman" w:cs="Times New Roman"/>
          <w:sz w:val="24"/>
          <w:szCs w:val="24"/>
        </w:rPr>
        <w:t>przetarg –</w:t>
      </w:r>
      <w:r w:rsidR="00F36D27">
        <w:rPr>
          <w:rFonts w:ascii="Times New Roman" w:hAnsi="Times New Roman" w:cs="Times New Roman"/>
          <w:sz w:val="24"/>
          <w:szCs w:val="24"/>
        </w:rPr>
        <w:t xml:space="preserve"> lokal </w:t>
      </w:r>
      <w:r w:rsidR="00403160">
        <w:rPr>
          <w:rFonts w:ascii="Times New Roman" w:hAnsi="Times New Roman" w:cs="Times New Roman"/>
          <w:sz w:val="24"/>
          <w:szCs w:val="24"/>
        </w:rPr>
        <w:t>nie</w:t>
      </w:r>
      <w:r w:rsidR="00506756">
        <w:rPr>
          <w:rFonts w:ascii="Times New Roman" w:hAnsi="Times New Roman" w:cs="Times New Roman"/>
          <w:sz w:val="24"/>
          <w:szCs w:val="24"/>
        </w:rPr>
        <w:t>mieszkalny</w:t>
      </w:r>
      <w:r w:rsidR="00403160">
        <w:rPr>
          <w:rFonts w:ascii="Times New Roman" w:hAnsi="Times New Roman" w:cs="Times New Roman"/>
          <w:sz w:val="24"/>
          <w:szCs w:val="24"/>
        </w:rPr>
        <w:t>- garaż</w:t>
      </w:r>
      <w:r w:rsidR="00F67E55" w:rsidRPr="00D140A8">
        <w:rPr>
          <w:rFonts w:ascii="Times New Roman" w:hAnsi="Times New Roman" w:cs="Times New Roman"/>
          <w:sz w:val="24"/>
          <w:szCs w:val="24"/>
        </w:rPr>
        <w:t>”.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140A8">
        <w:rPr>
          <w:rFonts w:ascii="Times New Roman" w:hAnsi="Times New Roman" w:cs="Times New Roman"/>
          <w:sz w:val="24"/>
          <w:szCs w:val="24"/>
        </w:rPr>
        <w:t xml:space="preserve">adium: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przepadnie na rzecz</w:t>
      </w:r>
      <w:r>
        <w:rPr>
          <w:rFonts w:ascii="Times New Roman" w:hAnsi="Times New Roman" w:cs="Times New Roman"/>
          <w:sz w:val="24"/>
          <w:szCs w:val="24"/>
        </w:rPr>
        <w:t xml:space="preserve"> Sprzedawcy</w:t>
      </w:r>
      <w:r w:rsidRPr="00D140A8">
        <w:rPr>
          <w:rFonts w:ascii="Times New Roman" w:hAnsi="Times New Roman" w:cs="Times New Roman"/>
          <w:sz w:val="24"/>
          <w:szCs w:val="24"/>
        </w:rPr>
        <w:t xml:space="preserve">, jeżeli żaden z uczestników przetargu nie zaoferuje ceny nabycia </w:t>
      </w:r>
      <w:r w:rsidR="00CA6F72">
        <w:rPr>
          <w:rFonts w:ascii="Times New Roman" w:hAnsi="Times New Roman" w:cs="Times New Roman"/>
          <w:sz w:val="24"/>
          <w:szCs w:val="24"/>
        </w:rPr>
        <w:t>w wysokości przekraczającej cenę wywoławczą w kwocie minimalnej określonej dla postąpienia</w:t>
      </w:r>
      <w:r w:rsidRPr="00D140A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b. przepadnie na rzecz</w:t>
      </w:r>
      <w:r>
        <w:rPr>
          <w:rFonts w:ascii="Times New Roman" w:hAnsi="Times New Roman" w:cs="Times New Roman"/>
          <w:sz w:val="24"/>
          <w:szCs w:val="24"/>
        </w:rPr>
        <w:t xml:space="preserve"> Sprzedawcy</w:t>
      </w:r>
      <w:r w:rsidRPr="00D140A8">
        <w:rPr>
          <w:rFonts w:ascii="Times New Roman" w:hAnsi="Times New Roman" w:cs="Times New Roman"/>
          <w:sz w:val="24"/>
          <w:szCs w:val="24"/>
        </w:rPr>
        <w:t>, jeżeli wygrywający przetarg uchyli się od zawarcia umowy sprzedaży ,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c. złożone przez nabywcę zostanie zarachowane na poczet ceny nabycia,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d. złożone przez oferentów, którzy nie wygrali licytacji, podlega zwrotowi bezpośrednio po licytacji lub unieważnieniu przetargu.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D27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można oglądać po uprzednim uzgodnieniu telefonicznym (kontakt: </w:t>
      </w:r>
      <w:r w:rsidR="002662C2" w:rsidRPr="00403160">
        <w:rPr>
          <w:rFonts w:ascii="Times New Roman" w:hAnsi="Times New Roman" w:cs="Times New Roman"/>
          <w:sz w:val="24"/>
          <w:szCs w:val="24"/>
        </w:rPr>
        <w:t>604 298 505</w:t>
      </w:r>
      <w:r w:rsidR="00F36D27" w:rsidRPr="00403160">
        <w:rPr>
          <w:rFonts w:ascii="Times New Roman" w:hAnsi="Times New Roman" w:cs="Times New Roman"/>
          <w:sz w:val="24"/>
          <w:szCs w:val="24"/>
        </w:rPr>
        <w:t xml:space="preserve">) </w:t>
      </w:r>
      <w:r w:rsidR="00F67E55" w:rsidRPr="00403160">
        <w:rPr>
          <w:rFonts w:ascii="Times New Roman" w:hAnsi="Times New Roman" w:cs="Times New Roman"/>
          <w:sz w:val="24"/>
          <w:szCs w:val="24"/>
        </w:rPr>
        <w:t xml:space="preserve">w dniach </w:t>
      </w:r>
      <w:r w:rsidR="00750DA4" w:rsidRPr="00403160">
        <w:rPr>
          <w:rFonts w:ascii="Times New Roman" w:hAnsi="Times New Roman" w:cs="Times New Roman"/>
          <w:sz w:val="24"/>
          <w:szCs w:val="24"/>
        </w:rPr>
        <w:t>24.04-9</w:t>
      </w:r>
      <w:r w:rsidR="00652098" w:rsidRPr="00403160">
        <w:rPr>
          <w:rFonts w:ascii="Times New Roman" w:hAnsi="Times New Roman" w:cs="Times New Roman"/>
          <w:sz w:val="24"/>
          <w:szCs w:val="24"/>
        </w:rPr>
        <w:t>.05.</w:t>
      </w:r>
      <w:r w:rsidR="00F67E55" w:rsidRPr="00403160">
        <w:rPr>
          <w:rFonts w:ascii="Times New Roman" w:hAnsi="Times New Roman" w:cs="Times New Roman"/>
          <w:sz w:val="24"/>
          <w:szCs w:val="24"/>
        </w:rPr>
        <w:t>201</w:t>
      </w:r>
      <w:r w:rsidR="00F36D27" w:rsidRPr="00403160">
        <w:rPr>
          <w:rFonts w:ascii="Times New Roman" w:hAnsi="Times New Roman" w:cs="Times New Roman"/>
          <w:sz w:val="24"/>
          <w:szCs w:val="24"/>
        </w:rPr>
        <w:t>9</w:t>
      </w:r>
      <w:r w:rsidR="00F67E55" w:rsidRPr="0040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E55" w:rsidRPr="0040316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67E55" w:rsidRPr="00403160">
        <w:rPr>
          <w:rFonts w:ascii="Times New Roman" w:hAnsi="Times New Roman" w:cs="Times New Roman"/>
          <w:sz w:val="24"/>
          <w:szCs w:val="24"/>
        </w:rPr>
        <w:t>.</w:t>
      </w:r>
      <w:r w:rsidR="00F62EB0" w:rsidRPr="00403160">
        <w:rPr>
          <w:rFonts w:ascii="Times New Roman" w:hAnsi="Times New Roman" w:cs="Times New Roman"/>
          <w:sz w:val="24"/>
          <w:szCs w:val="24"/>
        </w:rPr>
        <w:t xml:space="preserve"> W tym samym trybie można uzyskać dostęp do</w:t>
      </w:r>
      <w:r w:rsidR="00F62EB0">
        <w:rPr>
          <w:rFonts w:ascii="Times New Roman" w:hAnsi="Times New Roman" w:cs="Times New Roman"/>
          <w:sz w:val="24"/>
          <w:szCs w:val="24"/>
        </w:rPr>
        <w:t xml:space="preserve"> dokumentów dotyczących przedmiotu sprzedaży. Sprzedawca nie jest zobowiązany do dostarczenia lub umożliwienia samodzielnego pozyskania kopii </w:t>
      </w:r>
      <w:r w:rsidR="00265204">
        <w:rPr>
          <w:rFonts w:ascii="Times New Roman" w:hAnsi="Times New Roman" w:cs="Times New Roman"/>
          <w:sz w:val="24"/>
          <w:szCs w:val="24"/>
        </w:rPr>
        <w:t xml:space="preserve">dokumentów dotyczących przedmiotu sprzedaży.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204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Warunkiem uczestnictwa w przetargu jest: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FC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a.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wniesienie wadium w podany wyżej sposób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 xml:space="preserve">oraz przedstawienie </w:t>
      </w:r>
      <w:r w:rsidR="003457FC" w:rsidRPr="00D140A8">
        <w:rPr>
          <w:rFonts w:ascii="Times New Roman" w:hAnsi="Times New Roman" w:cs="Times New Roman"/>
          <w:sz w:val="24"/>
          <w:szCs w:val="24"/>
        </w:rPr>
        <w:t>dokumentu potwierdzenia wpłaty wadium na rachunek bankowy sprzedawcy</w:t>
      </w:r>
      <w:r w:rsidR="00A33F31">
        <w:rPr>
          <w:rFonts w:ascii="Times New Roman" w:hAnsi="Times New Roman" w:cs="Times New Roman"/>
          <w:sz w:val="24"/>
          <w:szCs w:val="24"/>
        </w:rPr>
        <w:t>,</w:t>
      </w:r>
      <w:r w:rsidR="003457FC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b.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złożenie oświadczenia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o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zapoznaniu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się i akceptacji stanu prawnego i faktycznego (technicznego) przedmiotu</w:t>
      </w:r>
      <w:r w:rsidR="00265204">
        <w:rPr>
          <w:rFonts w:ascii="Times New Roman" w:hAnsi="Times New Roman" w:cs="Times New Roman"/>
          <w:sz w:val="24"/>
          <w:szCs w:val="24"/>
        </w:rPr>
        <w:t xml:space="preserve"> sprzedaży</w:t>
      </w:r>
      <w:r w:rsidR="00A33F31">
        <w:rPr>
          <w:rFonts w:ascii="Times New Roman" w:hAnsi="Times New Roman" w:cs="Times New Roman"/>
          <w:sz w:val="24"/>
          <w:szCs w:val="24"/>
        </w:rPr>
        <w:t>,</w:t>
      </w:r>
      <w:r w:rsidR="00821F30">
        <w:rPr>
          <w:rFonts w:ascii="Times New Roman" w:hAnsi="Times New Roman" w:cs="Times New Roman"/>
          <w:sz w:val="24"/>
          <w:szCs w:val="24"/>
        </w:rPr>
        <w:t xml:space="preserve"> Wzór oświadczenia zawarty jest w Regulaminie stanowiącym załącznik do niniejszego ogłoszenia,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c.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 xml:space="preserve">przedłożenie </w:t>
      </w:r>
      <w:r w:rsidR="00265204">
        <w:rPr>
          <w:rFonts w:ascii="Times New Roman" w:hAnsi="Times New Roman" w:cs="Times New Roman"/>
          <w:sz w:val="24"/>
          <w:szCs w:val="24"/>
        </w:rPr>
        <w:t xml:space="preserve">Organizatorowi poniższych </w:t>
      </w:r>
      <w:r w:rsidRPr="00D140A8">
        <w:rPr>
          <w:rFonts w:ascii="Times New Roman" w:hAnsi="Times New Roman" w:cs="Times New Roman"/>
          <w:sz w:val="24"/>
          <w:szCs w:val="24"/>
        </w:rPr>
        <w:t>dokumentów: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-dowodu tożsamości, a w przypadku cudzoziemców przedłożenia w tłumaczeniu przysięgłym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na język polski dokumentów stwierdzających tożsamość potwierdzonych przez polski konsulat,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-pełnomocnictwa notarialnego, jeżeli oferent występuje w imieniu współmałżonka (dotyczy osób fizycznych nabywających nieruchomość w ramach małżeńskiej wspólności majątkowej) lub oświadczenia o nabyciu nieruchomości przez jednego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ze współmałżonków ze środków pochodzących z majątku osobistego (jeśli dotyczy),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-w przypadku podmiotu gospodarczego aktualnego (nie starszego niż 3 m-ce) odpisu Krajowego Rejestru Sądowego lub wydruk</w:t>
      </w:r>
      <w:r w:rsidR="00265204">
        <w:rPr>
          <w:rFonts w:ascii="Times New Roman" w:hAnsi="Times New Roman" w:cs="Times New Roman"/>
          <w:sz w:val="24"/>
          <w:szCs w:val="24"/>
        </w:rPr>
        <w:t>u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 Centralnej Ewidencji i Informacji o Działalności Gospodarczej, kompletu dokumentów upoważniających do reprezentowania podmiotu w przetargu ustnym,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-odpisu decyzji Urzędu Skarbowego o nadaniu numeru identyfikacyjnego NIP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lub oświadczenie o nadanym numerze NIP –z wyłączeniem osób fizycznych nieprowadzących działalności gospodarczej,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-w przypadku spółek odpis Umowy/Aktu założycielskiego Spółki i uchwałę właściwego kompetencyjnie organu o zg</w:t>
      </w:r>
      <w:r w:rsidR="002662C2">
        <w:rPr>
          <w:rFonts w:ascii="Times New Roman" w:hAnsi="Times New Roman" w:cs="Times New Roman"/>
          <w:sz w:val="24"/>
          <w:szCs w:val="24"/>
        </w:rPr>
        <w:t xml:space="preserve">odzie na nabycie </w:t>
      </w:r>
      <w:proofErr w:type="spellStart"/>
      <w:r w:rsidR="002662C2">
        <w:rPr>
          <w:rFonts w:ascii="Times New Roman" w:hAnsi="Times New Roman" w:cs="Times New Roman"/>
          <w:sz w:val="24"/>
          <w:szCs w:val="24"/>
        </w:rPr>
        <w:t>nieruchomości</w:t>
      </w:r>
      <w:proofErr w:type="spellEnd"/>
      <w:r w:rsidR="002662C2">
        <w:rPr>
          <w:rFonts w:ascii="Times New Roman" w:hAnsi="Times New Roman" w:cs="Times New Roman"/>
          <w:sz w:val="24"/>
          <w:szCs w:val="24"/>
        </w:rPr>
        <w:t>,</w:t>
      </w:r>
    </w:p>
    <w:p w:rsidR="00265204" w:rsidRDefault="002662C2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7E55" w:rsidRPr="00D140A8">
        <w:rPr>
          <w:rFonts w:ascii="Times New Roman" w:hAnsi="Times New Roman" w:cs="Times New Roman"/>
          <w:sz w:val="24"/>
          <w:szCs w:val="24"/>
        </w:rPr>
        <w:t>w przypadku osób prawnych mających siedzibę za granicą lub jednostek organizacyjnych, którym ustawa przyznaje zdolność prawną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z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siedzibą za granicą, dokumentów potwierdzających status prawny i rejestrację.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Dokumenty sporządzone w języku innym niż polski powinny być przedłożone wraz z tłumaczeniem przysięgłym na język polski. Zagraniczne dokumenty urzędowe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powinny być poświadczone p</w:t>
      </w:r>
      <w:r w:rsidR="00961E6B" w:rsidRPr="00D140A8">
        <w:rPr>
          <w:rFonts w:ascii="Times New Roman" w:hAnsi="Times New Roman" w:cs="Times New Roman"/>
          <w:sz w:val="24"/>
          <w:szCs w:val="24"/>
        </w:rPr>
        <w:t>rzez właściwy konsulat/ambasadę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RP,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przedłożenie</w:t>
      </w:r>
      <w:r w:rsidR="00265204">
        <w:rPr>
          <w:rFonts w:ascii="Times New Roman" w:hAnsi="Times New Roman" w:cs="Times New Roman"/>
          <w:sz w:val="24"/>
          <w:szCs w:val="24"/>
        </w:rPr>
        <w:t xml:space="preserve"> Organizatorowi </w:t>
      </w:r>
      <w:r w:rsidRPr="00D140A8">
        <w:rPr>
          <w:rFonts w:ascii="Times New Roman" w:hAnsi="Times New Roman" w:cs="Times New Roman"/>
          <w:sz w:val="24"/>
          <w:szCs w:val="24"/>
        </w:rPr>
        <w:t>oświadczenia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o numerze rachunku bankowego, na który należy dokonać zwrotu wadium w przypadku nie wygrania przez uczestnika przetargu oraz adres do korespondencji, na który należy odesłać inne dokumenty zebrane od oferenta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zg</w:t>
      </w:r>
      <w:r w:rsidR="00E962CD">
        <w:rPr>
          <w:rFonts w:ascii="Times New Roman" w:hAnsi="Times New Roman" w:cs="Times New Roman"/>
          <w:sz w:val="24"/>
          <w:szCs w:val="24"/>
        </w:rPr>
        <w:t>odnie z ogłoszeniem o przetargu, Wzór oświadczenia zawarty jest w Regulaminie stanowiącym załącznik do niniejszego ogłoszenia.</w:t>
      </w:r>
      <w:bookmarkStart w:id="0" w:name="_GoBack"/>
      <w:bookmarkEnd w:id="0"/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Do przeprowadzenia przetargu wystarczy uczestnictwo jednego licytanta.</w:t>
      </w:r>
    </w:p>
    <w:p w:rsidR="003457FC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wygrywa oferent, który zaoferował najwyższą cenę.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7E55" w:rsidRPr="00D140A8">
        <w:rPr>
          <w:rFonts w:ascii="Times New Roman" w:hAnsi="Times New Roman" w:cs="Times New Roman"/>
          <w:sz w:val="24"/>
          <w:szCs w:val="24"/>
        </w:rPr>
        <w:t>.Nabywca nieruchomości jest obowiązany do zapłaty ceny nabycia najpóźniej na 2 dni przed terminem zawarcia umowy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 formie aktu notarialnego lub do złożenia notariuszowi do depozytu, najpóźniej w chwili zawarcia umowy w formie aktu notarialnego,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kwoty odpowiadającej cenie nabycia w celu wydania tej kwoty </w:t>
      </w:r>
      <w:r w:rsidR="00265204">
        <w:rPr>
          <w:rFonts w:ascii="Times New Roman" w:hAnsi="Times New Roman" w:cs="Times New Roman"/>
          <w:sz w:val="24"/>
          <w:szCs w:val="24"/>
        </w:rPr>
        <w:t xml:space="preserve">Sprzedawcy </w:t>
      </w:r>
      <w:r w:rsidR="00F67E55" w:rsidRPr="00D140A8">
        <w:rPr>
          <w:rFonts w:ascii="Times New Roman" w:hAnsi="Times New Roman" w:cs="Times New Roman"/>
          <w:sz w:val="24"/>
          <w:szCs w:val="24"/>
        </w:rPr>
        <w:t>na poczet ceny nabycia.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Cenę uważa się za zapłaconą z chwilą uznania rachunku bankowego wskazanego przez Sprzedawcę.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7E55" w:rsidRPr="00D140A8">
        <w:rPr>
          <w:rFonts w:ascii="Times New Roman" w:hAnsi="Times New Roman" w:cs="Times New Roman"/>
          <w:sz w:val="24"/>
          <w:szCs w:val="24"/>
        </w:rPr>
        <w:t>.Kancelarię notarialną wskaże wyłonionemu Nabywcy w Protokole z przetargu</w:t>
      </w:r>
      <w:r w:rsidR="00C92677">
        <w:rPr>
          <w:rFonts w:ascii="Times New Roman" w:hAnsi="Times New Roman" w:cs="Times New Roman"/>
          <w:sz w:val="24"/>
          <w:szCs w:val="24"/>
        </w:rPr>
        <w:t xml:space="preserve"> Sprzedawca</w:t>
      </w:r>
      <w:r w:rsidR="00F67E55" w:rsidRPr="00D140A8">
        <w:rPr>
          <w:rFonts w:ascii="Times New Roman" w:hAnsi="Times New Roman" w:cs="Times New Roman"/>
          <w:sz w:val="24"/>
          <w:szCs w:val="24"/>
        </w:rPr>
        <w:t>. Niezastosowanie się Nabywcy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do tych wskazań oznaczać będzie uchylenie się od zawarcia umowy.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1</w:t>
      </w:r>
      <w:r w:rsidR="00C92677">
        <w:rPr>
          <w:rFonts w:ascii="Times New Roman" w:hAnsi="Times New Roman" w:cs="Times New Roman"/>
          <w:sz w:val="24"/>
          <w:szCs w:val="24"/>
        </w:rPr>
        <w:t>0</w:t>
      </w:r>
      <w:r w:rsidRPr="00D140A8">
        <w:rPr>
          <w:rFonts w:ascii="Times New Roman" w:hAnsi="Times New Roman" w:cs="Times New Roman"/>
          <w:sz w:val="24"/>
          <w:szCs w:val="24"/>
        </w:rPr>
        <w:t>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Po zakończeniu postępowania Sprzedawca ustala termin zawarcia umowy sprzedaży w formie aktu notarialnego i pisemnie wzywa nabywcę do stawienia się celem zawarcia umowy. Niezastosowanie się Nabywcy do tych wskazań oznaczać będzie uchylenie się od zawarcia umowy.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2974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Poza ceną nabycia wygrywający przetarg </w:t>
      </w:r>
      <w:r w:rsidR="00265204">
        <w:rPr>
          <w:rFonts w:ascii="Times New Roman" w:hAnsi="Times New Roman" w:cs="Times New Roman"/>
          <w:sz w:val="24"/>
          <w:szCs w:val="24"/>
        </w:rPr>
        <w:t>ponosi koszty sporządzenia aktu notarialnego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67E55" w:rsidRPr="00D140A8">
        <w:rPr>
          <w:rFonts w:ascii="Times New Roman" w:hAnsi="Times New Roman" w:cs="Times New Roman"/>
          <w:sz w:val="24"/>
          <w:szCs w:val="24"/>
        </w:rPr>
        <w:t>.Nabywca uiści Sprzedawcy opłatę za użytkowanie wieczyste gruntu w wysokości proporcjonalnej do liczonego w dniach okresu użytkowania tego gruntu w roku, w którym nastąpi sprzedaż, począwszy od dnia następnego po dniu, w którym strony podpiszą umowę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sprzedaży.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E55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AA1DDF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Po zawarciu umowy sprzedaży w formie aktu notarialnego, nieruchomość zostanie wydana Nabywcy protokołem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zdawczo-odbiorczym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 terminie uzgodnionym przez strony.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DDF" w:rsidRPr="0040316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1DDF">
        <w:rPr>
          <w:rFonts w:ascii="Times New Roman" w:hAnsi="Times New Roman" w:cs="Times New Roman"/>
          <w:sz w:val="24"/>
          <w:szCs w:val="24"/>
        </w:rPr>
        <w:t xml:space="preserve">. </w:t>
      </w:r>
      <w:r w:rsidR="00F67E55" w:rsidRPr="00D140A8">
        <w:rPr>
          <w:rFonts w:ascii="Times New Roman" w:hAnsi="Times New Roman" w:cs="Times New Roman"/>
          <w:sz w:val="24"/>
          <w:szCs w:val="24"/>
        </w:rPr>
        <w:t>Bliższe informacje o przedmiocie przetargu oraz procedurze przetargowej można uzyskać na stronie</w:t>
      </w:r>
      <w:r w:rsidR="00687BE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87BE1" w:rsidRPr="0040316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www.akrsa.pl</w:t>
        </w:r>
      </w:hyperlink>
      <w:r w:rsidR="00687BE1" w:rsidRPr="00403160">
        <w:rPr>
          <w:rFonts w:ascii="Times New Roman" w:hAnsi="Times New Roman" w:cs="Times New Roman"/>
          <w:sz w:val="24"/>
          <w:szCs w:val="24"/>
        </w:rPr>
        <w:t xml:space="preserve"> </w:t>
      </w:r>
      <w:r w:rsidR="00AA1DDF" w:rsidRPr="00403160">
        <w:rPr>
          <w:rFonts w:ascii="Times New Roman" w:hAnsi="Times New Roman" w:cs="Times New Roman"/>
          <w:sz w:val="24"/>
          <w:szCs w:val="24"/>
        </w:rPr>
        <w:t xml:space="preserve"> oraz pod numerem telefonu</w:t>
      </w:r>
      <w:r w:rsidR="00687BE1" w:rsidRPr="00403160">
        <w:rPr>
          <w:rFonts w:ascii="Times New Roman" w:hAnsi="Times New Roman" w:cs="Times New Roman"/>
          <w:sz w:val="24"/>
          <w:szCs w:val="24"/>
        </w:rPr>
        <w:t xml:space="preserve"> 604 298 505.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B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AA1DDF">
        <w:rPr>
          <w:rFonts w:ascii="Times New Roman" w:hAnsi="Times New Roman" w:cs="Times New Roman"/>
          <w:sz w:val="24"/>
          <w:szCs w:val="24"/>
        </w:rPr>
        <w:t xml:space="preserve">. Pytania dotyczące przedmiotu sprzedaży oraz trybu sprzedaży można zadawać wyłącznie w drodze pisemnej składanej bezpośrednio na adres Sprzedawcy lub </w:t>
      </w:r>
      <w:r w:rsidR="00687BE1">
        <w:rPr>
          <w:rFonts w:ascii="Times New Roman" w:hAnsi="Times New Roman" w:cs="Times New Roman"/>
          <w:sz w:val="24"/>
          <w:szCs w:val="24"/>
        </w:rPr>
        <w:t xml:space="preserve">drogą elektroniczną na </w:t>
      </w:r>
      <w:r w:rsidR="00687BE1" w:rsidRPr="00403160">
        <w:rPr>
          <w:rFonts w:ascii="Times New Roman" w:hAnsi="Times New Roman" w:cs="Times New Roman"/>
          <w:sz w:val="24"/>
          <w:szCs w:val="24"/>
        </w:rPr>
        <w:t xml:space="preserve">adres </w:t>
      </w:r>
      <w:hyperlink r:id="rId5" w:history="1">
        <w:r w:rsidR="00687BE1" w:rsidRPr="0040316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k.duszynska@akrsa.pl</w:t>
        </w:r>
      </w:hyperlink>
      <w:r w:rsidR="00687BE1" w:rsidRPr="00403160">
        <w:rPr>
          <w:rFonts w:ascii="Times New Roman" w:hAnsi="Times New Roman" w:cs="Times New Roman"/>
          <w:sz w:val="24"/>
          <w:szCs w:val="24"/>
        </w:rPr>
        <w:t xml:space="preserve"> .</w:t>
      </w:r>
      <w:r w:rsidR="00AA1DDF" w:rsidRPr="00403160">
        <w:rPr>
          <w:rFonts w:ascii="Times New Roman" w:hAnsi="Times New Roman" w:cs="Times New Roman"/>
          <w:sz w:val="24"/>
          <w:szCs w:val="24"/>
        </w:rPr>
        <w:t xml:space="preserve"> Ostatnie</w:t>
      </w:r>
      <w:r w:rsidR="00AA1DDF">
        <w:rPr>
          <w:rFonts w:ascii="Times New Roman" w:hAnsi="Times New Roman" w:cs="Times New Roman"/>
          <w:sz w:val="24"/>
          <w:szCs w:val="24"/>
        </w:rPr>
        <w:t xml:space="preserve"> pytanie może być zadane nie później niż w przeddzień przetargu do godziny 12.00.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B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67E55" w:rsidRPr="00D140A8">
        <w:rPr>
          <w:rFonts w:ascii="Times New Roman" w:hAnsi="Times New Roman" w:cs="Times New Roman"/>
          <w:sz w:val="24"/>
          <w:szCs w:val="24"/>
        </w:rPr>
        <w:t>.Sprzedawca</w:t>
      </w:r>
      <w:r w:rsidR="00AA1DDF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zastrzega sobie prawo do zmiany treści ogłoszenia i warunków przetargu, zamknięcia przetargu lub jego części bez dokonania wyboru oferty oraz do odwołania przetargu.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wskazuje, iż do zbycia przedmiotu sprzedaży może dojść wyłącznie po uzyskaniu zgody Walnego Zgromadzenia Sprzedawcy. 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E5B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67E55" w:rsidRPr="00D140A8">
        <w:rPr>
          <w:rFonts w:ascii="Times New Roman" w:hAnsi="Times New Roman" w:cs="Times New Roman"/>
          <w:sz w:val="24"/>
          <w:szCs w:val="24"/>
        </w:rPr>
        <w:t>.W przypadku naruszenia przepisów Sprzedawca stwierdza unieważnienie przetargu</w:t>
      </w:r>
      <w:r w:rsidR="00403160">
        <w:rPr>
          <w:rFonts w:ascii="Times New Roman" w:hAnsi="Times New Roman" w:cs="Times New Roman"/>
          <w:sz w:val="24"/>
          <w:szCs w:val="24"/>
        </w:rPr>
        <w:t>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677" w:rsidRPr="00C92677" w:rsidRDefault="00C92677" w:rsidP="00C9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C92677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RODO informujemy iż, administratorem danych osobowych pozyskanych od osób fizycznych w związku z prowadzonym postępowaniem jest Agencja Kapitałowo Rozliczeniowa S.A. </w:t>
      </w:r>
    </w:p>
    <w:p w:rsidR="00C92677" w:rsidRPr="00C92677" w:rsidRDefault="00C92677" w:rsidP="00C9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677" w:rsidRPr="00D140A8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2677" w:rsidRPr="00D140A8" w:rsidSect="009C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E55"/>
    <w:rsid w:val="001746D3"/>
    <w:rsid w:val="001B6DCF"/>
    <w:rsid w:val="001E7462"/>
    <w:rsid w:val="00265204"/>
    <w:rsid w:val="002662C2"/>
    <w:rsid w:val="0027370B"/>
    <w:rsid w:val="003457FC"/>
    <w:rsid w:val="00365580"/>
    <w:rsid w:val="00373646"/>
    <w:rsid w:val="00403160"/>
    <w:rsid w:val="0043722B"/>
    <w:rsid w:val="0045050F"/>
    <w:rsid w:val="004D67F0"/>
    <w:rsid w:val="004F5532"/>
    <w:rsid w:val="00506756"/>
    <w:rsid w:val="00652098"/>
    <w:rsid w:val="00687BE1"/>
    <w:rsid w:val="00750DA4"/>
    <w:rsid w:val="00797C47"/>
    <w:rsid w:val="00821F30"/>
    <w:rsid w:val="008C1D3C"/>
    <w:rsid w:val="00961E6B"/>
    <w:rsid w:val="009C5D7D"/>
    <w:rsid w:val="009F170C"/>
    <w:rsid w:val="009F2974"/>
    <w:rsid w:val="00A24B86"/>
    <w:rsid w:val="00A33F31"/>
    <w:rsid w:val="00AA1DDF"/>
    <w:rsid w:val="00C74128"/>
    <w:rsid w:val="00C92677"/>
    <w:rsid w:val="00CA6F72"/>
    <w:rsid w:val="00CB1039"/>
    <w:rsid w:val="00CD7E5B"/>
    <w:rsid w:val="00D140A8"/>
    <w:rsid w:val="00D57B92"/>
    <w:rsid w:val="00D75019"/>
    <w:rsid w:val="00DF6F27"/>
    <w:rsid w:val="00E962CD"/>
    <w:rsid w:val="00EC3A8C"/>
    <w:rsid w:val="00ED54D8"/>
    <w:rsid w:val="00F00E36"/>
    <w:rsid w:val="00F36D27"/>
    <w:rsid w:val="00F62EB0"/>
    <w:rsid w:val="00F67E55"/>
    <w:rsid w:val="00FA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7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duszynska@akrsa.pl" TargetMode="External"/><Relationship Id="rId4" Type="http://schemas.openxmlformats.org/officeDocument/2006/relationships/hyperlink" Target="http://www.akr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1285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Gaczyński</dc:creator>
  <cp:lastModifiedBy>k.duszynska</cp:lastModifiedBy>
  <cp:revision>10</cp:revision>
  <cp:lastPrinted>2019-04-15T04:48:00Z</cp:lastPrinted>
  <dcterms:created xsi:type="dcterms:W3CDTF">2019-04-12T08:04:00Z</dcterms:created>
  <dcterms:modified xsi:type="dcterms:W3CDTF">2019-04-15T05:06:00Z</dcterms:modified>
</cp:coreProperties>
</file>