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2C1533">
        <w:rPr>
          <w:rFonts w:cs="Arial"/>
        </w:rPr>
        <w:t>1.39.2021</w:t>
      </w:r>
      <w:r w:rsidR="00472610">
        <w:rPr>
          <w:rFonts w:cs="Arial"/>
        </w:rPr>
        <w:t>.PMJ</w:t>
      </w:r>
      <w:r w:rsidR="007C4768">
        <w:rPr>
          <w:rFonts w:cs="Arial"/>
        </w:rPr>
        <w:t>.</w:t>
      </w:r>
      <w:r w:rsidR="002C1533">
        <w:rPr>
          <w:rFonts w:cs="Arial"/>
        </w:rPr>
        <w:t>12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7C4768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7C4768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D25B63" w:rsidRPr="00C806AD" w:rsidRDefault="0007709A" w:rsidP="00D25B63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2C1533" w:rsidRPr="00C806AD">
        <w:rPr>
          <w:rFonts w:cs="Arial"/>
          <w:spacing w:val="4"/>
        </w:rPr>
        <w:t xml:space="preserve">10 maja </w:t>
      </w:r>
      <w:r w:rsidR="00EF76CD" w:rsidRPr="00C806AD">
        <w:rPr>
          <w:rFonts w:cs="Arial"/>
          <w:spacing w:val="4"/>
        </w:rPr>
        <w:t>2022 r.,</w:t>
      </w:r>
      <w:r w:rsidR="002C1533" w:rsidRPr="00C806AD">
        <w:rPr>
          <w:rFonts w:cs="Arial"/>
          <w:spacing w:val="4"/>
        </w:rPr>
        <w:t xml:space="preserve"> znak: DLI-II.7621.39.2021</w:t>
      </w:r>
      <w:r w:rsidR="00472610" w:rsidRPr="00C806AD">
        <w:rPr>
          <w:rFonts w:cs="Arial"/>
          <w:spacing w:val="4"/>
        </w:rPr>
        <w:t>.PMJ.1</w:t>
      </w:r>
      <w:r w:rsidR="002C1533" w:rsidRPr="00C806AD">
        <w:rPr>
          <w:rFonts w:cs="Arial"/>
          <w:spacing w:val="4"/>
        </w:rPr>
        <w:t>1</w:t>
      </w:r>
      <w:r w:rsidR="00EF76CD" w:rsidRPr="00C806AD">
        <w:rPr>
          <w:rFonts w:cs="Arial"/>
          <w:spacing w:val="4"/>
        </w:rPr>
        <w:t xml:space="preserve">, uchylającą </w:t>
      </w:r>
      <w:r w:rsidR="00EF76CD" w:rsidRPr="00C806AD">
        <w:rPr>
          <w:rFonts w:cs="Arial"/>
          <w:spacing w:val="4"/>
        </w:rPr>
        <w:br/>
        <w:t>w części i orzekającą w tym zakresie co do istoty sprawy</w:t>
      </w:r>
      <w:r w:rsidR="00472610" w:rsidRPr="00C806AD">
        <w:rPr>
          <w:rFonts w:cs="Arial"/>
          <w:spacing w:val="4"/>
        </w:rPr>
        <w:t xml:space="preserve">, a w pozostałej części </w:t>
      </w:r>
      <w:r w:rsidR="00EF76CD" w:rsidRPr="00C806AD">
        <w:rPr>
          <w:rFonts w:cs="Arial"/>
          <w:spacing w:val="4"/>
        </w:rPr>
        <w:t xml:space="preserve">utrzymującą w mocy decyzję </w:t>
      </w:r>
      <w:r w:rsidR="00D614AB" w:rsidRPr="00C806AD">
        <w:rPr>
          <w:rFonts w:cs="Arial"/>
          <w:spacing w:val="4"/>
          <w:szCs w:val="20"/>
        </w:rPr>
        <w:t xml:space="preserve">Wojewody Zachodniopomorskiego nr 10/2021 z dnia 30 czerwca 2021 r., znak: </w:t>
      </w:r>
      <w:r w:rsidR="00D614AB" w:rsidRPr="00C806AD">
        <w:rPr>
          <w:rFonts w:cs="Arial"/>
          <w:spacing w:val="4"/>
          <w:szCs w:val="20"/>
        </w:rPr>
        <w:br/>
        <w:t xml:space="preserve">AP-4.7820.223-17.2020.MM, o zezwoleniu na realizację inwestycji drogowej pn.: „Zaprojektowanie </w:t>
      </w:r>
      <w:r w:rsidR="00D614AB" w:rsidRPr="00C806AD">
        <w:rPr>
          <w:rFonts w:cs="Arial"/>
          <w:spacing w:val="4"/>
          <w:szCs w:val="20"/>
        </w:rPr>
        <w:br/>
        <w:t>i budowa drogi S11 Koszalin-Szczecinek. Odcinek 1. węzeł Koszalin Zachód - węzeł Zegrze Pomorskie (z węzłem)”</w:t>
      </w:r>
      <w:r w:rsidR="00D614AB" w:rsidRPr="00C806AD">
        <w:rPr>
          <w:rFonts w:cs="Arial"/>
          <w:bCs/>
          <w:iCs/>
          <w:spacing w:val="4"/>
          <w:szCs w:val="20"/>
        </w:rPr>
        <w:t xml:space="preserve">. </w:t>
      </w:r>
    </w:p>
    <w:p w:rsidR="00281B38" w:rsidRPr="004F4F20" w:rsidRDefault="00EF76CD" w:rsidP="004703F6">
      <w:pPr>
        <w:spacing w:after="240" w:line="240" w:lineRule="exact"/>
        <w:jc w:val="both"/>
        <w:rPr>
          <w:rFonts w:cs="Arial"/>
          <w:color w:val="000000"/>
          <w:spacing w:val="4"/>
          <w:szCs w:val="20"/>
          <w:u w:val="single"/>
        </w:rPr>
      </w:pPr>
      <w:r w:rsidRPr="00C806AD">
        <w:rPr>
          <w:rFonts w:cs="Arial"/>
          <w:spacing w:val="4"/>
        </w:rPr>
        <w:t xml:space="preserve">Z treścią ww. decyzji z dnia </w:t>
      </w:r>
      <w:r w:rsidR="00D614AB" w:rsidRPr="00C806AD">
        <w:rPr>
          <w:rFonts w:cs="Arial"/>
          <w:spacing w:val="4"/>
        </w:rPr>
        <w:t xml:space="preserve">10 maja 2022 </w:t>
      </w:r>
      <w:r w:rsidRPr="00C806AD">
        <w:rPr>
          <w:rFonts w:cs="Arial"/>
          <w:spacing w:val="4"/>
        </w:rPr>
        <w:t xml:space="preserve">r. wraz z załącznikami oraz aktami sprawy można zapoznać się 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</w:t>
      </w:r>
      <w:r w:rsidR="00EE5ABB" w:rsidRPr="00C806AD">
        <w:rPr>
          <w:rFonts w:cs="Arial"/>
          <w:bCs/>
          <w:iCs/>
          <w:spacing w:val="4"/>
          <w:szCs w:val="20"/>
        </w:rPr>
        <w:br/>
      </w:r>
      <w:r w:rsidRPr="00C806AD">
        <w:rPr>
          <w:rFonts w:cs="Arial"/>
          <w:bCs/>
          <w:iCs/>
          <w:spacing w:val="4"/>
          <w:szCs w:val="20"/>
        </w:rPr>
        <w:t xml:space="preserve">i piątki, w godzinach 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</w:t>
      </w:r>
      <w:r w:rsidR="001A5411" w:rsidRPr="001A5411">
        <w:rPr>
          <w:rFonts w:cs="Arial"/>
          <w:color w:val="000000"/>
          <w:spacing w:val="4"/>
          <w:szCs w:val="20"/>
          <w:u w:val="single"/>
        </w:rPr>
        <w:t>w Departamencie Lokalizacji Inwestycji Ministerstwa Rozwoju i Technologii</w:t>
      </w:r>
      <w:r w:rsidR="001A5411" w:rsidRPr="004F4F20">
        <w:rPr>
          <w:rFonts w:cs="Arial"/>
          <w:color w:val="000000"/>
          <w:spacing w:val="4"/>
          <w:szCs w:val="20"/>
        </w:rPr>
        <w:t xml:space="preserve"> (numer telefonu dostępny na stronie internetowej: https://www.gov.pl/web/rozwoj-technologia/departament-lokalizacji-inwestycji)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ww. decyzji (bez załączników)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w Biuletynie Informacji Publicznej Ministerstwa Rozwoju </w:t>
      </w:r>
      <w:r w:rsidR="001A5411">
        <w:rPr>
          <w:rFonts w:cs="Arial"/>
          <w:color w:val="000000"/>
          <w:spacing w:val="4"/>
          <w:szCs w:val="20"/>
        </w:rPr>
        <w:br/>
      </w:r>
      <w:r w:rsidRPr="00C806AD">
        <w:rPr>
          <w:rFonts w:cs="Arial"/>
          <w:color w:val="000000"/>
          <w:spacing w:val="4"/>
          <w:szCs w:val="20"/>
        </w:rPr>
        <w:t>i Technologii pod adresem: https://www.gov.pl/web/rozwoj-technologia/obwieszczenia-decyzje-komunikaty (</w:t>
      </w:r>
      <w:r w:rsidR="00D90A34" w:rsidRPr="00C806AD">
        <w:rPr>
          <w:rFonts w:cs="Arial"/>
          <w:color w:val="000000"/>
          <w:spacing w:val="4"/>
          <w:szCs w:val="20"/>
        </w:rPr>
        <w:t xml:space="preserve">od dnia </w:t>
      </w:r>
      <w:r w:rsidR="008D2E14" w:rsidRPr="00C806AD">
        <w:rPr>
          <w:rFonts w:cs="Arial"/>
          <w:color w:val="000000"/>
          <w:spacing w:val="4"/>
          <w:szCs w:val="20"/>
        </w:rPr>
        <w:t xml:space="preserve">26 maja </w:t>
      </w:r>
      <w:r w:rsidRPr="00C806AD">
        <w:rPr>
          <w:rFonts w:cs="Arial"/>
          <w:color w:val="000000"/>
          <w:spacing w:val="4"/>
          <w:szCs w:val="20"/>
        </w:rPr>
        <w:t xml:space="preserve">2022 r.), oraz </w:t>
      </w:r>
      <w:r w:rsidR="00D166A5">
        <w:rPr>
          <w:rFonts w:cs="Arial"/>
          <w:bCs/>
          <w:spacing w:val="4"/>
        </w:rPr>
        <w:t>w urzędach</w:t>
      </w:r>
      <w:r w:rsidR="00592174" w:rsidRPr="00C806AD">
        <w:rPr>
          <w:rFonts w:cs="Arial"/>
          <w:bCs/>
          <w:spacing w:val="4"/>
        </w:rPr>
        <w:t xml:space="preserve"> gmin</w:t>
      </w:r>
      <w:r w:rsidR="00D166A5">
        <w:rPr>
          <w:rFonts w:cs="Arial"/>
          <w:bCs/>
          <w:spacing w:val="4"/>
        </w:rPr>
        <w:t xml:space="preserve"> właściwych</w:t>
      </w:r>
      <w:r w:rsidRPr="00C806AD">
        <w:rPr>
          <w:rFonts w:cs="Arial"/>
          <w:bCs/>
          <w:spacing w:val="4"/>
        </w:rPr>
        <w:t xml:space="preserve"> ze względu na przebieg drogi, tj. </w:t>
      </w:r>
      <w:r w:rsidR="00071119" w:rsidRPr="00C806AD">
        <w:rPr>
          <w:rFonts w:cs="Arial"/>
          <w:bCs/>
          <w:spacing w:val="4"/>
        </w:rPr>
        <w:t xml:space="preserve">w </w:t>
      </w:r>
      <w:r w:rsidR="00841197" w:rsidRPr="00C806AD">
        <w:rPr>
          <w:rFonts w:cs="Arial"/>
          <w:bCs/>
          <w:spacing w:val="4"/>
        </w:rPr>
        <w:t>Urzędzie</w:t>
      </w:r>
      <w:r w:rsidR="00281B38" w:rsidRPr="00C806AD">
        <w:rPr>
          <w:rFonts w:cs="Arial"/>
          <w:bCs/>
          <w:spacing w:val="4"/>
        </w:rPr>
        <w:t xml:space="preserve"> Gminy</w:t>
      </w:r>
      <w:r w:rsidR="008D2E14" w:rsidRPr="00C806AD">
        <w:rPr>
          <w:rFonts w:cs="Arial"/>
          <w:bCs/>
          <w:spacing w:val="4"/>
        </w:rPr>
        <w:t xml:space="preserve"> </w:t>
      </w:r>
      <w:r w:rsidR="001A5411">
        <w:rPr>
          <w:rFonts w:cs="Arial"/>
          <w:bCs/>
          <w:spacing w:val="4"/>
        </w:rPr>
        <w:t xml:space="preserve">w </w:t>
      </w:r>
      <w:r w:rsidR="008D2E14" w:rsidRPr="00C806AD">
        <w:rPr>
          <w:rFonts w:cs="Arial"/>
          <w:bCs/>
          <w:spacing w:val="4"/>
        </w:rPr>
        <w:t>Biesiekierzu</w:t>
      </w:r>
      <w:r w:rsidR="004703F6" w:rsidRPr="00C806AD">
        <w:rPr>
          <w:rFonts w:cs="Arial"/>
          <w:bCs/>
          <w:spacing w:val="4"/>
        </w:rPr>
        <w:t>, Urzędzie Gminy Świeszyno, Urzędzie Miejski</w:t>
      </w:r>
      <w:r w:rsidR="007709E2">
        <w:rPr>
          <w:rFonts w:cs="Arial"/>
          <w:bCs/>
          <w:spacing w:val="4"/>
        </w:rPr>
        <w:t>m</w:t>
      </w:r>
      <w:r w:rsidR="004703F6" w:rsidRPr="00C806AD">
        <w:rPr>
          <w:rFonts w:cs="Arial"/>
          <w:bCs/>
          <w:spacing w:val="4"/>
        </w:rPr>
        <w:t xml:space="preserve"> w Tychowie.</w:t>
      </w:r>
      <w:r w:rsidR="00281B38" w:rsidRPr="00C806AD">
        <w:rPr>
          <w:rFonts w:cs="Arial"/>
          <w:bCs/>
          <w:spacing w:val="4"/>
        </w:rPr>
        <w:t xml:space="preserve"> 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>Data publikacji obwieszczenia</w:t>
      </w:r>
      <w:r w:rsidR="0085488D" w:rsidRPr="00C806AD">
        <w:rPr>
          <w:rFonts w:cs="Arial"/>
          <w:bCs/>
          <w:spacing w:val="4"/>
          <w:u w:val="single"/>
        </w:rPr>
        <w:t xml:space="preserve"> i treści decyzji</w:t>
      </w:r>
      <w:r w:rsidRPr="00C806AD">
        <w:rPr>
          <w:rFonts w:cs="Arial"/>
          <w:bCs/>
          <w:spacing w:val="4"/>
          <w:u w:val="single"/>
        </w:rPr>
        <w:t xml:space="preserve">: </w:t>
      </w:r>
      <w:r w:rsidR="004703F6" w:rsidRPr="00C806AD">
        <w:rPr>
          <w:rFonts w:cs="Arial"/>
          <w:bCs/>
          <w:spacing w:val="4"/>
          <w:u w:val="single"/>
        </w:rPr>
        <w:t xml:space="preserve">26 maja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b/>
          <w:spacing w:val="4"/>
          <w:u w:val="single"/>
        </w:rPr>
        <w:t>Załącznik:</w:t>
      </w:r>
      <w:r w:rsidRPr="00C806AD">
        <w:rPr>
          <w:rFonts w:cs="Arial"/>
          <w:spacing w:val="4"/>
        </w:rPr>
        <w:t xml:space="preserve"> informacja o przetwarzaniu danych osobowych.</w:t>
      </w:r>
      <w:r w:rsidR="00DD3429" w:rsidRPr="00DD3429">
        <w:rPr>
          <w:rFonts w:cs="Arial"/>
          <w:iCs/>
          <w:noProof/>
          <w:color w:val="000000"/>
          <w:spacing w:val="4"/>
          <w:szCs w:val="20"/>
        </w:rPr>
        <w:t xml:space="preserve"> </w:t>
      </w:r>
    </w:p>
    <w:p w:rsidR="00D5612B" w:rsidRPr="00C806AD" w:rsidRDefault="00D5612B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EC911" wp14:editId="25447CB3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DD3429" w:rsidP="0007709A">
      <w:pPr>
        <w:spacing w:after="240" w:line="240" w:lineRule="exact"/>
        <w:jc w:val="both"/>
        <w:rPr>
          <w:rFonts w:cs="Arial"/>
          <w:spacing w:val="4"/>
        </w:rPr>
      </w:pPr>
      <w:bookmarkStart w:id="0" w:name="_GoBack"/>
      <w:bookmarkEnd w:id="0"/>
      <w:r>
        <w:rPr>
          <w:rFonts w:cs="Arial"/>
          <w:iCs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58F21" wp14:editId="1030DAA1">
                <wp:simplePos x="0" y="0"/>
                <wp:positionH relativeFrom="margin">
                  <wp:posOffset>2870200</wp:posOffset>
                </wp:positionH>
                <wp:positionV relativeFrom="paragraph">
                  <wp:posOffset>112395</wp:posOffset>
                </wp:positionV>
                <wp:extent cx="3631565" cy="7689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429" w:rsidRPr="0092725E" w:rsidRDefault="00DD3429" w:rsidP="00DD3429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D3429" w:rsidRDefault="00DD3429" w:rsidP="00DD3429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D3429" w:rsidRPr="0092725E" w:rsidRDefault="00DD3429" w:rsidP="00DD3429">
                            <w:pPr>
                              <w:pStyle w:val="Bezodstpw"/>
                              <w:ind w:left="1418" w:firstLine="709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D3429" w:rsidRPr="0092725E" w:rsidRDefault="00DD3429" w:rsidP="00DD3429">
                            <w:pP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/podpisano kwalifikowanym podpisem elektronicznym/</w:t>
                            </w:r>
                          </w:p>
                          <w:p w:rsidR="00DD3429" w:rsidRPr="00AE4057" w:rsidRDefault="00DD3429" w:rsidP="00DD3429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D3429" w:rsidRPr="002A53E2" w:rsidRDefault="00DD3429" w:rsidP="00DD3429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26pt;margin-top:8.85pt;width:285.95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" stroked="f">
                <v:textbox>
                  <w:txbxContent>
                    <w:p w:rsidR="00DD3429" w:rsidRPr="0092725E" w:rsidRDefault="00DD3429" w:rsidP="00DD3429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D3429" w:rsidRDefault="00DD3429" w:rsidP="00DD3429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D3429" w:rsidRPr="0092725E" w:rsidRDefault="00DD3429" w:rsidP="00DD3429">
                      <w:pPr>
                        <w:pStyle w:val="Bezodstpw"/>
                        <w:ind w:left="1418" w:firstLine="709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D3429" w:rsidRPr="0092725E" w:rsidRDefault="00DD3429" w:rsidP="00DD3429">
                      <w:pP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/podpisano kwalifikowanym podpisem elektronicznym/</w:t>
                      </w:r>
                    </w:p>
                    <w:p w:rsidR="00DD3429" w:rsidRPr="00AE4057" w:rsidRDefault="00DD3429" w:rsidP="00DD3429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D3429" w:rsidRPr="002A53E2" w:rsidRDefault="00DD3429" w:rsidP="00DD3429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B12A89">
        <w:rPr>
          <w:rFonts w:cs="Arial"/>
          <w:color w:val="000000"/>
          <w:spacing w:val="4"/>
          <w:szCs w:val="20"/>
        </w:rPr>
        <w:t>Technologii</w:t>
      </w:r>
      <w:r w:rsidR="00B12A89">
        <w:rPr>
          <w:rFonts w:cs="Arial"/>
          <w:color w:val="000000"/>
          <w:spacing w:val="4"/>
          <w:szCs w:val="20"/>
        </w:rPr>
        <w:br/>
        <w:t>znak: DLI-II.7621.39.2021</w:t>
      </w:r>
      <w:r w:rsidR="000E03B9">
        <w:rPr>
          <w:rFonts w:cs="Arial"/>
          <w:color w:val="000000"/>
          <w:spacing w:val="4"/>
          <w:szCs w:val="20"/>
        </w:rPr>
        <w:t>.PMJ.1</w:t>
      </w:r>
      <w:r w:rsidR="00B12A89">
        <w:rPr>
          <w:rFonts w:cs="Arial"/>
          <w:color w:val="000000"/>
          <w:spacing w:val="4"/>
          <w:szCs w:val="20"/>
        </w:rPr>
        <w:t>2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 xml:space="preserve">(Dz. U. L 119 z 4 maja 2016,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623D3">
        <w:rPr>
          <w:rFonts w:cs="Arial"/>
          <w:bCs/>
          <w:spacing w:val="4"/>
          <w:szCs w:val="20"/>
        </w:rPr>
        <w:br/>
        <w:t>1960 r. Kodeks postępowania administracyjnego (</w:t>
      </w:r>
      <w:proofErr w:type="spellStart"/>
      <w:r w:rsidRPr="005623D3">
        <w:rPr>
          <w:rFonts w:cs="Arial"/>
          <w:bCs/>
          <w:spacing w:val="4"/>
          <w:szCs w:val="20"/>
        </w:rPr>
        <w:t>t.j</w:t>
      </w:r>
      <w:proofErr w:type="spellEnd"/>
      <w:r w:rsidRPr="005623D3">
        <w:rPr>
          <w:rFonts w:cs="Arial"/>
          <w:bCs/>
          <w:spacing w:val="4"/>
          <w:szCs w:val="20"/>
        </w:rPr>
        <w:t xml:space="preserve">. Dz. U. z 2021 r. poz. 735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dalej „KPA”, oraz 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 xml:space="preserve">(Dz. U. z 2020 r. poz. 164,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0A" w:rsidRDefault="0076610A">
      <w:r>
        <w:separator/>
      </w:r>
    </w:p>
  </w:endnote>
  <w:endnote w:type="continuationSeparator" w:id="0">
    <w:p w:rsidR="0076610A" w:rsidRDefault="0076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DD3429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DD3429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0A" w:rsidRDefault="0076610A">
      <w:r>
        <w:separator/>
      </w:r>
    </w:p>
  </w:footnote>
  <w:footnote w:type="continuationSeparator" w:id="0">
    <w:p w:rsidR="0076610A" w:rsidRDefault="0076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94667"/>
    <w:rsid w:val="001A5411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719D"/>
    <w:rsid w:val="00307846"/>
    <w:rsid w:val="003159C8"/>
    <w:rsid w:val="003177E2"/>
    <w:rsid w:val="0032006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47C3"/>
    <w:rsid w:val="003F6139"/>
    <w:rsid w:val="003F7500"/>
    <w:rsid w:val="00402118"/>
    <w:rsid w:val="0040352F"/>
    <w:rsid w:val="00412C5C"/>
    <w:rsid w:val="004243B6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15A9"/>
    <w:rsid w:val="004D2CD0"/>
    <w:rsid w:val="004D3620"/>
    <w:rsid w:val="004D799F"/>
    <w:rsid w:val="004F4F20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6610A"/>
    <w:rsid w:val="007709E2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48AE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A4B17"/>
    <w:rsid w:val="00DB1089"/>
    <w:rsid w:val="00DB1529"/>
    <w:rsid w:val="00DB1CF1"/>
    <w:rsid w:val="00DB6342"/>
    <w:rsid w:val="00DC0B52"/>
    <w:rsid w:val="00DC62DE"/>
    <w:rsid w:val="00DD0EB8"/>
    <w:rsid w:val="00DD0FA0"/>
    <w:rsid w:val="00DD3429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08C4-9BBC-4235-8F8A-FC964367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41</cp:revision>
  <cp:lastPrinted>2022-05-23T06:50:00Z</cp:lastPrinted>
  <dcterms:created xsi:type="dcterms:W3CDTF">2022-02-23T15:16:00Z</dcterms:created>
  <dcterms:modified xsi:type="dcterms:W3CDTF">2022-05-25T09:05:00Z</dcterms:modified>
</cp:coreProperties>
</file>