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CD22" w14:textId="498FE842" w:rsidR="00AD6DB9" w:rsidRPr="004E123C" w:rsidRDefault="00AD6DB9" w:rsidP="00AD6DB9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</w:t>
      </w:r>
      <w:r w:rsidR="004E123C" w:rsidRPr="004E123C">
        <w:rPr>
          <w:rFonts w:ascii="Times New Roman" w:hAnsi="Times New Roman"/>
          <w:b/>
          <w:sz w:val="24"/>
          <w:szCs w:val="24"/>
        </w:rPr>
        <w:t>DYREKTORA SĄDU APELACYJNEGO W GDAŃSKU</w:t>
      </w:r>
    </w:p>
    <w:p w14:paraId="3B9D9154" w14:textId="77777777" w:rsidR="00AD6DB9" w:rsidRPr="00D604FF" w:rsidRDefault="00AD6DB9" w:rsidP="00AD6DB9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26DD26A6" w14:textId="77777777" w:rsidR="00AD6DB9" w:rsidRPr="00D604FF" w:rsidRDefault="00AD6DB9" w:rsidP="00AD6DB9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D206DB3" w14:textId="77777777" w:rsidR="00AD6DB9" w:rsidRPr="00214995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301D12C4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6665BF85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687134BE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5A015EA6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0198E94A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623A6D55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6815195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5A23C886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29D09F36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4378AEFD" w14:textId="77777777" w:rsidR="00AD6DB9" w:rsidRPr="00D604FF" w:rsidRDefault="00AD6DB9" w:rsidP="00AD6D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07DDE79F" w14:textId="77777777" w:rsidR="00AD6DB9" w:rsidRPr="00D604FF" w:rsidRDefault="00AD6DB9" w:rsidP="00AD6DB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670B6BB7" w14:textId="77777777" w:rsidR="00AD6DB9" w:rsidRDefault="00AD6DB9" w:rsidP="00AD6DB9"/>
    <w:p w14:paraId="3C304B15" w14:textId="77777777" w:rsidR="00AD6DB9" w:rsidRDefault="00AD6DB9" w:rsidP="00AD6DB9"/>
    <w:p w14:paraId="4B303BBE" w14:textId="77777777" w:rsidR="00930757" w:rsidRDefault="00930757"/>
    <w:sectPr w:rsidR="0093075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15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B9"/>
    <w:rsid w:val="004E123C"/>
    <w:rsid w:val="00930757"/>
    <w:rsid w:val="00A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251"/>
  <w15:chartTrackingRefBased/>
  <w15:docId w15:val="{C9D567FC-521D-436C-8546-60C4E683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D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AD6DB9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AD6DB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AD6D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2022-10-12T11:02:00Z</dcterms:created>
  <dcterms:modified xsi:type="dcterms:W3CDTF">2022-10-12T11:57:00Z</dcterms:modified>
</cp:coreProperties>
</file>