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64AA" w14:textId="77777777" w:rsidR="00D00B53" w:rsidRDefault="00D00B53" w:rsidP="00C53987">
      <w:pPr>
        <w:spacing w:after="0" w:line="240" w:lineRule="exact"/>
        <w:rPr>
          <w:rFonts w:ascii="Lato" w:hAnsi="Lato"/>
          <w:sz w:val="20"/>
        </w:rPr>
      </w:pPr>
    </w:p>
    <w:p w14:paraId="03DB807E" w14:textId="77777777" w:rsidR="00D00B53" w:rsidRDefault="00D00B53" w:rsidP="00C53987">
      <w:pPr>
        <w:spacing w:after="0" w:line="240" w:lineRule="exact"/>
        <w:rPr>
          <w:rFonts w:ascii="Lato" w:hAnsi="Lato"/>
          <w:sz w:val="20"/>
        </w:rPr>
      </w:pPr>
    </w:p>
    <w:p w14:paraId="16DD04C5" w14:textId="77777777" w:rsidR="00D00B53" w:rsidRPr="009276B2" w:rsidRDefault="00D00B53" w:rsidP="00C53987">
      <w:pPr>
        <w:spacing w:after="0" w:line="240" w:lineRule="exact"/>
        <w:rPr>
          <w:rFonts w:ascii="Lato" w:hAnsi="Lato"/>
          <w:sz w:val="20"/>
        </w:rPr>
      </w:pPr>
    </w:p>
    <w:p w14:paraId="380CA660" w14:textId="18347159" w:rsidR="00D00B5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DLI-I.7621.33.2022</w:t>
      </w:r>
      <w:bookmarkEnd w:id="0"/>
      <w:r w:rsidR="008846B8">
        <w:rPr>
          <w:rFonts w:ascii="Lato" w:hAnsi="Lato"/>
          <w:sz w:val="20"/>
        </w:rPr>
        <w:t>.SC</w:t>
      </w:r>
      <w:r w:rsidR="003E7FCB">
        <w:rPr>
          <w:rFonts w:ascii="Lato" w:hAnsi="Lato"/>
          <w:sz w:val="20"/>
        </w:rPr>
        <w:t xml:space="preserve"> (DLI-IX)</w:t>
      </w:r>
    </w:p>
    <w:p w14:paraId="58577C2D" w14:textId="6B90158E" w:rsidR="00D00B5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AA3640" w:rsidRPr="00AA3640">
        <w:rPr>
          <w:rFonts w:ascii="Lato" w:hAnsi="Lato"/>
          <w:sz w:val="20"/>
        </w:rPr>
        <w:t>24 kwietnia 2024 r.</w:t>
      </w:r>
    </w:p>
    <w:p w14:paraId="542652C5" w14:textId="77777777" w:rsidR="00D00B53" w:rsidRPr="009276B2" w:rsidRDefault="00D00B53" w:rsidP="00C53987">
      <w:pPr>
        <w:spacing w:after="0" w:line="240" w:lineRule="exact"/>
        <w:rPr>
          <w:rFonts w:ascii="Lato" w:hAnsi="Lato"/>
          <w:sz w:val="20"/>
        </w:rPr>
      </w:pPr>
    </w:p>
    <w:p w14:paraId="5D4221D6" w14:textId="77777777" w:rsidR="00D00B53" w:rsidRPr="009276B2" w:rsidRDefault="00D00B53" w:rsidP="00C53987">
      <w:pPr>
        <w:spacing w:after="0" w:line="240" w:lineRule="exact"/>
        <w:rPr>
          <w:rFonts w:ascii="Lato" w:hAnsi="Lato"/>
          <w:sz w:val="20"/>
        </w:rPr>
      </w:pPr>
    </w:p>
    <w:p w14:paraId="58F71B9C" w14:textId="77777777" w:rsidR="008846B8" w:rsidRPr="00FF0B45" w:rsidRDefault="008846B8" w:rsidP="008846B8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FF0B45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AEB076A" w14:textId="097759D4" w:rsidR="008846B8" w:rsidRPr="00FF0B45" w:rsidRDefault="008846B8" w:rsidP="008846B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1C7D6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FF0B45">
        <w:rPr>
          <w:rFonts w:ascii="Lato" w:hAnsi="Lato"/>
          <w:sz w:val="20"/>
          <w:szCs w:val="20"/>
        </w:rPr>
        <w:t>t.j</w:t>
      </w:r>
      <w:proofErr w:type="spellEnd"/>
      <w:r w:rsidRPr="00FF0B45">
        <w:rPr>
          <w:rFonts w:ascii="Lato" w:hAnsi="Lato"/>
          <w:sz w:val="20"/>
          <w:szCs w:val="20"/>
        </w:rPr>
        <w:t>. Dz.U. z 2024 r. poz. 311</w:t>
      </w:r>
      <w:r w:rsidR="00AA3640"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</w:t>
      </w: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</w:t>
      </w:r>
      <w:proofErr w:type="spellStart"/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</w:t>
      </w:r>
      <w:r w:rsidRPr="00FF0B45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</w:t>
      </w:r>
      <w:r w:rsidR="00D871E9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dalej „</w:t>
      </w:r>
      <w:r w:rsidRPr="00FF0B45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45883BE2" w14:textId="77777777" w:rsidR="008846B8" w:rsidRPr="00FF0B45" w:rsidRDefault="008846B8" w:rsidP="008846B8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FF0B45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166E26CB" w14:textId="6AE8C64C" w:rsidR="008846B8" w:rsidRPr="00FF0B45" w:rsidRDefault="008846B8" w:rsidP="008846B8">
      <w:pPr>
        <w:spacing w:before="24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22 kwietnia 2024 r.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DLI-I.7621.33.2022.SC.10 (DLI-IX),</w:t>
      </w:r>
      <w:r w:rsidRPr="00FF0B45">
        <w:rPr>
          <w:rFonts w:ascii="Lato" w:hAnsi="Lato" w:cs="Arial"/>
          <w:spacing w:val="4"/>
          <w:sz w:val="20"/>
          <w:szCs w:val="20"/>
        </w:rPr>
        <w:t xml:space="preserve"> utrzymującą w mocy </w:t>
      </w:r>
      <w:r w:rsidRPr="00FF0B45">
        <w:rPr>
          <w:rFonts w:ascii="Lato" w:hAnsi="Lato" w:cs="Arial"/>
          <w:bCs/>
          <w:spacing w:val="4"/>
          <w:sz w:val="20"/>
          <w:szCs w:val="20"/>
        </w:rPr>
        <w:t xml:space="preserve">decyzję Ministra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spacing w:val="4"/>
          <w:sz w:val="20"/>
          <w:szCs w:val="20"/>
        </w:rPr>
        <w:t>i Technologii z dnia 17 października 2022 r., znak: DLI-II.7621.15.2022.PMJ.11, orzekającą o:</w:t>
      </w:r>
    </w:p>
    <w:p w14:paraId="1AD2FD7C" w14:textId="77777777" w:rsidR="008846B8" w:rsidRPr="00FF0B45" w:rsidRDefault="008846B8" w:rsidP="008846B8">
      <w:pPr>
        <w:numPr>
          <w:ilvl w:val="0"/>
          <w:numId w:val="3"/>
        </w:numPr>
        <w:spacing w:before="24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FF0B45">
        <w:rPr>
          <w:rFonts w:ascii="Lato" w:hAnsi="Lato" w:cs="Arial"/>
          <w:bCs/>
          <w:spacing w:val="4"/>
          <w:sz w:val="20"/>
          <w:szCs w:val="20"/>
        </w:rPr>
        <w:t>odmowie stwierdzenia nieważności:</w:t>
      </w:r>
    </w:p>
    <w:p w14:paraId="2B533951" w14:textId="07EEB201" w:rsidR="008846B8" w:rsidRPr="00FF0B45" w:rsidRDefault="008846B8" w:rsidP="008846B8">
      <w:pPr>
        <w:numPr>
          <w:ilvl w:val="0"/>
          <w:numId w:val="4"/>
        </w:numPr>
        <w:spacing w:before="24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FF0B45">
        <w:rPr>
          <w:rFonts w:ascii="Lato" w:hAnsi="Lato" w:cs="Arial"/>
          <w:bCs/>
          <w:spacing w:val="4"/>
          <w:sz w:val="20"/>
          <w:szCs w:val="20"/>
        </w:rPr>
        <w:t xml:space="preserve">decyzji Wojewody Mazowieckiego Nr 161/SPEC/2019 z dnia </w:t>
      </w:r>
      <w:r w:rsidR="001C7D62">
        <w:rPr>
          <w:rFonts w:ascii="Lato" w:hAnsi="Lato" w:cs="Arial"/>
          <w:b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spacing w:val="4"/>
          <w:sz w:val="20"/>
          <w:szCs w:val="20"/>
        </w:rPr>
        <w:t xml:space="preserve">30 grudnia 2019 r., znak: WI-II.7820.1.19.2018.MS1/TM, o zezwoleniu </w:t>
      </w:r>
      <w:r w:rsidR="001C7D62">
        <w:rPr>
          <w:rFonts w:ascii="Lato" w:hAnsi="Lato" w:cs="Arial"/>
          <w:b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spacing w:val="4"/>
          <w:sz w:val="20"/>
          <w:szCs w:val="20"/>
        </w:rPr>
        <w:t xml:space="preserve">na realizację inwestycji drogowej pn.: „Budowa południowego Wylotu </w:t>
      </w:r>
      <w:r w:rsidR="001C7D62">
        <w:rPr>
          <w:rFonts w:ascii="Lato" w:hAnsi="Lato" w:cs="Arial"/>
          <w:b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spacing w:val="4"/>
          <w:sz w:val="20"/>
          <w:szCs w:val="20"/>
        </w:rPr>
        <w:t>z Warszawy drogi ekspresowej S7 na odcinku od węzła Lotnisko na Południowej Obwodnicy Warszawy do obwodnicy Grójca odcinek B od węzła Lesznowola (bez węzła) do węzła Tarczyn Północ (z węzłem) długość odcinka około 14,80 km. Zadanie 2 km 8+241,47-21+746,16”, oraz</w:t>
      </w:r>
    </w:p>
    <w:p w14:paraId="32CAA5E7" w14:textId="6B2F8A95" w:rsidR="008846B8" w:rsidRPr="00FF0B45" w:rsidRDefault="008846B8" w:rsidP="008846B8">
      <w:pPr>
        <w:numPr>
          <w:ilvl w:val="0"/>
          <w:numId w:val="4"/>
        </w:numPr>
        <w:spacing w:before="24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FF0B45">
        <w:rPr>
          <w:rFonts w:ascii="Lato" w:hAnsi="Lato" w:cs="Arial"/>
          <w:bCs/>
          <w:spacing w:val="4"/>
          <w:sz w:val="20"/>
          <w:szCs w:val="20"/>
        </w:rPr>
        <w:t>de</w:t>
      </w:r>
      <w:bookmarkStart w:id="1" w:name="_Hlk116669425"/>
      <w:r w:rsidRPr="00FF0B45">
        <w:rPr>
          <w:rFonts w:ascii="Lato" w:hAnsi="Lato" w:cs="Arial"/>
          <w:bCs/>
          <w:spacing w:val="4"/>
          <w:sz w:val="20"/>
          <w:szCs w:val="20"/>
        </w:rPr>
        <w:t xml:space="preserve">cyzji Ministra Rozwoju i Technologii z dnia 31 marca 2022 r., znak: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spacing w:val="4"/>
          <w:sz w:val="20"/>
          <w:szCs w:val="20"/>
        </w:rPr>
        <w:t>DLI-III.7621.9.2020.KS.45</w:t>
      </w:r>
      <w:bookmarkEnd w:id="1"/>
      <w:r w:rsidRPr="00FF0B45">
        <w:rPr>
          <w:rFonts w:ascii="Lato" w:hAnsi="Lato" w:cs="Arial"/>
          <w:bCs/>
          <w:spacing w:val="4"/>
          <w:sz w:val="20"/>
          <w:szCs w:val="20"/>
        </w:rPr>
        <w:t xml:space="preserve">, uchylającej w części i orzekającej w tym zakresie </w:t>
      </w:r>
      <w:r w:rsidR="001C7D62">
        <w:rPr>
          <w:rFonts w:ascii="Lato" w:hAnsi="Lato" w:cs="Arial"/>
          <w:b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spacing w:val="4"/>
          <w:sz w:val="20"/>
          <w:szCs w:val="20"/>
        </w:rPr>
        <w:t>co do istoty sprawy, a w pozostałej części utrzymującej w mocy ww. decyzję Wojewody Mazowieckiego Nr 161/SPEC/2019 z dnia 30 grudnia 2019 r.</w:t>
      </w:r>
    </w:p>
    <w:p w14:paraId="234B61B7" w14:textId="739CEFE1" w:rsidR="008846B8" w:rsidRPr="00FF0B45" w:rsidRDefault="008846B8" w:rsidP="008846B8">
      <w:pPr>
        <w:spacing w:before="24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2" w:name="_Hlk116816395"/>
      <w:r w:rsidRPr="00FF0B45">
        <w:rPr>
          <w:rFonts w:ascii="Lato" w:hAnsi="Lato" w:cs="Arial"/>
          <w:bCs/>
          <w:spacing w:val="4"/>
          <w:sz w:val="20"/>
          <w:szCs w:val="20"/>
        </w:rPr>
        <w:t xml:space="preserve">w części dotyczącej </w:t>
      </w:r>
      <w:bookmarkStart w:id="3" w:name="_Hlk116757073"/>
      <w:bookmarkStart w:id="4" w:name="_Hlk116820028"/>
      <w:r w:rsidRPr="00FF0B45">
        <w:rPr>
          <w:rFonts w:ascii="Lato" w:hAnsi="Lato" w:cs="Arial"/>
          <w:bCs/>
          <w:spacing w:val="4"/>
          <w:sz w:val="20"/>
          <w:szCs w:val="20"/>
        </w:rPr>
        <w:t>działek nr 233, z obrębu 0012 Komorniki</w:t>
      </w:r>
      <w:bookmarkEnd w:id="3"/>
      <w:r w:rsidRPr="00FF0B45">
        <w:rPr>
          <w:rFonts w:ascii="Lato" w:hAnsi="Lato" w:cs="Arial"/>
          <w:bCs/>
          <w:spacing w:val="4"/>
          <w:sz w:val="20"/>
          <w:szCs w:val="20"/>
        </w:rPr>
        <w:t xml:space="preserve">, </w:t>
      </w:r>
      <w:bookmarkStart w:id="5" w:name="_Hlk116812703"/>
      <w:r w:rsidRPr="00FF0B45">
        <w:rPr>
          <w:rFonts w:ascii="Lato" w:hAnsi="Lato" w:cs="Arial"/>
          <w:bCs/>
          <w:spacing w:val="4"/>
          <w:sz w:val="20"/>
          <w:szCs w:val="20"/>
        </w:rPr>
        <w:t xml:space="preserve">nr: </w:t>
      </w:r>
      <w:bookmarkStart w:id="6" w:name="_Hlk116810075"/>
      <w:r w:rsidRPr="00FF0B45">
        <w:rPr>
          <w:rFonts w:ascii="Lato" w:hAnsi="Lato" w:cs="Arial"/>
          <w:bCs/>
          <w:spacing w:val="4"/>
          <w:sz w:val="20"/>
          <w:szCs w:val="20"/>
        </w:rPr>
        <w:t>1/5, 2, 7/1, 7/3</w:t>
      </w:r>
      <w:bookmarkEnd w:id="6"/>
      <w:r w:rsidRPr="00FF0B45">
        <w:rPr>
          <w:rFonts w:ascii="Lato" w:hAnsi="Lato" w:cs="Arial"/>
          <w:bCs/>
          <w:spacing w:val="4"/>
          <w:sz w:val="20"/>
          <w:szCs w:val="20"/>
        </w:rPr>
        <w:t xml:space="preserve">,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spacing w:val="4"/>
          <w:sz w:val="20"/>
          <w:szCs w:val="20"/>
        </w:rPr>
        <w:t>z obrębu 0041 Wólka Pracka PGR.</w:t>
      </w:r>
    </w:p>
    <w:p w14:paraId="1DF0784F" w14:textId="7423F90C" w:rsidR="008846B8" w:rsidRPr="00FF0B45" w:rsidRDefault="008846B8" w:rsidP="008846B8">
      <w:pPr>
        <w:numPr>
          <w:ilvl w:val="0"/>
          <w:numId w:val="3"/>
        </w:numPr>
        <w:spacing w:before="24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7" w:name="_Hlk116817682"/>
      <w:bookmarkEnd w:id="2"/>
      <w:bookmarkEnd w:id="4"/>
      <w:bookmarkEnd w:id="5"/>
      <w:r w:rsidRPr="00FF0B45">
        <w:rPr>
          <w:rFonts w:ascii="Lato" w:hAnsi="Lato" w:cs="Arial"/>
          <w:bCs/>
          <w:iCs/>
          <w:spacing w:val="4"/>
          <w:sz w:val="20"/>
          <w:szCs w:val="20"/>
        </w:rPr>
        <w:t xml:space="preserve">w pozostałej części o </w:t>
      </w:r>
      <w:bookmarkEnd w:id="7"/>
      <w:r w:rsidRPr="00FF0B45">
        <w:rPr>
          <w:rFonts w:ascii="Lato" w:hAnsi="Lato" w:cs="Arial"/>
          <w:bCs/>
          <w:iCs/>
          <w:spacing w:val="4"/>
          <w:sz w:val="20"/>
          <w:szCs w:val="20"/>
        </w:rPr>
        <w:t>umorzeniu postępowania w sprawie stwierdzenia nieważności</w:t>
      </w:r>
      <w:r w:rsidRPr="00FF0B45">
        <w:rPr>
          <w:rFonts w:ascii="Lato" w:hAnsi="Lato" w:cs="Arial"/>
          <w:bCs/>
          <w:spacing w:val="4"/>
          <w:sz w:val="20"/>
          <w:szCs w:val="20"/>
        </w:rPr>
        <w:t xml:space="preserve"> ww. </w:t>
      </w:r>
      <w:r w:rsidRPr="00FF0B45">
        <w:rPr>
          <w:rFonts w:ascii="Lato" w:hAnsi="Lato" w:cs="Arial"/>
          <w:bCs/>
          <w:iCs/>
          <w:spacing w:val="4"/>
          <w:sz w:val="20"/>
          <w:szCs w:val="20"/>
        </w:rPr>
        <w:t xml:space="preserve">decyzji Wojewody Mazowieckiego Nr 161/SPEC/2019 z dnia </w:t>
      </w:r>
      <w:r w:rsidR="001C7D62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iCs/>
          <w:spacing w:val="4"/>
          <w:sz w:val="20"/>
          <w:szCs w:val="20"/>
        </w:rPr>
        <w:t>30 grudnia 2019 r., znak: WI-II.7820.1.19.2018.MS1/TM i ww. decyzji Ministra Rozwoju i Technologii z dnia 31 marca 2022 r., znak: DLI-III.7621.9.2020.KS.45.</w:t>
      </w:r>
    </w:p>
    <w:p w14:paraId="2D442579" w14:textId="29A32ABF" w:rsidR="008846B8" w:rsidRPr="00FF0B45" w:rsidRDefault="008846B8" w:rsidP="008846B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FF0B4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FF0B45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FF0B4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23BCE66" w14:textId="5190DAAB" w:rsidR="008846B8" w:rsidRPr="008846B8" w:rsidRDefault="008846B8" w:rsidP="008846B8">
      <w:pPr>
        <w:shd w:val="clear" w:color="auto" w:fill="FFFFFF"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FF0B45">
        <w:rPr>
          <w:rFonts w:ascii="Lato" w:hAnsi="Lato" w:cs="Arial"/>
          <w:spacing w:val="4"/>
          <w:sz w:val="20"/>
          <w:szCs w:val="20"/>
        </w:rPr>
        <w:t xml:space="preserve">Strony z treścią ww. decyzji z dnia 22 kwietnia 2024 r., mogą zapoznać się </w:t>
      </w:r>
      <w:r w:rsidRPr="00FF0B45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FF0B45">
        <w:rPr>
          <w:rFonts w:ascii="Lato" w:hAnsi="Lato" w:cs="Arial"/>
          <w:bCs/>
          <w:iCs/>
          <w:spacing w:val="4"/>
          <w:sz w:val="20"/>
          <w:szCs w:val="20"/>
        </w:rPr>
        <w:t xml:space="preserve">wtorki, </w:t>
      </w:r>
      <w:r w:rsidRPr="00FF0B45">
        <w:rPr>
          <w:rFonts w:ascii="Lato" w:hAnsi="Lato" w:cs="Arial"/>
          <w:bCs/>
          <w:iCs/>
          <w:spacing w:val="4"/>
          <w:sz w:val="20"/>
          <w:szCs w:val="20"/>
        </w:rPr>
        <w:lastRenderedPageBreak/>
        <w:t xml:space="preserve">czwartki i piątki, w godzinach od 9:00 do 15:00, </w:t>
      </w:r>
      <w:r w:rsidRPr="00FF0B45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FF0B45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FF0B45">
        <w:rPr>
          <w:rFonts w:ascii="Lato" w:hAnsi="Lato" w:cs="Arial"/>
          <w:bCs/>
          <w:spacing w:val="4"/>
          <w:sz w:val="20"/>
          <w:szCs w:val="20"/>
        </w:rPr>
        <w:t xml:space="preserve">w Urzędzie Gminy Lesznowola, w Urzędzie Miasta i Gminy Piaseczno oraz w Urzędzie Miejskim </w:t>
      </w:r>
      <w:r w:rsidR="001C7D62">
        <w:rPr>
          <w:rFonts w:ascii="Lato" w:hAnsi="Lato" w:cs="Arial"/>
          <w:bCs/>
          <w:spacing w:val="4"/>
          <w:sz w:val="20"/>
          <w:szCs w:val="20"/>
        </w:rPr>
        <w:br/>
      </w:r>
      <w:r w:rsidRPr="00FF0B45">
        <w:rPr>
          <w:rFonts w:ascii="Lato" w:hAnsi="Lato" w:cs="Arial"/>
          <w:bCs/>
          <w:spacing w:val="4"/>
          <w:sz w:val="20"/>
          <w:szCs w:val="20"/>
        </w:rPr>
        <w:t>w Tarczynie.</w:t>
      </w:r>
    </w:p>
    <w:p w14:paraId="4B69D767" w14:textId="4B447840" w:rsidR="008846B8" w:rsidRPr="00FF0B45" w:rsidRDefault="008846B8" w:rsidP="008846B8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FF0B45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FF0B45">
        <w:rPr>
          <w:rFonts w:ascii="Lato" w:hAnsi="Lato" w:cs="Arial"/>
          <w:bCs/>
          <w:spacing w:val="4"/>
          <w:sz w:val="20"/>
          <w:szCs w:val="20"/>
        </w:rPr>
        <w:t xml:space="preserve">: 30 kwietnia </w:t>
      </w:r>
      <w:r w:rsidR="00AA3640" w:rsidRPr="00FF0B45">
        <w:rPr>
          <w:rFonts w:ascii="Lato" w:hAnsi="Lato" w:cs="Arial"/>
          <w:bCs/>
          <w:spacing w:val="4"/>
          <w:sz w:val="20"/>
          <w:szCs w:val="20"/>
        </w:rPr>
        <w:t>2024 r.</w:t>
      </w:r>
      <w:r w:rsidRPr="00FF0B45">
        <w:rPr>
          <w:rFonts w:ascii="Lato" w:hAnsi="Lato"/>
          <w:noProof/>
          <w:sz w:val="20"/>
          <w:szCs w:val="20"/>
        </w:rPr>
        <w:t xml:space="preserve"> </w:t>
      </w:r>
    </w:p>
    <w:p w14:paraId="367954AD" w14:textId="77777777" w:rsidR="008846B8" w:rsidRPr="00FF0B45" w:rsidRDefault="008846B8" w:rsidP="008846B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F0B45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FF0B45">
        <w:rPr>
          <w:rFonts w:ascii="Lato" w:hAnsi="Lato" w:cs="Arial"/>
          <w:b/>
          <w:spacing w:val="4"/>
          <w:sz w:val="20"/>
          <w:szCs w:val="20"/>
        </w:rPr>
        <w:t>:</w:t>
      </w:r>
      <w:r w:rsidRPr="00FF0B45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57C2A071" w14:textId="77777777" w:rsidR="00D00B53" w:rsidRPr="00565D32" w:rsidRDefault="00D00B53" w:rsidP="00C53987">
      <w:pPr>
        <w:spacing w:after="120" w:line="240" w:lineRule="exact"/>
        <w:rPr>
          <w:rFonts w:ascii="Lato" w:hAnsi="Lato"/>
          <w:sz w:val="20"/>
        </w:rPr>
      </w:pPr>
    </w:p>
    <w:p w14:paraId="6091E0DF" w14:textId="27AC30CD" w:rsidR="00D00B53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33F78400" w14:textId="77777777" w:rsidR="00AA3640" w:rsidRPr="00AA3640" w:rsidRDefault="00AA3640" w:rsidP="00AA3640">
      <w:pPr>
        <w:spacing w:after="60" w:line="220" w:lineRule="exact"/>
        <w:ind w:left="4253"/>
        <w:rPr>
          <w:rFonts w:ascii="Lato" w:hAnsi="Lato"/>
          <w:sz w:val="20"/>
        </w:rPr>
      </w:pPr>
      <w:r w:rsidRPr="00AA3640">
        <w:rPr>
          <w:rFonts w:ascii="Lato" w:hAnsi="Lato"/>
          <w:sz w:val="20"/>
        </w:rPr>
        <w:t>Magdalena Tuzińska</w:t>
      </w:r>
    </w:p>
    <w:p w14:paraId="398FC8E5" w14:textId="77777777" w:rsidR="00AA3640" w:rsidRPr="00AA3640" w:rsidRDefault="00AA3640" w:rsidP="00AA3640">
      <w:pPr>
        <w:spacing w:after="60" w:line="220" w:lineRule="exact"/>
        <w:ind w:left="4253"/>
        <w:rPr>
          <w:rFonts w:ascii="Lato" w:hAnsi="Lato"/>
          <w:sz w:val="20"/>
        </w:rPr>
      </w:pPr>
      <w:r w:rsidRPr="00AA3640">
        <w:rPr>
          <w:rFonts w:ascii="Lato" w:hAnsi="Lato"/>
          <w:sz w:val="20"/>
        </w:rPr>
        <w:t>główny specjalista - koordynator zespołu</w:t>
      </w:r>
    </w:p>
    <w:p w14:paraId="022CE775" w14:textId="5C1ACB50" w:rsidR="008846B8" w:rsidRDefault="00AA3640" w:rsidP="00AA3640">
      <w:pPr>
        <w:spacing w:after="60" w:line="220" w:lineRule="exact"/>
        <w:ind w:left="4253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AA3640">
        <w:rPr>
          <w:rFonts w:ascii="Lato" w:hAnsi="Lato"/>
          <w:sz w:val="20"/>
        </w:rPr>
        <w:t>/ kwalifikowany podpis elektroniczny /</w:t>
      </w:r>
    </w:p>
    <w:p w14:paraId="242CDA59" w14:textId="77777777" w:rsidR="008846B8" w:rsidRDefault="008846B8" w:rsidP="008846B8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1C77871" w14:textId="0FB815E6" w:rsidR="008846B8" w:rsidRPr="008846B8" w:rsidRDefault="008846B8" w:rsidP="008846B8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8846B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8846B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C64616A" w14:textId="3D106AA5" w:rsidR="008846B8" w:rsidRPr="008846B8" w:rsidRDefault="008846B8" w:rsidP="008846B8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1F9FB98" w14:textId="39D8127C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8846B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8846B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1E35D920" w14:textId="3149F105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8846B8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8846B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8846B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2D7717A" w14:textId="091501BA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8768E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2024 r. poz. 572 tj.</w:t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8768E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8846B8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r w:rsidRPr="008846B8">
        <w:rPr>
          <w:rFonts w:ascii="Lato" w:hAnsi="Lato"/>
          <w:sz w:val="20"/>
          <w:szCs w:val="20"/>
        </w:rPr>
        <w:t>Dz.U. z 2024 r. poz. 311</w:t>
      </w:r>
      <w:r>
        <w:rPr>
          <w:rFonts w:ascii="Lato" w:hAnsi="Lato"/>
          <w:sz w:val="20"/>
          <w:szCs w:val="20"/>
        </w:rPr>
        <w:t xml:space="preserve"> tj.</w:t>
      </w:r>
      <w:r w:rsidRPr="008846B8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E29086B" w14:textId="77777777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734EC6E" w14:textId="77777777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45EFFAC" w14:textId="77777777" w:rsidR="008846B8" w:rsidRPr="008846B8" w:rsidRDefault="008846B8" w:rsidP="008846B8">
      <w:pPr>
        <w:numPr>
          <w:ilvl w:val="0"/>
          <w:numId w:val="6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B831671" w14:textId="77777777" w:rsidR="008846B8" w:rsidRPr="008846B8" w:rsidRDefault="008846B8" w:rsidP="008846B8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F00C649" w14:textId="77777777" w:rsidR="008846B8" w:rsidRPr="008846B8" w:rsidRDefault="008846B8" w:rsidP="008846B8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BC3EB89" w14:textId="77777777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sz w:val="20"/>
          <w:szCs w:val="20"/>
          <w:lang w:eastAsia="pl-PL"/>
        </w:rPr>
        <w:lastRenderedPageBreak/>
        <w:t>Odbiorcą Pani/Pana danych osobowych jest również Wojewoda Podlaski, w związku z korzystaniem przez Administratora z systemu elektronicznego zarządzania dokumentacją (EZD PUW).</w:t>
      </w:r>
    </w:p>
    <w:p w14:paraId="062FBAEB" w14:textId="5D28D7DE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 w:rsidR="008768E3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8846B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="008768E3"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8846B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70227C2B" w14:textId="77777777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60283AA" w14:textId="77777777" w:rsidR="008846B8" w:rsidRPr="008846B8" w:rsidRDefault="008846B8" w:rsidP="008846B8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9820F4F" w14:textId="71CD0E7B" w:rsidR="008846B8" w:rsidRPr="008846B8" w:rsidRDefault="008846B8" w:rsidP="008846B8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r w:rsidR="00AA3640"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uzupełnienia,</w:t>
      </w: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6D9241F5" w14:textId="77777777" w:rsidR="008846B8" w:rsidRPr="008846B8" w:rsidRDefault="008846B8" w:rsidP="008846B8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EF9424D" w14:textId="77777777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5B7145D5" w14:textId="77777777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390EF9F" w14:textId="0B241F97" w:rsidR="008846B8" w:rsidRPr="008846B8" w:rsidRDefault="008846B8" w:rsidP="008846B8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846B8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008BAE3F" w14:textId="0DDFE7AC" w:rsidR="00D00B53" w:rsidRPr="00565D32" w:rsidRDefault="00D00B53" w:rsidP="008846B8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D00B53" w:rsidRPr="00565D32" w:rsidSect="00805C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1CB5D" w14:textId="77777777" w:rsidR="00805CDE" w:rsidRDefault="00805CDE">
      <w:pPr>
        <w:spacing w:after="0" w:line="240" w:lineRule="auto"/>
      </w:pPr>
      <w:r>
        <w:separator/>
      </w:r>
    </w:p>
  </w:endnote>
  <w:endnote w:type="continuationSeparator" w:id="0">
    <w:p w14:paraId="29D9CD25" w14:textId="77777777" w:rsidR="00805CDE" w:rsidRDefault="0080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88D784E-B201-496B-A5F0-75135D77E4CF}"/>
    <w:embedBold r:id="rId2" w:fontKey="{A6C1A0C4-41B1-4CD9-A59C-B9E7E76FFB4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D886A18F-535C-4CD1-8D3C-AFB7E4269498}"/>
    <w:embedBold r:id="rId4" w:fontKey="{A9C75A9C-4D84-401D-A65D-7DA0D247D8C5}"/>
    <w:embedItalic r:id="rId5" w:fontKey="{78A5C389-4299-40C7-A77E-9E354DCC07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3ABDB81-B128-46C2-9CDB-9D06C31381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438CE" w14:textId="77777777" w:rsidR="00D00B53" w:rsidRDefault="00D00B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A691A" w14:textId="77777777" w:rsidR="00D00B5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D7E41F" wp14:editId="4A57518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1BEFD50" w14:textId="77777777" w:rsidR="00D00B5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708AB12" w14:textId="77777777" w:rsidR="00D00B5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50AB5" w14:textId="77777777" w:rsidR="00D00B5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F996D9" wp14:editId="491CF22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45899DF" w14:textId="77777777" w:rsidR="00D00B5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613CADD" w14:textId="77777777" w:rsidR="00D00B5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195E5" w14:textId="77777777" w:rsidR="00805CDE" w:rsidRDefault="00805CDE">
      <w:pPr>
        <w:spacing w:after="0" w:line="240" w:lineRule="auto"/>
      </w:pPr>
      <w:r>
        <w:separator/>
      </w:r>
    </w:p>
  </w:footnote>
  <w:footnote w:type="continuationSeparator" w:id="0">
    <w:p w14:paraId="38CE1D25" w14:textId="77777777" w:rsidR="00805CDE" w:rsidRDefault="00805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79DAB" w14:textId="77777777" w:rsidR="00D00B53" w:rsidRDefault="00D00B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0FFDC" w14:textId="77777777" w:rsidR="00D00B53" w:rsidRDefault="00D00B53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2C6A5" w14:textId="77777777" w:rsidR="00D00B5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2DF80D6" wp14:editId="235E4E96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547EE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6068F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F471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38F1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9AE9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9C097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E062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2A6C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BC1E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6540F8"/>
    <w:multiLevelType w:val="hybridMultilevel"/>
    <w:tmpl w:val="604CC4EA"/>
    <w:lvl w:ilvl="0" w:tplc="BB1253C4">
      <w:start w:val="1"/>
      <w:numFmt w:val="upperRoman"/>
      <w:lvlText w:val="%1."/>
      <w:lvlJc w:val="righ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C7328"/>
    <w:multiLevelType w:val="hybridMultilevel"/>
    <w:tmpl w:val="214485D0"/>
    <w:lvl w:ilvl="0" w:tplc="26585AA6">
      <w:start w:val="1"/>
      <w:numFmt w:val="decimal"/>
      <w:lvlText w:val="%1."/>
      <w:lvlJc w:val="left"/>
      <w:pPr>
        <w:ind w:left="71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04A69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8E5B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1A49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829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7C06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86E44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AC1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980B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FC5D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804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214253">
    <w:abstractNumId w:val="0"/>
  </w:num>
  <w:num w:numId="3" w16cid:durableId="1269773699">
    <w:abstractNumId w:val="1"/>
  </w:num>
  <w:num w:numId="4" w16cid:durableId="133060791">
    <w:abstractNumId w:val="2"/>
  </w:num>
  <w:num w:numId="5" w16cid:durableId="1435594176">
    <w:abstractNumId w:val="4"/>
  </w:num>
  <w:num w:numId="6" w16cid:durableId="640816892">
    <w:abstractNumId w:val="5"/>
  </w:num>
  <w:num w:numId="7" w16cid:durableId="147676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6B8"/>
    <w:rsid w:val="001C7D62"/>
    <w:rsid w:val="003E7FCB"/>
    <w:rsid w:val="005D3451"/>
    <w:rsid w:val="007C06E3"/>
    <w:rsid w:val="00805CDE"/>
    <w:rsid w:val="008768E3"/>
    <w:rsid w:val="008846B8"/>
    <w:rsid w:val="0098238B"/>
    <w:rsid w:val="00AA3640"/>
    <w:rsid w:val="00BE165B"/>
    <w:rsid w:val="00D00B53"/>
    <w:rsid w:val="00D60DDE"/>
    <w:rsid w:val="00D8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4249"/>
  <w15:docId w15:val="{492B352D-BB38-4365-8E2C-5F3A6E07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2024-04-30T09:43:00Z</dcterms:created>
  <dcterms:modified xsi:type="dcterms:W3CDTF">2024-04-30T09:43:00Z</dcterms:modified>
</cp:coreProperties>
</file>