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9364E" w14:textId="77777777" w:rsidR="00E83F18" w:rsidRPr="00E83F18" w:rsidRDefault="00E83F18" w:rsidP="00B268E1">
      <w:pPr>
        <w:pStyle w:val="Nagwek1"/>
        <w:spacing w:before="120"/>
        <w:rPr>
          <w:rFonts w:ascii="Arial" w:hAnsi="Arial" w:cs="Arial"/>
          <w:b w:val="0"/>
          <w:color w:val="auto"/>
          <w:sz w:val="22"/>
          <w:szCs w:val="22"/>
        </w:rPr>
      </w:pPr>
      <w:r w:rsidRPr="00E83F18">
        <w:rPr>
          <w:rFonts w:ascii="Arial" w:hAnsi="Arial" w:cs="Arial"/>
          <w:b w:val="0"/>
          <w:color w:val="auto"/>
          <w:sz w:val="22"/>
          <w:szCs w:val="22"/>
        </w:rPr>
        <w:t>OBWIESZCZENIE REGIONALNEGO DYREKTORA OCHRONY ŚRODOWISKA W KATOWICACH</w:t>
      </w:r>
    </w:p>
    <w:p w14:paraId="10C509C2" w14:textId="6CDF309B" w:rsidR="00E83F18" w:rsidRDefault="00E83F18" w:rsidP="00B268E1">
      <w:pPr>
        <w:spacing w:before="120" w:after="0"/>
        <w:rPr>
          <w:rFonts w:ascii="Arial" w:hAnsi="Arial" w:cs="Arial"/>
        </w:rPr>
      </w:pPr>
      <w:r w:rsidRPr="00205BC7">
        <w:rPr>
          <w:rFonts w:ascii="Arial" w:hAnsi="Arial" w:cs="Arial"/>
        </w:rPr>
        <w:t>WOOŚ.420.</w:t>
      </w:r>
      <w:r w:rsidR="00D84228">
        <w:rPr>
          <w:rFonts w:ascii="Arial" w:hAnsi="Arial" w:cs="Arial"/>
        </w:rPr>
        <w:t>46</w:t>
      </w:r>
      <w:r w:rsidR="00BB49DD">
        <w:rPr>
          <w:rFonts w:ascii="Arial" w:hAnsi="Arial" w:cs="Arial"/>
        </w:rPr>
        <w:t>.2023</w:t>
      </w:r>
      <w:r w:rsidR="00654367">
        <w:rPr>
          <w:rFonts w:ascii="Arial" w:hAnsi="Arial" w:cs="Arial"/>
        </w:rPr>
        <w:t>.AK.</w:t>
      </w:r>
      <w:r w:rsidR="0029463E">
        <w:rPr>
          <w:rFonts w:ascii="Arial" w:hAnsi="Arial" w:cs="Arial"/>
        </w:rPr>
        <w:t>6</w:t>
      </w:r>
    </w:p>
    <w:p w14:paraId="72140C86" w14:textId="1068C25F" w:rsidR="00E83F18" w:rsidRDefault="00E83F18" w:rsidP="00010F31">
      <w:pPr>
        <w:spacing w:before="120" w:after="240"/>
        <w:rPr>
          <w:rFonts w:ascii="Arial" w:hAnsi="Arial" w:cs="Arial"/>
        </w:rPr>
      </w:pPr>
      <w:r w:rsidRPr="00E817BF">
        <w:rPr>
          <w:rFonts w:ascii="Arial" w:hAnsi="Arial" w:cs="Arial"/>
        </w:rPr>
        <w:t xml:space="preserve">z </w:t>
      </w:r>
      <w:r w:rsidR="00D84228">
        <w:rPr>
          <w:rFonts w:ascii="Arial" w:hAnsi="Arial" w:cs="Arial"/>
        </w:rPr>
        <w:t>11</w:t>
      </w:r>
      <w:r w:rsidR="003053A9">
        <w:rPr>
          <w:rFonts w:ascii="Arial" w:hAnsi="Arial" w:cs="Arial"/>
        </w:rPr>
        <w:t xml:space="preserve"> </w:t>
      </w:r>
      <w:r w:rsidR="00D84228">
        <w:rPr>
          <w:rFonts w:ascii="Arial" w:hAnsi="Arial" w:cs="Arial"/>
        </w:rPr>
        <w:t>grudnia</w:t>
      </w:r>
      <w:r w:rsidR="00BB49DD">
        <w:rPr>
          <w:rFonts w:ascii="Arial" w:hAnsi="Arial" w:cs="Arial"/>
        </w:rPr>
        <w:t xml:space="preserve"> 2023</w:t>
      </w:r>
      <w:r w:rsidRPr="00E817BF">
        <w:rPr>
          <w:rFonts w:ascii="Arial" w:hAnsi="Arial" w:cs="Arial"/>
        </w:rPr>
        <w:t xml:space="preserve"> r.</w:t>
      </w:r>
    </w:p>
    <w:p w14:paraId="3133366B" w14:textId="6755236D" w:rsidR="00654367" w:rsidRPr="00574489" w:rsidRDefault="00654367" w:rsidP="00B4453A">
      <w:pPr>
        <w:autoSpaceDE w:val="0"/>
        <w:autoSpaceDN w:val="0"/>
        <w:adjustRightInd w:val="0"/>
        <w:spacing w:before="100" w:beforeAutospacing="1"/>
        <w:rPr>
          <w:rFonts w:ascii="Arial" w:hAnsi="Arial" w:cs="Arial"/>
        </w:rPr>
      </w:pPr>
      <w:r w:rsidRPr="00F55550">
        <w:rPr>
          <w:rFonts w:ascii="Arial" w:hAnsi="Arial" w:cs="Arial"/>
        </w:rPr>
        <w:t xml:space="preserve">Zgodnie z art. </w:t>
      </w:r>
      <w:r w:rsidR="00440239">
        <w:rPr>
          <w:rFonts w:ascii="Arial" w:hAnsi="Arial" w:cs="Arial"/>
        </w:rPr>
        <w:t>10</w:t>
      </w:r>
      <w:r w:rsidRPr="00F55550">
        <w:rPr>
          <w:rFonts w:ascii="Arial" w:hAnsi="Arial" w:cs="Arial"/>
        </w:rPr>
        <w:t xml:space="preserve"> § </w:t>
      </w:r>
      <w:r w:rsidR="00440239">
        <w:rPr>
          <w:rFonts w:ascii="Arial" w:hAnsi="Arial" w:cs="Arial"/>
        </w:rPr>
        <w:t>1</w:t>
      </w:r>
      <w:r w:rsidRPr="00F55550">
        <w:rPr>
          <w:rFonts w:ascii="Arial" w:hAnsi="Arial" w:cs="Arial"/>
        </w:rPr>
        <w:t xml:space="preserve"> oraz art. 49 ustawy z dnia 14 czerwca 1960 r. - Kodeks postępowania</w:t>
      </w:r>
      <w:r>
        <w:rPr>
          <w:rFonts w:ascii="Arial" w:hAnsi="Arial" w:cs="Arial"/>
        </w:rPr>
        <w:t xml:space="preserve"> </w:t>
      </w:r>
      <w:r w:rsidRPr="00F55550">
        <w:rPr>
          <w:rFonts w:ascii="Arial" w:hAnsi="Arial" w:cs="Arial"/>
        </w:rPr>
        <w:t>administracyj</w:t>
      </w:r>
      <w:r w:rsidR="00BB49DD">
        <w:rPr>
          <w:rFonts w:ascii="Arial" w:hAnsi="Arial" w:cs="Arial"/>
        </w:rPr>
        <w:t>nego (Dz. U. z 202</w:t>
      </w:r>
      <w:r w:rsidR="00B4453A">
        <w:rPr>
          <w:rFonts w:ascii="Arial" w:hAnsi="Arial" w:cs="Arial"/>
        </w:rPr>
        <w:t>3</w:t>
      </w:r>
      <w:r w:rsidR="00BB49DD">
        <w:rPr>
          <w:rFonts w:ascii="Arial" w:hAnsi="Arial" w:cs="Arial"/>
        </w:rPr>
        <w:t xml:space="preserve"> r., poz. </w:t>
      </w:r>
      <w:r w:rsidR="00B4453A">
        <w:rPr>
          <w:rFonts w:ascii="Arial" w:hAnsi="Arial" w:cs="Arial"/>
        </w:rPr>
        <w:t>775</w:t>
      </w:r>
      <w:r w:rsidRPr="00F55550">
        <w:rPr>
          <w:rFonts w:ascii="Arial" w:hAnsi="Arial" w:cs="Arial"/>
        </w:rPr>
        <w:t xml:space="preserve"> z późn. zm</w:t>
      </w:r>
      <w:r w:rsidR="00BB49DD">
        <w:rPr>
          <w:rFonts w:ascii="Arial" w:hAnsi="Arial" w:cs="Arial"/>
        </w:rPr>
        <w:t>. – cyt. dalej jako „k.p.a.”) w </w:t>
      </w:r>
      <w:r w:rsidRPr="00F55550">
        <w:rPr>
          <w:rFonts w:ascii="Arial" w:hAnsi="Arial" w:cs="Arial"/>
        </w:rPr>
        <w:t>związku</w:t>
      </w:r>
      <w:r>
        <w:rPr>
          <w:rFonts w:ascii="Arial" w:hAnsi="Arial" w:cs="Arial"/>
        </w:rPr>
        <w:t xml:space="preserve"> z art. 74 ust. 3</w:t>
      </w:r>
      <w:r w:rsidRPr="00F55550">
        <w:rPr>
          <w:rFonts w:ascii="Arial" w:hAnsi="Arial" w:cs="Arial"/>
        </w:rPr>
        <w:t xml:space="preserve"> ustawy z dnia 3 października 2008 </w:t>
      </w:r>
      <w:r w:rsidR="00BB49DD">
        <w:rPr>
          <w:rFonts w:ascii="Arial" w:hAnsi="Arial" w:cs="Arial"/>
        </w:rPr>
        <w:t>r. o udostępnianiu informacji o </w:t>
      </w:r>
      <w:r w:rsidRPr="00F55550">
        <w:rPr>
          <w:rFonts w:ascii="Arial" w:hAnsi="Arial" w:cs="Arial"/>
        </w:rPr>
        <w:t>środowisku</w:t>
      </w:r>
      <w:r>
        <w:rPr>
          <w:rFonts w:ascii="Arial" w:hAnsi="Arial" w:cs="Arial"/>
        </w:rPr>
        <w:t xml:space="preserve"> </w:t>
      </w:r>
      <w:r w:rsidRPr="00F55550">
        <w:rPr>
          <w:rFonts w:ascii="Arial" w:hAnsi="Arial" w:cs="Arial"/>
        </w:rPr>
        <w:t>i jego ochronie, udziale społeczeństwa w ochronie środowiska oraz o ocenach oddziaływania</w:t>
      </w:r>
      <w:r>
        <w:rPr>
          <w:rFonts w:ascii="Arial" w:hAnsi="Arial" w:cs="Arial"/>
        </w:rPr>
        <w:t xml:space="preserve"> </w:t>
      </w:r>
      <w:r w:rsidRPr="00F55550">
        <w:rPr>
          <w:rFonts w:ascii="Arial" w:hAnsi="Arial" w:cs="Arial"/>
        </w:rPr>
        <w:t>na środowisko (Dz. U. z 202</w:t>
      </w:r>
      <w:r w:rsidR="003053A9">
        <w:rPr>
          <w:rFonts w:ascii="Arial" w:hAnsi="Arial" w:cs="Arial"/>
        </w:rPr>
        <w:t>3</w:t>
      </w:r>
      <w:r w:rsidRPr="00F55550">
        <w:rPr>
          <w:rFonts w:ascii="Arial" w:hAnsi="Arial" w:cs="Arial"/>
        </w:rPr>
        <w:t xml:space="preserve"> r. poz. 109</w:t>
      </w:r>
      <w:r w:rsidR="003053A9">
        <w:rPr>
          <w:rFonts w:ascii="Arial" w:hAnsi="Arial" w:cs="Arial"/>
        </w:rPr>
        <w:t>4</w:t>
      </w:r>
      <w:r w:rsidRPr="00F55550">
        <w:rPr>
          <w:rFonts w:ascii="Arial" w:hAnsi="Arial" w:cs="Arial"/>
        </w:rPr>
        <w:t xml:space="preserve"> z p</w:t>
      </w:r>
      <w:r>
        <w:rPr>
          <w:rFonts w:ascii="Arial" w:hAnsi="Arial" w:cs="Arial"/>
        </w:rPr>
        <w:t>óźn. zm. – cyt. dalej jako „ooś</w:t>
      </w:r>
      <w:r w:rsidRPr="00F55550">
        <w:rPr>
          <w:rFonts w:ascii="Arial" w:hAnsi="Arial" w:cs="Arial"/>
        </w:rPr>
        <w:t>”),</w:t>
      </w:r>
      <w:r>
        <w:rPr>
          <w:rFonts w:ascii="Arial" w:hAnsi="Arial" w:cs="Arial"/>
        </w:rPr>
        <w:t xml:space="preserve"> </w:t>
      </w:r>
      <w:r w:rsidRPr="00574489">
        <w:rPr>
          <w:rFonts w:ascii="Arial" w:hAnsi="Arial" w:cs="Arial"/>
        </w:rPr>
        <w:t xml:space="preserve">Regionalny Dyrektor Ochrony Środowiska w Katowicach </w:t>
      </w:r>
      <w:r w:rsidR="00B4453A" w:rsidRPr="00B4453A">
        <w:rPr>
          <w:rFonts w:ascii="Arial" w:eastAsia="Times New Roman" w:hAnsi="Arial" w:cs="Arial"/>
          <w:lang w:eastAsia="pl-PL"/>
        </w:rPr>
        <w:t xml:space="preserve">zawiadamia strony o </w:t>
      </w:r>
      <w:r w:rsidR="00440239">
        <w:rPr>
          <w:rFonts w:ascii="Arial" w:eastAsia="Times New Roman" w:hAnsi="Arial" w:cs="Arial"/>
          <w:lang w:eastAsia="pl-PL"/>
        </w:rPr>
        <w:t>zakończeniu</w:t>
      </w:r>
      <w:r w:rsidR="00B4453A" w:rsidRPr="00B4453A">
        <w:rPr>
          <w:rFonts w:ascii="Arial" w:eastAsia="Times New Roman" w:hAnsi="Arial" w:cs="Arial"/>
          <w:lang w:eastAsia="pl-PL"/>
        </w:rPr>
        <w:t xml:space="preserve"> postępowania</w:t>
      </w:r>
      <w:r w:rsidR="00440239">
        <w:rPr>
          <w:rFonts w:ascii="Arial" w:eastAsia="Times New Roman" w:hAnsi="Arial" w:cs="Arial"/>
          <w:lang w:eastAsia="pl-PL"/>
        </w:rPr>
        <w:t xml:space="preserve"> dowodowego</w:t>
      </w:r>
      <w:r w:rsidR="00B4453A" w:rsidRPr="00B4453A">
        <w:rPr>
          <w:rFonts w:ascii="Arial" w:eastAsia="Times New Roman" w:hAnsi="Arial" w:cs="Arial"/>
          <w:lang w:eastAsia="pl-PL"/>
        </w:rPr>
        <w:t xml:space="preserve">, </w:t>
      </w:r>
      <w:r w:rsidR="00440239">
        <w:rPr>
          <w:rFonts w:ascii="Arial" w:eastAsia="Times New Roman" w:hAnsi="Arial" w:cs="Arial"/>
          <w:lang w:eastAsia="pl-PL"/>
        </w:rPr>
        <w:t xml:space="preserve">w sprawie </w:t>
      </w:r>
      <w:r w:rsidR="003053A9" w:rsidRPr="003053A9">
        <w:rPr>
          <w:rFonts w:ascii="Arial" w:eastAsia="Times New Roman" w:hAnsi="Arial" w:cs="Arial"/>
          <w:lang w:eastAsia="pl-PL"/>
        </w:rPr>
        <w:t>wydania decyzji o środowiskowych uwarunkowaniach dla przedsięwzięcia pn.: „</w:t>
      </w:r>
      <w:r w:rsidR="00D84228" w:rsidRPr="00D84228">
        <w:rPr>
          <w:rFonts w:ascii="Arial" w:eastAsia="Times New Roman" w:hAnsi="Arial" w:cs="Arial"/>
          <w:lang w:eastAsia="pl-PL"/>
        </w:rPr>
        <w:t>Przebudowa gazociągu wysokiego ciśnienia DN300 w zakresie: budowy gazociągu DN300 MOP 5,5 MPa w m. Pszczyna w rejonie ul. Bieruńskiej o długości ok. 250m, wyłączenia z eksploatacji istniejącego gazociągu DN300 o długości ok. 220m, rozbiórki dwóch odcinków gazociągu DN300 w miejscach wpięcia projektowanego gazociągu do istniejącej sieci o łącznej długości ok. 20m; realizowanego w ramach zadania pn.; "Opracowanie dokumentacji projektowej na przebudowę gazociągu Oświęcim - Radlin w miejscowości Pszczyna przy ul. Bieruńskiej</w:t>
      </w:r>
      <w:r w:rsidR="003053A9" w:rsidRPr="003053A9">
        <w:rPr>
          <w:rFonts w:ascii="Arial" w:eastAsia="Times New Roman" w:hAnsi="Arial" w:cs="Arial"/>
          <w:lang w:eastAsia="pl-PL"/>
        </w:rPr>
        <w:t>”</w:t>
      </w:r>
      <w:r w:rsidR="00440239">
        <w:rPr>
          <w:rFonts w:ascii="Arial" w:eastAsia="Times New Roman" w:hAnsi="Arial" w:cs="Arial"/>
          <w:lang w:eastAsia="pl-PL"/>
        </w:rPr>
        <w:t xml:space="preserve"> oraz o możliwości zapoznania się i wypowiedzenia co do zebranych dowodów i materiałów oraz zgłoszonych żądań.</w:t>
      </w:r>
    </w:p>
    <w:p w14:paraId="0AAF8393" w14:textId="6F9CA2B2" w:rsidR="003053A9" w:rsidRDefault="00440239" w:rsidP="00B4453A">
      <w:pPr>
        <w:autoSpaceDE w:val="0"/>
        <w:autoSpaceDN w:val="0"/>
        <w:adjustRightInd w:val="0"/>
        <w:spacing w:after="120" w:line="271" w:lineRule="auto"/>
        <w:rPr>
          <w:rFonts w:ascii="Arial" w:hAnsi="Arial" w:cs="Arial"/>
        </w:rPr>
      </w:pPr>
      <w:r>
        <w:rPr>
          <w:rFonts w:ascii="Arial" w:hAnsi="Arial" w:cs="Arial"/>
        </w:rPr>
        <w:t>Decyzja kończąca postępowanie zostanie wydana nie wcześniej niż po upływnie 7 dni od dnia doręczenia niniejszego zawiadomienia</w:t>
      </w:r>
    </w:p>
    <w:p w14:paraId="722976F2" w14:textId="77777777" w:rsidR="00440239" w:rsidRPr="00440239" w:rsidRDefault="00440239" w:rsidP="00440239">
      <w:pPr>
        <w:suppressAutoHyphens/>
        <w:spacing w:after="0" w:line="271" w:lineRule="auto"/>
        <w:rPr>
          <w:rFonts w:ascii="Arial" w:hAnsi="Arial" w:cs="Arial"/>
        </w:rPr>
      </w:pPr>
      <w:r w:rsidRPr="00440239">
        <w:rPr>
          <w:rFonts w:ascii="Arial" w:hAnsi="Arial" w:cs="Arial"/>
        </w:rPr>
        <w:t>Z aktami sprawy można zapoznać się w pokoju nr 315a w Wydziale Ocen Oddziaływania na Środowisko Regionalnej Dyrekcji Ochrony Środowiska w Katowicach, po uprzednim umówieniu się z pracownikiem tutejszej Dyrekcji (nr telefonu do kontaktu: 32 42 06 800).</w:t>
      </w:r>
    </w:p>
    <w:p w14:paraId="3BC51BE6" w14:textId="77777777" w:rsidR="00440239" w:rsidRPr="00440239" w:rsidRDefault="00440239" w:rsidP="00440239">
      <w:pPr>
        <w:suppressAutoHyphens/>
        <w:spacing w:before="360" w:after="0" w:line="271" w:lineRule="auto"/>
        <w:rPr>
          <w:rFonts w:ascii="Arial" w:hAnsi="Arial" w:cs="Arial"/>
        </w:rPr>
      </w:pPr>
      <w:r w:rsidRPr="00440239">
        <w:rPr>
          <w:rFonts w:ascii="Arial" w:hAnsi="Arial" w:cs="Arial"/>
        </w:rPr>
        <w:t>z up. Regionalnego Dyrektora Ochrony Środowiska w Katowicach</w:t>
      </w:r>
    </w:p>
    <w:p w14:paraId="13CC154F" w14:textId="77777777" w:rsidR="00440239" w:rsidRPr="00440239" w:rsidRDefault="00440239" w:rsidP="00440239">
      <w:pPr>
        <w:suppressAutoHyphens/>
        <w:spacing w:after="0" w:line="271" w:lineRule="auto"/>
        <w:rPr>
          <w:rFonts w:ascii="Arial" w:hAnsi="Arial" w:cs="Arial"/>
        </w:rPr>
      </w:pPr>
      <w:r w:rsidRPr="00440239">
        <w:rPr>
          <w:rFonts w:ascii="Arial" w:hAnsi="Arial" w:cs="Arial"/>
        </w:rPr>
        <w:t>Anna Sopel</w:t>
      </w:r>
    </w:p>
    <w:p w14:paraId="175A2782" w14:textId="77777777" w:rsidR="00440239" w:rsidRPr="00440239" w:rsidRDefault="00440239" w:rsidP="00440239">
      <w:pPr>
        <w:suppressAutoHyphens/>
        <w:spacing w:after="0" w:line="271" w:lineRule="auto"/>
        <w:rPr>
          <w:rFonts w:ascii="Arial" w:hAnsi="Arial" w:cs="Arial"/>
        </w:rPr>
      </w:pPr>
      <w:r w:rsidRPr="00440239">
        <w:rPr>
          <w:rFonts w:ascii="Arial" w:hAnsi="Arial" w:cs="Arial"/>
        </w:rPr>
        <w:t>Naczelnik Wydziału Ocen Oddziaływania na Środowisko</w:t>
      </w:r>
    </w:p>
    <w:p w14:paraId="78AA555A" w14:textId="77777777" w:rsidR="00440239" w:rsidRPr="00440239" w:rsidRDefault="00440239" w:rsidP="00440239">
      <w:pPr>
        <w:suppressAutoHyphens/>
        <w:spacing w:after="0" w:line="271" w:lineRule="auto"/>
        <w:rPr>
          <w:rFonts w:ascii="Arial" w:hAnsi="Arial" w:cs="Arial"/>
        </w:rPr>
      </w:pPr>
      <w:r w:rsidRPr="00440239">
        <w:rPr>
          <w:rFonts w:ascii="Arial" w:hAnsi="Arial" w:cs="Arial"/>
        </w:rPr>
        <w:t>podpisano elektronicznie</w:t>
      </w:r>
    </w:p>
    <w:p w14:paraId="33DC2C2C" w14:textId="0BE4EB7A" w:rsidR="00B4453A" w:rsidRDefault="003053A9" w:rsidP="00B4453A">
      <w:pPr>
        <w:suppressAutoHyphens/>
        <w:spacing w:after="0" w:line="271" w:lineRule="auto"/>
        <w:rPr>
          <w:rFonts w:ascii="Arial" w:hAnsi="Arial" w:cs="Arial"/>
          <w:lang w:eastAsia="zh-CN"/>
        </w:rPr>
      </w:pPr>
      <w:r w:rsidRPr="003053A9">
        <w:rPr>
          <w:rFonts w:ascii="Arial" w:hAnsi="Arial" w:cs="Arial"/>
          <w:lang w:eastAsia="zh-CN"/>
        </w:rPr>
        <w:t xml:space="preserve"> </w:t>
      </w:r>
    </w:p>
    <w:p w14:paraId="362E25B8" w14:textId="3C238852" w:rsidR="00E83F18" w:rsidRPr="00B84E13" w:rsidRDefault="00E83F18" w:rsidP="00B4453A">
      <w:pPr>
        <w:suppressAutoHyphens/>
        <w:spacing w:before="240" w:after="0" w:line="271" w:lineRule="auto"/>
        <w:rPr>
          <w:rFonts w:ascii="Arial" w:hAnsi="Arial" w:cs="Arial"/>
        </w:rPr>
      </w:pPr>
      <w:r w:rsidRPr="00B84E13">
        <w:rPr>
          <w:rFonts w:ascii="Arial" w:hAnsi="Arial" w:cs="Arial"/>
        </w:rPr>
        <w:t>Upubliczniono od dnia publicznego ogłoszenia</w:t>
      </w:r>
      <w:bookmarkStart w:id="0" w:name="_Hlk137556329"/>
      <w:r w:rsidRPr="00B84E13">
        <w:rPr>
          <w:rFonts w:ascii="Arial" w:hAnsi="Arial" w:cs="Arial"/>
        </w:rPr>
        <w:t xml:space="preserve"> </w:t>
      </w:r>
      <w:bookmarkEnd w:id="0"/>
      <w:r w:rsidRPr="00B84E13">
        <w:rPr>
          <w:rFonts w:ascii="Arial" w:hAnsi="Arial" w:cs="Arial"/>
        </w:rPr>
        <w:t xml:space="preserve">publikacji w </w:t>
      </w:r>
      <w:r w:rsidRPr="00E817BF">
        <w:rPr>
          <w:rFonts w:ascii="Arial" w:hAnsi="Arial" w:cs="Arial"/>
        </w:rPr>
        <w:t xml:space="preserve">BIP: </w:t>
      </w:r>
      <w:r w:rsidRPr="00B10EB4">
        <w:rPr>
          <w:rFonts w:ascii="Arial" w:hAnsi="Arial" w:cs="Arial"/>
        </w:rPr>
        <w:t xml:space="preserve">od </w:t>
      </w:r>
      <w:r w:rsidR="00623016">
        <w:rPr>
          <w:rFonts w:ascii="Arial" w:hAnsi="Arial" w:cs="Arial"/>
        </w:rPr>
        <w:t>12</w:t>
      </w:r>
      <w:r w:rsidR="00BB49DD">
        <w:rPr>
          <w:rFonts w:ascii="Arial" w:hAnsi="Arial" w:cs="Arial"/>
        </w:rPr>
        <w:t>.</w:t>
      </w:r>
      <w:r w:rsidR="00440239">
        <w:rPr>
          <w:rFonts w:ascii="Arial" w:hAnsi="Arial" w:cs="Arial"/>
        </w:rPr>
        <w:t>1</w:t>
      </w:r>
      <w:r w:rsidR="00A85985">
        <w:rPr>
          <w:rFonts w:ascii="Arial" w:hAnsi="Arial" w:cs="Arial"/>
        </w:rPr>
        <w:t>2</w:t>
      </w:r>
      <w:r w:rsidR="00B268E1">
        <w:rPr>
          <w:rFonts w:ascii="Arial" w:hAnsi="Arial" w:cs="Arial"/>
        </w:rPr>
        <w:t>.202</w:t>
      </w:r>
      <w:r w:rsidR="00BB49DD">
        <w:rPr>
          <w:rFonts w:ascii="Arial" w:hAnsi="Arial" w:cs="Arial"/>
        </w:rPr>
        <w:t>3</w:t>
      </w:r>
      <w:r w:rsidR="0098190D" w:rsidRPr="00B10EB4">
        <w:rPr>
          <w:rFonts w:ascii="Arial" w:hAnsi="Arial" w:cs="Arial"/>
        </w:rPr>
        <w:t xml:space="preserve"> </w:t>
      </w:r>
      <w:r w:rsidR="003E462F">
        <w:rPr>
          <w:rFonts w:ascii="Arial" w:hAnsi="Arial" w:cs="Arial"/>
        </w:rPr>
        <w:t xml:space="preserve">r. </w:t>
      </w:r>
      <w:r w:rsidR="00E27C60">
        <w:rPr>
          <w:rFonts w:ascii="Arial" w:hAnsi="Arial" w:cs="Arial"/>
        </w:rPr>
        <w:t>do </w:t>
      </w:r>
      <w:r w:rsidR="00440239">
        <w:rPr>
          <w:rFonts w:ascii="Arial" w:hAnsi="Arial" w:cs="Arial"/>
        </w:rPr>
        <w:t>2</w:t>
      </w:r>
      <w:r w:rsidR="00A85985">
        <w:rPr>
          <w:rFonts w:ascii="Arial" w:hAnsi="Arial" w:cs="Arial"/>
        </w:rPr>
        <w:t>6</w:t>
      </w:r>
      <w:r w:rsidR="00BB49DD">
        <w:rPr>
          <w:rFonts w:ascii="Arial" w:hAnsi="Arial" w:cs="Arial"/>
        </w:rPr>
        <w:t>.</w:t>
      </w:r>
      <w:r w:rsidR="00440239">
        <w:rPr>
          <w:rFonts w:ascii="Arial" w:hAnsi="Arial" w:cs="Arial"/>
        </w:rPr>
        <w:t>1</w:t>
      </w:r>
      <w:r w:rsidR="00A85985">
        <w:rPr>
          <w:rFonts w:ascii="Arial" w:hAnsi="Arial" w:cs="Arial"/>
        </w:rPr>
        <w:t>2</w:t>
      </w:r>
      <w:r w:rsidR="00BB49DD">
        <w:rPr>
          <w:rFonts w:ascii="Arial" w:hAnsi="Arial" w:cs="Arial"/>
        </w:rPr>
        <w:t>.2023</w:t>
      </w:r>
      <w:r w:rsidR="0098190D" w:rsidRPr="00B10EB4">
        <w:rPr>
          <w:rFonts w:ascii="Arial" w:hAnsi="Arial" w:cs="Arial"/>
        </w:rPr>
        <w:t xml:space="preserve"> r.</w:t>
      </w:r>
    </w:p>
    <w:p w14:paraId="2369C170" w14:textId="77777777" w:rsidR="00214EDB" w:rsidRDefault="00E83F18" w:rsidP="00010F31">
      <w:pPr>
        <w:spacing w:before="120"/>
        <w:jc w:val="both"/>
        <w:rPr>
          <w:rFonts w:ascii="Arial" w:hAnsi="Arial" w:cs="Arial"/>
        </w:rPr>
      </w:pPr>
      <w:r w:rsidRPr="00B84E13">
        <w:rPr>
          <w:rFonts w:ascii="Arial" w:hAnsi="Arial" w:cs="Arial"/>
        </w:rPr>
        <w:t>Pieczęć urzędu</w:t>
      </w:r>
      <w:r w:rsidR="003E70F8">
        <w:rPr>
          <w:rFonts w:ascii="Arial" w:hAnsi="Arial" w:cs="Arial"/>
        </w:rPr>
        <w:t>:</w:t>
      </w:r>
    </w:p>
    <w:p w14:paraId="2B2EA501" w14:textId="77777777" w:rsidR="00654367" w:rsidRPr="00C76B44" w:rsidRDefault="00654367" w:rsidP="00B4453A">
      <w:pPr>
        <w:spacing w:before="1320" w:line="271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Otrzymują:</w:t>
      </w:r>
    </w:p>
    <w:p w14:paraId="377CDD7F" w14:textId="6316AC47" w:rsidR="00654367" w:rsidRPr="00AF2087" w:rsidRDefault="00654367" w:rsidP="00654367">
      <w:pPr>
        <w:numPr>
          <w:ilvl w:val="0"/>
          <w:numId w:val="3"/>
        </w:numPr>
        <w:spacing w:after="0" w:line="271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40239">
        <w:rPr>
          <w:rFonts w:ascii="Arial" w:hAnsi="Arial" w:cs="Arial"/>
        </w:rPr>
        <w:t>odmiot planujący podjęcie realizacji inwestycji poprzez pełnomocnika</w:t>
      </w:r>
    </w:p>
    <w:p w14:paraId="4C4A2B93" w14:textId="77777777" w:rsidR="00654367" w:rsidRPr="00AF2087" w:rsidRDefault="00654367" w:rsidP="00654367">
      <w:pPr>
        <w:numPr>
          <w:ilvl w:val="0"/>
          <w:numId w:val="3"/>
        </w:numPr>
        <w:spacing w:after="0" w:line="271" w:lineRule="auto"/>
        <w:ind w:left="284" w:hanging="284"/>
        <w:rPr>
          <w:rFonts w:ascii="Arial" w:hAnsi="Arial" w:cs="Arial"/>
        </w:rPr>
      </w:pPr>
      <w:r w:rsidRPr="00AF2087">
        <w:rPr>
          <w:rFonts w:ascii="Arial" w:hAnsi="Arial" w:cs="Arial"/>
        </w:rPr>
        <w:t>Pozostałe strony postępowania zawiadamiane w trybie art. 49 k.p.a.</w:t>
      </w:r>
    </w:p>
    <w:p w14:paraId="54768975" w14:textId="77777777" w:rsidR="00654367" w:rsidRPr="00AF2087" w:rsidRDefault="00654367" w:rsidP="00654367">
      <w:pPr>
        <w:numPr>
          <w:ilvl w:val="0"/>
          <w:numId w:val="3"/>
        </w:numPr>
        <w:spacing w:after="120" w:line="271" w:lineRule="auto"/>
        <w:ind w:left="284" w:hanging="284"/>
        <w:rPr>
          <w:rFonts w:ascii="Arial" w:hAnsi="Arial" w:cs="Arial"/>
        </w:rPr>
      </w:pPr>
      <w:r w:rsidRPr="00AF2087">
        <w:rPr>
          <w:rFonts w:ascii="Arial" w:hAnsi="Arial" w:cs="Arial"/>
        </w:rPr>
        <w:t>WOOŚ a/a</w:t>
      </w:r>
    </w:p>
    <w:p w14:paraId="62842C49" w14:textId="77777777" w:rsidR="00654367" w:rsidRPr="00AF2087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74 ust. 3 UUOŚ „Jeżeli liczba stron postępowa</w:t>
      </w:r>
      <w:r>
        <w:rPr>
          <w:rFonts w:ascii="Arial" w:hAnsi="Arial" w:cs="Arial"/>
        </w:rPr>
        <w:t>nia w sprawie wydania decyzji o </w:t>
      </w:r>
      <w:r w:rsidRPr="00AF2087">
        <w:rPr>
          <w:rFonts w:ascii="Arial" w:hAnsi="Arial" w:cs="Arial"/>
        </w:rPr>
        <w:t>środowiskowych uwarunkowaniach lub innego postępowania dotyczącego tej decyzji przekracza 10, stosuje się art. 49 Kodeksu postępowania administracyjnego”.</w:t>
      </w:r>
    </w:p>
    <w:p w14:paraId="03A3E41C" w14:textId="77777777" w:rsidR="00654367" w:rsidRPr="00AF2087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lastRenderedPageBreak/>
        <w:t>Art. 61 § 4 k.p.a. „O wszczęciu postępowania z urzędu lub na żądanie jednej ze stron należy zawiadomić wszystkie osoby będące stronami w sprawie”.</w:t>
      </w:r>
    </w:p>
    <w:p w14:paraId="4172B5C0" w14:textId="77777777" w:rsidR="00654367" w:rsidRPr="00AF2087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49 § 1 k.p.a. „</w:t>
      </w:r>
      <w:r w:rsidRPr="00AF2087">
        <w:rPr>
          <w:rFonts w:ascii="Arial" w:hAnsi="Arial" w:cs="Arial"/>
          <w:color w:val="000000"/>
        </w:rPr>
        <w:t>Jeżeli przepis szczególny tak stanowi, za</w:t>
      </w:r>
      <w:r w:rsidR="00250E51">
        <w:rPr>
          <w:rFonts w:ascii="Arial" w:hAnsi="Arial" w:cs="Arial"/>
          <w:color w:val="000000"/>
        </w:rPr>
        <w:t>wiadomienie stron o decyzjach i </w:t>
      </w:r>
      <w:r w:rsidRPr="00AF2087">
        <w:rPr>
          <w:rFonts w:ascii="Arial" w:hAnsi="Arial" w:cs="Arial"/>
          <w:color w:val="000000"/>
        </w:rPr>
        <w:t>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AF2087">
        <w:rPr>
          <w:rFonts w:ascii="Arial" w:hAnsi="Arial" w:cs="Arial"/>
        </w:rPr>
        <w:t xml:space="preserve">. </w:t>
      </w:r>
    </w:p>
    <w:p w14:paraId="68B36DB3" w14:textId="77777777" w:rsidR="00654367" w:rsidRPr="00010F31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</w:t>
      </w:r>
      <w:r>
        <w:rPr>
          <w:rFonts w:ascii="Arial" w:hAnsi="Arial" w:cs="Arial"/>
        </w:rPr>
        <w:t>nej. Zawiadomienie uważa się za </w:t>
      </w:r>
      <w:r w:rsidRPr="00AF2087">
        <w:rPr>
          <w:rFonts w:ascii="Arial" w:hAnsi="Arial" w:cs="Arial"/>
        </w:rPr>
        <w:t>dokonane po upływie czternastu dni od dnia, w którym nastąpiło publiczne obwieszczenie, inne publiczne ogłoszenie lub udostępnienie pisma w Biuletynie Informacji Publicznej”.</w:t>
      </w:r>
    </w:p>
    <w:sectPr w:rsidR="00654367" w:rsidRPr="00010F31" w:rsidSect="00E83F18">
      <w:pgSz w:w="11906" w:h="16838"/>
      <w:pgMar w:top="42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05D03"/>
    <w:multiLevelType w:val="hybridMultilevel"/>
    <w:tmpl w:val="17601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04CA9"/>
    <w:multiLevelType w:val="hybridMultilevel"/>
    <w:tmpl w:val="B84CB7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176A9"/>
    <w:multiLevelType w:val="hybridMultilevel"/>
    <w:tmpl w:val="3F122058"/>
    <w:lvl w:ilvl="0" w:tplc="7480BF52">
      <w:start w:val="1"/>
      <w:numFmt w:val="decimal"/>
      <w:lvlText w:val="%1)"/>
      <w:lvlJc w:val="left"/>
      <w:pPr>
        <w:ind w:left="720" w:hanging="360"/>
      </w:pPr>
    </w:lvl>
    <w:lvl w:ilvl="1" w:tplc="49BC1B6C" w:tentative="1">
      <w:start w:val="1"/>
      <w:numFmt w:val="lowerLetter"/>
      <w:lvlText w:val="%2."/>
      <w:lvlJc w:val="left"/>
      <w:pPr>
        <w:ind w:left="1440" w:hanging="360"/>
      </w:pPr>
    </w:lvl>
    <w:lvl w:ilvl="2" w:tplc="4C84CD26" w:tentative="1">
      <w:start w:val="1"/>
      <w:numFmt w:val="lowerRoman"/>
      <w:lvlText w:val="%3."/>
      <w:lvlJc w:val="right"/>
      <w:pPr>
        <w:ind w:left="2160" w:hanging="180"/>
      </w:pPr>
    </w:lvl>
    <w:lvl w:ilvl="3" w:tplc="B7D047F2" w:tentative="1">
      <w:start w:val="1"/>
      <w:numFmt w:val="decimal"/>
      <w:lvlText w:val="%4."/>
      <w:lvlJc w:val="left"/>
      <w:pPr>
        <w:ind w:left="2880" w:hanging="360"/>
      </w:pPr>
    </w:lvl>
    <w:lvl w:ilvl="4" w:tplc="733E7DBA" w:tentative="1">
      <w:start w:val="1"/>
      <w:numFmt w:val="lowerLetter"/>
      <w:lvlText w:val="%5."/>
      <w:lvlJc w:val="left"/>
      <w:pPr>
        <w:ind w:left="3600" w:hanging="360"/>
      </w:pPr>
    </w:lvl>
    <w:lvl w:ilvl="5" w:tplc="BC8A7962" w:tentative="1">
      <w:start w:val="1"/>
      <w:numFmt w:val="lowerRoman"/>
      <w:lvlText w:val="%6."/>
      <w:lvlJc w:val="right"/>
      <w:pPr>
        <w:ind w:left="4320" w:hanging="180"/>
      </w:pPr>
    </w:lvl>
    <w:lvl w:ilvl="6" w:tplc="0F48BB0C" w:tentative="1">
      <w:start w:val="1"/>
      <w:numFmt w:val="decimal"/>
      <w:lvlText w:val="%7."/>
      <w:lvlJc w:val="left"/>
      <w:pPr>
        <w:ind w:left="5040" w:hanging="360"/>
      </w:pPr>
    </w:lvl>
    <w:lvl w:ilvl="7" w:tplc="71E86B4C" w:tentative="1">
      <w:start w:val="1"/>
      <w:numFmt w:val="lowerLetter"/>
      <w:lvlText w:val="%8."/>
      <w:lvlJc w:val="left"/>
      <w:pPr>
        <w:ind w:left="5760" w:hanging="360"/>
      </w:pPr>
    </w:lvl>
    <w:lvl w:ilvl="8" w:tplc="AAAAD09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809660">
    <w:abstractNumId w:val="0"/>
  </w:num>
  <w:num w:numId="2" w16cid:durableId="934480230">
    <w:abstractNumId w:val="2"/>
  </w:num>
  <w:num w:numId="3" w16cid:durableId="21024887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F18"/>
    <w:rsid w:val="00010F31"/>
    <w:rsid w:val="000A0416"/>
    <w:rsid w:val="00144FAD"/>
    <w:rsid w:val="001566F5"/>
    <w:rsid w:val="001839E3"/>
    <w:rsid w:val="001C33C2"/>
    <w:rsid w:val="002005BF"/>
    <w:rsid w:val="00204BE5"/>
    <w:rsid w:val="00214EDB"/>
    <w:rsid w:val="00226732"/>
    <w:rsid w:val="00250E51"/>
    <w:rsid w:val="0029463E"/>
    <w:rsid w:val="003053A9"/>
    <w:rsid w:val="003A124E"/>
    <w:rsid w:val="003E462F"/>
    <w:rsid w:val="003E70F8"/>
    <w:rsid w:val="00440239"/>
    <w:rsid w:val="00447585"/>
    <w:rsid w:val="0058773A"/>
    <w:rsid w:val="005B43F9"/>
    <w:rsid w:val="00623016"/>
    <w:rsid w:val="00624AFF"/>
    <w:rsid w:val="00654367"/>
    <w:rsid w:val="006674D5"/>
    <w:rsid w:val="006E0824"/>
    <w:rsid w:val="00735E65"/>
    <w:rsid w:val="007D73BD"/>
    <w:rsid w:val="00810AB7"/>
    <w:rsid w:val="008277F7"/>
    <w:rsid w:val="00871704"/>
    <w:rsid w:val="008807DC"/>
    <w:rsid w:val="008A7704"/>
    <w:rsid w:val="0098190D"/>
    <w:rsid w:val="00A06FE5"/>
    <w:rsid w:val="00A433E0"/>
    <w:rsid w:val="00A85985"/>
    <w:rsid w:val="00B10EB4"/>
    <w:rsid w:val="00B268E1"/>
    <w:rsid w:val="00B4453A"/>
    <w:rsid w:val="00B76CD4"/>
    <w:rsid w:val="00BB49DD"/>
    <w:rsid w:val="00BC6D41"/>
    <w:rsid w:val="00BD5D64"/>
    <w:rsid w:val="00C12596"/>
    <w:rsid w:val="00C62C1A"/>
    <w:rsid w:val="00C7239A"/>
    <w:rsid w:val="00C734C8"/>
    <w:rsid w:val="00C76488"/>
    <w:rsid w:val="00D84228"/>
    <w:rsid w:val="00DA1938"/>
    <w:rsid w:val="00DD1D34"/>
    <w:rsid w:val="00DE49EE"/>
    <w:rsid w:val="00DE62A6"/>
    <w:rsid w:val="00E26D3E"/>
    <w:rsid w:val="00E27C60"/>
    <w:rsid w:val="00E34DAD"/>
    <w:rsid w:val="00E817BF"/>
    <w:rsid w:val="00E83F18"/>
    <w:rsid w:val="00EA6A74"/>
    <w:rsid w:val="00EF04F0"/>
    <w:rsid w:val="00F6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6414C"/>
  <w15:docId w15:val="{97427AAD-0BE9-42D1-896E-7B0254C0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DB"/>
  </w:style>
  <w:style w:type="paragraph" w:styleId="Nagwek1">
    <w:name w:val="heading 1"/>
    <w:basedOn w:val="Normalny"/>
    <w:next w:val="Normalny"/>
    <w:link w:val="Nagwek1Znak"/>
    <w:uiPriority w:val="9"/>
    <w:qFormat/>
    <w:rsid w:val="00E83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83F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E83F18"/>
    <w:pPr>
      <w:suppressAutoHyphens/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Bezodstpw11">
    <w:name w:val="Bez odstępów11"/>
    <w:qFormat/>
    <w:rsid w:val="00E83F18"/>
    <w:pPr>
      <w:spacing w:after="0" w:line="240" w:lineRule="auto"/>
    </w:pPr>
    <w:rPr>
      <w:rFonts w:ascii="Arial" w:eastAsia="Times New Roman" w:hAnsi="Arial" w:cs="Aria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83F1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83F1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68E1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8E1"/>
    <w:rPr>
      <w:rFonts w:ascii="Tahoma" w:eastAsia="Calibri" w:hAnsi="Tahoma" w:cs="Times New Roman"/>
      <w:sz w:val="16"/>
      <w:szCs w:val="16"/>
    </w:rPr>
  </w:style>
  <w:style w:type="paragraph" w:customStyle="1" w:styleId="Zwykytekst1">
    <w:name w:val="Zwykły tekst1"/>
    <w:basedOn w:val="Normalny"/>
    <w:rsid w:val="00B268E1"/>
    <w:pPr>
      <w:widowControl w:val="0"/>
      <w:suppressAutoHyphens/>
      <w:spacing w:after="36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C734C8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010F31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10F31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10F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Anna Książek-Kubis</cp:lastModifiedBy>
  <cp:revision>5</cp:revision>
  <dcterms:created xsi:type="dcterms:W3CDTF">2023-12-12T06:24:00Z</dcterms:created>
  <dcterms:modified xsi:type="dcterms:W3CDTF">2023-12-12T06:29:00Z</dcterms:modified>
</cp:coreProperties>
</file>