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5D633" w14:textId="2D70397C" w:rsidR="006C4636" w:rsidRPr="00EB036F" w:rsidRDefault="00B65C6A" w:rsidP="00EB03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B036F">
        <w:rPr>
          <w:rFonts w:asciiTheme="minorHAnsi" w:hAnsiTheme="minorHAnsi" w:cstheme="minorHAnsi"/>
          <w:sz w:val="24"/>
          <w:szCs w:val="24"/>
        </w:rPr>
        <w:t xml:space="preserve">Warszawa, </w:t>
      </w:r>
      <w:r w:rsidR="00EB036F" w:rsidRPr="00EB036F">
        <w:rPr>
          <w:rFonts w:asciiTheme="minorHAnsi" w:hAnsiTheme="minorHAnsi" w:cstheme="minorHAnsi"/>
          <w:sz w:val="24"/>
          <w:szCs w:val="24"/>
        </w:rPr>
        <w:t>14</w:t>
      </w:r>
      <w:r w:rsidR="001D479F" w:rsidRPr="00EB036F">
        <w:rPr>
          <w:rFonts w:asciiTheme="minorHAnsi" w:hAnsiTheme="minorHAnsi" w:cstheme="minorHAnsi"/>
          <w:sz w:val="24"/>
          <w:szCs w:val="24"/>
        </w:rPr>
        <w:t xml:space="preserve"> </w:t>
      </w:r>
      <w:r w:rsidR="00CA184C" w:rsidRPr="00EB036F">
        <w:rPr>
          <w:rFonts w:asciiTheme="minorHAnsi" w:hAnsiTheme="minorHAnsi" w:cstheme="minorHAnsi"/>
          <w:sz w:val="24"/>
          <w:szCs w:val="24"/>
        </w:rPr>
        <w:t>maja</w:t>
      </w:r>
      <w:r w:rsidR="00823172" w:rsidRPr="00EB036F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EB036F">
        <w:rPr>
          <w:rFonts w:asciiTheme="minorHAnsi" w:hAnsiTheme="minorHAnsi" w:cstheme="minorHAnsi"/>
          <w:sz w:val="24"/>
          <w:szCs w:val="24"/>
        </w:rPr>
        <w:t>202</w:t>
      </w:r>
      <w:r w:rsidR="007016C6" w:rsidRPr="00EB036F">
        <w:rPr>
          <w:rFonts w:asciiTheme="minorHAnsi" w:hAnsiTheme="minorHAnsi" w:cstheme="minorHAnsi"/>
          <w:sz w:val="24"/>
          <w:szCs w:val="24"/>
        </w:rPr>
        <w:t>4</w:t>
      </w:r>
      <w:r w:rsidR="001D479F" w:rsidRPr="00EB036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71B860F" w14:textId="4ED2D7A7" w:rsidR="00CA184C" w:rsidRPr="00EB036F" w:rsidRDefault="00CA184C" w:rsidP="00EB036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B036F">
        <w:rPr>
          <w:rFonts w:asciiTheme="minorHAnsi" w:hAnsiTheme="minorHAnsi" w:cstheme="minorHAnsi"/>
          <w:sz w:val="24"/>
          <w:szCs w:val="24"/>
        </w:rPr>
        <w:t xml:space="preserve">DOOŚ-WDŚZIL.420.35.2023.KP.22 </w:t>
      </w:r>
    </w:p>
    <w:p w14:paraId="40CE23D7" w14:textId="77777777" w:rsidR="00270122" w:rsidRPr="00EB036F" w:rsidRDefault="00270122" w:rsidP="00EB036F">
      <w:pPr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3F41CE31" w14:textId="77777777" w:rsidR="00270122" w:rsidRPr="00EB036F" w:rsidRDefault="00270122" w:rsidP="00EB036F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B036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4AF9F0D0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Środowiska, na podstawie art. 49 § 1 ustawy z dnia 14 czerwca</w:t>
      </w:r>
    </w:p>
    <w:p w14:paraId="719825E4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1960 r. – Kodeks postępowania administracyjnego (Dz. U. z 2024 r. poz. 572), dalej k.p.a., w</w:t>
      </w:r>
    </w:p>
    <w:p w14:paraId="74F28852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związku z art. 74 ust. 3 ustawy z dnia 3 października 2008 r. o udostępnianiu informacji o</w:t>
      </w:r>
    </w:p>
    <w:p w14:paraId="1764B298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środowisku i jego ochronie, udziale społeczeństwa w ochronie środowiska oraz o ocenach</w:t>
      </w:r>
    </w:p>
    <w:p w14:paraId="0D242DFD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oddziaływania na środowisko (Dz. U. z 2023 r. poz. 1094), dalej </w:t>
      </w:r>
      <w:proofErr w:type="spellStart"/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u.o.o.ś</w:t>
      </w:r>
      <w:proofErr w:type="spellEnd"/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., zawiadamia strony</w:t>
      </w:r>
    </w:p>
    <w:p w14:paraId="4005024D" w14:textId="58FACABC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postępowania, że postanowieniem z 12 maja 2024 r., znak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DOOŚ-</w:t>
      </w:r>
      <w:bookmarkStart w:id="0" w:name="_GoBack"/>
      <w:bookmarkEnd w:id="0"/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WDŚZIL.420.35.2023.KP.21, stwierdził niedopuszczalność zażaleń na postanowienie</w:t>
      </w:r>
    </w:p>
    <w:p w14:paraId="1B361114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Regionalnego Dyrektora Ochrony Środowiska w Katowicach z 28 listopada 2023 r., znak:</w:t>
      </w:r>
    </w:p>
    <w:p w14:paraId="0439DC39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WOOŚ.420.47.2023.AS3.15, określające zakres raportu oddziaływania na środowisko dla</w:t>
      </w:r>
    </w:p>
    <w:p w14:paraId="3AC233C6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przedsięwzięcia pn.: „Budowa linii kolejowej na odc. Katowice - granica państwa”.</w:t>
      </w:r>
    </w:p>
    <w:p w14:paraId="47490E31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Doręczenie postanowienia stronom postępowania uważa się za dokonane po upływie</w:t>
      </w:r>
    </w:p>
    <w:p w14:paraId="58B250C8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czternastu dni liczonych od następnego dnia po dniu, w którym upubliczniono zawiadomienie.</w:t>
      </w:r>
    </w:p>
    <w:p w14:paraId="4BD1E079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treścią postanowienia strony postępowania mogą zapoznać się w: Generalnej</w:t>
      </w:r>
    </w:p>
    <w:p w14:paraId="4D9D574D" w14:textId="77777777" w:rsidR="00EB036F" w:rsidRP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Dyrekcji Ochrony Środowiska oraz Regionalnej Dyrekcji Ochrony Środowiska w Katowicach</w:t>
      </w:r>
    </w:p>
    <w:p w14:paraId="418021C1" w14:textId="77777777" w:rsidR="00EB036F" w:rsidRDefault="00EB036F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lub w sposób wskazany w art. 49b § 1 k.p.a.</w:t>
      </w:r>
    </w:p>
    <w:p w14:paraId="541D9E19" w14:textId="02E5B5E7" w:rsidR="00097E41" w:rsidRPr="00EB036F" w:rsidRDefault="00097E41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0F47007F" w14:textId="77777777" w:rsidR="00097E41" w:rsidRPr="00EB036F" w:rsidRDefault="00097E41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18A19FE1" w14:textId="388053C3" w:rsidR="00CA053F" w:rsidRPr="00EB036F" w:rsidRDefault="00EB036F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 Generalnego Dyrektora Ochrony Środowiska Katarzyna Bińkowska Naczelnik Wydziału Departament Ocen Oddziaływania na Środowisko</w:t>
      </w:r>
    </w:p>
    <w:p w14:paraId="0B7F2A79" w14:textId="77777777" w:rsidR="00D926E8" w:rsidRPr="00EB036F" w:rsidRDefault="00D926E8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8D0C1F" w14:textId="77777777" w:rsidR="00097E41" w:rsidRPr="00EB036F" w:rsidRDefault="00097E41" w:rsidP="00097E41">
      <w:pPr>
        <w:suppressAutoHyphens/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28033DC" w14:textId="77777777" w:rsidR="007016C6" w:rsidRPr="00EB036F" w:rsidRDefault="007016C6" w:rsidP="00EB036F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DB71A26" w14:textId="184361E6" w:rsidR="00823172" w:rsidRPr="00EB036F" w:rsidRDefault="007016C6" w:rsidP="00EB036F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EB036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  <w:r w:rsid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49b § 1 </w:t>
      </w:r>
      <w:r w:rsidRPr="00EB036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EB036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</w:t>
      </w:r>
      <w:r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umożliwiają udostępnienia w taki sposób lub takiej formie.</w:t>
      </w:r>
      <w:r w:rsid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>Art. 74 ust. 3</w:t>
      </w:r>
      <w:r w:rsidRPr="00EB036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proofErr w:type="spellStart"/>
      <w:r w:rsidRPr="00EB036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</w:t>
      </w:r>
      <w:proofErr w:type="spellEnd"/>
      <w:r w:rsidRPr="00EB036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.</w:t>
      </w:r>
      <w:r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  <w:r w:rsid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EB036F"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15 ust. 1 ustawy z dnia 13 lipca 2023 r. o zmianie ustawy o udostępnianiu informacj</w:t>
      </w:r>
      <w:r w:rsid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o środowisku i jego ochronie, </w:t>
      </w:r>
      <w:r w:rsidR="00EB036F"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>udziale społeczeństwa w ochronie środowiska oraz o ocenach oddziaływania na śr</w:t>
      </w:r>
      <w:r w:rsid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odowisko oraz niektórych innych </w:t>
      </w:r>
      <w:r w:rsidR="00EB036F"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>ustaw (Dz. U. poz. 1890) Do spraw prowadzonych na podstawie ustawy zmienianej w art.</w:t>
      </w:r>
      <w:r w:rsid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wszczętych i niezakończonych </w:t>
      </w:r>
      <w:r w:rsidR="00EB036F"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>przed dniem wejścia w życie niniejszej ustawy stosuje się przepisy ustawy zmienianej w art</w:t>
      </w:r>
      <w:r w:rsid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1 w brzmieniu dotychczasowym, </w:t>
      </w:r>
      <w:r w:rsidR="00EB036F"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>z wyjątkiem przepisów art. 61 ust. 1, art. 66 ust. 1 pkt 5, art. 82 ust. 1 oraz art. 86f ust. 2 i 4 us</w:t>
      </w:r>
      <w:r w:rsid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tawy zmienianej w art. 1, które </w:t>
      </w:r>
      <w:r w:rsidR="00EB036F" w:rsidRPr="00EB036F">
        <w:rPr>
          <w:rFonts w:asciiTheme="minorHAnsi" w:eastAsia="Times New Roman" w:hAnsiTheme="minorHAnsi" w:cstheme="minorHAnsi"/>
          <w:sz w:val="24"/>
          <w:szCs w:val="24"/>
          <w:lang w:eastAsia="pl-PL"/>
        </w:rPr>
        <w:t>stosuje się w brzmieniu nadanym niniejszą ustawą, oraz stosuje się przepisy art. 86f ust. 1a, 2a i 8 ustawy zmienianej w art. 1.</w:t>
      </w:r>
    </w:p>
    <w:sectPr w:rsidR="00823172" w:rsidRPr="00EB036F" w:rsidSect="00896B0A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8B168" w14:textId="77777777" w:rsidR="00572C6F" w:rsidRDefault="00572C6F">
      <w:pPr>
        <w:spacing w:after="0" w:line="240" w:lineRule="auto"/>
      </w:pPr>
      <w:r>
        <w:separator/>
      </w:r>
    </w:p>
  </w:endnote>
  <w:endnote w:type="continuationSeparator" w:id="0">
    <w:p w14:paraId="2058B12D" w14:textId="77777777" w:rsidR="00572C6F" w:rsidRDefault="0057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0024127B" w:rsidR="006C4636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EB036F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6C4636" w:rsidRDefault="006C46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FDFCC" w14:textId="77777777" w:rsidR="00572C6F" w:rsidRDefault="00572C6F">
      <w:pPr>
        <w:spacing w:after="0" w:line="240" w:lineRule="auto"/>
      </w:pPr>
      <w:r>
        <w:separator/>
      </w:r>
    </w:p>
  </w:footnote>
  <w:footnote w:type="continuationSeparator" w:id="0">
    <w:p w14:paraId="441065CB" w14:textId="77777777" w:rsidR="00572C6F" w:rsidRDefault="0057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6C4636" w:rsidRDefault="006C46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6C4636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6C4636" w:rsidRPr="001A6B06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6C4636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6C4636" w:rsidRPr="001A6B06" w:rsidRDefault="006C463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97E41"/>
    <w:rsid w:val="001A6B06"/>
    <w:rsid w:val="001D479F"/>
    <w:rsid w:val="001D7B37"/>
    <w:rsid w:val="002446E3"/>
    <w:rsid w:val="00270122"/>
    <w:rsid w:val="002B6A6B"/>
    <w:rsid w:val="003A4832"/>
    <w:rsid w:val="004F5C94"/>
    <w:rsid w:val="00572C6F"/>
    <w:rsid w:val="006205F2"/>
    <w:rsid w:val="006568C0"/>
    <w:rsid w:val="0066564A"/>
    <w:rsid w:val="006663A9"/>
    <w:rsid w:val="006C4636"/>
    <w:rsid w:val="007016C6"/>
    <w:rsid w:val="00726E38"/>
    <w:rsid w:val="00760A09"/>
    <w:rsid w:val="00823172"/>
    <w:rsid w:val="00850AC5"/>
    <w:rsid w:val="00870210"/>
    <w:rsid w:val="00896B0A"/>
    <w:rsid w:val="0096757F"/>
    <w:rsid w:val="00A25467"/>
    <w:rsid w:val="00B64572"/>
    <w:rsid w:val="00B65C6A"/>
    <w:rsid w:val="00B92515"/>
    <w:rsid w:val="00C60237"/>
    <w:rsid w:val="00CA053F"/>
    <w:rsid w:val="00CA184C"/>
    <w:rsid w:val="00D06077"/>
    <w:rsid w:val="00D3653B"/>
    <w:rsid w:val="00D37049"/>
    <w:rsid w:val="00D926E8"/>
    <w:rsid w:val="00DA57C4"/>
    <w:rsid w:val="00DD44C2"/>
    <w:rsid w:val="00E26B34"/>
    <w:rsid w:val="00E375CB"/>
    <w:rsid w:val="00E607F5"/>
    <w:rsid w:val="00E61949"/>
    <w:rsid w:val="00EB036F"/>
    <w:rsid w:val="00E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0C11-05E5-43ED-B055-F1B2E3EA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2024-05-14T09:31:00Z</dcterms:created>
  <dcterms:modified xsi:type="dcterms:W3CDTF">2024-05-14T09:31:00Z</dcterms:modified>
</cp:coreProperties>
</file>