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0FD6" w14:textId="517CDD29" w:rsidR="001C1EAA" w:rsidRPr="00753ACC" w:rsidRDefault="00E534C0" w:rsidP="001C1EAA">
      <w:pPr>
        <w:spacing w:before="120" w:line="312" w:lineRule="auto"/>
        <w:rPr>
          <w:b/>
          <w:spacing w:val="20"/>
          <w:sz w:val="18"/>
          <w:szCs w:val="18"/>
          <w:u w:val="single"/>
        </w:rPr>
      </w:pPr>
      <w:r w:rsidRPr="00753ACC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56334F88" wp14:editId="3770195E">
            <wp:simplePos x="1628775" y="523875"/>
            <wp:positionH relativeFrom="margin">
              <wp:align>center</wp:align>
            </wp:positionH>
            <wp:positionV relativeFrom="margin">
              <wp:posOffset>145415</wp:posOffset>
            </wp:positionV>
            <wp:extent cx="638175" cy="63817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F1E38" w14:textId="2FF81EB3" w:rsidR="00E534C0" w:rsidRDefault="00E84550" w:rsidP="00E534C0">
      <w:pPr>
        <w:spacing w:before="120" w:line="312" w:lineRule="auto"/>
        <w:jc w:val="center"/>
        <w:rPr>
          <w:rFonts w:ascii="Comic Sans MS" w:hAnsi="Comic Sans MS"/>
          <w:b/>
          <w:spacing w:val="20"/>
          <w:sz w:val="32"/>
          <w:szCs w:val="32"/>
        </w:rPr>
      </w:pPr>
      <w:r>
        <w:rPr>
          <w:rFonts w:ascii="Comic Sans MS" w:hAnsi="Comic Sans MS"/>
          <w:b/>
          <w:noProof/>
          <w:spacing w:val="2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8C652C8" wp14:editId="5CBE7724">
            <wp:simplePos x="0" y="0"/>
            <wp:positionH relativeFrom="margin">
              <wp:posOffset>5474970</wp:posOffset>
            </wp:positionH>
            <wp:positionV relativeFrom="margin">
              <wp:posOffset>616585</wp:posOffset>
            </wp:positionV>
            <wp:extent cx="762000" cy="75120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4C0" w:rsidRPr="00E534C0">
        <w:rPr>
          <w:rFonts w:ascii="Comic Sans MS" w:hAnsi="Comic Sans MS"/>
          <w:b/>
          <w:noProof/>
          <w:spacing w:val="2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A956B12" wp14:editId="437D921F">
            <wp:simplePos x="0" y="0"/>
            <wp:positionH relativeFrom="margin">
              <wp:posOffset>140970</wp:posOffset>
            </wp:positionH>
            <wp:positionV relativeFrom="margin">
              <wp:posOffset>615315</wp:posOffset>
            </wp:positionV>
            <wp:extent cx="762000" cy="756920"/>
            <wp:effectExtent l="0" t="0" r="0" b="508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CD30E" w14:textId="7C0A3DF7" w:rsidR="00E534C0" w:rsidRDefault="00E534C0" w:rsidP="00E534C0">
      <w:pPr>
        <w:spacing w:before="120" w:line="312" w:lineRule="auto"/>
        <w:jc w:val="center"/>
        <w:rPr>
          <w:rFonts w:ascii="Comic Sans MS" w:hAnsi="Comic Sans MS"/>
          <w:b/>
          <w:spacing w:val="20"/>
          <w:sz w:val="36"/>
          <w:szCs w:val="36"/>
        </w:rPr>
      </w:pPr>
    </w:p>
    <w:p w14:paraId="1937B6DE" w14:textId="2EA234C0" w:rsidR="00E534C0" w:rsidRPr="00E534C0" w:rsidRDefault="001C1EAA" w:rsidP="00E534C0">
      <w:pPr>
        <w:spacing w:before="120" w:line="312" w:lineRule="auto"/>
        <w:jc w:val="center"/>
        <w:rPr>
          <w:b/>
          <w:spacing w:val="20"/>
          <w:sz w:val="36"/>
          <w:szCs w:val="36"/>
        </w:rPr>
      </w:pPr>
      <w:r w:rsidRPr="00E534C0">
        <w:rPr>
          <w:b/>
          <w:spacing w:val="20"/>
          <w:sz w:val="36"/>
          <w:szCs w:val="36"/>
        </w:rPr>
        <w:t>Regulamin</w:t>
      </w:r>
    </w:p>
    <w:p w14:paraId="4DA48300" w14:textId="53836F8B" w:rsidR="001C1EAA" w:rsidRPr="00E534C0" w:rsidRDefault="001C1EAA" w:rsidP="00E534C0">
      <w:pPr>
        <w:spacing w:before="120" w:line="312" w:lineRule="auto"/>
        <w:jc w:val="center"/>
        <w:rPr>
          <w:b/>
          <w:spacing w:val="20"/>
          <w:sz w:val="28"/>
          <w:szCs w:val="28"/>
        </w:rPr>
      </w:pPr>
      <w:r w:rsidRPr="00E534C0">
        <w:rPr>
          <w:b/>
          <w:sz w:val="28"/>
          <w:szCs w:val="28"/>
        </w:rPr>
        <w:t>Konkursu wiedzy dotyczący szkodliwości palenia</w:t>
      </w:r>
    </w:p>
    <w:p w14:paraId="3B426527" w14:textId="77777777" w:rsidR="001C1EAA" w:rsidRPr="00E534C0" w:rsidRDefault="001C1EAA" w:rsidP="001C1EAA">
      <w:pPr>
        <w:spacing w:line="312" w:lineRule="auto"/>
        <w:jc w:val="center"/>
        <w:rPr>
          <w:b/>
          <w:spacing w:val="20"/>
          <w:sz w:val="28"/>
          <w:szCs w:val="28"/>
        </w:rPr>
      </w:pPr>
      <w:r w:rsidRPr="00E534C0">
        <w:rPr>
          <w:b/>
          <w:spacing w:val="20"/>
          <w:sz w:val="28"/>
          <w:szCs w:val="28"/>
        </w:rPr>
        <w:t>ŚWIATOWY DZIEN BEZ TYTONIU</w:t>
      </w:r>
    </w:p>
    <w:p w14:paraId="11BFC915" w14:textId="0B4A416A" w:rsidR="005F6E6F" w:rsidRPr="00E84550" w:rsidRDefault="001C1EAA" w:rsidP="00E84550">
      <w:pPr>
        <w:spacing w:line="312" w:lineRule="auto"/>
        <w:jc w:val="center"/>
        <w:rPr>
          <w:b/>
          <w:spacing w:val="20"/>
          <w:sz w:val="32"/>
          <w:szCs w:val="32"/>
        </w:rPr>
      </w:pPr>
      <w:r w:rsidRPr="00E84550">
        <w:rPr>
          <w:b/>
          <w:spacing w:val="20"/>
          <w:sz w:val="32"/>
          <w:szCs w:val="32"/>
        </w:rPr>
        <w:t>2021</w:t>
      </w:r>
    </w:p>
    <w:p w14:paraId="7DA31B3C" w14:textId="77777777" w:rsidR="001C1EAA" w:rsidRPr="005F6E6F" w:rsidRDefault="001C1EAA" w:rsidP="001C1EAA">
      <w:pPr>
        <w:spacing w:line="312" w:lineRule="auto"/>
        <w:jc w:val="both"/>
        <w:rPr>
          <w:sz w:val="4"/>
          <w:szCs w:val="4"/>
        </w:rPr>
      </w:pPr>
    </w:p>
    <w:p w14:paraId="7558BBD6" w14:textId="77777777" w:rsidR="001C1EAA" w:rsidRPr="00E534C0" w:rsidRDefault="001C1EAA" w:rsidP="00E534C0">
      <w:pPr>
        <w:spacing w:before="120" w:after="120" w:line="24" w:lineRule="atLeast"/>
        <w:rPr>
          <w:b/>
          <w:sz w:val="24"/>
          <w:szCs w:val="24"/>
        </w:rPr>
      </w:pPr>
      <w:r w:rsidRPr="00E534C0">
        <w:rPr>
          <w:b/>
          <w:sz w:val="24"/>
          <w:szCs w:val="24"/>
        </w:rPr>
        <w:t>Cele konkursu:</w:t>
      </w:r>
    </w:p>
    <w:p w14:paraId="682B086F" w14:textId="77777777" w:rsidR="001C1EAA" w:rsidRPr="00E534C0" w:rsidRDefault="001C1EAA" w:rsidP="00E534C0">
      <w:pPr>
        <w:numPr>
          <w:ilvl w:val="0"/>
          <w:numId w:val="8"/>
        </w:numPr>
        <w:spacing w:line="24" w:lineRule="atLeast"/>
        <w:rPr>
          <w:b/>
          <w:sz w:val="24"/>
          <w:szCs w:val="24"/>
        </w:rPr>
      </w:pPr>
      <w:r w:rsidRPr="00E534C0">
        <w:rPr>
          <w:sz w:val="24"/>
          <w:szCs w:val="24"/>
        </w:rPr>
        <w:t>Propagowanie wiedzy na temat szkodliwego wpływu palenia czynnego i biernego na zdrowie człowieka.</w:t>
      </w:r>
    </w:p>
    <w:p w14:paraId="55EF88BA" w14:textId="77777777" w:rsidR="001C1EAA" w:rsidRPr="00E534C0" w:rsidRDefault="001C1EAA" w:rsidP="00E534C0">
      <w:pPr>
        <w:numPr>
          <w:ilvl w:val="0"/>
          <w:numId w:val="8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 xml:space="preserve">Kształtowanie odpowiedzialności za zdrowie własne i innych ludzi oraz za skutki zachowania związanego z paleniem tytoniu. </w:t>
      </w:r>
    </w:p>
    <w:p w14:paraId="615D31D1" w14:textId="77777777" w:rsidR="001C1EAA" w:rsidRPr="00E534C0" w:rsidRDefault="001C1EAA" w:rsidP="00E534C0">
      <w:pPr>
        <w:numPr>
          <w:ilvl w:val="0"/>
          <w:numId w:val="8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>Zwiększenie świadomości odnoście prawa do życia w środowisku wolnym od dymu tytoniowego oraz przestrzegania zakazu palenia.</w:t>
      </w:r>
    </w:p>
    <w:p w14:paraId="4F4D0E7E" w14:textId="77777777" w:rsidR="001C1EAA" w:rsidRPr="00E534C0" w:rsidRDefault="001C1EAA" w:rsidP="00E534C0">
      <w:pPr>
        <w:numPr>
          <w:ilvl w:val="0"/>
          <w:numId w:val="8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>Upowszechnienie i tworzenie mody na niepalenie.</w:t>
      </w:r>
    </w:p>
    <w:p w14:paraId="5A31E35F" w14:textId="77777777" w:rsidR="001C1EAA" w:rsidRPr="00E534C0" w:rsidRDefault="001C1EAA" w:rsidP="00E534C0">
      <w:pPr>
        <w:numPr>
          <w:ilvl w:val="0"/>
          <w:numId w:val="1"/>
        </w:numPr>
        <w:spacing w:before="120" w:after="120" w:line="24" w:lineRule="atLeast"/>
        <w:rPr>
          <w:b/>
          <w:sz w:val="24"/>
          <w:szCs w:val="24"/>
        </w:rPr>
      </w:pPr>
      <w:r w:rsidRPr="00E534C0">
        <w:rPr>
          <w:b/>
          <w:sz w:val="24"/>
          <w:szCs w:val="24"/>
        </w:rPr>
        <w:t>Organizatorzy:</w:t>
      </w:r>
    </w:p>
    <w:p w14:paraId="46EC870F" w14:textId="745AF7BE" w:rsidR="001C1EAA" w:rsidRPr="00E534C0" w:rsidRDefault="00E534C0" w:rsidP="00E534C0">
      <w:pPr>
        <w:numPr>
          <w:ilvl w:val="0"/>
          <w:numId w:val="9"/>
        </w:numPr>
        <w:spacing w:line="24" w:lineRule="atLeast"/>
        <w:rPr>
          <w:sz w:val="24"/>
          <w:szCs w:val="24"/>
        </w:rPr>
      </w:pPr>
      <w:r>
        <w:rPr>
          <w:sz w:val="24"/>
          <w:szCs w:val="24"/>
        </w:rPr>
        <w:t>Oddział Rejonowy</w:t>
      </w:r>
      <w:r w:rsidR="001C1EAA" w:rsidRPr="00E534C0">
        <w:rPr>
          <w:sz w:val="24"/>
          <w:szCs w:val="24"/>
        </w:rPr>
        <w:t xml:space="preserve">  P</w:t>
      </w:r>
      <w:r>
        <w:rPr>
          <w:sz w:val="24"/>
          <w:szCs w:val="24"/>
        </w:rPr>
        <w:t xml:space="preserve">olskiego </w:t>
      </w:r>
      <w:r w:rsidR="001C1EAA" w:rsidRPr="00E534C0">
        <w:rPr>
          <w:sz w:val="24"/>
          <w:szCs w:val="24"/>
        </w:rPr>
        <w:t>C</w:t>
      </w:r>
      <w:r>
        <w:rPr>
          <w:sz w:val="24"/>
          <w:szCs w:val="24"/>
        </w:rPr>
        <w:t xml:space="preserve">zerwonego </w:t>
      </w:r>
      <w:r w:rsidR="001C1EAA" w:rsidRPr="00E534C0">
        <w:rPr>
          <w:sz w:val="24"/>
          <w:szCs w:val="24"/>
        </w:rPr>
        <w:t>K</w:t>
      </w:r>
      <w:r>
        <w:rPr>
          <w:sz w:val="24"/>
          <w:szCs w:val="24"/>
        </w:rPr>
        <w:t>rzyża</w:t>
      </w:r>
      <w:r w:rsidR="001C1EAA" w:rsidRPr="00E534C0">
        <w:rPr>
          <w:sz w:val="24"/>
          <w:szCs w:val="24"/>
        </w:rPr>
        <w:t xml:space="preserve">  w Środzie Śląskiej </w:t>
      </w:r>
    </w:p>
    <w:p w14:paraId="7B06123A" w14:textId="0A7A03FC" w:rsidR="001C1EAA" w:rsidRPr="00E534C0" w:rsidRDefault="001C1EAA" w:rsidP="00E534C0">
      <w:pPr>
        <w:numPr>
          <w:ilvl w:val="0"/>
          <w:numId w:val="9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 xml:space="preserve">Powiatowa  Stacja Sanitarno – Epidemiologiczna w Środzie Śląskiej </w:t>
      </w:r>
    </w:p>
    <w:p w14:paraId="32F63BB9" w14:textId="31FC9CDD" w:rsidR="001C1EAA" w:rsidRPr="00DC42FA" w:rsidRDefault="001C1EAA" w:rsidP="00DC42FA">
      <w:pPr>
        <w:pStyle w:val="Akapitzlist"/>
        <w:numPr>
          <w:ilvl w:val="0"/>
          <w:numId w:val="1"/>
        </w:numPr>
        <w:spacing w:before="120" w:after="120" w:line="24" w:lineRule="atLeast"/>
        <w:rPr>
          <w:b/>
          <w:sz w:val="24"/>
          <w:szCs w:val="24"/>
        </w:rPr>
      </w:pPr>
      <w:r w:rsidRPr="00DC42FA">
        <w:rPr>
          <w:b/>
          <w:sz w:val="24"/>
          <w:szCs w:val="24"/>
        </w:rPr>
        <w:t>Uczestnicy:</w:t>
      </w:r>
    </w:p>
    <w:p w14:paraId="2B5DFD67" w14:textId="77777777" w:rsidR="001C1EAA" w:rsidRPr="00E534C0" w:rsidRDefault="001C1EAA" w:rsidP="00E534C0">
      <w:pPr>
        <w:numPr>
          <w:ilvl w:val="0"/>
          <w:numId w:val="10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>Uczniowie z klas VI-VIII Szkół Podstawowych</w:t>
      </w:r>
    </w:p>
    <w:p w14:paraId="4FCF200C" w14:textId="77777777" w:rsidR="001C1EAA" w:rsidRDefault="001C1EAA" w:rsidP="00E534C0">
      <w:pPr>
        <w:numPr>
          <w:ilvl w:val="0"/>
          <w:numId w:val="10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>Uczniowie Szkół Ponadpodstawowych</w:t>
      </w:r>
    </w:p>
    <w:p w14:paraId="7908C2C6" w14:textId="77777777" w:rsidR="00AC709D" w:rsidRPr="00AC709D" w:rsidRDefault="00AC709D" w:rsidP="00AC709D">
      <w:pPr>
        <w:spacing w:line="24" w:lineRule="atLeast"/>
        <w:ind w:left="720"/>
        <w:rPr>
          <w:sz w:val="16"/>
          <w:szCs w:val="16"/>
        </w:rPr>
      </w:pPr>
    </w:p>
    <w:p w14:paraId="394B6260" w14:textId="718B8D7C" w:rsidR="00E534C0" w:rsidRPr="005F6E6F" w:rsidRDefault="001C1EAA" w:rsidP="00DC42FA">
      <w:pPr>
        <w:numPr>
          <w:ilvl w:val="0"/>
          <w:numId w:val="1"/>
        </w:numPr>
        <w:spacing w:before="120" w:after="120" w:line="24" w:lineRule="atLeast"/>
        <w:rPr>
          <w:b/>
          <w:sz w:val="24"/>
          <w:szCs w:val="24"/>
        </w:rPr>
      </w:pPr>
      <w:r w:rsidRPr="00E534C0">
        <w:rPr>
          <w:b/>
          <w:sz w:val="24"/>
          <w:szCs w:val="24"/>
        </w:rPr>
        <w:t>Warunki uczestnictwa w konkursie</w:t>
      </w:r>
    </w:p>
    <w:p w14:paraId="2772A59E" w14:textId="77777777" w:rsidR="001C1EAA" w:rsidRPr="00E534C0" w:rsidRDefault="001C1EAA" w:rsidP="00E534C0">
      <w:pPr>
        <w:numPr>
          <w:ilvl w:val="0"/>
          <w:numId w:val="2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>Warunkiem uczestnictwa w konkursie jest wymyślenie ciekawego hasła o tematyce antynikotynowej i wypełnienie karty konkursowej, w której znajdują się pytania dotyczące szkodliwości palenia papierosów.</w:t>
      </w:r>
    </w:p>
    <w:p w14:paraId="744875E9" w14:textId="77777777" w:rsidR="001C1EAA" w:rsidRPr="00E534C0" w:rsidRDefault="001C1EAA" w:rsidP="00E534C0">
      <w:pPr>
        <w:numPr>
          <w:ilvl w:val="0"/>
          <w:numId w:val="2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>Uczestnik konkursu może wypełnić tylko jedną kartę konkursową.</w:t>
      </w:r>
    </w:p>
    <w:p w14:paraId="1AE071D8" w14:textId="77777777" w:rsidR="001C1EAA" w:rsidRPr="00E534C0" w:rsidRDefault="001C1EAA" w:rsidP="00E534C0">
      <w:pPr>
        <w:numPr>
          <w:ilvl w:val="0"/>
          <w:numId w:val="2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>Udział w konkursie jest bezpłatny.</w:t>
      </w:r>
    </w:p>
    <w:p w14:paraId="2F7C2B3C" w14:textId="539C470A" w:rsidR="001C1EAA" w:rsidRPr="00E534C0" w:rsidRDefault="001C1EAA" w:rsidP="00E534C0">
      <w:pPr>
        <w:numPr>
          <w:ilvl w:val="0"/>
          <w:numId w:val="2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 xml:space="preserve">Uczestnik konkursu musi dostarczyć wypełnioną kartę konkursową, do siedziby organizatora konkursu lub przesłać ja na adres email : </w:t>
      </w:r>
      <w:r w:rsidRPr="00E534C0">
        <w:rPr>
          <w:color w:val="4D5156"/>
          <w:sz w:val="24"/>
          <w:szCs w:val="24"/>
          <w:shd w:val="clear" w:color="auto" w:fill="FFFFFF"/>
        </w:rPr>
        <w:t> </w:t>
      </w:r>
      <w:r w:rsidRPr="00DC42FA">
        <w:rPr>
          <w:rStyle w:val="Uwydatnienie"/>
          <w:b/>
          <w:bCs/>
          <w:i w:val="0"/>
          <w:iCs w:val="0"/>
          <w:sz w:val="24"/>
          <w:szCs w:val="24"/>
          <w:shd w:val="clear" w:color="auto" w:fill="FFFFFF"/>
        </w:rPr>
        <w:t>psse</w:t>
      </w:r>
      <w:r w:rsidRPr="00DC42FA">
        <w:rPr>
          <w:b/>
          <w:sz w:val="24"/>
          <w:szCs w:val="24"/>
          <w:shd w:val="clear" w:color="auto" w:fill="FFFFFF"/>
        </w:rPr>
        <w:t>.srodaslaska@pis.gov.</w:t>
      </w:r>
    </w:p>
    <w:p w14:paraId="49936660" w14:textId="77777777" w:rsidR="001C1EAA" w:rsidRPr="00E534C0" w:rsidRDefault="001C1EAA" w:rsidP="00E534C0">
      <w:pPr>
        <w:numPr>
          <w:ilvl w:val="0"/>
          <w:numId w:val="2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>Przy ocenie pod uwagę będzie brana:</w:t>
      </w:r>
    </w:p>
    <w:p w14:paraId="36CB58F4" w14:textId="77777777" w:rsidR="001C1EAA" w:rsidRPr="00E534C0" w:rsidRDefault="001C1EAA" w:rsidP="00E534C0">
      <w:pPr>
        <w:numPr>
          <w:ilvl w:val="0"/>
          <w:numId w:val="6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 xml:space="preserve">zgodność hasła z tematem tj. przekazanie treści związanych z profilaktyką antynikotynową i jego wartość merytoryczna </w:t>
      </w:r>
    </w:p>
    <w:p w14:paraId="32204795" w14:textId="77777777" w:rsidR="001C1EAA" w:rsidRPr="00E534C0" w:rsidRDefault="001C1EAA" w:rsidP="00E534C0">
      <w:pPr>
        <w:numPr>
          <w:ilvl w:val="0"/>
          <w:numId w:val="6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>udzielenie poprawnych odpowiedzi na wszystkie pytania znajdujące się w karcie konkursowej,</w:t>
      </w:r>
    </w:p>
    <w:p w14:paraId="1B66E8C9" w14:textId="77777777" w:rsidR="001C1EAA" w:rsidRPr="00E534C0" w:rsidRDefault="001C1EAA" w:rsidP="00E534C0">
      <w:pPr>
        <w:numPr>
          <w:ilvl w:val="0"/>
          <w:numId w:val="6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>oryginalność koncepcji</w:t>
      </w:r>
    </w:p>
    <w:p w14:paraId="55FD2FB3" w14:textId="77777777" w:rsidR="001C1EAA" w:rsidRPr="00E534C0" w:rsidRDefault="001C1EAA" w:rsidP="00E534C0">
      <w:pPr>
        <w:numPr>
          <w:ilvl w:val="0"/>
          <w:numId w:val="6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>komunikatywność /trafność wyrażenia treści poprzez hasło antynikotynowe</w:t>
      </w:r>
    </w:p>
    <w:p w14:paraId="6D1BC735" w14:textId="56303F17" w:rsidR="001C1EAA" w:rsidRPr="00E534C0" w:rsidRDefault="001C1EAA" w:rsidP="00E534C0">
      <w:pPr>
        <w:pStyle w:val="Akapitzlist"/>
        <w:numPr>
          <w:ilvl w:val="0"/>
          <w:numId w:val="2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>Karta konkursowa powinna zawierać:</w:t>
      </w:r>
    </w:p>
    <w:p w14:paraId="5DB62CA5" w14:textId="77777777" w:rsidR="001C1EAA" w:rsidRPr="00E534C0" w:rsidRDefault="001C1EAA" w:rsidP="00E534C0">
      <w:pPr>
        <w:numPr>
          <w:ilvl w:val="0"/>
          <w:numId w:val="7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>imię i nazwisko uczestnika konkursu</w:t>
      </w:r>
    </w:p>
    <w:p w14:paraId="30DBA177" w14:textId="77777777" w:rsidR="001C1EAA" w:rsidRDefault="001C1EAA" w:rsidP="00E534C0">
      <w:pPr>
        <w:numPr>
          <w:ilvl w:val="0"/>
          <w:numId w:val="7"/>
        </w:numPr>
        <w:spacing w:line="24" w:lineRule="atLeast"/>
        <w:rPr>
          <w:sz w:val="24"/>
          <w:szCs w:val="24"/>
        </w:rPr>
      </w:pPr>
      <w:r w:rsidRPr="00E534C0">
        <w:rPr>
          <w:sz w:val="24"/>
          <w:szCs w:val="24"/>
        </w:rPr>
        <w:t>numer telefonu bądź adres e- mail uczestnika konkursu</w:t>
      </w:r>
    </w:p>
    <w:p w14:paraId="0591E800" w14:textId="77777777" w:rsidR="005F6E6F" w:rsidRPr="005F6E6F" w:rsidRDefault="005F6E6F" w:rsidP="005F6E6F">
      <w:pPr>
        <w:spacing w:line="24" w:lineRule="atLeast"/>
        <w:ind w:left="720"/>
        <w:rPr>
          <w:sz w:val="16"/>
          <w:szCs w:val="16"/>
        </w:rPr>
      </w:pPr>
    </w:p>
    <w:p w14:paraId="74CE1ECE" w14:textId="77777777" w:rsidR="001C1EAA" w:rsidRPr="00AC709D" w:rsidRDefault="001C1EAA" w:rsidP="00E534C0">
      <w:pPr>
        <w:pStyle w:val="Standard"/>
        <w:spacing w:line="24" w:lineRule="atLeast"/>
        <w:ind w:left="720"/>
        <w:rPr>
          <w:sz w:val="16"/>
          <w:szCs w:val="16"/>
        </w:rPr>
      </w:pPr>
    </w:p>
    <w:p w14:paraId="497DF269" w14:textId="77777777" w:rsidR="005F6E6F" w:rsidRDefault="001C1EAA" w:rsidP="00E534C0">
      <w:pPr>
        <w:pStyle w:val="Standard"/>
        <w:spacing w:line="24" w:lineRule="atLeast"/>
      </w:pPr>
      <w:r w:rsidRPr="00E534C0">
        <w:t xml:space="preserve">Aby wziąć udział w konkursie do karty konkursowej należy dołączyć ”Zgodę na udział w konkursie” </w:t>
      </w:r>
      <w:r w:rsidR="00E87B5E">
        <w:t xml:space="preserve">   </w:t>
      </w:r>
    </w:p>
    <w:p w14:paraId="2280B71B" w14:textId="7FC978A3" w:rsidR="001C1EAA" w:rsidRPr="00E534C0" w:rsidRDefault="00E87B5E" w:rsidP="00E534C0">
      <w:pPr>
        <w:pStyle w:val="Standard"/>
        <w:spacing w:line="24" w:lineRule="atLeast"/>
        <w:rPr>
          <w:b/>
          <w:caps/>
        </w:rPr>
      </w:pPr>
      <w:r>
        <w:t xml:space="preserve"> </w:t>
      </w:r>
      <w:r w:rsidR="001C1EAA" w:rsidRPr="00E534C0">
        <w:t>( druk dostępny na stronach internetowych organizatorów).</w:t>
      </w:r>
    </w:p>
    <w:p w14:paraId="3EFD3A6F" w14:textId="77777777" w:rsidR="001C1EAA" w:rsidRPr="00E534C0" w:rsidRDefault="001C1EAA" w:rsidP="00E534C0">
      <w:pPr>
        <w:spacing w:line="24" w:lineRule="atLeast"/>
        <w:rPr>
          <w:sz w:val="6"/>
          <w:szCs w:val="6"/>
        </w:rPr>
      </w:pPr>
    </w:p>
    <w:p w14:paraId="04B308FA" w14:textId="6D3E59B3" w:rsidR="001C1EAA" w:rsidRDefault="001C1EAA" w:rsidP="00E534C0">
      <w:pPr>
        <w:spacing w:line="24" w:lineRule="atLeast"/>
        <w:rPr>
          <w:color w:val="000000" w:themeColor="text1"/>
          <w:sz w:val="24"/>
          <w:szCs w:val="24"/>
        </w:rPr>
      </w:pPr>
      <w:r w:rsidRPr="0014432C">
        <w:rPr>
          <w:color w:val="000000" w:themeColor="text1"/>
          <w:sz w:val="24"/>
          <w:szCs w:val="24"/>
        </w:rPr>
        <w:t xml:space="preserve">Karta konkursowa dostępna jest w </w:t>
      </w:r>
      <w:r w:rsidRPr="0014432C">
        <w:rPr>
          <w:b/>
          <w:color w:val="000000" w:themeColor="text1"/>
          <w:sz w:val="24"/>
          <w:szCs w:val="24"/>
        </w:rPr>
        <w:t xml:space="preserve">Powiatowej  Stacji Sanitarno – Epidemiologicznej w Środzie Śląskiej , </w:t>
      </w:r>
      <w:r w:rsidRPr="0014432C">
        <w:rPr>
          <w:color w:val="000000" w:themeColor="text1"/>
          <w:sz w:val="24"/>
          <w:szCs w:val="24"/>
        </w:rPr>
        <w:t>oraz na stron</w:t>
      </w:r>
      <w:r w:rsidR="002552B0" w:rsidRPr="0014432C">
        <w:rPr>
          <w:color w:val="000000" w:themeColor="text1"/>
          <w:sz w:val="24"/>
          <w:szCs w:val="24"/>
        </w:rPr>
        <w:t>ie</w:t>
      </w:r>
      <w:r w:rsidRPr="0014432C">
        <w:rPr>
          <w:color w:val="000000" w:themeColor="text1"/>
          <w:sz w:val="24"/>
          <w:szCs w:val="24"/>
        </w:rPr>
        <w:t xml:space="preserve"> internetow</w:t>
      </w:r>
      <w:r w:rsidR="002552B0" w:rsidRPr="0014432C">
        <w:rPr>
          <w:color w:val="000000" w:themeColor="text1"/>
          <w:sz w:val="24"/>
          <w:szCs w:val="24"/>
        </w:rPr>
        <w:t>ej</w:t>
      </w:r>
      <w:r w:rsidRPr="0014432C">
        <w:rPr>
          <w:color w:val="000000" w:themeColor="text1"/>
          <w:sz w:val="24"/>
          <w:szCs w:val="24"/>
        </w:rPr>
        <w:t xml:space="preserve"> : </w:t>
      </w:r>
      <w:hyperlink r:id="rId8" w:history="1">
        <w:r w:rsidR="005F6E6F" w:rsidRPr="003F5531">
          <w:rPr>
            <w:rStyle w:val="Hipercze"/>
            <w:sz w:val="24"/>
            <w:szCs w:val="24"/>
            <w:shd w:val="clear" w:color="auto" w:fill="FFFFFF"/>
          </w:rPr>
          <w:t>https://www.gov.pl/web/psse-sroda-slaska</w:t>
        </w:r>
      </w:hyperlink>
      <w:r w:rsidRPr="0014432C">
        <w:rPr>
          <w:color w:val="000000" w:themeColor="text1"/>
          <w:sz w:val="24"/>
          <w:szCs w:val="24"/>
        </w:rPr>
        <w:t xml:space="preserve"> </w:t>
      </w:r>
    </w:p>
    <w:p w14:paraId="6F2604E4" w14:textId="77777777" w:rsidR="005F6E6F" w:rsidRDefault="005F6E6F" w:rsidP="00E534C0">
      <w:pPr>
        <w:spacing w:line="24" w:lineRule="atLeast"/>
        <w:rPr>
          <w:color w:val="000000" w:themeColor="text1"/>
          <w:sz w:val="24"/>
          <w:szCs w:val="24"/>
        </w:rPr>
      </w:pPr>
    </w:p>
    <w:p w14:paraId="0C041534" w14:textId="77777777" w:rsidR="005F6E6F" w:rsidRDefault="005F6E6F" w:rsidP="00E534C0">
      <w:pPr>
        <w:spacing w:line="24" w:lineRule="atLeast"/>
        <w:rPr>
          <w:color w:val="000000" w:themeColor="text1"/>
          <w:sz w:val="24"/>
          <w:szCs w:val="24"/>
        </w:rPr>
      </w:pPr>
    </w:p>
    <w:p w14:paraId="6B3A258A" w14:textId="77777777" w:rsidR="00E534C0" w:rsidRPr="005F6E6F" w:rsidRDefault="00E534C0" w:rsidP="00E534C0">
      <w:pPr>
        <w:spacing w:line="24" w:lineRule="atLeast"/>
        <w:rPr>
          <w:color w:val="FF0000"/>
          <w:sz w:val="10"/>
          <w:szCs w:val="10"/>
        </w:rPr>
      </w:pPr>
    </w:p>
    <w:p w14:paraId="4265F209" w14:textId="38279951" w:rsidR="001C1EAA" w:rsidRPr="00DC42FA" w:rsidRDefault="001C1EAA" w:rsidP="00DC42FA">
      <w:pPr>
        <w:pStyle w:val="Akapitzlist"/>
        <w:numPr>
          <w:ilvl w:val="0"/>
          <w:numId w:val="4"/>
        </w:numPr>
        <w:spacing w:before="120" w:after="120" w:line="24" w:lineRule="atLeast"/>
        <w:rPr>
          <w:b/>
          <w:sz w:val="24"/>
          <w:szCs w:val="24"/>
        </w:rPr>
      </w:pPr>
      <w:r w:rsidRPr="00DC42FA">
        <w:rPr>
          <w:b/>
          <w:sz w:val="24"/>
          <w:szCs w:val="24"/>
        </w:rPr>
        <w:lastRenderedPageBreak/>
        <w:t xml:space="preserve">Czas trwania konkursu: </w:t>
      </w:r>
      <w:r w:rsidR="00AC709D">
        <w:rPr>
          <w:b/>
          <w:sz w:val="24"/>
          <w:szCs w:val="24"/>
        </w:rPr>
        <w:t xml:space="preserve">    </w:t>
      </w:r>
      <w:r w:rsidR="00CE3C5D" w:rsidRPr="00AC709D">
        <w:rPr>
          <w:sz w:val="28"/>
          <w:szCs w:val="28"/>
        </w:rPr>
        <w:t>2</w:t>
      </w:r>
      <w:r w:rsidR="00097529">
        <w:rPr>
          <w:sz w:val="28"/>
          <w:szCs w:val="28"/>
        </w:rPr>
        <w:t>1</w:t>
      </w:r>
      <w:r w:rsidRPr="00AC709D">
        <w:rPr>
          <w:sz w:val="28"/>
          <w:szCs w:val="28"/>
        </w:rPr>
        <w:t xml:space="preserve"> maja - </w:t>
      </w:r>
      <w:r w:rsidR="0014432C" w:rsidRPr="00AC709D">
        <w:rPr>
          <w:sz w:val="28"/>
          <w:szCs w:val="28"/>
        </w:rPr>
        <w:t>30</w:t>
      </w:r>
      <w:r w:rsidRPr="00AC709D">
        <w:rPr>
          <w:sz w:val="28"/>
          <w:szCs w:val="28"/>
        </w:rPr>
        <w:t xml:space="preserve"> maj</w:t>
      </w:r>
      <w:r w:rsidR="00CE3C5D" w:rsidRPr="00AC709D">
        <w:rPr>
          <w:sz w:val="28"/>
          <w:szCs w:val="28"/>
        </w:rPr>
        <w:t>a</w:t>
      </w:r>
      <w:r w:rsidRPr="00AC709D">
        <w:rPr>
          <w:sz w:val="28"/>
          <w:szCs w:val="28"/>
        </w:rPr>
        <w:t xml:space="preserve"> 2021</w:t>
      </w:r>
    </w:p>
    <w:p w14:paraId="5C030C66" w14:textId="28274384" w:rsidR="001C1EAA" w:rsidRPr="00E534C0" w:rsidRDefault="001C1EAA" w:rsidP="00E534C0">
      <w:pPr>
        <w:numPr>
          <w:ilvl w:val="0"/>
          <w:numId w:val="4"/>
        </w:numPr>
        <w:spacing w:before="120" w:after="120" w:line="24" w:lineRule="atLeast"/>
        <w:rPr>
          <w:b/>
          <w:sz w:val="24"/>
          <w:szCs w:val="24"/>
        </w:rPr>
      </w:pPr>
      <w:r w:rsidRPr="00E534C0">
        <w:rPr>
          <w:b/>
          <w:sz w:val="24"/>
          <w:szCs w:val="24"/>
        </w:rPr>
        <w:t>Termin składania kart konkursowych</w:t>
      </w:r>
      <w:r w:rsidR="00AC709D">
        <w:rPr>
          <w:b/>
          <w:sz w:val="24"/>
          <w:szCs w:val="24"/>
        </w:rPr>
        <w:t xml:space="preserve">:  </w:t>
      </w:r>
      <w:r w:rsidRPr="00E534C0">
        <w:rPr>
          <w:b/>
          <w:sz w:val="24"/>
          <w:szCs w:val="24"/>
        </w:rPr>
        <w:t xml:space="preserve"> </w:t>
      </w:r>
      <w:r w:rsidRPr="00AC709D">
        <w:rPr>
          <w:sz w:val="28"/>
          <w:szCs w:val="28"/>
        </w:rPr>
        <w:t>31 maj</w:t>
      </w:r>
      <w:r w:rsidR="00CE3C5D" w:rsidRPr="00AC709D">
        <w:rPr>
          <w:sz w:val="28"/>
          <w:szCs w:val="28"/>
        </w:rPr>
        <w:t>a</w:t>
      </w:r>
      <w:r w:rsidRPr="00AC709D">
        <w:rPr>
          <w:sz w:val="28"/>
          <w:szCs w:val="28"/>
        </w:rPr>
        <w:t xml:space="preserve"> 2021</w:t>
      </w:r>
    </w:p>
    <w:p w14:paraId="2121C44E" w14:textId="77777777" w:rsidR="009E4849" w:rsidRPr="00E534C0" w:rsidRDefault="009E4849" w:rsidP="00E534C0">
      <w:pPr>
        <w:numPr>
          <w:ilvl w:val="0"/>
          <w:numId w:val="4"/>
        </w:numPr>
        <w:spacing w:before="120" w:after="120" w:line="24" w:lineRule="atLeast"/>
        <w:rPr>
          <w:b/>
          <w:sz w:val="24"/>
          <w:szCs w:val="24"/>
        </w:rPr>
      </w:pPr>
      <w:r w:rsidRPr="00E534C0">
        <w:rPr>
          <w:b/>
          <w:sz w:val="24"/>
          <w:szCs w:val="24"/>
        </w:rPr>
        <w:t>Miejsce składania kart konkursowych</w:t>
      </w:r>
    </w:p>
    <w:tbl>
      <w:tblPr>
        <w:tblpPr w:leftFromText="141" w:rightFromText="141" w:vertAnchor="text" w:horzAnchor="page" w:tblpX="12006" w:tblpY="9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14432C" w:rsidRPr="00E534C0" w14:paraId="2FD4621B" w14:textId="77777777" w:rsidTr="0014432C">
        <w:trPr>
          <w:trHeight w:val="6"/>
        </w:trPr>
        <w:tc>
          <w:tcPr>
            <w:tcW w:w="160" w:type="dxa"/>
          </w:tcPr>
          <w:p w14:paraId="754531E4" w14:textId="77777777" w:rsidR="0014432C" w:rsidRPr="00E534C0" w:rsidRDefault="0014432C" w:rsidP="0014432C">
            <w:pPr>
              <w:spacing w:line="24" w:lineRule="atLeast"/>
              <w:rPr>
                <w:b/>
                <w:sz w:val="24"/>
                <w:szCs w:val="24"/>
              </w:rPr>
            </w:pPr>
          </w:p>
          <w:p w14:paraId="7A97E25F" w14:textId="77777777" w:rsidR="0014432C" w:rsidRPr="00E534C0" w:rsidRDefault="0014432C" w:rsidP="0014432C">
            <w:pPr>
              <w:spacing w:line="24" w:lineRule="atLeast"/>
              <w:ind w:left="256"/>
              <w:rPr>
                <w:b/>
                <w:sz w:val="24"/>
                <w:szCs w:val="24"/>
              </w:rPr>
            </w:pPr>
          </w:p>
        </w:tc>
      </w:tr>
    </w:tbl>
    <w:p w14:paraId="196461E6" w14:textId="69272D47" w:rsidR="0014432C" w:rsidRPr="00E84550" w:rsidRDefault="0014432C" w:rsidP="00E84550">
      <w:pPr>
        <w:pStyle w:val="Bezodstpw"/>
        <w:jc w:val="center"/>
        <w:rPr>
          <w:sz w:val="24"/>
          <w:szCs w:val="24"/>
        </w:rPr>
      </w:pPr>
      <w:r w:rsidRPr="00E84550">
        <w:rPr>
          <w:sz w:val="24"/>
          <w:szCs w:val="24"/>
        </w:rPr>
        <w:t xml:space="preserve">Powiatowa  Stacja Sanitarno – Epidemiologiczna w Środzie  Śląskiej </w:t>
      </w:r>
      <w:r w:rsidR="00AC709D" w:rsidRPr="00E84550">
        <w:rPr>
          <w:sz w:val="24"/>
          <w:szCs w:val="24"/>
        </w:rPr>
        <w:t>ul. Ogrody Zamkowe 5</w:t>
      </w:r>
    </w:p>
    <w:p w14:paraId="277498B6" w14:textId="5710E80D" w:rsidR="009E4849" w:rsidRPr="00E84550" w:rsidRDefault="00E84550" w:rsidP="00E8455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4432C" w:rsidRPr="00E84550">
        <w:rPr>
          <w:sz w:val="24"/>
          <w:szCs w:val="24"/>
        </w:rPr>
        <w:t>email: psse.srodaslaska@pis.gov.pl</w:t>
      </w:r>
    </w:p>
    <w:p w14:paraId="67F46371" w14:textId="77777777" w:rsidR="009E4849" w:rsidRPr="00DC42FA" w:rsidRDefault="009E4849" w:rsidP="00E534C0">
      <w:pPr>
        <w:spacing w:before="120" w:after="120" w:line="24" w:lineRule="atLeast"/>
        <w:rPr>
          <w:b/>
          <w:sz w:val="12"/>
          <w:szCs w:val="12"/>
        </w:rPr>
      </w:pPr>
    </w:p>
    <w:p w14:paraId="2597DD90" w14:textId="77777777" w:rsidR="009E4849" w:rsidRPr="00E534C0" w:rsidRDefault="009E4849" w:rsidP="00E534C0">
      <w:pPr>
        <w:numPr>
          <w:ilvl w:val="0"/>
          <w:numId w:val="4"/>
        </w:numPr>
        <w:spacing w:before="120" w:after="120" w:line="24" w:lineRule="atLeast"/>
        <w:rPr>
          <w:b/>
          <w:sz w:val="24"/>
          <w:szCs w:val="24"/>
        </w:rPr>
      </w:pPr>
      <w:r w:rsidRPr="00E534C0">
        <w:rPr>
          <w:b/>
          <w:sz w:val="24"/>
          <w:szCs w:val="24"/>
        </w:rPr>
        <w:t>Ocena prac, nagrody:</w:t>
      </w:r>
    </w:p>
    <w:p w14:paraId="58CE5D5D" w14:textId="77777777" w:rsidR="00E84550" w:rsidRPr="00E84550" w:rsidRDefault="009E4849" w:rsidP="00AC709D">
      <w:pPr>
        <w:pStyle w:val="Akapitzlist"/>
        <w:numPr>
          <w:ilvl w:val="0"/>
          <w:numId w:val="11"/>
        </w:numPr>
        <w:spacing w:line="24" w:lineRule="atLeast"/>
        <w:rPr>
          <w:sz w:val="24"/>
          <w:szCs w:val="24"/>
        </w:rPr>
      </w:pPr>
      <w:r w:rsidRPr="00AC709D">
        <w:rPr>
          <w:sz w:val="24"/>
          <w:szCs w:val="24"/>
        </w:rPr>
        <w:t xml:space="preserve">Oceny kart konkursowych dokona komisja powołana przez instytucje organizujące konkurs, a </w:t>
      </w:r>
      <w:r w:rsidRPr="00AC709D">
        <w:rPr>
          <w:b/>
          <w:sz w:val="24"/>
          <w:szCs w:val="24"/>
        </w:rPr>
        <w:t xml:space="preserve"> </w:t>
      </w:r>
    </w:p>
    <w:p w14:paraId="4E1BAC49" w14:textId="41113104" w:rsidR="009E4849" w:rsidRPr="00AC709D" w:rsidRDefault="009E4849" w:rsidP="00E84550">
      <w:pPr>
        <w:pStyle w:val="Akapitzlist"/>
        <w:spacing w:line="24" w:lineRule="atLeast"/>
        <w:rPr>
          <w:sz w:val="24"/>
          <w:szCs w:val="24"/>
        </w:rPr>
      </w:pPr>
      <w:r w:rsidRPr="00AC709D">
        <w:rPr>
          <w:sz w:val="24"/>
          <w:szCs w:val="24"/>
        </w:rPr>
        <w:t xml:space="preserve">wyniki ogłoszone zostaną  </w:t>
      </w:r>
      <w:r w:rsidRPr="00AC709D">
        <w:rPr>
          <w:b/>
          <w:sz w:val="24"/>
          <w:szCs w:val="24"/>
        </w:rPr>
        <w:t xml:space="preserve">w dniu </w:t>
      </w:r>
      <w:r w:rsidR="005D6CCF">
        <w:rPr>
          <w:b/>
          <w:sz w:val="24"/>
          <w:szCs w:val="24"/>
        </w:rPr>
        <w:t>8</w:t>
      </w:r>
      <w:r w:rsidR="00DC42FA" w:rsidRPr="00AC709D">
        <w:rPr>
          <w:b/>
          <w:sz w:val="24"/>
          <w:szCs w:val="24"/>
        </w:rPr>
        <w:t xml:space="preserve"> </w:t>
      </w:r>
      <w:r w:rsidRPr="00AC709D">
        <w:rPr>
          <w:b/>
          <w:sz w:val="24"/>
          <w:szCs w:val="24"/>
        </w:rPr>
        <w:t>czerwca 2021</w:t>
      </w:r>
      <w:r w:rsidRPr="00AC709D">
        <w:rPr>
          <w:sz w:val="24"/>
          <w:szCs w:val="24"/>
        </w:rPr>
        <w:t xml:space="preserve"> na stronach internetowych organizatorów.</w:t>
      </w:r>
    </w:p>
    <w:p w14:paraId="03499663" w14:textId="77777777" w:rsidR="00AC709D" w:rsidRPr="00AC709D" w:rsidRDefault="00AC709D" w:rsidP="00E534C0">
      <w:pPr>
        <w:spacing w:line="24" w:lineRule="atLeast"/>
        <w:rPr>
          <w:sz w:val="10"/>
          <w:szCs w:val="10"/>
        </w:rPr>
      </w:pPr>
    </w:p>
    <w:p w14:paraId="16AD5798" w14:textId="5EBFE88F" w:rsidR="009E4849" w:rsidRPr="00AC709D" w:rsidRDefault="00AC709D" w:rsidP="00AC709D">
      <w:pPr>
        <w:pStyle w:val="Akapitzlist"/>
        <w:numPr>
          <w:ilvl w:val="0"/>
          <w:numId w:val="11"/>
        </w:numPr>
        <w:spacing w:line="24" w:lineRule="atLeast"/>
        <w:rPr>
          <w:sz w:val="24"/>
          <w:szCs w:val="24"/>
        </w:rPr>
      </w:pPr>
      <w:r w:rsidRPr="00AC709D">
        <w:rPr>
          <w:sz w:val="24"/>
          <w:szCs w:val="24"/>
        </w:rPr>
        <w:t>Nagrody zostaną ufundowane przez</w:t>
      </w:r>
      <w:r w:rsidR="009E4849" w:rsidRPr="00AC709D">
        <w:rPr>
          <w:sz w:val="24"/>
          <w:szCs w:val="24"/>
        </w:rPr>
        <w:t xml:space="preserve"> </w:t>
      </w:r>
      <w:bookmarkStart w:id="0" w:name="_Hlk72146590"/>
      <w:r w:rsidR="0014432C" w:rsidRPr="00AC709D">
        <w:rPr>
          <w:sz w:val="24"/>
          <w:szCs w:val="24"/>
        </w:rPr>
        <w:t>Oddział</w:t>
      </w:r>
      <w:r w:rsidR="002C7B4D" w:rsidRPr="00AC709D">
        <w:rPr>
          <w:sz w:val="24"/>
          <w:szCs w:val="24"/>
        </w:rPr>
        <w:t xml:space="preserve"> Rejonowy Polskiego Czerwonego Krzyża w Środzie Śląskiej</w:t>
      </w:r>
      <w:bookmarkEnd w:id="0"/>
    </w:p>
    <w:p w14:paraId="13062B5A" w14:textId="77777777" w:rsidR="009E4849" w:rsidRPr="00AC709D" w:rsidRDefault="009E4849" w:rsidP="00E534C0">
      <w:pPr>
        <w:spacing w:line="24" w:lineRule="atLeast"/>
        <w:rPr>
          <w:sz w:val="10"/>
          <w:szCs w:val="10"/>
        </w:rPr>
      </w:pPr>
    </w:p>
    <w:p w14:paraId="4DEDB8E8" w14:textId="77777777" w:rsidR="00DC42FA" w:rsidRPr="00AC709D" w:rsidRDefault="009E4849" w:rsidP="00AC709D">
      <w:pPr>
        <w:pStyle w:val="Akapitzlist"/>
        <w:numPr>
          <w:ilvl w:val="0"/>
          <w:numId w:val="11"/>
        </w:numPr>
        <w:spacing w:line="24" w:lineRule="atLeast"/>
        <w:rPr>
          <w:sz w:val="24"/>
          <w:szCs w:val="24"/>
        </w:rPr>
      </w:pPr>
      <w:r w:rsidRPr="00AC709D">
        <w:rPr>
          <w:sz w:val="24"/>
          <w:szCs w:val="24"/>
        </w:rPr>
        <w:t xml:space="preserve">Komisja konkursowa </w:t>
      </w:r>
      <w:r w:rsidR="0014432C" w:rsidRPr="00AC709D">
        <w:rPr>
          <w:sz w:val="24"/>
          <w:szCs w:val="24"/>
        </w:rPr>
        <w:t>wyłoni trzy najlepsze prace które zostaną nagrod</w:t>
      </w:r>
      <w:r w:rsidR="00DC42FA" w:rsidRPr="00AC709D">
        <w:rPr>
          <w:sz w:val="24"/>
          <w:szCs w:val="24"/>
        </w:rPr>
        <w:t>zone</w:t>
      </w:r>
      <w:r w:rsidRPr="00AC709D">
        <w:rPr>
          <w:sz w:val="24"/>
          <w:szCs w:val="24"/>
        </w:rPr>
        <w:t xml:space="preserve">. </w:t>
      </w:r>
    </w:p>
    <w:p w14:paraId="391AFEAD" w14:textId="77777777" w:rsidR="00AC709D" w:rsidRPr="00AC709D" w:rsidRDefault="00AC709D" w:rsidP="00E534C0">
      <w:pPr>
        <w:spacing w:line="24" w:lineRule="atLeast"/>
        <w:rPr>
          <w:sz w:val="10"/>
          <w:szCs w:val="10"/>
        </w:rPr>
      </w:pPr>
    </w:p>
    <w:p w14:paraId="32742E8F" w14:textId="77777777" w:rsidR="00AC709D" w:rsidRPr="00AC709D" w:rsidRDefault="009E4849" w:rsidP="00AC709D">
      <w:pPr>
        <w:pStyle w:val="Akapitzlist"/>
        <w:numPr>
          <w:ilvl w:val="0"/>
          <w:numId w:val="11"/>
        </w:numPr>
        <w:spacing w:line="24" w:lineRule="atLeast"/>
        <w:rPr>
          <w:sz w:val="24"/>
          <w:szCs w:val="24"/>
        </w:rPr>
      </w:pPr>
      <w:r w:rsidRPr="00AC709D">
        <w:rPr>
          <w:sz w:val="24"/>
          <w:szCs w:val="24"/>
        </w:rPr>
        <w:t xml:space="preserve">Komisja zastrzega sobie prawo przyznania nagród równorzędnych bądź jedynie wyróżnień. </w:t>
      </w:r>
    </w:p>
    <w:p w14:paraId="3EBDB981" w14:textId="77777777" w:rsidR="00AC709D" w:rsidRPr="00AC709D" w:rsidRDefault="00AC709D" w:rsidP="00E534C0">
      <w:pPr>
        <w:spacing w:line="24" w:lineRule="atLeast"/>
        <w:rPr>
          <w:sz w:val="10"/>
          <w:szCs w:val="10"/>
        </w:rPr>
      </w:pPr>
    </w:p>
    <w:p w14:paraId="25BE92A9" w14:textId="77777777" w:rsidR="00E84550" w:rsidRDefault="00E84550" w:rsidP="00E84550">
      <w:pPr>
        <w:pStyle w:val="Akapitzlist"/>
        <w:numPr>
          <w:ilvl w:val="0"/>
          <w:numId w:val="11"/>
        </w:numPr>
        <w:spacing w:line="24" w:lineRule="atLeast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9E4849" w:rsidRPr="00AC709D">
        <w:rPr>
          <w:sz w:val="24"/>
          <w:szCs w:val="24"/>
        </w:rPr>
        <w:t xml:space="preserve">wynikach  i terminie wręczenia nagród laureaci powiadomieni zostaną </w:t>
      </w:r>
      <w:r w:rsidR="0014432C" w:rsidRPr="00AC709D">
        <w:rPr>
          <w:sz w:val="24"/>
          <w:szCs w:val="24"/>
        </w:rPr>
        <w:t>poczta elektroniczną</w:t>
      </w:r>
      <w:r w:rsidR="009E4849" w:rsidRPr="00AC709D">
        <w:rPr>
          <w:sz w:val="24"/>
          <w:szCs w:val="24"/>
        </w:rPr>
        <w:t xml:space="preserve"> </w:t>
      </w:r>
    </w:p>
    <w:p w14:paraId="5AD7DD90" w14:textId="77777777" w:rsidR="00E84550" w:rsidRDefault="009E4849" w:rsidP="00E84550">
      <w:pPr>
        <w:pStyle w:val="Akapitzlist"/>
        <w:spacing w:line="24" w:lineRule="atLeast"/>
        <w:rPr>
          <w:sz w:val="24"/>
          <w:szCs w:val="24"/>
        </w:rPr>
      </w:pPr>
      <w:r w:rsidRPr="00E84550">
        <w:rPr>
          <w:sz w:val="24"/>
          <w:szCs w:val="24"/>
        </w:rPr>
        <w:t xml:space="preserve">bądź telefonicznie. Informacja ta zostanie także umieszczona na stronach internetowych </w:t>
      </w:r>
    </w:p>
    <w:p w14:paraId="0F826085" w14:textId="265BB8CD" w:rsidR="00AC709D" w:rsidRPr="00E84550" w:rsidRDefault="009E4849" w:rsidP="00E84550">
      <w:pPr>
        <w:pStyle w:val="Akapitzlist"/>
        <w:spacing w:line="24" w:lineRule="atLeast"/>
        <w:rPr>
          <w:sz w:val="24"/>
          <w:szCs w:val="24"/>
        </w:rPr>
      </w:pPr>
      <w:r w:rsidRPr="00E84550">
        <w:rPr>
          <w:sz w:val="24"/>
          <w:szCs w:val="24"/>
        </w:rPr>
        <w:t xml:space="preserve">organizatorów konkursu. </w:t>
      </w:r>
    </w:p>
    <w:p w14:paraId="5F6D94C8" w14:textId="77777777" w:rsidR="00AC709D" w:rsidRPr="00AC709D" w:rsidRDefault="00AC709D" w:rsidP="00E534C0">
      <w:pPr>
        <w:spacing w:line="24" w:lineRule="atLeast"/>
        <w:rPr>
          <w:sz w:val="10"/>
          <w:szCs w:val="10"/>
        </w:rPr>
      </w:pPr>
    </w:p>
    <w:p w14:paraId="7AE9FE67" w14:textId="17BD9799" w:rsidR="009E4849" w:rsidRPr="00AC709D" w:rsidRDefault="009E4849" w:rsidP="00AC709D">
      <w:pPr>
        <w:pStyle w:val="Akapitzlist"/>
        <w:numPr>
          <w:ilvl w:val="0"/>
          <w:numId w:val="11"/>
        </w:numPr>
        <w:spacing w:line="24" w:lineRule="atLeast"/>
        <w:rPr>
          <w:sz w:val="24"/>
          <w:szCs w:val="24"/>
        </w:rPr>
      </w:pPr>
      <w:r w:rsidRPr="00AC709D">
        <w:rPr>
          <w:sz w:val="24"/>
          <w:szCs w:val="24"/>
        </w:rPr>
        <w:t xml:space="preserve">Uczestników, którzy nie zostali nagrodzeni, nie informujemy o wynikach obrad komisji. </w:t>
      </w:r>
    </w:p>
    <w:p w14:paraId="09F1B272" w14:textId="77777777" w:rsidR="00AC709D" w:rsidRPr="00AC709D" w:rsidRDefault="00AC709D" w:rsidP="00E534C0">
      <w:pPr>
        <w:spacing w:line="24" w:lineRule="atLeast"/>
        <w:rPr>
          <w:sz w:val="10"/>
          <w:szCs w:val="10"/>
        </w:rPr>
      </w:pPr>
    </w:p>
    <w:p w14:paraId="7DD1BD8F" w14:textId="77777777" w:rsidR="009E4849" w:rsidRPr="00AC709D" w:rsidRDefault="009E4849" w:rsidP="00AC709D">
      <w:pPr>
        <w:pStyle w:val="Akapitzlist"/>
        <w:numPr>
          <w:ilvl w:val="0"/>
          <w:numId w:val="11"/>
        </w:numPr>
        <w:spacing w:line="24" w:lineRule="atLeast"/>
        <w:rPr>
          <w:sz w:val="24"/>
          <w:szCs w:val="24"/>
        </w:rPr>
      </w:pPr>
      <w:r w:rsidRPr="00AC709D">
        <w:rPr>
          <w:sz w:val="24"/>
          <w:szCs w:val="24"/>
        </w:rPr>
        <w:t>Organizatorzy zastrzegają sobie prawo do wykorzystania prac w dalszych działaniach edukacyjnych i reklamowych.</w:t>
      </w:r>
    </w:p>
    <w:p w14:paraId="18578793" w14:textId="77777777" w:rsidR="00AC709D" w:rsidRPr="00AC709D" w:rsidRDefault="00AC709D" w:rsidP="00E534C0">
      <w:pPr>
        <w:spacing w:line="24" w:lineRule="atLeast"/>
        <w:rPr>
          <w:sz w:val="10"/>
          <w:szCs w:val="10"/>
        </w:rPr>
      </w:pPr>
    </w:p>
    <w:p w14:paraId="726218CC" w14:textId="77777777" w:rsidR="009E4849" w:rsidRPr="00AC709D" w:rsidRDefault="009E4849" w:rsidP="00AC709D">
      <w:pPr>
        <w:pStyle w:val="Akapitzlist"/>
        <w:numPr>
          <w:ilvl w:val="0"/>
          <w:numId w:val="11"/>
        </w:numPr>
        <w:spacing w:line="24" w:lineRule="atLeast"/>
        <w:rPr>
          <w:sz w:val="24"/>
          <w:szCs w:val="24"/>
        </w:rPr>
      </w:pPr>
      <w:r w:rsidRPr="00AC709D">
        <w:rPr>
          <w:sz w:val="24"/>
          <w:szCs w:val="24"/>
        </w:rPr>
        <w:t>Decyzja Jury w zakresie oceny prac konkursowych jest ostateczna, a uczestnikom konkursu nie przysługuje prawo odwołania.</w:t>
      </w:r>
    </w:p>
    <w:p w14:paraId="13197F0A" w14:textId="77777777" w:rsidR="009E4849" w:rsidRPr="00E534C0" w:rsidRDefault="009E4849" w:rsidP="00E534C0">
      <w:pPr>
        <w:spacing w:line="24" w:lineRule="atLeast"/>
        <w:rPr>
          <w:sz w:val="24"/>
          <w:szCs w:val="24"/>
        </w:rPr>
      </w:pPr>
    </w:p>
    <w:p w14:paraId="6ECC52E8" w14:textId="53FBD3C1" w:rsidR="005F6E6F" w:rsidRPr="005F6E6F" w:rsidRDefault="009E4849" w:rsidP="005F6E6F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rPr>
          <w:rFonts w:eastAsia="Calibri"/>
          <w:b/>
          <w:bCs/>
          <w:sz w:val="24"/>
          <w:szCs w:val="24"/>
          <w:lang w:eastAsia="en-US"/>
        </w:rPr>
      </w:pPr>
      <w:r w:rsidRPr="00E534C0">
        <w:rPr>
          <w:rFonts w:eastAsia="Calibri"/>
          <w:b/>
          <w:bCs/>
          <w:sz w:val="24"/>
          <w:szCs w:val="24"/>
          <w:lang w:eastAsia="en-US"/>
        </w:rPr>
        <w:t>Przetwarzanie danych osobowych:</w:t>
      </w:r>
    </w:p>
    <w:p w14:paraId="7611FAD1" w14:textId="77777777" w:rsidR="0014432C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14432C">
        <w:rPr>
          <w:rFonts w:eastAsia="Calibri"/>
          <w:b/>
          <w:sz w:val="24"/>
          <w:szCs w:val="24"/>
          <w:lang w:eastAsia="en-US"/>
        </w:rPr>
        <w:t>1.</w:t>
      </w:r>
      <w:r w:rsidRPr="0014432C">
        <w:rPr>
          <w:rFonts w:eastAsia="Calibri"/>
          <w:sz w:val="24"/>
          <w:szCs w:val="24"/>
          <w:lang w:eastAsia="en-US"/>
        </w:rPr>
        <w:t xml:space="preserve"> Współadministratorami danych osobowych uczestników są Państwowy Powiatowy Inspektor </w:t>
      </w:r>
      <w:r w:rsidR="0014432C">
        <w:rPr>
          <w:rFonts w:eastAsia="Calibri"/>
          <w:sz w:val="24"/>
          <w:szCs w:val="24"/>
          <w:lang w:eastAsia="en-US"/>
        </w:rPr>
        <w:t xml:space="preserve">  </w:t>
      </w:r>
    </w:p>
    <w:p w14:paraId="1D7F22C0" w14:textId="037A39A7" w:rsidR="009E4849" w:rsidRDefault="009E4849" w:rsidP="0014432C">
      <w:pPr>
        <w:pStyle w:val="Bezodstpw"/>
        <w:rPr>
          <w:sz w:val="24"/>
          <w:szCs w:val="24"/>
        </w:rPr>
      </w:pPr>
      <w:r w:rsidRPr="0014432C">
        <w:rPr>
          <w:rFonts w:eastAsia="Calibri"/>
          <w:sz w:val="24"/>
          <w:szCs w:val="24"/>
          <w:lang w:eastAsia="en-US"/>
        </w:rPr>
        <w:t xml:space="preserve">Sanitarny w </w:t>
      </w:r>
      <w:r w:rsidR="002C7B4D" w:rsidRPr="0014432C">
        <w:rPr>
          <w:rFonts w:eastAsia="Calibri"/>
          <w:sz w:val="24"/>
          <w:szCs w:val="24"/>
          <w:lang w:eastAsia="en-US"/>
        </w:rPr>
        <w:t xml:space="preserve">Środzie Śląskiej </w:t>
      </w:r>
      <w:r w:rsidRPr="0014432C">
        <w:rPr>
          <w:rFonts w:eastAsia="Calibri"/>
          <w:sz w:val="24"/>
          <w:szCs w:val="24"/>
          <w:lang w:eastAsia="en-US"/>
        </w:rPr>
        <w:t xml:space="preserve"> z siedzibą przy ul.</w:t>
      </w:r>
      <w:r w:rsidR="002C7B4D" w:rsidRPr="0014432C">
        <w:rPr>
          <w:rFonts w:eastAsia="Calibri"/>
          <w:sz w:val="24"/>
          <w:szCs w:val="24"/>
          <w:lang w:eastAsia="en-US"/>
        </w:rPr>
        <w:t xml:space="preserve"> Ogrody Zamkowe 5 </w:t>
      </w:r>
      <w:r w:rsidR="00AC709D">
        <w:rPr>
          <w:rFonts w:eastAsia="Calibri"/>
          <w:sz w:val="24"/>
          <w:szCs w:val="24"/>
          <w:lang w:eastAsia="en-US"/>
        </w:rPr>
        <w:t xml:space="preserve">i </w:t>
      </w:r>
      <w:r w:rsidR="0014432C">
        <w:rPr>
          <w:sz w:val="24"/>
          <w:szCs w:val="24"/>
        </w:rPr>
        <w:t>Oddział</w:t>
      </w:r>
      <w:r w:rsidR="002C7B4D" w:rsidRPr="0014432C">
        <w:rPr>
          <w:sz w:val="24"/>
          <w:szCs w:val="24"/>
        </w:rPr>
        <w:t xml:space="preserve"> Rejonowy Polskiego Czerwonego Krzyża w Środzie Śląskiej</w:t>
      </w:r>
      <w:r w:rsidR="0014432C">
        <w:rPr>
          <w:sz w:val="24"/>
          <w:szCs w:val="24"/>
        </w:rPr>
        <w:t xml:space="preserve"> Plac Wolności 59</w:t>
      </w:r>
      <w:r w:rsidR="00AC709D">
        <w:rPr>
          <w:sz w:val="24"/>
          <w:szCs w:val="24"/>
        </w:rPr>
        <w:t>.</w:t>
      </w:r>
    </w:p>
    <w:p w14:paraId="2FD5FB59" w14:textId="77777777" w:rsidR="00AC709D" w:rsidRPr="00AC709D" w:rsidRDefault="00AC709D" w:rsidP="0014432C">
      <w:pPr>
        <w:pStyle w:val="Bezodstpw"/>
        <w:rPr>
          <w:rFonts w:eastAsia="Calibri"/>
          <w:sz w:val="10"/>
          <w:szCs w:val="10"/>
          <w:lang w:eastAsia="en-US"/>
        </w:rPr>
      </w:pPr>
    </w:p>
    <w:p w14:paraId="084998BB" w14:textId="48BB4C5A" w:rsidR="009E4849" w:rsidRDefault="0014432C" w:rsidP="0014432C">
      <w:pPr>
        <w:pStyle w:val="Bezodstpw"/>
        <w:rPr>
          <w:rFonts w:eastAsia="Calibri"/>
          <w:sz w:val="23"/>
          <w:szCs w:val="23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2.</w:t>
      </w:r>
      <w:r w:rsidR="009E4849" w:rsidRPr="0014432C">
        <w:rPr>
          <w:rFonts w:eastAsia="Calibri"/>
          <w:sz w:val="24"/>
          <w:szCs w:val="24"/>
          <w:lang w:eastAsia="en-US"/>
        </w:rPr>
        <w:t xml:space="preserve"> Dane osobowe uczestników będą przetwarzane w celu organizacji i przeprowadzenia konkursu, na podstawie zgody (art. 6 ust. 1 lit. a Rozporządzenia Parlamentu Europejskiego i Rady (UE) 2016/679 z dnia 27 kwietnia 2016 r. w sprawie ochrony osób fizycznych w związku z przetwarzaniem danych osobowych i w sprawie swobodnego przepływu takich danych oraz uchylenia dyrektywy 94/46/WE Dz. Urz. UE L 119 z 04.05.2016r., dalej RODO) oraz w ramach realizacji nałożonego na Inspekcję Sanitarną zadania ochrony </w:t>
      </w:r>
      <w:r w:rsidR="009E4849" w:rsidRPr="005F6E6F">
        <w:rPr>
          <w:rFonts w:eastAsia="Calibri"/>
          <w:sz w:val="22"/>
          <w:szCs w:val="22"/>
          <w:lang w:eastAsia="en-US"/>
        </w:rPr>
        <w:t>zdrowia publicznego, w tym prowadzenia działań o charakterze oświatowo</w:t>
      </w:r>
      <w:r w:rsidR="009E4849" w:rsidRPr="0014432C">
        <w:rPr>
          <w:rFonts w:eastAsia="Calibri"/>
          <w:sz w:val="24"/>
          <w:szCs w:val="24"/>
          <w:lang w:eastAsia="en-US"/>
        </w:rPr>
        <w:t>-</w:t>
      </w:r>
      <w:r w:rsidR="009E4849" w:rsidRPr="005F6E6F">
        <w:rPr>
          <w:rFonts w:eastAsia="Calibri"/>
          <w:sz w:val="23"/>
          <w:szCs w:val="23"/>
          <w:lang w:eastAsia="en-US"/>
        </w:rPr>
        <w:t>zdrowotnym (art. 6 ust. 1 lit. c RODO).</w:t>
      </w:r>
    </w:p>
    <w:p w14:paraId="03027C1C" w14:textId="77777777" w:rsidR="00AC709D" w:rsidRPr="00AC709D" w:rsidRDefault="00AC709D" w:rsidP="0014432C">
      <w:pPr>
        <w:pStyle w:val="Bezodstpw"/>
        <w:rPr>
          <w:rFonts w:eastAsia="Calibri"/>
          <w:sz w:val="10"/>
          <w:szCs w:val="10"/>
          <w:lang w:eastAsia="en-US"/>
        </w:rPr>
      </w:pPr>
    </w:p>
    <w:p w14:paraId="0A74FBFA" w14:textId="73B53706" w:rsidR="009E4849" w:rsidRDefault="0014432C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14432C">
        <w:rPr>
          <w:rFonts w:eastAsia="Calibri"/>
          <w:b/>
          <w:sz w:val="24"/>
          <w:szCs w:val="24"/>
          <w:lang w:eastAsia="en-US"/>
        </w:rPr>
        <w:t>3</w:t>
      </w:r>
      <w:r w:rsidR="009E4849" w:rsidRPr="0014432C">
        <w:rPr>
          <w:rFonts w:eastAsia="Calibri"/>
          <w:b/>
          <w:sz w:val="24"/>
          <w:szCs w:val="24"/>
          <w:lang w:eastAsia="en-US"/>
        </w:rPr>
        <w:t>.</w:t>
      </w:r>
      <w:r w:rsidR="009E4849" w:rsidRPr="0014432C">
        <w:rPr>
          <w:rFonts w:eastAsia="Calibri"/>
          <w:sz w:val="24"/>
          <w:szCs w:val="24"/>
          <w:lang w:eastAsia="en-US"/>
        </w:rPr>
        <w:t xml:space="preserve"> Dane osobowe uczestników nie będą przekazywane innym odbiorcom. </w:t>
      </w:r>
    </w:p>
    <w:p w14:paraId="233EE139" w14:textId="77777777" w:rsidR="00AC709D" w:rsidRPr="00AC709D" w:rsidRDefault="00AC709D" w:rsidP="0014432C">
      <w:pPr>
        <w:pStyle w:val="Bezodstpw"/>
        <w:rPr>
          <w:rFonts w:eastAsia="Calibri"/>
          <w:sz w:val="10"/>
          <w:szCs w:val="10"/>
          <w:lang w:eastAsia="en-US"/>
        </w:rPr>
      </w:pPr>
    </w:p>
    <w:p w14:paraId="44F36895" w14:textId="295213D1" w:rsidR="009E4849" w:rsidRDefault="0014432C" w:rsidP="0014432C">
      <w:pPr>
        <w:pStyle w:val="Bezodstpw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4</w:t>
      </w:r>
      <w:r w:rsidR="009E4849" w:rsidRPr="0014432C">
        <w:rPr>
          <w:rFonts w:eastAsia="Calibri"/>
          <w:b/>
          <w:sz w:val="24"/>
          <w:szCs w:val="24"/>
          <w:lang w:eastAsia="en-US"/>
        </w:rPr>
        <w:t>.</w:t>
      </w:r>
      <w:r w:rsidR="009E4849" w:rsidRPr="0014432C">
        <w:rPr>
          <w:rFonts w:eastAsia="Calibri"/>
          <w:sz w:val="24"/>
          <w:szCs w:val="24"/>
          <w:lang w:eastAsia="en-US"/>
        </w:rPr>
        <w:t xml:space="preserve"> Dane osobowe uczestników nie będą przekazywane do państwa trzeciego lub organizacji międzynarodowej.</w:t>
      </w:r>
    </w:p>
    <w:p w14:paraId="3E52FDCE" w14:textId="77777777" w:rsidR="00AC709D" w:rsidRPr="00AC709D" w:rsidRDefault="00AC709D" w:rsidP="0014432C">
      <w:pPr>
        <w:pStyle w:val="Bezodstpw"/>
        <w:rPr>
          <w:rFonts w:eastAsia="Calibri"/>
          <w:sz w:val="10"/>
          <w:szCs w:val="10"/>
          <w:lang w:eastAsia="en-US"/>
        </w:rPr>
      </w:pPr>
    </w:p>
    <w:p w14:paraId="48FFEFE6" w14:textId="47105415" w:rsidR="009E4849" w:rsidRDefault="0014432C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14432C">
        <w:rPr>
          <w:rFonts w:eastAsia="Calibri"/>
          <w:b/>
          <w:sz w:val="24"/>
          <w:szCs w:val="24"/>
          <w:lang w:eastAsia="en-US"/>
        </w:rPr>
        <w:t>5</w:t>
      </w:r>
      <w:r w:rsidR="009E4849" w:rsidRPr="0014432C">
        <w:rPr>
          <w:rFonts w:eastAsia="Calibri"/>
          <w:b/>
          <w:sz w:val="24"/>
          <w:szCs w:val="24"/>
          <w:lang w:eastAsia="en-US"/>
        </w:rPr>
        <w:t>.</w:t>
      </w:r>
      <w:r w:rsidR="009E4849" w:rsidRPr="0014432C">
        <w:rPr>
          <w:rFonts w:eastAsia="Calibri"/>
          <w:sz w:val="24"/>
          <w:szCs w:val="24"/>
          <w:lang w:eastAsia="en-US"/>
        </w:rPr>
        <w:t xml:space="preserve"> Dane osobowe uczestników będą przechowywane do czasu zakończenia konkursu i ogłoszenia wyników o laureatach oraz przez czas archiwizacji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9E4849" w:rsidRPr="0014432C">
        <w:rPr>
          <w:rFonts w:eastAsia="Calibri"/>
          <w:sz w:val="24"/>
          <w:szCs w:val="24"/>
          <w:lang w:eastAsia="en-US"/>
        </w:rPr>
        <w:t xml:space="preserve">- </w:t>
      </w:r>
      <w:r>
        <w:rPr>
          <w:rFonts w:eastAsia="Calibri"/>
          <w:sz w:val="24"/>
          <w:szCs w:val="24"/>
          <w:lang w:eastAsia="en-US"/>
        </w:rPr>
        <w:t>5</w:t>
      </w:r>
      <w:r w:rsidR="009E4849" w:rsidRPr="0014432C">
        <w:rPr>
          <w:rFonts w:eastAsia="Calibri"/>
          <w:sz w:val="24"/>
          <w:szCs w:val="24"/>
          <w:lang w:eastAsia="en-US"/>
        </w:rPr>
        <w:t xml:space="preserve"> lat.</w:t>
      </w:r>
    </w:p>
    <w:p w14:paraId="10DFA739" w14:textId="77777777" w:rsidR="00AC709D" w:rsidRPr="00AC709D" w:rsidRDefault="00AC709D" w:rsidP="0014432C">
      <w:pPr>
        <w:pStyle w:val="Bezodstpw"/>
        <w:rPr>
          <w:rFonts w:eastAsia="Calibri"/>
          <w:sz w:val="10"/>
          <w:szCs w:val="10"/>
          <w:lang w:eastAsia="en-US"/>
        </w:rPr>
      </w:pPr>
    </w:p>
    <w:p w14:paraId="1DA3273E" w14:textId="5633DD8A" w:rsidR="009E4849" w:rsidRDefault="0014432C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14432C">
        <w:rPr>
          <w:rFonts w:eastAsia="Calibri"/>
          <w:b/>
          <w:sz w:val="24"/>
          <w:szCs w:val="24"/>
          <w:lang w:eastAsia="en-US"/>
        </w:rPr>
        <w:t>6</w:t>
      </w:r>
      <w:r w:rsidR="009E4849" w:rsidRPr="0014432C">
        <w:rPr>
          <w:rFonts w:eastAsia="Calibri"/>
          <w:b/>
          <w:sz w:val="24"/>
          <w:szCs w:val="24"/>
          <w:lang w:eastAsia="en-US"/>
        </w:rPr>
        <w:t>.</w:t>
      </w:r>
      <w:r w:rsidR="009E4849" w:rsidRPr="0014432C">
        <w:rPr>
          <w:rFonts w:eastAsia="Calibri"/>
          <w:sz w:val="24"/>
          <w:szCs w:val="24"/>
          <w:lang w:eastAsia="en-US"/>
        </w:rPr>
        <w:t xml:space="preserve"> Uczestnicy posiadają prawo dostępu do swoich danych, ich sprostowania, usunięcia lub ograniczenia przetwarzania oraz prawo do cofnięcia zgody w dowolnym momencie bez wpływu na zgodność z prawem przetwarzania, którego dokonano na podstawie zgody przed jej cofnięciem.</w:t>
      </w:r>
    </w:p>
    <w:p w14:paraId="6F1EF1F2" w14:textId="77777777" w:rsidR="00AC709D" w:rsidRPr="00AC709D" w:rsidRDefault="00AC709D" w:rsidP="0014432C">
      <w:pPr>
        <w:pStyle w:val="Bezodstpw"/>
        <w:rPr>
          <w:rFonts w:eastAsia="Calibri"/>
          <w:sz w:val="10"/>
          <w:szCs w:val="10"/>
          <w:lang w:eastAsia="en-US"/>
        </w:rPr>
      </w:pPr>
    </w:p>
    <w:p w14:paraId="17254374" w14:textId="4E9BD77D" w:rsidR="009E4849" w:rsidRDefault="0014432C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14432C">
        <w:rPr>
          <w:rFonts w:eastAsia="Calibri"/>
          <w:b/>
          <w:sz w:val="24"/>
          <w:szCs w:val="24"/>
          <w:lang w:eastAsia="en-US"/>
        </w:rPr>
        <w:t>7</w:t>
      </w:r>
      <w:r w:rsidR="009E4849" w:rsidRPr="0014432C">
        <w:rPr>
          <w:rFonts w:eastAsia="Calibri"/>
          <w:b/>
          <w:sz w:val="24"/>
          <w:szCs w:val="24"/>
          <w:lang w:eastAsia="en-US"/>
        </w:rPr>
        <w:t>.</w:t>
      </w:r>
      <w:r w:rsidR="009E4849" w:rsidRPr="0014432C">
        <w:rPr>
          <w:rFonts w:eastAsia="Calibri"/>
          <w:sz w:val="24"/>
          <w:szCs w:val="24"/>
          <w:lang w:eastAsia="en-US"/>
        </w:rPr>
        <w:t xml:space="preserve"> W przypadku uznania, że prawa uczestników zostały naruszone, uczestnikom przysługuje prawo wniesienia skargi do organu nadzorczego, tj. Prezesa Urzędu Ochrony Danych Osobowych.</w:t>
      </w:r>
    </w:p>
    <w:p w14:paraId="03D5A748" w14:textId="77777777" w:rsidR="00AC709D" w:rsidRPr="00AC709D" w:rsidRDefault="00AC709D" w:rsidP="0014432C">
      <w:pPr>
        <w:pStyle w:val="Bezodstpw"/>
        <w:rPr>
          <w:rFonts w:eastAsia="Calibri"/>
          <w:sz w:val="10"/>
          <w:szCs w:val="10"/>
          <w:lang w:eastAsia="en-US"/>
        </w:rPr>
      </w:pPr>
    </w:p>
    <w:p w14:paraId="0B996906" w14:textId="53F5623B" w:rsidR="009E4849" w:rsidRPr="0014432C" w:rsidRDefault="0014432C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14432C">
        <w:rPr>
          <w:rFonts w:eastAsia="Calibri"/>
          <w:b/>
          <w:sz w:val="24"/>
          <w:szCs w:val="24"/>
          <w:lang w:eastAsia="en-US"/>
        </w:rPr>
        <w:t>8</w:t>
      </w:r>
      <w:r w:rsidR="009E4849" w:rsidRPr="0014432C">
        <w:rPr>
          <w:rFonts w:eastAsia="Calibri"/>
          <w:b/>
          <w:sz w:val="24"/>
          <w:szCs w:val="24"/>
          <w:lang w:eastAsia="en-US"/>
        </w:rPr>
        <w:t>.</w:t>
      </w:r>
      <w:r w:rsidR="009E4849" w:rsidRPr="0014432C">
        <w:rPr>
          <w:rFonts w:eastAsia="Calibri"/>
          <w:sz w:val="24"/>
          <w:szCs w:val="24"/>
          <w:lang w:eastAsia="en-US"/>
        </w:rPr>
        <w:t xml:space="preserve"> Podanie danych osobowych jest dobrowolne, ale niezbędne do przeprowadzenia konkursu. Brak zgody na przetwarzanie danych osobowych uczestnika konkursu jest równoznaczne z bezskutecznością zgłoszenia.</w:t>
      </w:r>
    </w:p>
    <w:p w14:paraId="48CEFA50" w14:textId="77777777" w:rsidR="00AC709D" w:rsidRPr="00AC709D" w:rsidRDefault="00AC709D" w:rsidP="0014432C">
      <w:pPr>
        <w:pStyle w:val="Bezodstpw"/>
        <w:rPr>
          <w:rFonts w:eastAsia="Calibri"/>
          <w:b/>
          <w:sz w:val="10"/>
          <w:szCs w:val="10"/>
          <w:lang w:eastAsia="en-US"/>
        </w:rPr>
      </w:pPr>
    </w:p>
    <w:p w14:paraId="175EC148" w14:textId="7ED94EFD" w:rsidR="009E4849" w:rsidRDefault="0014432C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14432C">
        <w:rPr>
          <w:rFonts w:eastAsia="Calibri"/>
          <w:b/>
          <w:sz w:val="24"/>
          <w:szCs w:val="24"/>
          <w:lang w:eastAsia="en-US"/>
        </w:rPr>
        <w:t>9</w:t>
      </w:r>
      <w:r w:rsidR="009E4849" w:rsidRPr="0014432C">
        <w:rPr>
          <w:rFonts w:eastAsia="Calibri"/>
          <w:b/>
          <w:sz w:val="24"/>
          <w:szCs w:val="24"/>
          <w:lang w:eastAsia="en-US"/>
        </w:rPr>
        <w:t>.</w:t>
      </w:r>
      <w:r w:rsidR="009E4849" w:rsidRPr="0014432C">
        <w:rPr>
          <w:rFonts w:eastAsia="Calibri"/>
          <w:sz w:val="24"/>
          <w:szCs w:val="24"/>
          <w:lang w:eastAsia="en-US"/>
        </w:rPr>
        <w:t xml:space="preserve"> Dane osobowe uczestników nie będą przetwarzane w sposób zautomatyzowany, ani nie będą poddane profilowaniu.</w:t>
      </w:r>
    </w:p>
    <w:p w14:paraId="370A85AF" w14:textId="77777777" w:rsidR="005F6E6F" w:rsidRDefault="005F6E6F" w:rsidP="0014432C">
      <w:pPr>
        <w:pStyle w:val="Bezodstpw"/>
        <w:rPr>
          <w:rFonts w:eastAsia="Calibri"/>
          <w:sz w:val="24"/>
          <w:szCs w:val="24"/>
          <w:lang w:eastAsia="en-US"/>
        </w:rPr>
      </w:pPr>
    </w:p>
    <w:p w14:paraId="29B76264" w14:textId="77777777" w:rsidR="005F6E6F" w:rsidRDefault="005F6E6F" w:rsidP="0014432C">
      <w:pPr>
        <w:pStyle w:val="Bezodstpw"/>
        <w:rPr>
          <w:rFonts w:eastAsia="Calibri"/>
          <w:sz w:val="24"/>
          <w:szCs w:val="24"/>
          <w:lang w:eastAsia="en-US"/>
        </w:rPr>
      </w:pPr>
    </w:p>
    <w:p w14:paraId="02DDE88E" w14:textId="21DF79A9" w:rsidR="00AC709D" w:rsidRDefault="00AC709D" w:rsidP="00AC709D">
      <w:pPr>
        <w:pStyle w:val="Bezodstpw"/>
        <w:tabs>
          <w:tab w:val="left" w:pos="1140"/>
        </w:tabs>
        <w:rPr>
          <w:rFonts w:eastAsia="Calibri"/>
          <w:b/>
          <w:bCs/>
          <w:sz w:val="24"/>
          <w:szCs w:val="24"/>
          <w:lang w:eastAsia="en-US"/>
        </w:rPr>
      </w:pPr>
    </w:p>
    <w:p w14:paraId="162F4E27" w14:textId="77777777" w:rsidR="00AC709D" w:rsidRDefault="00AC709D" w:rsidP="00AC709D">
      <w:pPr>
        <w:pStyle w:val="Bezodstpw"/>
        <w:ind w:left="720"/>
        <w:rPr>
          <w:rFonts w:eastAsia="Calibri"/>
          <w:b/>
          <w:bCs/>
          <w:sz w:val="24"/>
          <w:szCs w:val="24"/>
          <w:lang w:eastAsia="en-US"/>
        </w:rPr>
      </w:pPr>
    </w:p>
    <w:p w14:paraId="115FF9BE" w14:textId="77777777" w:rsidR="00AC709D" w:rsidRDefault="00AC709D" w:rsidP="00AC709D">
      <w:pPr>
        <w:pStyle w:val="Bezodstpw"/>
        <w:ind w:left="720"/>
        <w:rPr>
          <w:rFonts w:eastAsia="Calibri"/>
          <w:b/>
          <w:bCs/>
          <w:sz w:val="24"/>
          <w:szCs w:val="24"/>
          <w:lang w:eastAsia="en-US"/>
        </w:rPr>
      </w:pPr>
    </w:p>
    <w:p w14:paraId="29FCB103" w14:textId="77777777" w:rsidR="00AC709D" w:rsidRDefault="00AC709D" w:rsidP="00AC709D">
      <w:pPr>
        <w:pStyle w:val="Bezodstpw"/>
        <w:ind w:left="720"/>
        <w:rPr>
          <w:rFonts w:eastAsia="Calibri"/>
          <w:b/>
          <w:bCs/>
          <w:sz w:val="24"/>
          <w:szCs w:val="24"/>
          <w:lang w:eastAsia="en-US"/>
        </w:rPr>
      </w:pPr>
    </w:p>
    <w:p w14:paraId="47E12BFA" w14:textId="5C79F0CE" w:rsidR="009E4849" w:rsidRDefault="009E4849" w:rsidP="005F6E6F">
      <w:pPr>
        <w:pStyle w:val="Bezodstpw"/>
        <w:numPr>
          <w:ilvl w:val="0"/>
          <w:numId w:val="4"/>
        </w:numPr>
        <w:rPr>
          <w:rFonts w:eastAsia="Calibri"/>
          <w:b/>
          <w:bCs/>
          <w:sz w:val="24"/>
          <w:szCs w:val="24"/>
          <w:lang w:eastAsia="en-US"/>
        </w:rPr>
      </w:pPr>
      <w:r w:rsidRPr="0014432C">
        <w:rPr>
          <w:rFonts w:eastAsia="Calibri"/>
          <w:b/>
          <w:bCs/>
          <w:sz w:val="24"/>
          <w:szCs w:val="24"/>
          <w:lang w:eastAsia="en-US"/>
        </w:rPr>
        <w:t>Przeniesienie majątkowych praw autorskich</w:t>
      </w:r>
    </w:p>
    <w:p w14:paraId="77C2F803" w14:textId="77777777" w:rsidR="005F6E6F" w:rsidRPr="005F6E6F" w:rsidRDefault="005F6E6F" w:rsidP="005F6E6F">
      <w:pPr>
        <w:pStyle w:val="Bezodstpw"/>
        <w:ind w:left="720"/>
        <w:rPr>
          <w:rFonts w:eastAsia="Calibri"/>
          <w:b/>
          <w:bCs/>
          <w:sz w:val="10"/>
          <w:szCs w:val="10"/>
          <w:lang w:eastAsia="en-US"/>
        </w:rPr>
      </w:pPr>
    </w:p>
    <w:p w14:paraId="2460FFC5" w14:textId="77777777" w:rsidR="009E4849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5F6E6F">
        <w:rPr>
          <w:rFonts w:eastAsia="Calibri"/>
          <w:b/>
          <w:sz w:val="24"/>
          <w:szCs w:val="24"/>
          <w:lang w:eastAsia="en-US"/>
        </w:rPr>
        <w:t>1.</w:t>
      </w:r>
      <w:r w:rsidRPr="0014432C">
        <w:rPr>
          <w:rFonts w:eastAsia="Calibri"/>
          <w:sz w:val="24"/>
          <w:szCs w:val="24"/>
          <w:lang w:eastAsia="en-US"/>
        </w:rPr>
        <w:t xml:space="preserve"> Organizator zastrzega sobie możliwość wykorzystania prac stanowiących prace konkursowe w formie materiałów prezentacyjnych, w publikacjach, w materiałach oświatowo–zdrowotnych, na stronach internetowych oraz w mediach społecznościowych. </w:t>
      </w:r>
    </w:p>
    <w:p w14:paraId="154B16FF" w14:textId="77777777" w:rsidR="00AC709D" w:rsidRPr="00AC709D" w:rsidRDefault="00AC709D" w:rsidP="0014432C">
      <w:pPr>
        <w:pStyle w:val="Bezodstpw"/>
        <w:rPr>
          <w:rFonts w:eastAsia="Calibri"/>
          <w:sz w:val="10"/>
          <w:szCs w:val="10"/>
          <w:lang w:eastAsia="en-US"/>
        </w:rPr>
      </w:pPr>
    </w:p>
    <w:p w14:paraId="3840FC43" w14:textId="77777777" w:rsidR="009E4849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5F6E6F">
        <w:rPr>
          <w:rFonts w:eastAsia="Calibri"/>
          <w:b/>
          <w:sz w:val="24"/>
          <w:szCs w:val="24"/>
          <w:lang w:eastAsia="en-US"/>
        </w:rPr>
        <w:t>2.</w:t>
      </w:r>
      <w:r w:rsidRPr="0014432C">
        <w:rPr>
          <w:rFonts w:eastAsia="Calibri"/>
          <w:sz w:val="24"/>
          <w:szCs w:val="24"/>
          <w:lang w:eastAsia="en-US"/>
        </w:rPr>
        <w:t xml:space="preserve"> Przesłanie pracy konkursowej w sposób opisany w niniejszym Regulaminie jest równoznaczne z przeniesieniem w odniesieniu do pracy stanowiącej utwór w rozumieniu ustawy z dnia 4 lutego 1994 r. o prawie autorskim i prawach pokrewnych (Dz. U. z 2019 r. poz. 1231) na Organizatora majątkowych praw autorskich do zgłoszonej do konkursu pracy oraz wszystkich jego składników na następujących polach eksploatacji: </w:t>
      </w:r>
    </w:p>
    <w:p w14:paraId="6E58E09C" w14:textId="77777777" w:rsidR="00AC709D" w:rsidRPr="00AC709D" w:rsidRDefault="00AC709D" w:rsidP="0014432C">
      <w:pPr>
        <w:pStyle w:val="Bezodstpw"/>
        <w:rPr>
          <w:rFonts w:eastAsia="Calibri"/>
          <w:sz w:val="10"/>
          <w:szCs w:val="10"/>
          <w:lang w:eastAsia="en-US"/>
        </w:rPr>
      </w:pPr>
    </w:p>
    <w:p w14:paraId="301A6C0F" w14:textId="77777777" w:rsidR="009E4849" w:rsidRPr="0014432C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5F6E6F">
        <w:rPr>
          <w:rFonts w:eastAsia="Calibri"/>
          <w:b/>
          <w:sz w:val="24"/>
          <w:szCs w:val="24"/>
          <w:lang w:eastAsia="en-US"/>
        </w:rPr>
        <w:t>a)</w:t>
      </w:r>
      <w:r w:rsidRPr="0014432C">
        <w:rPr>
          <w:rFonts w:eastAsia="Calibri"/>
          <w:sz w:val="24"/>
          <w:szCs w:val="24"/>
          <w:lang w:eastAsia="en-US"/>
        </w:rPr>
        <w:t xml:space="preserve"> utrwalanie na wszelkich nośnikach materialnych obrazu, </w:t>
      </w:r>
    </w:p>
    <w:p w14:paraId="00B04D80" w14:textId="77777777" w:rsidR="009E4849" w:rsidRPr="0014432C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5F6E6F">
        <w:rPr>
          <w:rFonts w:eastAsia="Calibri"/>
          <w:b/>
          <w:sz w:val="24"/>
          <w:szCs w:val="24"/>
          <w:lang w:eastAsia="en-US"/>
        </w:rPr>
        <w:t>b)</w:t>
      </w:r>
      <w:r w:rsidRPr="0014432C">
        <w:rPr>
          <w:rFonts w:eastAsia="Calibri"/>
          <w:sz w:val="24"/>
          <w:szCs w:val="24"/>
          <w:lang w:eastAsia="en-US"/>
        </w:rPr>
        <w:t xml:space="preserve"> zwielokrotnianie wszystkimi technikami potrzebnymi ze względu na cel dla jakiego Organizator będzie korzystać z prac konkursowych i ich składników, w tym techniką drukarską, reprograficzną, optyczną, techniką cyfrową, </w:t>
      </w:r>
    </w:p>
    <w:p w14:paraId="0699D702" w14:textId="77777777" w:rsidR="009E4849" w:rsidRPr="0014432C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5F6E6F">
        <w:rPr>
          <w:rFonts w:eastAsia="Calibri"/>
          <w:b/>
          <w:sz w:val="24"/>
          <w:szCs w:val="24"/>
          <w:lang w:eastAsia="en-US"/>
        </w:rPr>
        <w:t>c)</w:t>
      </w:r>
      <w:r w:rsidRPr="0014432C">
        <w:rPr>
          <w:rFonts w:eastAsia="Calibri"/>
          <w:sz w:val="24"/>
          <w:szCs w:val="24"/>
          <w:lang w:eastAsia="en-US"/>
        </w:rPr>
        <w:t xml:space="preserve"> wprowadzanie do obrotu, </w:t>
      </w:r>
    </w:p>
    <w:p w14:paraId="56DA2159" w14:textId="77777777" w:rsidR="009E4849" w:rsidRPr="0014432C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5F6E6F">
        <w:rPr>
          <w:rFonts w:eastAsia="Calibri"/>
          <w:b/>
          <w:sz w:val="24"/>
          <w:szCs w:val="24"/>
          <w:lang w:eastAsia="en-US"/>
        </w:rPr>
        <w:t>d)</w:t>
      </w:r>
      <w:r w:rsidRPr="0014432C">
        <w:rPr>
          <w:rFonts w:eastAsia="Calibri"/>
          <w:sz w:val="24"/>
          <w:szCs w:val="24"/>
          <w:lang w:eastAsia="en-US"/>
        </w:rPr>
        <w:t xml:space="preserve"> wprowadzanie do pamięci komputera, </w:t>
      </w:r>
    </w:p>
    <w:p w14:paraId="093E2C75" w14:textId="77777777" w:rsidR="009E4849" w:rsidRPr="0014432C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5F6E6F">
        <w:rPr>
          <w:rFonts w:eastAsia="Calibri"/>
          <w:b/>
          <w:sz w:val="24"/>
          <w:szCs w:val="24"/>
          <w:lang w:eastAsia="en-US"/>
        </w:rPr>
        <w:t>e)</w:t>
      </w:r>
      <w:r w:rsidRPr="0014432C">
        <w:rPr>
          <w:rFonts w:eastAsia="Calibri"/>
          <w:sz w:val="24"/>
          <w:szCs w:val="24"/>
          <w:lang w:eastAsia="en-US"/>
        </w:rPr>
        <w:t xml:space="preserve"> publiczne wykonywanie lub odtwarzanie, </w:t>
      </w:r>
    </w:p>
    <w:p w14:paraId="313C45EB" w14:textId="77777777" w:rsidR="009E4849" w:rsidRPr="0014432C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5F6E6F">
        <w:rPr>
          <w:rFonts w:eastAsia="Calibri"/>
          <w:b/>
          <w:sz w:val="24"/>
          <w:szCs w:val="24"/>
          <w:lang w:eastAsia="en-US"/>
        </w:rPr>
        <w:t>f)</w:t>
      </w:r>
      <w:r w:rsidRPr="0014432C">
        <w:rPr>
          <w:rFonts w:eastAsia="Calibri"/>
          <w:sz w:val="24"/>
          <w:szCs w:val="24"/>
          <w:lang w:eastAsia="en-US"/>
        </w:rPr>
        <w:t xml:space="preserve"> wyświetlanie, </w:t>
      </w:r>
    </w:p>
    <w:p w14:paraId="705311CC" w14:textId="77777777" w:rsidR="009E4849" w:rsidRPr="0014432C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5F6E6F">
        <w:rPr>
          <w:rFonts w:eastAsia="Calibri"/>
          <w:b/>
          <w:sz w:val="24"/>
          <w:szCs w:val="24"/>
          <w:lang w:eastAsia="en-US"/>
        </w:rPr>
        <w:t>g)</w:t>
      </w:r>
      <w:r w:rsidRPr="0014432C">
        <w:rPr>
          <w:rFonts w:eastAsia="Calibri"/>
          <w:sz w:val="24"/>
          <w:szCs w:val="24"/>
          <w:lang w:eastAsia="en-US"/>
        </w:rPr>
        <w:t xml:space="preserve"> wystawianie, </w:t>
      </w:r>
    </w:p>
    <w:p w14:paraId="3DDEBF9D" w14:textId="77777777" w:rsidR="009E4849" w:rsidRPr="0014432C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5F6E6F">
        <w:rPr>
          <w:rFonts w:eastAsia="Calibri"/>
          <w:b/>
          <w:sz w:val="24"/>
          <w:szCs w:val="24"/>
          <w:lang w:eastAsia="en-US"/>
        </w:rPr>
        <w:t>h)</w:t>
      </w:r>
      <w:r w:rsidRPr="0014432C">
        <w:rPr>
          <w:rFonts w:eastAsia="Calibri"/>
          <w:sz w:val="24"/>
          <w:szCs w:val="24"/>
          <w:lang w:eastAsia="en-US"/>
        </w:rPr>
        <w:t xml:space="preserve"> publiczne udostępnianie prac konkursowych lub ich poszczególnych składników w taki sposób, aby każdy mógł mieć do nich dostęp w miejscu i czasie przez siebie wybranym (w tym za pośrednictwem Internetu), a także poprzez sieć komunikacji indywidualnej, </w:t>
      </w:r>
    </w:p>
    <w:p w14:paraId="2569B14B" w14:textId="77777777" w:rsidR="009E4849" w:rsidRPr="0014432C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5F6E6F">
        <w:rPr>
          <w:rFonts w:eastAsia="Calibri"/>
          <w:b/>
          <w:sz w:val="24"/>
          <w:szCs w:val="24"/>
          <w:lang w:eastAsia="en-US"/>
        </w:rPr>
        <w:t>i)</w:t>
      </w:r>
      <w:r w:rsidRPr="0014432C">
        <w:rPr>
          <w:rFonts w:eastAsia="Calibri"/>
          <w:sz w:val="24"/>
          <w:szCs w:val="24"/>
          <w:lang w:eastAsia="en-US"/>
        </w:rPr>
        <w:t xml:space="preserve"> wykorzystanie całości lub fragmentu pracy konkursowej lub jej poszczególnych składników, zarówno w formie oryginalnej jak i w formie opracowania. </w:t>
      </w:r>
    </w:p>
    <w:p w14:paraId="62C35A1E" w14:textId="77777777" w:rsidR="009E4849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5F6E6F">
        <w:rPr>
          <w:rFonts w:eastAsia="Calibri"/>
          <w:b/>
          <w:sz w:val="24"/>
          <w:szCs w:val="24"/>
          <w:lang w:eastAsia="en-US"/>
        </w:rPr>
        <w:t>3.</w:t>
      </w:r>
      <w:r w:rsidRPr="0014432C">
        <w:rPr>
          <w:rFonts w:eastAsia="Calibri"/>
          <w:sz w:val="24"/>
          <w:szCs w:val="24"/>
          <w:lang w:eastAsia="en-US"/>
        </w:rPr>
        <w:t xml:space="preserve"> Przeniesienie majątkowych praw autorskich na wszystkich polach eksploatacji, wymienionych w ust. 2, następuje nieodpłatnie z chwilą zgłoszenia i przesłania pracy konkursowej. </w:t>
      </w:r>
    </w:p>
    <w:p w14:paraId="62ADA4ED" w14:textId="77777777" w:rsidR="00AC709D" w:rsidRPr="00AC709D" w:rsidRDefault="00AC709D" w:rsidP="0014432C">
      <w:pPr>
        <w:pStyle w:val="Bezodstpw"/>
        <w:rPr>
          <w:rFonts w:eastAsia="Calibri"/>
          <w:sz w:val="10"/>
          <w:szCs w:val="10"/>
          <w:lang w:eastAsia="en-US"/>
        </w:rPr>
      </w:pPr>
    </w:p>
    <w:p w14:paraId="7B6522DC" w14:textId="77777777" w:rsidR="009E4849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5F6E6F">
        <w:rPr>
          <w:rFonts w:eastAsia="Calibri"/>
          <w:b/>
          <w:sz w:val="24"/>
          <w:szCs w:val="24"/>
          <w:lang w:eastAsia="en-US"/>
        </w:rPr>
        <w:t>4.</w:t>
      </w:r>
      <w:r w:rsidRPr="0014432C">
        <w:rPr>
          <w:rFonts w:eastAsia="Calibri"/>
          <w:sz w:val="24"/>
          <w:szCs w:val="24"/>
          <w:lang w:eastAsia="en-US"/>
        </w:rPr>
        <w:t xml:space="preserve"> W związku z przeniesieniem majątkowych praw autorskich Organizator nabywa także prawo do zezwalania na rozporządzanie i korzystanie z całości zgłoszonej do konkursu pracy lub jej części, w kraju i za granicą, przez czas nieograniczony, bez względu na ilość odtworzeń i skalę wykorzystywania oraz bez względu na ich rozpowszechnienie bądź nieprzystąpienie do ich rozpowszechnienia. </w:t>
      </w:r>
    </w:p>
    <w:p w14:paraId="3A9CF370" w14:textId="77777777" w:rsidR="00AC709D" w:rsidRPr="00AC709D" w:rsidRDefault="00AC709D" w:rsidP="0014432C">
      <w:pPr>
        <w:pStyle w:val="Bezodstpw"/>
        <w:rPr>
          <w:rFonts w:eastAsia="Calibri"/>
          <w:sz w:val="10"/>
          <w:szCs w:val="10"/>
          <w:lang w:eastAsia="en-US"/>
        </w:rPr>
      </w:pPr>
    </w:p>
    <w:p w14:paraId="71F75CB0" w14:textId="77777777" w:rsidR="009E4849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5F6E6F">
        <w:rPr>
          <w:rFonts w:eastAsia="Calibri"/>
          <w:b/>
          <w:sz w:val="24"/>
          <w:szCs w:val="24"/>
          <w:lang w:eastAsia="en-US"/>
        </w:rPr>
        <w:t>5.</w:t>
      </w:r>
      <w:r w:rsidRPr="0014432C">
        <w:rPr>
          <w:rFonts w:eastAsia="Calibri"/>
          <w:sz w:val="24"/>
          <w:szCs w:val="24"/>
          <w:lang w:eastAsia="en-US"/>
        </w:rPr>
        <w:t xml:space="preserve"> Przesłanie pracy konkursowej równoznaczne jest także z udzieleniem Organizatorowi prawa do przeniesienia praw, o których mowa w ust. 1 i 3, na osobę lub osoby trzecie w całości lub w części bądź udzieleniem licencji w tym zakresie oraz zobowiązaniem się przez zgłaszającego do niewykonywania przysługujących mu do pracy konkursowej osobistych praw autorskich polegających na prawie do nienaruszalności pracy i jej formy. </w:t>
      </w:r>
    </w:p>
    <w:p w14:paraId="3233D346" w14:textId="77777777" w:rsidR="00AC709D" w:rsidRPr="00AC709D" w:rsidRDefault="00AC709D" w:rsidP="0014432C">
      <w:pPr>
        <w:pStyle w:val="Bezodstpw"/>
        <w:rPr>
          <w:rFonts w:eastAsia="Calibri"/>
          <w:sz w:val="10"/>
          <w:szCs w:val="10"/>
          <w:lang w:eastAsia="en-US"/>
        </w:rPr>
      </w:pPr>
    </w:p>
    <w:p w14:paraId="39ABB510" w14:textId="77777777" w:rsidR="009E4849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5F6E6F">
        <w:rPr>
          <w:rFonts w:eastAsia="Calibri"/>
          <w:b/>
          <w:sz w:val="24"/>
          <w:szCs w:val="24"/>
          <w:lang w:eastAsia="en-US"/>
        </w:rPr>
        <w:t>6.</w:t>
      </w:r>
      <w:r w:rsidRPr="0014432C">
        <w:rPr>
          <w:rFonts w:eastAsia="Calibri"/>
          <w:sz w:val="24"/>
          <w:szCs w:val="24"/>
          <w:lang w:eastAsia="en-US"/>
        </w:rPr>
        <w:t xml:space="preserve"> Organizator nie ponosi odpowiedzialności za naruszenie przez zgłaszającego pracę konkursową jakichkolwiek praw osób trzecich w związku z przeniesieniem majątkowych praw autorskich do pracy konkursowej lub jej poszczególnych składników w sposób i zakresie opisanym w niniejszym Regulaminie. </w:t>
      </w:r>
    </w:p>
    <w:p w14:paraId="093CF821" w14:textId="77777777" w:rsidR="00AC709D" w:rsidRPr="00AC709D" w:rsidRDefault="00AC709D" w:rsidP="0014432C">
      <w:pPr>
        <w:pStyle w:val="Bezodstpw"/>
        <w:rPr>
          <w:rFonts w:eastAsia="Calibri"/>
          <w:sz w:val="10"/>
          <w:szCs w:val="10"/>
          <w:lang w:eastAsia="en-US"/>
        </w:rPr>
      </w:pPr>
    </w:p>
    <w:p w14:paraId="0B4DFAA9" w14:textId="77777777" w:rsidR="009E4849" w:rsidRPr="0014432C" w:rsidRDefault="009E4849" w:rsidP="0014432C">
      <w:pPr>
        <w:pStyle w:val="Bezodstpw"/>
        <w:rPr>
          <w:rFonts w:eastAsia="Calibri"/>
          <w:sz w:val="24"/>
          <w:szCs w:val="24"/>
          <w:lang w:eastAsia="en-US"/>
        </w:rPr>
      </w:pPr>
      <w:r w:rsidRPr="005F6E6F">
        <w:rPr>
          <w:rFonts w:eastAsia="Calibri"/>
          <w:b/>
          <w:sz w:val="24"/>
          <w:szCs w:val="24"/>
          <w:lang w:eastAsia="en-US"/>
        </w:rPr>
        <w:t>7.</w:t>
      </w:r>
      <w:r w:rsidRPr="0014432C">
        <w:rPr>
          <w:rFonts w:eastAsia="Calibri"/>
          <w:sz w:val="24"/>
          <w:szCs w:val="24"/>
          <w:lang w:eastAsia="en-US"/>
        </w:rPr>
        <w:t xml:space="preserve"> Z chwilą przesłania pracy konkursowej Organizator otrzymuje na własność wszystkie egzemplarze i nośniki, na których praca konkursowa została utrwalona</w:t>
      </w:r>
    </w:p>
    <w:p w14:paraId="4995E2B0" w14:textId="77777777" w:rsidR="009E4849" w:rsidRPr="00753ACC" w:rsidRDefault="009E4849" w:rsidP="009E4849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="Calibri"/>
          <w:sz w:val="18"/>
          <w:szCs w:val="18"/>
          <w:lang w:eastAsia="en-US"/>
        </w:rPr>
      </w:pPr>
    </w:p>
    <w:p w14:paraId="162643BF" w14:textId="77777777" w:rsidR="009E4849" w:rsidRPr="00753ACC" w:rsidRDefault="009E4849" w:rsidP="009E4849">
      <w:pPr>
        <w:spacing w:line="24" w:lineRule="atLeast"/>
        <w:jc w:val="both"/>
        <w:rPr>
          <w:sz w:val="18"/>
          <w:szCs w:val="18"/>
        </w:rPr>
      </w:pPr>
    </w:p>
    <w:p w14:paraId="5501A6A4" w14:textId="77777777" w:rsidR="009E4849" w:rsidRPr="00753ACC" w:rsidRDefault="009E4849" w:rsidP="009E4849">
      <w:pPr>
        <w:spacing w:line="24" w:lineRule="atLeast"/>
        <w:jc w:val="both"/>
        <w:rPr>
          <w:sz w:val="18"/>
          <w:szCs w:val="18"/>
        </w:rPr>
      </w:pPr>
    </w:p>
    <w:p w14:paraId="3B62BA85" w14:textId="519A1084" w:rsidR="009E4849" w:rsidRPr="00753ACC" w:rsidRDefault="009E4849" w:rsidP="009E4849">
      <w:pPr>
        <w:spacing w:line="24" w:lineRule="atLeast"/>
        <w:jc w:val="both"/>
        <w:rPr>
          <w:sz w:val="18"/>
          <w:szCs w:val="18"/>
        </w:rPr>
      </w:pPr>
      <w:r w:rsidRPr="00753AC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56A461" wp14:editId="512FF13F">
                <wp:simplePos x="0" y="0"/>
                <wp:positionH relativeFrom="column">
                  <wp:posOffset>843280</wp:posOffset>
                </wp:positionH>
                <wp:positionV relativeFrom="paragraph">
                  <wp:posOffset>28575</wp:posOffset>
                </wp:positionV>
                <wp:extent cx="3495675" cy="62357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AF6A7" w14:textId="5F7CF6D4" w:rsidR="009E4849" w:rsidRPr="00F80AF8" w:rsidRDefault="009E4849" w:rsidP="009E4849">
                            <w:r>
                              <w:t xml:space="preserve">     </w:t>
                            </w:r>
                            <w:r>
                              <w:tab/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6A461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66.4pt;margin-top:2.25pt;width:275.25pt;height:4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" filled="f" stroked="f">
                <v:textbox style="mso-fit-shape-to-text:t">
                  <w:txbxContent>
                    <w:p w14:paraId="0B9AF6A7" w14:textId="5F7CF6D4" w:rsidR="009E4849" w:rsidRPr="00F80AF8" w:rsidRDefault="009E4849" w:rsidP="009E4849">
                      <w:r>
                        <w:t xml:space="preserve">     </w:t>
                      </w:r>
                      <w:r>
                        <w:tab/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D0987BD" w14:textId="77777777" w:rsidR="00700930" w:rsidRDefault="00700930"/>
    <w:sectPr w:rsidR="00700930" w:rsidSect="005F6E6F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0C8"/>
    <w:multiLevelType w:val="hybridMultilevel"/>
    <w:tmpl w:val="2B863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7642"/>
    <w:multiLevelType w:val="hybridMultilevel"/>
    <w:tmpl w:val="256CE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1316"/>
    <w:multiLevelType w:val="multilevel"/>
    <w:tmpl w:val="27E24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E0BE9"/>
    <w:multiLevelType w:val="hybridMultilevel"/>
    <w:tmpl w:val="98F2E634"/>
    <w:lvl w:ilvl="0" w:tplc="287C6E92">
      <w:start w:val="1"/>
      <w:numFmt w:val="lowerLetter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B1211A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850E45"/>
    <w:multiLevelType w:val="hybridMultilevel"/>
    <w:tmpl w:val="3DAEA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82CE6"/>
    <w:multiLevelType w:val="hybridMultilevel"/>
    <w:tmpl w:val="84C28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33FAB"/>
    <w:multiLevelType w:val="hybridMultilevel"/>
    <w:tmpl w:val="7B747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545D6"/>
    <w:multiLevelType w:val="singleLevel"/>
    <w:tmpl w:val="BD1ECFF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15F669C"/>
    <w:multiLevelType w:val="singleLevel"/>
    <w:tmpl w:val="E0BAF44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E1E7D4B"/>
    <w:multiLevelType w:val="hybridMultilevel"/>
    <w:tmpl w:val="17DC9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A47B3"/>
    <w:multiLevelType w:val="singleLevel"/>
    <w:tmpl w:val="B9267B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854"/>
    <w:rsid w:val="00097529"/>
    <w:rsid w:val="0014432C"/>
    <w:rsid w:val="001A46AD"/>
    <w:rsid w:val="001C1EAA"/>
    <w:rsid w:val="002552B0"/>
    <w:rsid w:val="002C7B4D"/>
    <w:rsid w:val="004C3D50"/>
    <w:rsid w:val="005D6CCF"/>
    <w:rsid w:val="005F6E6F"/>
    <w:rsid w:val="00700930"/>
    <w:rsid w:val="009E4849"/>
    <w:rsid w:val="00A86854"/>
    <w:rsid w:val="00AC709D"/>
    <w:rsid w:val="00CE3C5D"/>
    <w:rsid w:val="00DC42FA"/>
    <w:rsid w:val="00E534C0"/>
    <w:rsid w:val="00E84550"/>
    <w:rsid w:val="00E8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9E53"/>
  <w15:docId w15:val="{3646B070-E00D-4647-831A-78CE4B04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C1EAA"/>
    <w:rPr>
      <w:color w:val="0000FF"/>
      <w:u w:val="single"/>
    </w:rPr>
  </w:style>
  <w:style w:type="paragraph" w:customStyle="1" w:styleId="Standard">
    <w:name w:val="Standard"/>
    <w:rsid w:val="001C1EA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1C1EAA"/>
    <w:rPr>
      <w:i/>
      <w:iCs/>
    </w:rPr>
  </w:style>
  <w:style w:type="paragraph" w:styleId="Akapitzlist">
    <w:name w:val="List Paragraph"/>
    <w:basedOn w:val="Normalny"/>
    <w:uiPriority w:val="34"/>
    <w:qFormat/>
    <w:rsid w:val="009E4849"/>
    <w:pPr>
      <w:suppressAutoHyphens/>
      <w:ind w:left="720"/>
      <w:contextualSpacing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4C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144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sroda-slas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1189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Mróz</dc:creator>
  <cp:keywords/>
  <dc:description/>
  <cp:lastModifiedBy>Anna Mróz</cp:lastModifiedBy>
  <cp:revision>12</cp:revision>
  <dcterms:created xsi:type="dcterms:W3CDTF">2021-05-17T09:57:00Z</dcterms:created>
  <dcterms:modified xsi:type="dcterms:W3CDTF">2021-05-20T10:02:00Z</dcterms:modified>
</cp:coreProperties>
</file>