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7" w:rsidRPr="00B04CED" w:rsidRDefault="005C6967" w:rsidP="00025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4CED">
        <w:rPr>
          <w:rFonts w:ascii="Times New Roman" w:hAnsi="Times New Roman" w:cs="Times New Roman"/>
          <w:b/>
          <w:sz w:val="24"/>
          <w:szCs w:val="24"/>
        </w:rPr>
        <w:t>LISTA ZATWIERDZONYCH</w:t>
      </w:r>
      <w:r w:rsidR="00380AA2">
        <w:rPr>
          <w:rFonts w:ascii="Times New Roman" w:hAnsi="Times New Roman" w:cs="Times New Roman"/>
          <w:b/>
          <w:sz w:val="24"/>
          <w:szCs w:val="24"/>
        </w:rPr>
        <w:t xml:space="preserve"> JEDNOSTEK ORGANIZACYJNYCH</w:t>
      </w:r>
      <w:r w:rsidRPr="00B04CED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380AA2">
        <w:rPr>
          <w:rFonts w:ascii="Times New Roman" w:hAnsi="Times New Roman" w:cs="Times New Roman"/>
          <w:b/>
          <w:sz w:val="24"/>
          <w:szCs w:val="24"/>
        </w:rPr>
        <w:t>RZECZ KTÓRYCH</w:t>
      </w:r>
      <w:r w:rsidR="00380AA2" w:rsidRPr="00380AA2">
        <w:t xml:space="preserve"> </w:t>
      </w:r>
      <w:r w:rsidR="00380AA2" w:rsidRPr="00380AA2">
        <w:rPr>
          <w:rFonts w:ascii="Times New Roman" w:hAnsi="Times New Roman" w:cs="Times New Roman"/>
          <w:b/>
          <w:sz w:val="24"/>
          <w:szCs w:val="24"/>
        </w:rPr>
        <w:t>CUDZOZIEMCY MAJĄ WYKONYWAĆ ŚWIADCZENIA JAKO WOLONTARIUSZE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708"/>
        <w:gridCol w:w="2655"/>
        <w:gridCol w:w="2129"/>
      </w:tblGrid>
      <w:tr w:rsidR="00A36AF2" w:rsidRPr="00B04CED" w:rsidTr="000923FF">
        <w:trPr>
          <w:trHeight w:val="422"/>
        </w:trPr>
        <w:tc>
          <w:tcPr>
            <w:tcW w:w="570" w:type="dxa"/>
          </w:tcPr>
          <w:bookmarkEnd w:id="0"/>
          <w:p w:rsidR="00A36AF2" w:rsidRPr="00DD1DF6" w:rsidRDefault="00A36AF2" w:rsidP="005C6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8" w:type="dxa"/>
          </w:tcPr>
          <w:p w:rsidR="00A36AF2" w:rsidRPr="00DD1DF6" w:rsidRDefault="00A36AF2" w:rsidP="00380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6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2655" w:type="dxa"/>
          </w:tcPr>
          <w:p w:rsidR="00A36AF2" w:rsidRPr="00DD1DF6" w:rsidRDefault="00A36AF2" w:rsidP="00A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6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129" w:type="dxa"/>
          </w:tcPr>
          <w:p w:rsidR="00A36AF2" w:rsidRPr="00DD1DF6" w:rsidRDefault="00A36AF2" w:rsidP="00A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6">
              <w:rPr>
                <w:rFonts w:ascii="Times New Roman" w:hAnsi="Times New Roman" w:cs="Times New Roman"/>
                <w:b/>
                <w:sz w:val="24"/>
                <w:szCs w:val="24"/>
              </w:rPr>
              <w:t>Okres zatwierdzenia</w:t>
            </w:r>
          </w:p>
        </w:tc>
      </w:tr>
      <w:tr w:rsidR="00DD1DF6" w:rsidRPr="00B04CED" w:rsidTr="00476B19">
        <w:trPr>
          <w:trHeight w:val="422"/>
        </w:trPr>
        <w:tc>
          <w:tcPr>
            <w:tcW w:w="9062" w:type="dxa"/>
            <w:gridSpan w:val="4"/>
          </w:tcPr>
          <w:p w:rsidR="00DD1DF6" w:rsidRPr="00DD1DF6" w:rsidRDefault="00DD1DF6" w:rsidP="00DD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6">
              <w:rPr>
                <w:rFonts w:ascii="Times New Roman" w:hAnsi="Times New Roman" w:cs="Times New Roman"/>
                <w:b/>
                <w:sz w:val="24"/>
                <w:szCs w:val="24"/>
              </w:rPr>
              <w:t>WOJEWÓDZTWO MAZOWIECKIE</w:t>
            </w:r>
          </w:p>
        </w:tc>
      </w:tr>
      <w:tr w:rsidR="00F94257" w:rsidRPr="00B04CED" w:rsidTr="000923FF">
        <w:tc>
          <w:tcPr>
            <w:tcW w:w="570" w:type="dxa"/>
          </w:tcPr>
          <w:p w:rsidR="00F94257" w:rsidRDefault="00F9425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F94257" w:rsidRDefault="00F94257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Biocybernetyki i Inżynierii Biomedycznej im. Macieja Nałęcza Polskiej Akademii Nauk w Warszawie</w:t>
            </w:r>
          </w:p>
        </w:tc>
        <w:tc>
          <w:tcPr>
            <w:tcW w:w="2655" w:type="dxa"/>
          </w:tcPr>
          <w:p w:rsidR="00F94257" w:rsidRDefault="00801505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94257">
              <w:rPr>
                <w:rFonts w:ascii="Times New Roman" w:hAnsi="Times New Roman" w:cs="Times New Roman"/>
                <w:sz w:val="24"/>
                <w:szCs w:val="24"/>
              </w:rPr>
              <w:t xml:space="preserve">l. Trojdena 4, </w:t>
            </w:r>
            <w:r w:rsidR="00F94257">
              <w:rPr>
                <w:rFonts w:ascii="Times New Roman" w:hAnsi="Times New Roman" w:cs="Times New Roman"/>
                <w:sz w:val="24"/>
                <w:szCs w:val="24"/>
              </w:rPr>
              <w:br/>
              <w:t>02-109 Warszawa</w:t>
            </w:r>
          </w:p>
        </w:tc>
        <w:tc>
          <w:tcPr>
            <w:tcW w:w="2129" w:type="dxa"/>
          </w:tcPr>
          <w:p w:rsidR="00F94257" w:rsidRPr="00F94257" w:rsidRDefault="00F94257" w:rsidP="00F9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24</w:t>
            </w:r>
            <w:r w:rsidRPr="00F94257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F94257" w:rsidRPr="00B04CED" w:rsidTr="000923FF">
        <w:tc>
          <w:tcPr>
            <w:tcW w:w="570" w:type="dxa"/>
          </w:tcPr>
          <w:p w:rsidR="00F94257" w:rsidRDefault="00F9425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F94257" w:rsidRDefault="00F94257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Fizyki Polskiej Akademii Nauk w Warszawie</w:t>
            </w:r>
          </w:p>
        </w:tc>
        <w:tc>
          <w:tcPr>
            <w:tcW w:w="2655" w:type="dxa"/>
          </w:tcPr>
          <w:p w:rsidR="00F94257" w:rsidRDefault="00F94257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Lotników 32/46,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02-668 Warszawa</w:t>
            </w:r>
          </w:p>
        </w:tc>
        <w:tc>
          <w:tcPr>
            <w:tcW w:w="2129" w:type="dxa"/>
          </w:tcPr>
          <w:p w:rsidR="00F94257" w:rsidRDefault="00F94257" w:rsidP="00F9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57">
              <w:rPr>
                <w:rFonts w:ascii="Times New Roman" w:hAnsi="Times New Roman" w:cs="Times New Roman"/>
                <w:sz w:val="24"/>
                <w:szCs w:val="24"/>
              </w:rPr>
              <w:t>2 lata (decyzja z dnia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257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801505" w:rsidRPr="00B04CED" w:rsidTr="000923FF">
        <w:tc>
          <w:tcPr>
            <w:tcW w:w="570" w:type="dxa"/>
          </w:tcPr>
          <w:p w:rsidR="00801505" w:rsidRDefault="00801505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:rsidR="00801505" w:rsidRDefault="00801505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Slawistyki Polskiej Akademii Nauk w Warszawie</w:t>
            </w:r>
          </w:p>
        </w:tc>
        <w:tc>
          <w:tcPr>
            <w:tcW w:w="2655" w:type="dxa"/>
          </w:tcPr>
          <w:p w:rsidR="00801505" w:rsidRDefault="00801505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Bartoszewicza 1B/17, 00-337 Warszawa</w:t>
            </w:r>
          </w:p>
        </w:tc>
        <w:tc>
          <w:tcPr>
            <w:tcW w:w="2129" w:type="dxa"/>
          </w:tcPr>
          <w:p w:rsidR="00801505" w:rsidRPr="00F94257" w:rsidRDefault="00801505" w:rsidP="00F9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23</w:t>
            </w:r>
            <w:r w:rsidRPr="00801505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9F0ADD" w:rsidRPr="00B04CED" w:rsidTr="000923FF">
        <w:tc>
          <w:tcPr>
            <w:tcW w:w="570" w:type="dxa"/>
          </w:tcPr>
          <w:p w:rsidR="009F0ADD" w:rsidRPr="00B04CED" w:rsidRDefault="0002548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9F0ADD" w:rsidRDefault="009F0ADD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 Terenowy Towarzystwa Rozwijania Aktywności Dzieci „Szansa” Warszawa-Ochota</w:t>
            </w:r>
          </w:p>
        </w:tc>
        <w:tc>
          <w:tcPr>
            <w:tcW w:w="2655" w:type="dxa"/>
          </w:tcPr>
          <w:p w:rsidR="009F0ADD" w:rsidRDefault="009F0ADD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Grójecka 79,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02-094 Warszawa</w:t>
            </w:r>
          </w:p>
        </w:tc>
        <w:tc>
          <w:tcPr>
            <w:tcW w:w="2129" w:type="dxa"/>
          </w:tcPr>
          <w:p w:rsidR="009F0ADD" w:rsidRPr="00DD1DF6" w:rsidRDefault="009F0ADD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23</w:t>
            </w:r>
            <w:r w:rsidRPr="009F0ADD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A36AF2" w:rsidRPr="00B04CED" w:rsidTr="000923FF">
        <w:tc>
          <w:tcPr>
            <w:tcW w:w="570" w:type="dxa"/>
          </w:tcPr>
          <w:p w:rsidR="00A36AF2" w:rsidRPr="00B04CED" w:rsidRDefault="0002548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B04CED" w:rsidRDefault="00DD1DF6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Fundacja im. Roberta Schumana w Warszawie </w:t>
            </w:r>
          </w:p>
        </w:tc>
        <w:tc>
          <w:tcPr>
            <w:tcW w:w="2655" w:type="dxa"/>
          </w:tcPr>
          <w:p w:rsidR="00A36AF2" w:rsidRPr="00B04CED" w:rsidRDefault="00DD1DF6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Ujazdowskie 37/5, 00-540 Warszawa</w:t>
            </w:r>
          </w:p>
        </w:tc>
        <w:tc>
          <w:tcPr>
            <w:tcW w:w="2129" w:type="dxa"/>
          </w:tcPr>
          <w:p w:rsidR="00A36AF2" w:rsidRPr="00B04CED" w:rsidRDefault="00DD1DF6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6">
              <w:rPr>
                <w:rFonts w:ascii="Times New Roman" w:hAnsi="Times New Roman" w:cs="Times New Roman"/>
                <w:sz w:val="24"/>
                <w:szCs w:val="24"/>
              </w:rPr>
              <w:t>2 lata (decyzja z dnia 12 września 2019 r.)</w:t>
            </w:r>
          </w:p>
        </w:tc>
      </w:tr>
      <w:tr w:rsidR="006C2C96" w:rsidRPr="00B04CED" w:rsidTr="000923FF">
        <w:tc>
          <w:tcPr>
            <w:tcW w:w="570" w:type="dxa"/>
          </w:tcPr>
          <w:p w:rsidR="006C2C96" w:rsidRPr="00B04CED" w:rsidRDefault="0002548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6C2C96" w:rsidRDefault="006C2C96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nr 146 w Warszawie </w:t>
            </w:r>
          </w:p>
        </w:tc>
        <w:tc>
          <w:tcPr>
            <w:tcW w:w="2655" w:type="dxa"/>
          </w:tcPr>
          <w:p w:rsidR="006C2C96" w:rsidRDefault="006C2C96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Sandomierska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02-567 Warszawa</w:t>
            </w:r>
          </w:p>
        </w:tc>
        <w:tc>
          <w:tcPr>
            <w:tcW w:w="2129" w:type="dxa"/>
          </w:tcPr>
          <w:p w:rsidR="006C2C96" w:rsidRPr="00DD1DF6" w:rsidRDefault="006C2C96" w:rsidP="008F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6">
              <w:rPr>
                <w:rFonts w:ascii="Times New Roman" w:hAnsi="Times New Roman" w:cs="Times New Roman"/>
                <w:sz w:val="24"/>
                <w:szCs w:val="24"/>
              </w:rPr>
              <w:t>2 lata (decyzja z dnia 16 września 2019 r.)</w:t>
            </w:r>
          </w:p>
        </w:tc>
      </w:tr>
      <w:tr w:rsidR="00A36AF2" w:rsidRPr="00B04CED" w:rsidTr="000923FF">
        <w:tc>
          <w:tcPr>
            <w:tcW w:w="570" w:type="dxa"/>
          </w:tcPr>
          <w:p w:rsidR="00A36AF2" w:rsidRPr="00B04CED" w:rsidRDefault="0002548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B04CED" w:rsidRDefault="00DD1DF6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Specjalne nr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Warszawie</w:t>
            </w:r>
          </w:p>
        </w:tc>
        <w:tc>
          <w:tcPr>
            <w:tcW w:w="2655" w:type="dxa"/>
          </w:tcPr>
          <w:p w:rsidR="00A36AF2" w:rsidRPr="00B04CED" w:rsidRDefault="00DD1DF6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Teligi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02-777 Warszawa</w:t>
            </w:r>
          </w:p>
        </w:tc>
        <w:tc>
          <w:tcPr>
            <w:tcW w:w="2129" w:type="dxa"/>
          </w:tcPr>
          <w:p w:rsidR="00A36AF2" w:rsidRPr="00B04CED" w:rsidRDefault="00DD1DF6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E0">
              <w:rPr>
                <w:rFonts w:ascii="Times New Roman" w:hAnsi="Times New Roman" w:cs="Times New Roman"/>
                <w:sz w:val="24"/>
                <w:szCs w:val="24"/>
              </w:rPr>
              <w:t>2 lata (decyzja z dnia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DE0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025487" w:rsidRPr="00B04CED" w:rsidTr="000923FF">
        <w:tc>
          <w:tcPr>
            <w:tcW w:w="570" w:type="dxa"/>
          </w:tcPr>
          <w:p w:rsidR="00025487" w:rsidRPr="00B04CED" w:rsidRDefault="0002548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:rsidR="00025487" w:rsidRDefault="00025487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7">
              <w:rPr>
                <w:rFonts w:ascii="Times New Roman" w:hAnsi="Times New Roman" w:cs="Times New Roman"/>
                <w:sz w:val="24"/>
                <w:szCs w:val="24"/>
              </w:rPr>
              <w:t xml:space="preserve">Przedszkole Specjalne Nr 245 dla Dzieci Słabowidzących „Sowy Mądrej Głowy” w Warszawie  </w:t>
            </w:r>
          </w:p>
        </w:tc>
        <w:tc>
          <w:tcPr>
            <w:tcW w:w="2655" w:type="dxa"/>
          </w:tcPr>
          <w:p w:rsidR="00025487" w:rsidRDefault="00025487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K. Pruszyńskiego 1, 01-870 Warszawa</w:t>
            </w:r>
          </w:p>
        </w:tc>
        <w:tc>
          <w:tcPr>
            <w:tcW w:w="2129" w:type="dxa"/>
          </w:tcPr>
          <w:p w:rsidR="00025487" w:rsidRPr="008F6DE0" w:rsidRDefault="002C03CD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27</w:t>
            </w:r>
            <w:r w:rsidR="00025487" w:rsidRPr="00025487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A36AF2" w:rsidRPr="00B04CED" w:rsidTr="000923FF">
        <w:tc>
          <w:tcPr>
            <w:tcW w:w="570" w:type="dxa"/>
          </w:tcPr>
          <w:p w:rsidR="00A36AF2" w:rsidRPr="00B04CED" w:rsidRDefault="0002548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</w:tcPr>
          <w:p w:rsidR="00A36AF2" w:rsidRPr="00B04CED" w:rsidRDefault="00DD1DF6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F6">
              <w:rPr>
                <w:rFonts w:ascii="Times New Roman" w:hAnsi="Times New Roman" w:cs="Times New Roman"/>
                <w:sz w:val="24"/>
                <w:szCs w:val="24"/>
              </w:rPr>
              <w:t>Przedszkole Specjalne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Warszawie</w:t>
            </w:r>
          </w:p>
        </w:tc>
        <w:tc>
          <w:tcPr>
            <w:tcW w:w="2655" w:type="dxa"/>
          </w:tcPr>
          <w:p w:rsidR="00A36AF2" w:rsidRPr="00B04CED" w:rsidRDefault="00DD1DF6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Puławska 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02-595 Warszawa</w:t>
            </w:r>
          </w:p>
        </w:tc>
        <w:tc>
          <w:tcPr>
            <w:tcW w:w="2129" w:type="dxa"/>
          </w:tcPr>
          <w:p w:rsidR="00A36AF2" w:rsidRPr="00B04CED" w:rsidRDefault="00DD1DF6" w:rsidP="00DD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16</w:t>
            </w:r>
            <w:r w:rsidRPr="00DD1DF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A36AF2" w:rsidRPr="00B04CED" w:rsidTr="000923FF">
        <w:tc>
          <w:tcPr>
            <w:tcW w:w="570" w:type="dxa"/>
          </w:tcPr>
          <w:p w:rsidR="00A36AF2" w:rsidRPr="00B04CED" w:rsidRDefault="00025487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B04CED" w:rsidRDefault="00951401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Warszawski Uniwersytet Medyczny</w:t>
            </w:r>
          </w:p>
        </w:tc>
        <w:tc>
          <w:tcPr>
            <w:tcW w:w="2655" w:type="dxa"/>
          </w:tcPr>
          <w:p w:rsidR="00A36AF2" w:rsidRPr="00B04CED" w:rsidRDefault="00951401" w:rsidP="009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Żwirki i Wigury 61, 02-091 Warszawa</w:t>
            </w:r>
          </w:p>
        </w:tc>
        <w:tc>
          <w:tcPr>
            <w:tcW w:w="2129" w:type="dxa"/>
          </w:tcPr>
          <w:p w:rsidR="00A36AF2" w:rsidRPr="00B04CED" w:rsidRDefault="00951401" w:rsidP="0095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27</w:t>
            </w:r>
            <w:r w:rsidRPr="00951401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A36AF2" w:rsidRPr="00B04CED" w:rsidTr="00C61F01">
        <w:trPr>
          <w:trHeight w:val="436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ŁÓDZKIE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783C89" w:rsidRDefault="00783C89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9">
              <w:rPr>
                <w:rFonts w:ascii="Times New Roman" w:hAnsi="Times New Roman" w:cs="Times New Roman"/>
                <w:sz w:val="24"/>
                <w:szCs w:val="24"/>
              </w:rPr>
              <w:t>Fundacja Edukacji i Rozwoju Społeczeństwa Obywatelskiego z siedzibą w Łodzi</w:t>
            </w:r>
          </w:p>
        </w:tc>
        <w:tc>
          <w:tcPr>
            <w:tcW w:w="2655" w:type="dxa"/>
          </w:tcPr>
          <w:p w:rsidR="00A36AF2" w:rsidRPr="00783C89" w:rsidRDefault="00783C89" w:rsidP="0078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9">
              <w:rPr>
                <w:rFonts w:ascii="Times New Roman" w:hAnsi="Times New Roman" w:cs="Times New Roman"/>
                <w:sz w:val="24"/>
                <w:szCs w:val="24"/>
              </w:rPr>
              <w:t>ul. 28 Pułku Strzelców Kaniowskich 71/73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90-558 Łódź</w:t>
            </w:r>
          </w:p>
        </w:tc>
        <w:tc>
          <w:tcPr>
            <w:tcW w:w="2129" w:type="dxa"/>
          </w:tcPr>
          <w:p w:rsidR="00A36AF2" w:rsidRPr="00783C89" w:rsidRDefault="00783C89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C89">
              <w:rPr>
                <w:rFonts w:ascii="Times New Roman" w:hAnsi="Times New Roman" w:cs="Times New Roman"/>
                <w:sz w:val="24"/>
                <w:szCs w:val="24"/>
              </w:rPr>
              <w:t>2 lata (decyzja z dnia 16 września 2019 r.)</w:t>
            </w:r>
          </w:p>
        </w:tc>
      </w:tr>
      <w:tr w:rsidR="00A36AF2" w:rsidRPr="00B04CED" w:rsidTr="00BB3F2B">
        <w:trPr>
          <w:trHeight w:val="430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DOLNOŚLĄSKIE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8" w:type="dxa"/>
          </w:tcPr>
          <w:p w:rsidR="00A36AF2" w:rsidRPr="008F6DE0" w:rsidRDefault="008F6DE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E0">
              <w:rPr>
                <w:rFonts w:ascii="Times New Roman" w:hAnsi="Times New Roman" w:cs="Times New Roman"/>
                <w:sz w:val="24"/>
                <w:szCs w:val="24"/>
              </w:rPr>
              <w:t>Parafia Ewangelicko-Augsburska Opatrzności Bożej we Wrocławiu</w:t>
            </w:r>
          </w:p>
        </w:tc>
        <w:tc>
          <w:tcPr>
            <w:tcW w:w="2655" w:type="dxa"/>
          </w:tcPr>
          <w:p w:rsidR="00A36AF2" w:rsidRPr="008F6DE0" w:rsidRDefault="008F6DE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E0">
              <w:rPr>
                <w:rFonts w:ascii="Times New Roman" w:hAnsi="Times New Roman" w:cs="Times New Roman"/>
                <w:sz w:val="24"/>
                <w:szCs w:val="24"/>
              </w:rPr>
              <w:t xml:space="preserve">ul. Kazimierza Wielkiego 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DE0">
              <w:rPr>
                <w:rFonts w:ascii="Times New Roman" w:hAnsi="Times New Roman" w:cs="Times New Roman"/>
                <w:sz w:val="24"/>
                <w:szCs w:val="24"/>
              </w:rPr>
              <w:t>50-077 Wrocław</w:t>
            </w:r>
          </w:p>
        </w:tc>
        <w:tc>
          <w:tcPr>
            <w:tcW w:w="2129" w:type="dxa"/>
          </w:tcPr>
          <w:p w:rsidR="00A36AF2" w:rsidRPr="008F6DE0" w:rsidRDefault="008F6DE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E0">
              <w:rPr>
                <w:rFonts w:ascii="Times New Roman" w:hAnsi="Times New Roman" w:cs="Times New Roman"/>
                <w:sz w:val="24"/>
                <w:szCs w:val="24"/>
              </w:rPr>
              <w:t>2 lata (decyzja z dnia 11 września 2019 r.)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08" w:type="dxa"/>
          </w:tcPr>
          <w:p w:rsidR="00A36AF2" w:rsidRPr="00B04CED" w:rsidRDefault="00A0493B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E0">
              <w:rPr>
                <w:rFonts w:ascii="Times New Roman" w:hAnsi="Times New Roman" w:cs="Times New Roman"/>
                <w:sz w:val="24"/>
                <w:szCs w:val="24"/>
              </w:rPr>
              <w:t>Toruńska Inicjatywa Obywatelska</w:t>
            </w:r>
          </w:p>
        </w:tc>
        <w:tc>
          <w:tcPr>
            <w:tcW w:w="2655" w:type="dxa"/>
          </w:tcPr>
          <w:p w:rsidR="00A36AF2" w:rsidRPr="00A0493B" w:rsidRDefault="00A0493B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3B">
              <w:rPr>
                <w:rFonts w:ascii="Times New Roman" w:hAnsi="Times New Roman" w:cs="Times New Roman"/>
                <w:sz w:val="24"/>
                <w:szCs w:val="24"/>
              </w:rPr>
              <w:t>ul. Bulwar Ikara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54-130 Wrocław</w:t>
            </w:r>
          </w:p>
        </w:tc>
        <w:tc>
          <w:tcPr>
            <w:tcW w:w="2129" w:type="dxa"/>
          </w:tcPr>
          <w:p w:rsidR="00A36AF2" w:rsidRPr="00A0493B" w:rsidRDefault="00A0493B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3B">
              <w:rPr>
                <w:rFonts w:ascii="Times New Roman" w:hAnsi="Times New Roman" w:cs="Times New Roman"/>
                <w:sz w:val="24"/>
                <w:szCs w:val="24"/>
              </w:rPr>
              <w:t>2 lata (decyzja z dnia 11 września 2019 r.)</w:t>
            </w:r>
          </w:p>
        </w:tc>
      </w:tr>
      <w:tr w:rsidR="00A36AF2" w:rsidRPr="00B04CED" w:rsidTr="00DE4EA1">
        <w:trPr>
          <w:trHeight w:val="428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LUBELSKIE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636994" w:rsidRDefault="0063699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Fundacja Sempre a Frente z siedzibą w Lublinie</w:t>
            </w:r>
          </w:p>
        </w:tc>
        <w:tc>
          <w:tcPr>
            <w:tcW w:w="2655" w:type="dxa"/>
          </w:tcPr>
          <w:p w:rsidR="00A36AF2" w:rsidRPr="009F0ADD" w:rsidRDefault="009F0ADD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36994" w:rsidRPr="009F0ADD">
              <w:rPr>
                <w:rFonts w:ascii="Times New Roman" w:hAnsi="Times New Roman" w:cs="Times New Roman"/>
                <w:sz w:val="24"/>
                <w:szCs w:val="24"/>
              </w:rPr>
              <w:t>l. Lubartowska 24</w:t>
            </w:r>
            <w:r w:rsidRPr="009F0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ADD">
              <w:rPr>
                <w:rFonts w:ascii="Times New Roman" w:hAnsi="Times New Roman" w:cs="Times New Roman"/>
                <w:sz w:val="24"/>
                <w:szCs w:val="24"/>
              </w:rPr>
              <w:br/>
              <w:t>20-085 Lublin</w:t>
            </w:r>
          </w:p>
        </w:tc>
        <w:tc>
          <w:tcPr>
            <w:tcW w:w="2129" w:type="dxa"/>
          </w:tcPr>
          <w:p w:rsidR="00A36AF2" w:rsidRPr="009F0ADD" w:rsidRDefault="009F0ADD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D">
              <w:rPr>
                <w:rFonts w:ascii="Times New Roman" w:hAnsi="Times New Roman" w:cs="Times New Roman"/>
                <w:sz w:val="24"/>
                <w:szCs w:val="24"/>
              </w:rPr>
              <w:t>2 lata (decyzja z dnia 20 września 2019 r.)</w:t>
            </w:r>
          </w:p>
        </w:tc>
      </w:tr>
      <w:tr w:rsidR="00A36AF2" w:rsidRPr="00B04CED" w:rsidTr="00D84765">
        <w:trPr>
          <w:trHeight w:val="432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ZACHODNIOPOMORSKIE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6C2C96" w:rsidRDefault="006C2C9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6">
              <w:rPr>
                <w:rFonts w:ascii="Times New Roman" w:hAnsi="Times New Roman" w:cs="Times New Roman"/>
                <w:sz w:val="24"/>
                <w:szCs w:val="24"/>
              </w:rPr>
              <w:t>Stowarzyszenie „POLITES”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siedzibą w Szczecinie</w:t>
            </w:r>
          </w:p>
        </w:tc>
        <w:tc>
          <w:tcPr>
            <w:tcW w:w="2655" w:type="dxa"/>
          </w:tcPr>
          <w:p w:rsidR="00A36AF2" w:rsidRPr="006C2C96" w:rsidRDefault="006C2C9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6">
              <w:rPr>
                <w:rFonts w:ascii="Times New Roman" w:hAnsi="Times New Roman" w:cs="Times New Roman"/>
                <w:sz w:val="24"/>
                <w:szCs w:val="24"/>
              </w:rPr>
              <w:t>ul. Dworcowa 19/205, 70-206 Szczecin</w:t>
            </w:r>
          </w:p>
        </w:tc>
        <w:tc>
          <w:tcPr>
            <w:tcW w:w="2129" w:type="dxa"/>
          </w:tcPr>
          <w:p w:rsidR="00A36AF2" w:rsidRPr="006C2C96" w:rsidRDefault="006C2C9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6">
              <w:rPr>
                <w:rFonts w:ascii="Times New Roman" w:hAnsi="Times New Roman" w:cs="Times New Roman"/>
                <w:sz w:val="24"/>
                <w:szCs w:val="24"/>
              </w:rPr>
              <w:t>2 lata (decyzja z dnia 12 września 2019 r.)</w:t>
            </w:r>
          </w:p>
        </w:tc>
      </w:tr>
      <w:tr w:rsidR="00A36AF2" w:rsidRPr="00B04CED" w:rsidTr="000838F5">
        <w:trPr>
          <w:trHeight w:val="425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WIELKOPOLSKIE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6C2C96" w:rsidRDefault="006C2C9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towarzyszenie „Jeden Świat” z siedzibą w Poznaniu </w:t>
            </w:r>
          </w:p>
        </w:tc>
        <w:tc>
          <w:tcPr>
            <w:tcW w:w="2655" w:type="dxa"/>
          </w:tcPr>
          <w:p w:rsidR="00A36AF2" w:rsidRPr="006C2C96" w:rsidRDefault="006C2C9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96">
              <w:rPr>
                <w:rFonts w:ascii="Times New Roman" w:hAnsi="Times New Roman" w:cs="Times New Roman"/>
                <w:sz w:val="24"/>
                <w:szCs w:val="24"/>
              </w:rPr>
              <w:t>ul. Prusa 16A/15, 60-820 Poznań</w:t>
            </w:r>
          </w:p>
        </w:tc>
        <w:tc>
          <w:tcPr>
            <w:tcW w:w="2129" w:type="dxa"/>
          </w:tcPr>
          <w:p w:rsidR="00A36AF2" w:rsidRPr="005056F0" w:rsidRDefault="005056F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F0">
              <w:rPr>
                <w:rFonts w:ascii="Times New Roman" w:hAnsi="Times New Roman" w:cs="Times New Roman"/>
                <w:sz w:val="24"/>
                <w:szCs w:val="24"/>
              </w:rPr>
              <w:t>2 lata (decyzja z dnia 12 września 2019 r.)</w:t>
            </w:r>
          </w:p>
        </w:tc>
      </w:tr>
      <w:tr w:rsidR="00A36AF2" w:rsidRPr="00B04CED" w:rsidTr="00244B04">
        <w:trPr>
          <w:trHeight w:val="429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KUJAWSKOPOMORSKIE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02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8F6DE0" w:rsidRDefault="006C2C96" w:rsidP="006C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Dąbrowa, Powiat mogileński</w:t>
            </w:r>
          </w:p>
        </w:tc>
        <w:tc>
          <w:tcPr>
            <w:tcW w:w="2655" w:type="dxa"/>
          </w:tcPr>
          <w:p w:rsidR="00A36AF2" w:rsidRPr="008F6DE0" w:rsidRDefault="006C2C9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Kasztanowa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88-306 Dąbrowa</w:t>
            </w:r>
          </w:p>
        </w:tc>
        <w:tc>
          <w:tcPr>
            <w:tcW w:w="2129" w:type="dxa"/>
          </w:tcPr>
          <w:p w:rsidR="00A36AF2" w:rsidRPr="008F6DE0" w:rsidRDefault="006C2C9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17</w:t>
            </w:r>
            <w:r w:rsidRPr="006C2C9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A36AF2" w:rsidRPr="00B04CED" w:rsidTr="00970007">
        <w:trPr>
          <w:trHeight w:val="417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PODLASKIE 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5056F0" w:rsidRDefault="005056F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F0">
              <w:rPr>
                <w:rFonts w:ascii="Times New Roman" w:hAnsi="Times New Roman" w:cs="Times New Roman"/>
                <w:sz w:val="24"/>
                <w:szCs w:val="24"/>
              </w:rPr>
              <w:t xml:space="preserve">Stowarzyszenie Międzynarodowej i Międzykulturowej Wymiany „ANAWOJ”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siedzibą </w:t>
            </w:r>
            <w:r w:rsidRPr="005056F0">
              <w:rPr>
                <w:rFonts w:ascii="Times New Roman" w:hAnsi="Times New Roman" w:cs="Times New Roman"/>
                <w:sz w:val="24"/>
                <w:szCs w:val="24"/>
              </w:rPr>
              <w:t>w Michałowie</w:t>
            </w:r>
          </w:p>
        </w:tc>
        <w:tc>
          <w:tcPr>
            <w:tcW w:w="2655" w:type="dxa"/>
          </w:tcPr>
          <w:p w:rsidR="00A36AF2" w:rsidRPr="005056F0" w:rsidRDefault="005056F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F0">
              <w:rPr>
                <w:rFonts w:ascii="Times New Roman" w:hAnsi="Times New Roman" w:cs="Times New Roman"/>
                <w:sz w:val="24"/>
                <w:szCs w:val="24"/>
              </w:rPr>
              <w:t xml:space="preserve">ul. Gródecka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56F0">
              <w:rPr>
                <w:rFonts w:ascii="Times New Roman" w:hAnsi="Times New Roman" w:cs="Times New Roman"/>
                <w:sz w:val="24"/>
                <w:szCs w:val="24"/>
              </w:rPr>
              <w:t>16-050 Michałowo</w:t>
            </w:r>
          </w:p>
        </w:tc>
        <w:tc>
          <w:tcPr>
            <w:tcW w:w="2129" w:type="dxa"/>
          </w:tcPr>
          <w:p w:rsidR="00A36AF2" w:rsidRPr="005056F0" w:rsidRDefault="005056F0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F0">
              <w:rPr>
                <w:rFonts w:ascii="Times New Roman" w:hAnsi="Times New Roman" w:cs="Times New Roman"/>
                <w:sz w:val="24"/>
                <w:szCs w:val="24"/>
              </w:rPr>
              <w:t>2 lata (decyzja z dnia 20 września 2019 r.)</w:t>
            </w:r>
          </w:p>
        </w:tc>
      </w:tr>
      <w:tr w:rsidR="00A36AF2" w:rsidRPr="00B04CED" w:rsidTr="00925E0E">
        <w:trPr>
          <w:trHeight w:val="440"/>
        </w:trPr>
        <w:tc>
          <w:tcPr>
            <w:tcW w:w="9062" w:type="dxa"/>
            <w:gridSpan w:val="4"/>
          </w:tcPr>
          <w:p w:rsidR="00A36AF2" w:rsidRPr="00B04CED" w:rsidRDefault="00A36AF2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WARMIŃSKO-MAZURSKIE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</w:tcPr>
          <w:p w:rsidR="00A36AF2" w:rsidRPr="00303018" w:rsidRDefault="0030301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18">
              <w:rPr>
                <w:rFonts w:ascii="Times New Roman" w:hAnsi="Times New Roman" w:cs="Times New Roman"/>
                <w:sz w:val="24"/>
                <w:szCs w:val="24"/>
              </w:rPr>
              <w:t>Instytut Rozrodu Zwierząt i Badań Żywności Polskiej Akademii Nauk w Olsztynie</w:t>
            </w:r>
          </w:p>
        </w:tc>
        <w:tc>
          <w:tcPr>
            <w:tcW w:w="2655" w:type="dxa"/>
          </w:tcPr>
          <w:p w:rsidR="00A36AF2" w:rsidRPr="00303018" w:rsidRDefault="0030301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18">
              <w:rPr>
                <w:rFonts w:ascii="Times New Roman" w:hAnsi="Times New Roman" w:cs="Times New Roman"/>
                <w:sz w:val="24"/>
                <w:szCs w:val="24"/>
              </w:rPr>
              <w:t xml:space="preserve">ul. Tuwima 10, </w:t>
            </w:r>
            <w:r w:rsidRPr="00303018">
              <w:rPr>
                <w:rFonts w:ascii="Times New Roman" w:hAnsi="Times New Roman" w:cs="Times New Roman"/>
                <w:sz w:val="24"/>
                <w:szCs w:val="24"/>
              </w:rPr>
              <w:br/>
              <w:t>10-748 Olsztyn</w:t>
            </w:r>
          </w:p>
        </w:tc>
        <w:tc>
          <w:tcPr>
            <w:tcW w:w="2129" w:type="dxa"/>
          </w:tcPr>
          <w:p w:rsidR="00A36AF2" w:rsidRPr="00303018" w:rsidRDefault="00303018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18">
              <w:rPr>
                <w:rFonts w:ascii="Times New Roman" w:hAnsi="Times New Roman" w:cs="Times New Roman"/>
                <w:sz w:val="24"/>
                <w:szCs w:val="24"/>
              </w:rPr>
              <w:t>2 lata (decyzja z dnia 23 września 2019 r.)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636994" w:rsidRDefault="0063699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Fundacja Kreatywnej Przestrzeni i Rozwoju „CampoSfera” z siedzibą w Klimontowie</w:t>
            </w:r>
          </w:p>
        </w:tc>
        <w:tc>
          <w:tcPr>
            <w:tcW w:w="2655" w:type="dxa"/>
          </w:tcPr>
          <w:p w:rsidR="00A36AF2" w:rsidRPr="00636994" w:rsidRDefault="0063699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 xml:space="preserve">Klimontów 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28-340 S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ędziszów</w:t>
            </w:r>
          </w:p>
        </w:tc>
        <w:tc>
          <w:tcPr>
            <w:tcW w:w="2129" w:type="dxa"/>
          </w:tcPr>
          <w:p w:rsidR="00A36AF2" w:rsidRPr="00636994" w:rsidRDefault="0063699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2 lata (decyzja z dnia 18 września 2019 r.)</w:t>
            </w:r>
          </w:p>
        </w:tc>
      </w:tr>
      <w:tr w:rsidR="005B228F" w:rsidRPr="00B04CED" w:rsidTr="00060D3E">
        <w:trPr>
          <w:trHeight w:val="38"/>
        </w:trPr>
        <w:tc>
          <w:tcPr>
            <w:tcW w:w="9062" w:type="dxa"/>
            <w:gridSpan w:val="4"/>
          </w:tcPr>
          <w:p w:rsidR="005B228F" w:rsidRPr="005B228F" w:rsidRDefault="005B228F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8F">
              <w:rPr>
                <w:rFonts w:ascii="Times New Roman" w:hAnsi="Times New Roman" w:cs="Times New Roman"/>
                <w:b/>
                <w:sz w:val="24"/>
                <w:szCs w:val="24"/>
              </w:rPr>
              <w:t>WOJEWÓDZTWO ŚWIĘTOKRZYSKIE</w:t>
            </w:r>
          </w:p>
        </w:tc>
      </w:tr>
      <w:tr w:rsidR="00A36AF2" w:rsidRPr="00B04CED" w:rsidTr="000923FF">
        <w:trPr>
          <w:trHeight w:val="38"/>
        </w:trPr>
        <w:tc>
          <w:tcPr>
            <w:tcW w:w="570" w:type="dxa"/>
          </w:tcPr>
          <w:p w:rsidR="00A36AF2" w:rsidRPr="00B04CED" w:rsidRDefault="00025487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6AF2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A36AF2" w:rsidRPr="00636994" w:rsidRDefault="0063699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Stowarzyszenie Regionalne Centrum Wolontariatu z siedzibą w Kielcach</w:t>
            </w:r>
          </w:p>
        </w:tc>
        <w:tc>
          <w:tcPr>
            <w:tcW w:w="2655" w:type="dxa"/>
          </w:tcPr>
          <w:p w:rsidR="00A36AF2" w:rsidRPr="00636994" w:rsidRDefault="0063699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 xml:space="preserve">ul. Żeromskiego 36, </w:t>
            </w:r>
            <w:r w:rsidRPr="00636994">
              <w:rPr>
                <w:rFonts w:ascii="Times New Roman" w:hAnsi="Times New Roman" w:cs="Times New Roman"/>
                <w:sz w:val="24"/>
                <w:szCs w:val="24"/>
              </w:rPr>
              <w:br/>
              <w:t>25-370 Kielce</w:t>
            </w:r>
          </w:p>
        </w:tc>
        <w:tc>
          <w:tcPr>
            <w:tcW w:w="2129" w:type="dxa"/>
          </w:tcPr>
          <w:p w:rsidR="00A36AF2" w:rsidRPr="00636994" w:rsidRDefault="0063699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4">
              <w:rPr>
                <w:rFonts w:ascii="Times New Roman" w:hAnsi="Times New Roman" w:cs="Times New Roman"/>
                <w:sz w:val="24"/>
                <w:szCs w:val="24"/>
              </w:rPr>
              <w:t>2 lata (decyzja z dnia 20 września 2019 r.)</w:t>
            </w:r>
          </w:p>
        </w:tc>
      </w:tr>
    </w:tbl>
    <w:p w:rsidR="005C6967" w:rsidRPr="00B04CED" w:rsidRDefault="005C6967" w:rsidP="005C69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967" w:rsidRPr="00B04C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D" w:rsidRDefault="0066598D" w:rsidP="005C6967">
      <w:pPr>
        <w:spacing w:after="0" w:line="240" w:lineRule="auto"/>
      </w:pPr>
      <w:r>
        <w:separator/>
      </w:r>
    </w:p>
  </w:endnote>
  <w:endnote w:type="continuationSeparator" w:id="0">
    <w:p w:rsidR="0066598D" w:rsidRDefault="0066598D" w:rsidP="005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5629F9" w:rsidRDefault="00562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3C">
          <w:rPr>
            <w:noProof/>
          </w:rPr>
          <w:t>2</w:t>
        </w:r>
        <w:r>
          <w:fldChar w:fldCharType="end"/>
        </w:r>
      </w:p>
    </w:sdtContent>
  </w:sdt>
  <w:p w:rsidR="005629F9" w:rsidRDefault="0056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D" w:rsidRDefault="0066598D" w:rsidP="005C6967">
      <w:pPr>
        <w:spacing w:after="0" w:line="240" w:lineRule="auto"/>
      </w:pPr>
      <w:r>
        <w:separator/>
      </w:r>
    </w:p>
  </w:footnote>
  <w:footnote w:type="continuationSeparator" w:id="0">
    <w:p w:rsidR="0066598D" w:rsidRDefault="0066598D" w:rsidP="005C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62DB"/>
    <w:rsid w:val="00025487"/>
    <w:rsid w:val="000923FF"/>
    <w:rsid w:val="000B44E3"/>
    <w:rsid w:val="0019474F"/>
    <w:rsid w:val="001964DD"/>
    <w:rsid w:val="002C03CD"/>
    <w:rsid w:val="00303018"/>
    <w:rsid w:val="00380AA2"/>
    <w:rsid w:val="00453F00"/>
    <w:rsid w:val="004B3BFE"/>
    <w:rsid w:val="005056F0"/>
    <w:rsid w:val="00507591"/>
    <w:rsid w:val="00535662"/>
    <w:rsid w:val="005629F9"/>
    <w:rsid w:val="005B228F"/>
    <w:rsid w:val="005C6967"/>
    <w:rsid w:val="00636994"/>
    <w:rsid w:val="0066598D"/>
    <w:rsid w:val="006C2C96"/>
    <w:rsid w:val="006E040B"/>
    <w:rsid w:val="00783C89"/>
    <w:rsid w:val="00801505"/>
    <w:rsid w:val="00860AD8"/>
    <w:rsid w:val="008E2D0E"/>
    <w:rsid w:val="008F6DE0"/>
    <w:rsid w:val="00921890"/>
    <w:rsid w:val="0094541C"/>
    <w:rsid w:val="00951401"/>
    <w:rsid w:val="00973FD3"/>
    <w:rsid w:val="009F0ADD"/>
    <w:rsid w:val="00A0493B"/>
    <w:rsid w:val="00A36AF2"/>
    <w:rsid w:val="00AD1574"/>
    <w:rsid w:val="00B04CED"/>
    <w:rsid w:val="00B65805"/>
    <w:rsid w:val="00CC6BC8"/>
    <w:rsid w:val="00D20164"/>
    <w:rsid w:val="00DD1005"/>
    <w:rsid w:val="00DD1DF6"/>
    <w:rsid w:val="00E27A33"/>
    <w:rsid w:val="00EA3328"/>
    <w:rsid w:val="00F94257"/>
    <w:rsid w:val="00FD5883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4689-1DA1-441B-A0CA-FE66C418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2019-10-11T14:27:00Z</dcterms:created>
  <dcterms:modified xsi:type="dcterms:W3CDTF">2019-10-11T14:27:00Z</dcterms:modified>
</cp:coreProperties>
</file>