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01E8" w14:textId="407D9009" w:rsidR="00CD501A" w:rsidRPr="000D7789" w:rsidRDefault="00CD501A" w:rsidP="000D7789">
      <w:pPr>
        <w:spacing w:after="0" w:line="276" w:lineRule="auto"/>
        <w:jc w:val="center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ZAPROSZENIE DO ZŁOŻENIA OFERTY</w:t>
      </w:r>
    </w:p>
    <w:p w14:paraId="2C0B8642" w14:textId="77777777" w:rsidR="000D7789" w:rsidRPr="000D7789" w:rsidRDefault="000D7789" w:rsidP="000D7789">
      <w:pPr>
        <w:spacing w:after="0" w:line="276" w:lineRule="auto"/>
        <w:jc w:val="both"/>
        <w:rPr>
          <w:rFonts w:ascii="Lato" w:hAnsi="Lato"/>
          <w:b/>
          <w:bCs/>
        </w:rPr>
      </w:pPr>
    </w:p>
    <w:p w14:paraId="438A24A8" w14:textId="09D637E3" w:rsidR="00CD501A" w:rsidRPr="000D7789" w:rsidRDefault="00CD501A" w:rsidP="000D7789">
      <w:p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 xml:space="preserve">Zamawiający: </w:t>
      </w:r>
    </w:p>
    <w:p w14:paraId="2228D84F" w14:textId="055549B5" w:rsidR="00E82520" w:rsidRPr="000D7789" w:rsidRDefault="00E82520" w:rsidP="000D7789">
      <w:p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Ministerstwo Rodziny, Pracy i Polityki Społecznej z siedzibą przy ul. Nowogrodzkiej 1/3/5 w Warszawie (00-513) zaprasza </w:t>
      </w:r>
      <w:r w:rsidR="00C64AAF">
        <w:rPr>
          <w:rFonts w:ascii="Lato" w:hAnsi="Lato"/>
        </w:rPr>
        <w:t>do złożenia oferty w postępowaniu</w:t>
      </w:r>
      <w:r w:rsidR="004A41A3" w:rsidRPr="004A41A3">
        <w:rPr>
          <w:rFonts w:ascii="Lato" w:hAnsi="Lato"/>
        </w:rPr>
        <w:t xml:space="preserve"> </w:t>
      </w:r>
      <w:bookmarkStart w:id="0" w:name="_Hlk227748486"/>
      <w:proofErr w:type="spellStart"/>
      <w:r w:rsidR="004A41A3" w:rsidRPr="004A41A3">
        <w:rPr>
          <w:rFonts w:ascii="Lato" w:hAnsi="Lato"/>
        </w:rPr>
        <w:t>pn</w:t>
      </w:r>
      <w:proofErr w:type="spellEnd"/>
      <w:r w:rsidR="004A41A3" w:rsidRPr="004A41A3">
        <w:rPr>
          <w:rFonts w:ascii="Lato" w:hAnsi="Lato"/>
        </w:rPr>
        <w:t xml:space="preserve"> „</w:t>
      </w:r>
      <w:bookmarkStart w:id="1" w:name="_Hlk236828848"/>
      <w:r w:rsidR="00CB340B">
        <w:rPr>
          <w:rFonts w:ascii="Lato" w:hAnsi="Lato"/>
        </w:rPr>
        <w:t>W</w:t>
      </w:r>
      <w:r w:rsidR="00CB340B" w:rsidRPr="00CB340B">
        <w:rPr>
          <w:rFonts w:ascii="Lato" w:hAnsi="Lato"/>
        </w:rPr>
        <w:t xml:space="preserve">ykonanie doraźnej naprawy dachu </w:t>
      </w:r>
      <w:r w:rsidR="00D001D8">
        <w:rPr>
          <w:rFonts w:ascii="Lato" w:hAnsi="Lato"/>
        </w:rPr>
        <w:t xml:space="preserve">wraz z naprawą rur spustowych </w:t>
      </w:r>
      <w:r w:rsidR="00CB340B" w:rsidRPr="00CB340B">
        <w:rPr>
          <w:rFonts w:ascii="Lato" w:hAnsi="Lato"/>
        </w:rPr>
        <w:t>budynku zlokalizowanego przy ul. Rzeźnickiej 58 w Gdańsku</w:t>
      </w:r>
      <w:bookmarkEnd w:id="1"/>
      <w:r w:rsidR="004A41A3" w:rsidRPr="004A41A3">
        <w:rPr>
          <w:rFonts w:ascii="Lato" w:hAnsi="Lato"/>
        </w:rPr>
        <w:t>”</w:t>
      </w:r>
      <w:r w:rsidRPr="000D7789">
        <w:rPr>
          <w:rFonts w:ascii="Lato" w:hAnsi="Lato"/>
        </w:rPr>
        <w:t>.</w:t>
      </w:r>
      <w:bookmarkEnd w:id="0"/>
      <w:r w:rsidRPr="000D7789">
        <w:rPr>
          <w:rFonts w:ascii="Lato" w:hAnsi="Lato"/>
        </w:rPr>
        <w:t xml:space="preserve"> Postępowanie dotyczy udzielenia zamówienia publicznego o wartości poniżej 170 000 zł, do którego nie mają zastosowania przepisy ustawy Prawo zamówień publicznych z dnia 11 września 2019 r. (Dz.U. z 2024 r. poz. 1320 z</w:t>
      </w:r>
      <w:r w:rsidR="00C73569">
        <w:rPr>
          <w:rFonts w:ascii="Lato" w:hAnsi="Lato"/>
        </w:rPr>
        <w:t xml:space="preserve"> </w:t>
      </w:r>
      <w:proofErr w:type="spellStart"/>
      <w:r w:rsidR="00C73569">
        <w:rPr>
          <w:rFonts w:ascii="Lato" w:hAnsi="Lato"/>
        </w:rPr>
        <w:t>późn</w:t>
      </w:r>
      <w:proofErr w:type="spellEnd"/>
      <w:r w:rsidR="00C73569">
        <w:rPr>
          <w:rFonts w:ascii="Lato" w:hAnsi="Lato"/>
        </w:rPr>
        <w:t>.</w:t>
      </w:r>
      <w:r w:rsidRPr="000D7789">
        <w:rPr>
          <w:rFonts w:ascii="Lato" w:hAnsi="Lato"/>
        </w:rPr>
        <w:t xml:space="preserve"> zm.).</w:t>
      </w:r>
    </w:p>
    <w:p w14:paraId="3DAC0658" w14:textId="77777777" w:rsidR="00E82520" w:rsidRPr="000D7789" w:rsidRDefault="00E82520" w:rsidP="000D7789">
      <w:pPr>
        <w:spacing w:after="0" w:line="276" w:lineRule="auto"/>
        <w:jc w:val="both"/>
        <w:rPr>
          <w:rFonts w:ascii="Lato" w:hAnsi="Lato"/>
        </w:rPr>
      </w:pPr>
    </w:p>
    <w:p w14:paraId="624E4032" w14:textId="05A1EE47" w:rsidR="00CD501A" w:rsidRPr="000D7789" w:rsidRDefault="00CD501A" w:rsidP="000D7789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Przedmiot zamówienia:</w:t>
      </w:r>
    </w:p>
    <w:p w14:paraId="6BAC8C47" w14:textId="644EF378" w:rsidR="00CB340B" w:rsidRDefault="00CB340B" w:rsidP="004A41A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CB340B">
        <w:rPr>
          <w:rFonts w:ascii="Lato" w:hAnsi="Lato"/>
        </w:rPr>
        <w:t>Przedmiotem zamówienia jest wykonanie doraźnej naprawy dachu budynku zlokalizowanego przy ul. Rzeźnickiej 58 w Gdańsku oraz wykonanie doraźnej naprawy rur spustowych wraz z oczyszczeniem systemu odprowadzania wód opadowych</w:t>
      </w:r>
      <w:r w:rsidR="005F63C8">
        <w:rPr>
          <w:rFonts w:ascii="Lato" w:hAnsi="Lato"/>
        </w:rPr>
        <w:t>.</w:t>
      </w:r>
    </w:p>
    <w:p w14:paraId="547D62BF" w14:textId="10716373" w:rsidR="00826F2C" w:rsidRDefault="00826F2C" w:rsidP="004A41A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826F2C">
        <w:rPr>
          <w:rFonts w:ascii="Lato" w:hAnsi="Lato"/>
        </w:rPr>
        <w:t>Szczegółowy zakres prac określa Załącznik nr 1 – Opinia techniczna dotycząca doraźnej naprawy dachu w budynku przy ul. Rzeźnickiej 58 w Gdańsku.</w:t>
      </w:r>
    </w:p>
    <w:p w14:paraId="780140A5" w14:textId="1773B017" w:rsidR="007231CF" w:rsidRPr="007231CF" w:rsidRDefault="007231CF" w:rsidP="007231C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>Przedmiot zamówienia obejmuje:</w:t>
      </w:r>
    </w:p>
    <w:p w14:paraId="6319EE01" w14:textId="7DEFF1AC" w:rsidR="007231CF" w:rsidRPr="007231CF" w:rsidRDefault="007231CF" w:rsidP="007231CF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 xml:space="preserve">wykonanie doraźnej naprawy części przecieków na dachu, zgodnie z zakresem określonym w Załączniku nr 1 – </w:t>
      </w:r>
      <w:bookmarkStart w:id="2" w:name="_Hlk236828898"/>
      <w:r w:rsidRPr="007231CF">
        <w:rPr>
          <w:rFonts w:ascii="Lato" w:hAnsi="Lato"/>
        </w:rPr>
        <w:t>Opinii technicznej</w:t>
      </w:r>
      <w:bookmarkEnd w:id="2"/>
      <w:r w:rsidRPr="007231CF">
        <w:rPr>
          <w:rFonts w:ascii="Lato" w:hAnsi="Lato"/>
        </w:rPr>
        <w:t>;</w:t>
      </w:r>
    </w:p>
    <w:p w14:paraId="6EFE69DB" w14:textId="64A3AB50" w:rsidR="007231CF" w:rsidRDefault="007231CF" w:rsidP="007231CF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>wykonanie doraźnej naprawy uszkodzonych rur spustowych w celu zapobieżenia przedostawaniu się wody opadowej na elewację budynku</w:t>
      </w:r>
      <w:r>
        <w:rPr>
          <w:rFonts w:ascii="Lato" w:hAnsi="Lato"/>
        </w:rPr>
        <w:t xml:space="preserve"> – przedstawionych w Załączniku nr 2 – Dokumentacja fotograficzna</w:t>
      </w:r>
      <w:r w:rsidRPr="007231CF">
        <w:rPr>
          <w:rFonts w:ascii="Lato" w:hAnsi="Lato"/>
        </w:rPr>
        <w:t>;</w:t>
      </w:r>
    </w:p>
    <w:p w14:paraId="61459C6C" w14:textId="0C761494" w:rsidR="007231CF" w:rsidRDefault="007231CF" w:rsidP="007231CF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 xml:space="preserve"> oczyszczenie rur spustowych oraz kanałów odprowadzających wodę opadową w celu zapewnienia ich drożności i prawidłowego odprowadzania wód opadowych.</w:t>
      </w:r>
    </w:p>
    <w:p w14:paraId="29001C67" w14:textId="291CD87E" w:rsidR="008C76FB" w:rsidRDefault="008C76FB" w:rsidP="007231CF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Lato" w:hAnsi="Lato"/>
        </w:rPr>
      </w:pPr>
      <w:r w:rsidRPr="008C76FB">
        <w:rPr>
          <w:rFonts w:ascii="Lato" w:hAnsi="Lato"/>
        </w:rPr>
        <w:t>trwałe zamocowanie poluzowanej metalowej kratki odwodnienia liniowego (elementu przykrywającego kanał odwadniający)</w:t>
      </w:r>
      <w:r>
        <w:rPr>
          <w:rFonts w:ascii="Lato" w:hAnsi="Lato"/>
        </w:rPr>
        <w:t>.</w:t>
      </w:r>
    </w:p>
    <w:p w14:paraId="163FDC79" w14:textId="0375AF8D" w:rsidR="007231CF" w:rsidRDefault="007231CF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>Wykonawca zobowiązany jest do wykonania robót zgodnie z obowiązującymi przepisami, zasadami wiedzy technicznej oraz z należytą starannością, przy użyciu materiałów i technologii zapewniających trwałość wykonanych prac.</w:t>
      </w:r>
    </w:p>
    <w:p w14:paraId="3045718A" w14:textId="3FD8C62D" w:rsidR="007231CF" w:rsidRDefault="007231CF" w:rsidP="007231C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>Wszelkie czynności powinny być wykonywane przez osoby posiadające odpowiednie kwalifikacje i uprawnienia, jeżeli są one wymagane przepisami prawa.</w:t>
      </w:r>
    </w:p>
    <w:p w14:paraId="7A378150" w14:textId="65E64D60" w:rsidR="007231CF" w:rsidRDefault="007231CF" w:rsidP="007231C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 xml:space="preserve">Podstawą do wystawienia faktury jest podpisany przez Strony bez zastrzeżeń protokół odbioru, którego wzór stanowi Załącznik nr 3 do Zaproszenia. </w:t>
      </w:r>
    </w:p>
    <w:p w14:paraId="4F335017" w14:textId="0135A22D" w:rsidR="007231CF" w:rsidRPr="007231CF" w:rsidRDefault="007231CF" w:rsidP="007231C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>Wynagrodzenie Wykonawcy wynikające z prawidłowo wystawion</w:t>
      </w:r>
      <w:r>
        <w:rPr>
          <w:rFonts w:ascii="Lato" w:hAnsi="Lato"/>
        </w:rPr>
        <w:t xml:space="preserve">ej faktury </w:t>
      </w:r>
      <w:r w:rsidRPr="007231CF">
        <w:rPr>
          <w:rFonts w:ascii="Lato" w:hAnsi="Lato"/>
        </w:rPr>
        <w:t xml:space="preserve">Zamawiający zapłaci przelewem na rachunek bankowy Wykonawcy </w:t>
      </w:r>
      <w:r w:rsidR="00D001D8">
        <w:rPr>
          <w:rFonts w:ascii="Lato" w:hAnsi="Lato"/>
        </w:rPr>
        <w:t>wskazany na fakturze</w:t>
      </w:r>
      <w:r w:rsidRPr="007231CF">
        <w:rPr>
          <w:rFonts w:ascii="Lato" w:hAnsi="Lato"/>
        </w:rPr>
        <w:t>, w terminie 14 dni od daty otrzymania rachunku przez Zamawiającego.</w:t>
      </w:r>
    </w:p>
    <w:p w14:paraId="7C85B2E4" w14:textId="75F01418" w:rsidR="00E82520" w:rsidRPr="000D7789" w:rsidRDefault="00E82520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>Z uwagi na zakres czynności Zamawiający umożliwia odbycie wizji lokalnej nieruchomości objęt</w:t>
      </w:r>
      <w:r w:rsidR="000D7789" w:rsidRPr="000D7789">
        <w:rPr>
          <w:rFonts w:ascii="Lato" w:hAnsi="Lato"/>
        </w:rPr>
        <w:t>ej</w:t>
      </w:r>
      <w:r w:rsidRPr="000D7789">
        <w:rPr>
          <w:rFonts w:ascii="Lato" w:hAnsi="Lato"/>
        </w:rPr>
        <w:t xml:space="preserve"> przedmiotem ofertowani</w:t>
      </w:r>
      <w:r w:rsidR="00C64AAF">
        <w:rPr>
          <w:rFonts w:ascii="Lato" w:hAnsi="Lato"/>
        </w:rPr>
        <w:t>a</w:t>
      </w:r>
      <w:r w:rsidRPr="000D7789">
        <w:rPr>
          <w:rFonts w:ascii="Lato" w:hAnsi="Lato"/>
        </w:rPr>
        <w:t xml:space="preserve">. </w:t>
      </w:r>
    </w:p>
    <w:p w14:paraId="625CD1ED" w14:textId="5ACEE275" w:rsidR="00E82520" w:rsidRPr="001B0B7A" w:rsidRDefault="00E82520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1B0B7A">
        <w:rPr>
          <w:rFonts w:ascii="Lato" w:hAnsi="Lato"/>
        </w:rPr>
        <w:lastRenderedPageBreak/>
        <w:t xml:space="preserve">Odbycie wizji lokalnej możliwe jest po wcześniejszym umówieniu się poprzez adres email: </w:t>
      </w:r>
      <w:hyperlink r:id="rId7" w:history="1">
        <w:r w:rsidR="0008235C" w:rsidRPr="001B0B7A">
          <w:rPr>
            <w:rStyle w:val="Hipercze"/>
            <w:rFonts w:ascii="Lato" w:hAnsi="Lato"/>
          </w:rPr>
          <w:t>sekretariat.bom@mrpips.gov.pl</w:t>
        </w:r>
      </w:hyperlink>
      <w:r w:rsidR="00BB7AB3" w:rsidRPr="001B0B7A">
        <w:rPr>
          <w:rFonts w:ascii="Lato" w:hAnsi="Lato"/>
        </w:rPr>
        <w:t xml:space="preserve">, przy czym ostatnim dniem na jej przeprowadzenie jest dzień </w:t>
      </w:r>
      <w:r w:rsidR="007C012A">
        <w:rPr>
          <w:rStyle w:val="Pogrubienie"/>
          <w:rFonts w:ascii="Lato" w:hAnsi="Lato"/>
        </w:rPr>
        <w:t>20</w:t>
      </w:r>
      <w:r w:rsidR="00505F68">
        <w:rPr>
          <w:rStyle w:val="Pogrubienie"/>
          <w:rFonts w:ascii="Lato" w:hAnsi="Lato"/>
        </w:rPr>
        <w:t>.</w:t>
      </w:r>
      <w:r w:rsidR="007231CF">
        <w:rPr>
          <w:rStyle w:val="Pogrubienie"/>
          <w:rFonts w:ascii="Lato" w:hAnsi="Lato"/>
        </w:rPr>
        <w:t>08.</w:t>
      </w:r>
      <w:r w:rsidR="00505F68">
        <w:rPr>
          <w:rStyle w:val="Pogrubienie"/>
          <w:rFonts w:ascii="Lato" w:hAnsi="Lato"/>
        </w:rPr>
        <w:t>2026 r.</w:t>
      </w:r>
    </w:p>
    <w:p w14:paraId="15EF6DDA" w14:textId="3FC24EFC" w:rsidR="00505F68" w:rsidRDefault="00505F68" w:rsidP="000D7789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</w:rPr>
      </w:pPr>
      <w:r w:rsidRPr="00505F68">
        <w:rPr>
          <w:rFonts w:ascii="Lato" w:hAnsi="Lato"/>
        </w:rPr>
        <w:t xml:space="preserve">Udział w wizji lokalnej </w:t>
      </w:r>
      <w:r w:rsidR="00DA13D9">
        <w:rPr>
          <w:rFonts w:ascii="Lato" w:hAnsi="Lato"/>
        </w:rPr>
        <w:t xml:space="preserve">nie </w:t>
      </w:r>
      <w:r w:rsidRPr="00505F68">
        <w:rPr>
          <w:rFonts w:ascii="Lato" w:hAnsi="Lato"/>
        </w:rPr>
        <w:t>jest obowiązkowy. Oferent zobowiązany jest do wcześniejszego uzgodnienia terminu wizji lokalnej z Zamawiającym, nie później niż na 1 dzień przed upływem terminu składania ofert. Koszty udziału w wizji lokalnej ponosi Oferent.</w:t>
      </w:r>
      <w:r w:rsidR="00BB7AB3">
        <w:rPr>
          <w:rFonts w:ascii="Lato" w:hAnsi="Lato"/>
        </w:rPr>
        <w:t xml:space="preserve"> </w:t>
      </w:r>
    </w:p>
    <w:p w14:paraId="0F0A6D11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</w:p>
    <w:p w14:paraId="738B6500" w14:textId="3E1D7D9E" w:rsidR="00E82520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Kryteria ceny ofert.</w:t>
      </w:r>
    </w:p>
    <w:p w14:paraId="61A67EC6" w14:textId="4B5A5F1A" w:rsidR="00BB7AB3" w:rsidRDefault="00BB7AB3" w:rsidP="00BB7AB3">
      <w:pPr>
        <w:spacing w:after="0" w:line="276" w:lineRule="auto"/>
        <w:jc w:val="both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BB7AB3" w14:paraId="44EF4E7D" w14:textId="77777777" w:rsidTr="00BB7AB3">
        <w:trPr>
          <w:trHeight w:val="284"/>
        </w:trPr>
        <w:tc>
          <w:tcPr>
            <w:tcW w:w="562" w:type="dxa"/>
          </w:tcPr>
          <w:p w14:paraId="7840C951" w14:textId="57162192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6521" w:type="dxa"/>
          </w:tcPr>
          <w:p w14:paraId="68781119" w14:textId="5BD58781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Nazwa kryterium</w:t>
            </w:r>
          </w:p>
        </w:tc>
        <w:tc>
          <w:tcPr>
            <w:tcW w:w="1979" w:type="dxa"/>
          </w:tcPr>
          <w:p w14:paraId="6134E2D7" w14:textId="31116E41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  <w:b/>
                <w:bCs/>
              </w:rPr>
            </w:pPr>
            <w:r w:rsidRPr="00BB7AB3">
              <w:rPr>
                <w:rFonts w:ascii="Lato" w:hAnsi="Lato"/>
                <w:b/>
                <w:bCs/>
              </w:rPr>
              <w:t>Znaczenie kryterium w %</w:t>
            </w:r>
          </w:p>
        </w:tc>
      </w:tr>
      <w:tr w:rsidR="00BB7AB3" w14:paraId="39296260" w14:textId="77777777" w:rsidTr="00BB7AB3">
        <w:trPr>
          <w:trHeight w:val="294"/>
        </w:trPr>
        <w:tc>
          <w:tcPr>
            <w:tcW w:w="562" w:type="dxa"/>
          </w:tcPr>
          <w:p w14:paraId="2BA2D8F8" w14:textId="3F136152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1.</w:t>
            </w:r>
          </w:p>
        </w:tc>
        <w:tc>
          <w:tcPr>
            <w:tcW w:w="6521" w:type="dxa"/>
          </w:tcPr>
          <w:p w14:paraId="216A677B" w14:textId="40BF281D" w:rsidR="00BB7AB3" w:rsidRPr="00BB7AB3" w:rsidRDefault="00BB7AB3" w:rsidP="00BB7AB3">
            <w:pPr>
              <w:spacing w:line="276" w:lineRule="auto"/>
              <w:jc w:val="both"/>
              <w:rPr>
                <w:rFonts w:ascii="Lato" w:hAnsi="Lato"/>
              </w:rPr>
            </w:pPr>
            <w:r w:rsidRPr="00BB7AB3">
              <w:rPr>
                <w:rFonts w:ascii="Lato" w:hAnsi="Lato"/>
              </w:rPr>
              <w:t>Cena</w:t>
            </w:r>
          </w:p>
        </w:tc>
        <w:tc>
          <w:tcPr>
            <w:tcW w:w="1979" w:type="dxa"/>
          </w:tcPr>
          <w:p w14:paraId="0A1094CE" w14:textId="06674F06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7</w:t>
            </w:r>
            <w:r w:rsidR="00BB7AB3" w:rsidRPr="00BB7AB3">
              <w:rPr>
                <w:rFonts w:ascii="Lato" w:hAnsi="Lato"/>
              </w:rPr>
              <w:t>0%</w:t>
            </w:r>
          </w:p>
        </w:tc>
      </w:tr>
      <w:tr w:rsidR="00BB7AB3" w14:paraId="461A1230" w14:textId="77777777" w:rsidTr="00BB7AB3">
        <w:trPr>
          <w:trHeight w:val="294"/>
        </w:trPr>
        <w:tc>
          <w:tcPr>
            <w:tcW w:w="562" w:type="dxa"/>
          </w:tcPr>
          <w:p w14:paraId="26B3B102" w14:textId="3784EC3F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  <w:r w:rsidR="00BB7AB3" w:rsidRPr="00BB7AB3">
              <w:rPr>
                <w:rFonts w:ascii="Lato" w:hAnsi="Lato"/>
              </w:rPr>
              <w:t>.</w:t>
            </w:r>
          </w:p>
        </w:tc>
        <w:tc>
          <w:tcPr>
            <w:tcW w:w="6521" w:type="dxa"/>
          </w:tcPr>
          <w:p w14:paraId="569A4EED" w14:textId="6DF95AC2" w:rsidR="00BB7AB3" w:rsidRPr="00BB7AB3" w:rsidRDefault="007231CF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T</w:t>
            </w:r>
            <w:r>
              <w:t>ermin</w:t>
            </w:r>
            <w:r w:rsidR="000F43AF">
              <w:t xml:space="preserve"> realizacji</w:t>
            </w:r>
          </w:p>
        </w:tc>
        <w:tc>
          <w:tcPr>
            <w:tcW w:w="1979" w:type="dxa"/>
          </w:tcPr>
          <w:p w14:paraId="78D2B296" w14:textId="2EA77873" w:rsidR="00BB7AB3" w:rsidRPr="00BB7AB3" w:rsidRDefault="00505F68" w:rsidP="00BB7AB3">
            <w:pPr>
              <w:spacing w:line="276" w:lineRule="auto"/>
              <w:jc w:val="both"/>
              <w:rPr>
                <w:rFonts w:ascii="Lato" w:hAnsi="Lato"/>
              </w:rPr>
            </w:pPr>
            <w:r>
              <w:rPr>
                <w:rFonts w:ascii="Lato" w:hAnsi="Lato"/>
              </w:rPr>
              <w:t>3</w:t>
            </w:r>
            <w:r w:rsidR="00BB7AB3" w:rsidRPr="00BB7AB3">
              <w:rPr>
                <w:rFonts w:ascii="Lato" w:hAnsi="Lato"/>
              </w:rPr>
              <w:t>0%</w:t>
            </w:r>
          </w:p>
        </w:tc>
      </w:tr>
    </w:tbl>
    <w:p w14:paraId="64FF34DF" w14:textId="77777777" w:rsidR="00BB7AB3" w:rsidRPr="00BB7AB3" w:rsidRDefault="00BB7AB3" w:rsidP="00BB7AB3">
      <w:pPr>
        <w:spacing w:after="0" w:line="276" w:lineRule="auto"/>
        <w:jc w:val="both"/>
        <w:rPr>
          <w:rFonts w:ascii="Lato" w:hAnsi="Lato"/>
          <w:b/>
          <w:bCs/>
        </w:rPr>
      </w:pPr>
    </w:p>
    <w:p w14:paraId="0A5B91B1" w14:textId="4D03930C" w:rsidR="00E82520" w:rsidRPr="000D7789" w:rsidRDefault="00E82520" w:rsidP="000D7789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Cena – (C) – waga </w:t>
      </w:r>
      <w:r w:rsidR="006B4AF2">
        <w:rPr>
          <w:rFonts w:ascii="Lato" w:hAnsi="Lato"/>
        </w:rPr>
        <w:t>7</w:t>
      </w:r>
      <w:r w:rsidR="00BB7AB3">
        <w:rPr>
          <w:rFonts w:ascii="Lato" w:hAnsi="Lato"/>
        </w:rPr>
        <w:t>0</w:t>
      </w:r>
      <w:r w:rsidRPr="000D7789">
        <w:rPr>
          <w:rFonts w:ascii="Lato" w:hAnsi="Lato"/>
        </w:rPr>
        <w:t xml:space="preserve">%. Zasady oceny tego kryterium: </w:t>
      </w:r>
    </w:p>
    <w:p w14:paraId="75F0FB14" w14:textId="3903FE60" w:rsidR="00E82520" w:rsidRPr="000D7789" w:rsidRDefault="00E82520" w:rsidP="00C73569">
      <w:pPr>
        <w:spacing w:after="0" w:line="276" w:lineRule="auto"/>
        <w:ind w:left="708"/>
        <w:jc w:val="both"/>
        <w:rPr>
          <w:rFonts w:ascii="Lato" w:hAnsi="Lato"/>
        </w:rPr>
      </w:pPr>
      <w:r w:rsidRPr="000D7789">
        <w:rPr>
          <w:rFonts w:ascii="Lato" w:hAnsi="Lato"/>
        </w:rPr>
        <w:t>Punkty za kryterium „Cena" (C) – maksymalnie</w:t>
      </w:r>
      <w:r w:rsidR="00DD24C8">
        <w:rPr>
          <w:rFonts w:ascii="Lato" w:hAnsi="Lato"/>
        </w:rPr>
        <w:t xml:space="preserve"> </w:t>
      </w:r>
      <w:r w:rsidR="00505F68">
        <w:rPr>
          <w:rFonts w:ascii="Lato" w:hAnsi="Lato"/>
        </w:rPr>
        <w:t>7</w:t>
      </w:r>
      <w:r w:rsidRPr="000D7789">
        <w:rPr>
          <w:rFonts w:ascii="Lato" w:hAnsi="Lato"/>
        </w:rPr>
        <w:t xml:space="preserve">0 pkt (1 pkt – 1%), zostaną obliczone w następujący sposób: </w:t>
      </w:r>
    </w:p>
    <w:p w14:paraId="38DD2EEB" w14:textId="0D61300F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 xml:space="preserve"> C = </w:t>
      </w:r>
      <m:oMath>
        <m:f>
          <m:f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Cmin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Cbad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</m:oMath>
      <w:r w:rsidRPr="000D7789">
        <w:rPr>
          <w:rFonts w:ascii="Lato" w:hAnsi="Lato"/>
          <w:b/>
          <w:bCs/>
        </w:rPr>
        <w:t xml:space="preserve">x </w:t>
      </w:r>
      <w:r w:rsidR="00505F68">
        <w:rPr>
          <w:rFonts w:ascii="Lato" w:hAnsi="Lato"/>
          <w:b/>
          <w:bCs/>
        </w:rPr>
        <w:t>7</w:t>
      </w:r>
      <w:r w:rsidR="0064579A">
        <w:rPr>
          <w:rFonts w:ascii="Lato" w:hAnsi="Lato"/>
          <w:b/>
          <w:bCs/>
        </w:rPr>
        <w:t>0</w:t>
      </w:r>
      <w:r w:rsidRPr="000D7789">
        <w:rPr>
          <w:rFonts w:ascii="Lato" w:hAnsi="Lato"/>
          <w:b/>
          <w:bCs/>
        </w:rPr>
        <w:t>%</w:t>
      </w:r>
    </w:p>
    <w:p w14:paraId="185DC291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gdzie: </w:t>
      </w:r>
    </w:p>
    <w:p w14:paraId="5FFDFC4E" w14:textId="77777777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ilo</w:t>
      </w:r>
      <w:r w:rsidRPr="000D7789">
        <w:rPr>
          <w:rFonts w:ascii="Lato" w:hAnsi="Lato" w:cs="Lato"/>
        </w:rPr>
        <w:t>ść</w:t>
      </w:r>
      <w:r w:rsidRPr="000D7789">
        <w:rPr>
          <w:rFonts w:ascii="Lato" w:hAnsi="Lato"/>
        </w:rPr>
        <w:t xml:space="preserve"> punkt</w:t>
      </w:r>
      <w:r w:rsidRPr="000D7789">
        <w:rPr>
          <w:rFonts w:ascii="Lato" w:hAnsi="Lato" w:cs="Lato"/>
        </w:rPr>
        <w:t>ó</w:t>
      </w:r>
      <w:r w:rsidRPr="000D7789">
        <w:rPr>
          <w:rFonts w:ascii="Lato" w:hAnsi="Lato"/>
        </w:rPr>
        <w:t xml:space="preserve">w, jakie otrzyma oferta za kryterium </w:t>
      </w:r>
      <w:r w:rsidRPr="000D7789">
        <w:rPr>
          <w:rFonts w:ascii="Lato" w:hAnsi="Lato" w:cs="Lato"/>
        </w:rPr>
        <w:t>„</w:t>
      </w:r>
      <w:r w:rsidRPr="000D7789">
        <w:rPr>
          <w:rFonts w:ascii="Lato" w:hAnsi="Lato"/>
        </w:rPr>
        <w:t>Cena</w:t>
      </w:r>
      <w:r w:rsidRPr="000D7789">
        <w:rPr>
          <w:rFonts w:ascii="Lato" w:hAnsi="Lato" w:cs="Lato"/>
        </w:rPr>
        <w:t>”</w:t>
      </w:r>
      <w:r w:rsidRPr="000D7789">
        <w:rPr>
          <w:rFonts w:ascii="Lato" w:hAnsi="Lato"/>
        </w:rPr>
        <w:t xml:space="preserve">; </w:t>
      </w:r>
    </w:p>
    <w:p w14:paraId="2DC52F0D" w14:textId="53C83669" w:rsidR="00E82520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 min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najni</w:t>
      </w:r>
      <w:r w:rsidRPr="000D7789">
        <w:rPr>
          <w:rFonts w:ascii="Lato" w:hAnsi="Lato" w:cs="Lato"/>
        </w:rPr>
        <w:t>ż</w:t>
      </w:r>
      <w:r w:rsidRPr="000D7789">
        <w:rPr>
          <w:rFonts w:ascii="Lato" w:hAnsi="Lato"/>
        </w:rPr>
        <w:t>sza cena</w:t>
      </w:r>
      <w:r w:rsidR="00DD24C8">
        <w:rPr>
          <w:rFonts w:ascii="Lato" w:hAnsi="Lato"/>
        </w:rPr>
        <w:t xml:space="preserve"> brutto</w:t>
      </w:r>
      <w:r w:rsidRPr="000D7789">
        <w:rPr>
          <w:rFonts w:ascii="Lato" w:hAnsi="Lato"/>
        </w:rPr>
        <w:t xml:space="preserve"> spo</w:t>
      </w:r>
      <w:r w:rsidRPr="000D7789">
        <w:rPr>
          <w:rFonts w:ascii="Lato" w:hAnsi="Lato" w:cs="Lato"/>
        </w:rPr>
        <w:t>ś</w:t>
      </w:r>
      <w:r w:rsidRPr="000D7789">
        <w:rPr>
          <w:rFonts w:ascii="Lato" w:hAnsi="Lato"/>
        </w:rPr>
        <w:t>r</w:t>
      </w:r>
      <w:r w:rsidRPr="000D7789">
        <w:rPr>
          <w:rFonts w:ascii="Lato" w:hAnsi="Lato" w:cs="Lato"/>
        </w:rPr>
        <w:t>ó</w:t>
      </w:r>
      <w:r w:rsidRPr="000D7789">
        <w:rPr>
          <w:rFonts w:ascii="Lato" w:hAnsi="Lato"/>
        </w:rPr>
        <w:t>d ofert niepodlegaj</w:t>
      </w:r>
      <w:r w:rsidRPr="000D7789">
        <w:rPr>
          <w:rFonts w:ascii="Lato" w:hAnsi="Lato" w:cs="Lato"/>
        </w:rPr>
        <w:t>ą</w:t>
      </w:r>
      <w:r w:rsidRPr="000D7789">
        <w:rPr>
          <w:rFonts w:ascii="Lato" w:hAnsi="Lato"/>
        </w:rPr>
        <w:t xml:space="preserve">cych odrzuceniu; </w:t>
      </w:r>
    </w:p>
    <w:p w14:paraId="093E01C5" w14:textId="6F985FDE" w:rsidR="00FD66D7" w:rsidRPr="000D7789" w:rsidRDefault="00E82520" w:rsidP="000D7789">
      <w:pPr>
        <w:spacing w:after="0" w:line="276" w:lineRule="auto"/>
        <w:ind w:firstLine="708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C </w:t>
      </w:r>
      <w:proofErr w:type="spellStart"/>
      <w:r w:rsidRPr="000D7789">
        <w:rPr>
          <w:rFonts w:ascii="Lato" w:hAnsi="Lato"/>
        </w:rPr>
        <w:t>bad</w:t>
      </w:r>
      <w:proofErr w:type="spellEnd"/>
      <w:r w:rsidRPr="000D7789">
        <w:rPr>
          <w:rFonts w:ascii="Lato" w:hAnsi="Lato"/>
        </w:rPr>
        <w:t xml:space="preserve">. </w:t>
      </w:r>
      <w:r w:rsidRPr="000D7789">
        <w:rPr>
          <w:rFonts w:ascii="Cambria Math" w:hAnsi="Cambria Math" w:cs="Cambria Math"/>
        </w:rPr>
        <w:t>‐</w:t>
      </w:r>
      <w:r w:rsidRPr="000D7789">
        <w:rPr>
          <w:rFonts w:ascii="Lato" w:hAnsi="Lato"/>
        </w:rPr>
        <w:t xml:space="preserve"> cena</w:t>
      </w:r>
      <w:r w:rsidR="00DD24C8">
        <w:rPr>
          <w:rFonts w:ascii="Lato" w:hAnsi="Lato"/>
        </w:rPr>
        <w:t xml:space="preserve"> brutto</w:t>
      </w:r>
      <w:r w:rsidRPr="000D7789">
        <w:rPr>
          <w:rFonts w:ascii="Lato" w:hAnsi="Lato"/>
        </w:rPr>
        <w:t xml:space="preserve"> oferty badanej. </w:t>
      </w:r>
    </w:p>
    <w:p w14:paraId="4888C09B" w14:textId="77777777" w:rsidR="00DD24C8" w:rsidRDefault="00DD24C8" w:rsidP="00DD24C8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46399857" w14:textId="355E1C48" w:rsidR="007231CF" w:rsidRPr="000F43AF" w:rsidRDefault="007231CF" w:rsidP="007231CF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 xml:space="preserve">Termin realizacji (T) w godzinach – waga </w:t>
      </w:r>
      <w:r w:rsidR="000F43AF">
        <w:rPr>
          <w:rFonts w:ascii="Lato" w:hAnsi="Lato"/>
        </w:rPr>
        <w:t>3</w:t>
      </w:r>
      <w:r w:rsidRPr="007231CF">
        <w:rPr>
          <w:rFonts w:ascii="Lato" w:hAnsi="Lato"/>
        </w:rPr>
        <w:t xml:space="preserve">0%.  Zasady oceny kryterium: </w:t>
      </w:r>
      <w:r w:rsidRPr="000F43AF">
        <w:rPr>
          <w:rFonts w:ascii="Lato" w:hAnsi="Lato"/>
        </w:rPr>
        <w:t xml:space="preserve"> Zamawiający otrzyma następującą ilość punktów w kryterium </w:t>
      </w:r>
      <w:r w:rsidR="000F43AF">
        <w:rPr>
          <w:rFonts w:ascii="Lato" w:hAnsi="Lato"/>
        </w:rPr>
        <w:t>termin realizacji</w:t>
      </w:r>
      <w:r w:rsidRPr="000F43AF">
        <w:rPr>
          <w:rFonts w:ascii="Lato" w:hAnsi="Lato"/>
        </w:rPr>
        <w:t>:</w:t>
      </w:r>
    </w:p>
    <w:p w14:paraId="695F6D58" w14:textId="64D900C5" w:rsidR="007231CF" w:rsidRDefault="000F43AF" w:rsidP="007231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14</w:t>
      </w:r>
      <w:r w:rsidR="007231CF">
        <w:rPr>
          <w:rFonts w:ascii="Lato" w:hAnsi="Lato"/>
        </w:rPr>
        <w:t xml:space="preserve"> dni</w:t>
      </w:r>
      <w:r w:rsidR="007231CF" w:rsidRPr="007231CF">
        <w:rPr>
          <w:rFonts w:ascii="Lato" w:hAnsi="Lato"/>
        </w:rPr>
        <w:t xml:space="preserve"> – </w:t>
      </w:r>
      <w:r w:rsidR="007231CF">
        <w:rPr>
          <w:rFonts w:ascii="Lato" w:hAnsi="Lato"/>
        </w:rPr>
        <w:t>3</w:t>
      </w:r>
      <w:r w:rsidR="007231CF" w:rsidRPr="007231CF">
        <w:rPr>
          <w:rFonts w:ascii="Lato" w:hAnsi="Lato"/>
        </w:rPr>
        <w:t>0 pkt;</w:t>
      </w:r>
    </w:p>
    <w:p w14:paraId="7FA5D620" w14:textId="7CD9AF44" w:rsidR="007231CF" w:rsidRDefault="000F43AF" w:rsidP="007231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21</w:t>
      </w:r>
      <w:r w:rsidR="007231CF" w:rsidRPr="007231CF">
        <w:rPr>
          <w:rFonts w:ascii="Lato" w:hAnsi="Lato"/>
        </w:rPr>
        <w:t xml:space="preserve"> </w:t>
      </w:r>
      <w:r w:rsidR="007231CF">
        <w:rPr>
          <w:rFonts w:ascii="Lato" w:hAnsi="Lato"/>
        </w:rPr>
        <w:t>dni</w:t>
      </w:r>
      <w:r w:rsidR="007231CF" w:rsidRPr="007231CF">
        <w:rPr>
          <w:rFonts w:ascii="Lato" w:hAnsi="Lato"/>
        </w:rPr>
        <w:t xml:space="preserve"> – </w:t>
      </w:r>
      <w:r w:rsidR="007231CF">
        <w:rPr>
          <w:rFonts w:ascii="Lato" w:hAnsi="Lato"/>
        </w:rPr>
        <w:t>2</w:t>
      </w:r>
      <w:r w:rsidR="007231CF" w:rsidRPr="007231CF">
        <w:rPr>
          <w:rFonts w:ascii="Lato" w:hAnsi="Lato"/>
        </w:rPr>
        <w:t>0 pkt;</w:t>
      </w:r>
    </w:p>
    <w:p w14:paraId="149045AC" w14:textId="4625BEA9" w:rsidR="007231CF" w:rsidRDefault="000F43AF" w:rsidP="007231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28 dni </w:t>
      </w:r>
      <w:r w:rsidR="007231CF" w:rsidRPr="007231CF">
        <w:rPr>
          <w:rFonts w:ascii="Lato" w:hAnsi="Lato"/>
        </w:rPr>
        <w:t xml:space="preserve">– </w:t>
      </w:r>
      <w:r>
        <w:rPr>
          <w:rFonts w:ascii="Lato" w:hAnsi="Lato"/>
        </w:rPr>
        <w:t>1</w:t>
      </w:r>
      <w:r w:rsidR="007231CF" w:rsidRPr="007231CF">
        <w:rPr>
          <w:rFonts w:ascii="Lato" w:hAnsi="Lato"/>
        </w:rPr>
        <w:t>0 pkt</w:t>
      </w:r>
      <w:r>
        <w:rPr>
          <w:rFonts w:ascii="Lato" w:hAnsi="Lato"/>
        </w:rPr>
        <w:t>;</w:t>
      </w:r>
    </w:p>
    <w:p w14:paraId="54192203" w14:textId="31103615" w:rsidR="000F43AF" w:rsidRPr="007231CF" w:rsidRDefault="005F63C8" w:rsidP="007231CF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35</w:t>
      </w:r>
      <w:r w:rsidR="000F43AF">
        <w:rPr>
          <w:rFonts w:ascii="Lato" w:hAnsi="Lato"/>
        </w:rPr>
        <w:t xml:space="preserve"> dni – 0 pkt;</w:t>
      </w:r>
    </w:p>
    <w:p w14:paraId="5E55C00F" w14:textId="4A83C4EE" w:rsidR="00DD24C8" w:rsidRPr="007231CF" w:rsidRDefault="007231CF" w:rsidP="00DD24C8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7231CF">
        <w:rPr>
          <w:rFonts w:ascii="Lato" w:hAnsi="Lato"/>
        </w:rPr>
        <w:t xml:space="preserve">Jeśli w ofercie nie zostanie wskazany czas reakcji na zgłoszenie, zamawiający przyjmie czas maksymalny </w:t>
      </w:r>
      <w:r w:rsidR="000F43AF">
        <w:rPr>
          <w:rFonts w:ascii="Lato" w:hAnsi="Lato"/>
        </w:rPr>
        <w:t>35</w:t>
      </w:r>
      <w:r w:rsidRPr="007231CF">
        <w:rPr>
          <w:rFonts w:ascii="Lato" w:hAnsi="Lato"/>
        </w:rPr>
        <w:t xml:space="preserve"> </w:t>
      </w:r>
      <w:r>
        <w:rPr>
          <w:rFonts w:ascii="Lato" w:hAnsi="Lato"/>
        </w:rPr>
        <w:t>dni</w:t>
      </w:r>
      <w:r w:rsidRPr="007231CF">
        <w:rPr>
          <w:rFonts w:ascii="Lato" w:hAnsi="Lato"/>
        </w:rPr>
        <w:t xml:space="preserve"> i przyzna 0 pkt. w tym kryterium.</w:t>
      </w:r>
    </w:p>
    <w:p w14:paraId="46851819" w14:textId="5C42D4B9" w:rsidR="00C64AAF" w:rsidRPr="007231CF" w:rsidRDefault="00FD66D7" w:rsidP="007231CF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C64AAF">
        <w:rPr>
          <w:rFonts w:ascii="Lato" w:hAnsi="Lato"/>
        </w:rPr>
        <w:t xml:space="preserve">Ostateczna liczba punktów uzyskanych przez Wykonawcę (L) obliczana jest jako suma punktów poszczególnych kryteriów: L = </w:t>
      </w:r>
      <w:r w:rsidR="00DD24C8" w:rsidRPr="00C64AAF">
        <w:rPr>
          <w:rFonts w:ascii="Lato" w:hAnsi="Lato"/>
        </w:rPr>
        <w:t>C+</w:t>
      </w:r>
      <w:r w:rsidR="007231CF">
        <w:rPr>
          <w:rFonts w:ascii="Lato" w:hAnsi="Lato"/>
        </w:rPr>
        <w:t>T</w:t>
      </w:r>
      <w:r w:rsidRPr="007231CF">
        <w:rPr>
          <w:rFonts w:ascii="Lato" w:hAnsi="Lato"/>
        </w:rPr>
        <w:t>.</w:t>
      </w:r>
    </w:p>
    <w:p w14:paraId="5E68D5CC" w14:textId="26026FBB" w:rsidR="00E82520" w:rsidRPr="00C64AAF" w:rsidRDefault="00E82520" w:rsidP="00C64AAF">
      <w:pPr>
        <w:pStyle w:val="Akapitzlist"/>
        <w:numPr>
          <w:ilvl w:val="6"/>
          <w:numId w:val="2"/>
        </w:numPr>
        <w:spacing w:after="0" w:line="276" w:lineRule="auto"/>
        <w:jc w:val="both"/>
        <w:rPr>
          <w:rFonts w:ascii="Lato" w:hAnsi="Lato"/>
        </w:rPr>
      </w:pPr>
      <w:r w:rsidRPr="00C64AAF">
        <w:rPr>
          <w:rFonts w:ascii="Lato" w:hAnsi="Lato"/>
        </w:rPr>
        <w:t>Przez najkorzystniejszą ofertę należy rozumieć ofertę, która uzyska największą liczbę punktów. Punktacja przyznawana ofertom w kryterium Cena będzie liczona z dokładnością do dwóch miejsc po przecinku. Zamawiający udzieli zamówienia Wykonawcy, którego oferta odpowiadać będzie wszystkim wymaganiom przedstawionym w Przedmiocie Zamówienia i zostanie oceniona jako najkorzystniejsza w oparciu o podane kryteri</w:t>
      </w:r>
      <w:r w:rsidR="00DD24C8" w:rsidRPr="00C64AAF">
        <w:rPr>
          <w:rFonts w:ascii="Lato" w:hAnsi="Lato"/>
        </w:rPr>
        <w:t>a</w:t>
      </w:r>
      <w:r w:rsidRPr="00C64AAF">
        <w:rPr>
          <w:rFonts w:ascii="Lato" w:hAnsi="Lato"/>
        </w:rPr>
        <w:t xml:space="preserve"> wyboru. Jeżeli nie można wybrać oferty najkorzystniejszej z uwagi na to, że dwie lub więcej ofert </w:t>
      </w:r>
      <w:r w:rsidRPr="00C64AAF">
        <w:rPr>
          <w:rFonts w:ascii="Lato" w:hAnsi="Lato"/>
        </w:rPr>
        <w:lastRenderedPageBreak/>
        <w:t xml:space="preserve">przedstawia taki sam bilans punktów Zamawiający wezwie Wykonawców, którzy złożyli te oferty, do złożenia w terminie określonym przez Zamawiającego ofert dodatkowych. </w:t>
      </w:r>
    </w:p>
    <w:p w14:paraId="755612B9" w14:textId="77777777" w:rsidR="00E82520" w:rsidRPr="000D7789" w:rsidRDefault="00E82520" w:rsidP="000D7789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5F0719D1" w14:textId="40EBFC6B" w:rsidR="00E82520" w:rsidRPr="000D7789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  <w:b/>
          <w:bCs/>
        </w:rPr>
        <w:t xml:space="preserve"> Termin składania ofert</w:t>
      </w:r>
      <w:r w:rsidRPr="000D7789">
        <w:rPr>
          <w:rFonts w:ascii="Lato" w:hAnsi="Lato"/>
        </w:rPr>
        <w:t>.</w:t>
      </w:r>
    </w:p>
    <w:p w14:paraId="68E57203" w14:textId="55427FE9" w:rsidR="00E82520" w:rsidRPr="000D7789" w:rsidRDefault="00E82520" w:rsidP="000D7789">
      <w:pPr>
        <w:pStyle w:val="Akapitzlist"/>
        <w:numPr>
          <w:ilvl w:val="3"/>
          <w:numId w:val="3"/>
        </w:numPr>
        <w:spacing w:after="0" w:line="276" w:lineRule="auto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Ofertę należy złożyć w terminie do </w:t>
      </w:r>
      <w:r w:rsidR="007C012A">
        <w:rPr>
          <w:rFonts w:ascii="Lato" w:hAnsi="Lato"/>
          <w:b/>
          <w:bCs/>
        </w:rPr>
        <w:t>21</w:t>
      </w:r>
      <w:r w:rsidR="00F24389">
        <w:rPr>
          <w:rFonts w:ascii="Lato" w:hAnsi="Lato"/>
          <w:b/>
          <w:bCs/>
        </w:rPr>
        <w:t xml:space="preserve"> </w:t>
      </w:r>
      <w:r w:rsidR="007231CF">
        <w:rPr>
          <w:rFonts w:ascii="Lato" w:hAnsi="Lato"/>
          <w:b/>
          <w:bCs/>
        </w:rPr>
        <w:t>sierpnia</w:t>
      </w:r>
      <w:r w:rsidR="00F24389">
        <w:rPr>
          <w:rFonts w:ascii="Lato" w:hAnsi="Lato"/>
          <w:b/>
          <w:bCs/>
        </w:rPr>
        <w:t xml:space="preserve"> 2026 r.</w:t>
      </w:r>
    </w:p>
    <w:p w14:paraId="4511E2FA" w14:textId="06560968" w:rsidR="00C60581" w:rsidRPr="000D7789" w:rsidRDefault="00C60581" w:rsidP="000D7789">
      <w:pPr>
        <w:pStyle w:val="Akapitzlist"/>
        <w:spacing w:after="0" w:line="276" w:lineRule="auto"/>
        <w:ind w:left="786"/>
        <w:jc w:val="both"/>
        <w:rPr>
          <w:rFonts w:ascii="Lato" w:hAnsi="Lato"/>
        </w:rPr>
      </w:pPr>
    </w:p>
    <w:p w14:paraId="6D1E4F6A" w14:textId="77777777" w:rsidR="00C60581" w:rsidRDefault="00C60581" w:rsidP="00C6058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C60581">
        <w:rPr>
          <w:rFonts w:ascii="Lato" w:hAnsi="Lato"/>
          <w:b/>
          <w:bCs/>
        </w:rPr>
        <w:t>Warunki udziału</w:t>
      </w:r>
    </w:p>
    <w:p w14:paraId="1BECF392" w14:textId="15C31382" w:rsidR="00C60581" w:rsidRPr="00C60581" w:rsidRDefault="00C60581" w:rsidP="00C60581">
      <w:pPr>
        <w:pStyle w:val="Akapitzlist"/>
        <w:numPr>
          <w:ilvl w:val="6"/>
          <w:numId w:val="3"/>
        </w:numPr>
        <w:spacing w:after="0" w:line="276" w:lineRule="auto"/>
        <w:jc w:val="both"/>
        <w:rPr>
          <w:rFonts w:ascii="Lato" w:hAnsi="Lato"/>
        </w:rPr>
      </w:pPr>
      <w:r w:rsidRPr="00C60581">
        <w:rPr>
          <w:rFonts w:ascii="Lato" w:hAnsi="Lato"/>
        </w:rPr>
        <w:t>O udzielenie zamówienia mogą ubiegać się Wykonawcy, którzy spełniają następujące warunki:</w:t>
      </w:r>
    </w:p>
    <w:p w14:paraId="6C48E34E" w14:textId="4E321B52" w:rsidR="00C60581" w:rsidRPr="00C60581" w:rsidRDefault="00C60581" w:rsidP="00C60581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hAnsi="Lato"/>
        </w:rPr>
      </w:pPr>
      <w:r w:rsidRPr="00C60581">
        <w:rPr>
          <w:rFonts w:ascii="Lato" w:hAnsi="Lato"/>
        </w:rPr>
        <w:t>posiadają doświadczenie niezbędne do realizacji zamówienia, tj. w okresie ostatnich 3 lat przed upływem terminu składania ofert, a jeżeli okres prowadzenia działalności jest krótszy – w tym okresie, wykonali należycie co najmniej jedną robotę budowlaną obejmującą naprawę lub remont dachu.</w:t>
      </w:r>
    </w:p>
    <w:p w14:paraId="43451B2D" w14:textId="25692DC4" w:rsidR="00C60581" w:rsidRPr="00C60581" w:rsidRDefault="00C60581" w:rsidP="00C60581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Lato" w:hAnsi="Lato"/>
          <w:b/>
          <w:bCs/>
        </w:rPr>
      </w:pPr>
      <w:r w:rsidRPr="00C60581">
        <w:rPr>
          <w:rFonts w:ascii="Lato" w:hAnsi="Lato"/>
        </w:rPr>
        <w:t>dysponują osobami zdolnymi do realizacji zamówienia, posiadającymi aktualne szkolenia z zakresu bezpieczeństwa i higieny pracy wymagane przy wykonywaniu prac na wysokości</w:t>
      </w:r>
      <w:r w:rsidRPr="00C60581">
        <w:rPr>
          <w:rFonts w:ascii="Lato" w:hAnsi="Lato"/>
          <w:b/>
          <w:bCs/>
        </w:rPr>
        <w:t>.</w:t>
      </w:r>
    </w:p>
    <w:p w14:paraId="56AB10BC" w14:textId="77777777" w:rsidR="00C60581" w:rsidRDefault="00C60581" w:rsidP="00C60581">
      <w:pPr>
        <w:pStyle w:val="Akapitzlist"/>
        <w:spacing w:after="0" w:line="276" w:lineRule="auto"/>
        <w:ind w:left="1080"/>
        <w:jc w:val="both"/>
        <w:rPr>
          <w:rFonts w:ascii="Lato" w:hAnsi="Lato"/>
          <w:b/>
          <w:bCs/>
        </w:rPr>
      </w:pPr>
    </w:p>
    <w:p w14:paraId="6E07538F" w14:textId="040F3684" w:rsidR="00E82520" w:rsidRPr="00C60581" w:rsidRDefault="00E82520" w:rsidP="00C6058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S</w:t>
      </w:r>
      <w:r w:rsidRPr="00C60581">
        <w:rPr>
          <w:rFonts w:ascii="Lato" w:hAnsi="Lato"/>
          <w:b/>
          <w:bCs/>
        </w:rPr>
        <w:t>posób, forma przygotowania i złożenia ofert, dokumentów oraz oświadczeń.</w:t>
      </w:r>
    </w:p>
    <w:p w14:paraId="020F3300" w14:textId="18CEF37E" w:rsidR="00B55006" w:rsidRPr="00B55006" w:rsidRDefault="00B55006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</w:rPr>
      </w:pPr>
      <w:r w:rsidRPr="00B55006">
        <w:rPr>
          <w:rFonts w:ascii="Lato" w:hAnsi="Lato"/>
        </w:rPr>
        <w:t>Oferta oraz wszystkie dokumenty i oświadczenia składane przez Wykonawcę powinny być podpisane przez osobę uprawnioną do reprezentowania Wykonawcy lub należycie umocowanego pełnomocnika.</w:t>
      </w:r>
    </w:p>
    <w:p w14:paraId="1A40B24F" w14:textId="1BF0DB06" w:rsidR="00150BC2" w:rsidRPr="00150BC2" w:rsidRDefault="00150BC2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</w:rPr>
        <w:t>Prawidłowo przygotowana oferta powinna zawierać:</w:t>
      </w:r>
    </w:p>
    <w:p w14:paraId="1F631DD9" w14:textId="1852843D" w:rsidR="00150BC2" w:rsidRDefault="00150BC2" w:rsidP="00150BC2">
      <w:pPr>
        <w:pStyle w:val="Akapitzlist"/>
        <w:numPr>
          <w:ilvl w:val="0"/>
          <w:numId w:val="20"/>
        </w:numPr>
        <w:spacing w:line="256" w:lineRule="auto"/>
        <w:rPr>
          <w:rFonts w:ascii="Lato" w:hAnsi="Lato" w:cstheme="minorHAnsi"/>
        </w:rPr>
      </w:pPr>
      <w:r w:rsidRPr="00150BC2">
        <w:rPr>
          <w:rFonts w:ascii="Lato" w:hAnsi="Lato" w:cstheme="minorHAnsi"/>
        </w:rPr>
        <w:t xml:space="preserve">wypełniony formularz ofertowy, stanowiący załącznik nr </w:t>
      </w:r>
      <w:r w:rsidR="00B55006">
        <w:rPr>
          <w:rFonts w:ascii="Lato" w:hAnsi="Lato" w:cstheme="minorHAnsi"/>
        </w:rPr>
        <w:t>4</w:t>
      </w:r>
      <w:r w:rsidRPr="00150BC2">
        <w:rPr>
          <w:rFonts w:ascii="Lato" w:hAnsi="Lato" w:cstheme="minorHAnsi"/>
        </w:rPr>
        <w:t xml:space="preserve"> do </w:t>
      </w:r>
      <w:r w:rsidR="00F12817">
        <w:rPr>
          <w:rFonts w:ascii="Lato" w:hAnsi="Lato" w:cstheme="minorHAnsi"/>
        </w:rPr>
        <w:t>Z</w:t>
      </w:r>
      <w:r w:rsidRPr="00150BC2">
        <w:rPr>
          <w:rFonts w:ascii="Lato" w:hAnsi="Lato" w:cstheme="minorHAnsi"/>
        </w:rPr>
        <w:t>aproszenia</w:t>
      </w:r>
      <w:r w:rsidR="001D18BC">
        <w:rPr>
          <w:rFonts w:ascii="Lato" w:hAnsi="Lato" w:cstheme="minorHAnsi"/>
        </w:rPr>
        <w:t>;</w:t>
      </w:r>
    </w:p>
    <w:p w14:paraId="68C1E24F" w14:textId="2F646796" w:rsidR="00150BC2" w:rsidRDefault="0064579A" w:rsidP="00150BC2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 w:rsidRPr="00150BC2">
        <w:rPr>
          <w:rFonts w:ascii="Lato" w:hAnsi="Lato" w:cstheme="minorHAnsi"/>
        </w:rPr>
        <w:t>wypełnion</w:t>
      </w:r>
      <w:r>
        <w:rPr>
          <w:rFonts w:ascii="Lato" w:hAnsi="Lato" w:cstheme="minorHAnsi"/>
        </w:rPr>
        <w:t>e</w:t>
      </w:r>
      <w:r w:rsidRPr="00150BC2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>oświadczenie o niepodleganiu wykluczenia</w:t>
      </w:r>
      <w:r w:rsidR="00150BC2" w:rsidRPr="00150BC2">
        <w:rPr>
          <w:rFonts w:ascii="Lato" w:hAnsi="Lato" w:cstheme="minorHAnsi"/>
        </w:rPr>
        <w:t xml:space="preserve">, stanowiący załącznik nr </w:t>
      </w:r>
      <w:r w:rsidR="00B55006">
        <w:rPr>
          <w:rFonts w:ascii="Lato" w:hAnsi="Lato" w:cstheme="minorHAnsi"/>
        </w:rPr>
        <w:t>5</w:t>
      </w:r>
      <w:r w:rsidR="00150BC2" w:rsidRPr="00150BC2">
        <w:rPr>
          <w:rFonts w:ascii="Lato" w:hAnsi="Lato" w:cstheme="minorHAnsi"/>
        </w:rPr>
        <w:t xml:space="preserve"> do </w:t>
      </w:r>
      <w:r w:rsidR="00F12817">
        <w:rPr>
          <w:rFonts w:ascii="Lato" w:hAnsi="Lato" w:cstheme="minorHAnsi"/>
        </w:rPr>
        <w:t>Z</w:t>
      </w:r>
      <w:r w:rsidR="00150BC2" w:rsidRPr="00150BC2">
        <w:rPr>
          <w:rFonts w:ascii="Lato" w:hAnsi="Lato" w:cstheme="minorHAnsi"/>
        </w:rPr>
        <w:t>aproszenia</w:t>
      </w:r>
    </w:p>
    <w:p w14:paraId="3B3721E6" w14:textId="019F419A" w:rsidR="00C60581" w:rsidRDefault="00C60581" w:rsidP="00C60581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>
        <w:rPr>
          <w:rFonts w:ascii="Lato" w:hAnsi="Lato" w:cstheme="minorHAnsi"/>
        </w:rPr>
        <w:t>wypełniony  wykaz robót stanowiący załącznik nr 6</w:t>
      </w:r>
      <w:r w:rsidR="006D68B1">
        <w:rPr>
          <w:rFonts w:ascii="Lato" w:hAnsi="Lato" w:cstheme="minorHAnsi"/>
        </w:rPr>
        <w:t xml:space="preserve"> do Zaproszenia. </w:t>
      </w:r>
    </w:p>
    <w:p w14:paraId="58D39E53" w14:textId="75117EB7" w:rsidR="00C60581" w:rsidRPr="00C60581" w:rsidRDefault="001D18BC" w:rsidP="00C60581">
      <w:pPr>
        <w:pStyle w:val="Akapitzlist"/>
        <w:numPr>
          <w:ilvl w:val="0"/>
          <w:numId w:val="20"/>
        </w:numPr>
        <w:rPr>
          <w:rFonts w:ascii="Lato" w:hAnsi="Lato" w:cstheme="minorHAnsi"/>
        </w:rPr>
      </w:pPr>
      <w:r w:rsidRPr="001D18BC">
        <w:rPr>
          <w:rFonts w:ascii="Lato" w:hAnsi="Lato" w:cstheme="minorHAnsi"/>
        </w:rPr>
        <w:t>dokument (np. pełnomocnictwa) potwierdzając</w:t>
      </w:r>
      <w:r>
        <w:rPr>
          <w:rFonts w:ascii="Lato" w:hAnsi="Lato" w:cstheme="minorHAnsi"/>
        </w:rPr>
        <w:t>y</w:t>
      </w:r>
      <w:r w:rsidRPr="001D18BC">
        <w:rPr>
          <w:rFonts w:ascii="Lato" w:hAnsi="Lato" w:cstheme="minorHAnsi"/>
        </w:rPr>
        <w:t>, że oferta została złożona przez</w:t>
      </w:r>
      <w:r>
        <w:rPr>
          <w:rFonts w:ascii="Lato" w:hAnsi="Lato" w:cstheme="minorHAnsi"/>
        </w:rPr>
        <w:t xml:space="preserve"> </w:t>
      </w:r>
      <w:r w:rsidRPr="001D18BC">
        <w:rPr>
          <w:rFonts w:ascii="Lato" w:hAnsi="Lato" w:cstheme="minorHAnsi"/>
        </w:rPr>
        <w:t>osobę upoważnioną do reprezentowania wykonawcy</w:t>
      </w:r>
      <w:r>
        <w:rPr>
          <w:rFonts w:ascii="Lato" w:hAnsi="Lato" w:cstheme="minorHAnsi"/>
        </w:rPr>
        <w:t xml:space="preserve">, </w:t>
      </w:r>
      <w:r w:rsidRPr="001D18BC">
        <w:rPr>
          <w:rFonts w:ascii="Lato" w:hAnsi="Lato" w:cstheme="minorHAnsi"/>
        </w:rPr>
        <w:t>w przypadku, gdy oferta została podpisana przez inną</w:t>
      </w:r>
      <w:r>
        <w:rPr>
          <w:rFonts w:ascii="Lato" w:hAnsi="Lato" w:cstheme="minorHAnsi"/>
        </w:rPr>
        <w:t xml:space="preserve"> </w:t>
      </w:r>
      <w:r w:rsidRPr="001D18BC">
        <w:rPr>
          <w:rFonts w:ascii="Lato" w:hAnsi="Lato" w:cstheme="minorHAnsi"/>
        </w:rPr>
        <w:t>osobę niż umocowaną w dokumencie rejestrowym wykonawcy;</w:t>
      </w:r>
    </w:p>
    <w:p w14:paraId="37D46FBC" w14:textId="77777777" w:rsidR="00E82520" w:rsidRPr="000D7789" w:rsidRDefault="00E82520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Oferta cenowa za czynności przewidziane niniejszym zaproszeniem musi zostać podana w polskich złotych i ma zawierać podatek od towarów i usług (VAT) obliczony wg ustalonych ustawowo stawek i zasad.</w:t>
      </w:r>
    </w:p>
    <w:p w14:paraId="5F98FB91" w14:textId="49E6E1E2" w:rsidR="00E82520" w:rsidRPr="000D7789" w:rsidRDefault="00E82520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Ofertę należy złożyć pocztą elektroniczną na adres e-mail: </w:t>
      </w:r>
      <w:hyperlink r:id="rId8" w:history="1">
        <w:r w:rsidR="00C73569" w:rsidRPr="00E1361E">
          <w:rPr>
            <w:rStyle w:val="Hipercze"/>
            <w:rFonts w:ascii="Lato" w:hAnsi="Lato"/>
          </w:rPr>
          <w:t>sekretariat.bom@mrpips.gov.pl</w:t>
        </w:r>
      </w:hyperlink>
      <w:r w:rsidR="00C73569">
        <w:rPr>
          <w:rFonts w:ascii="Lato" w:hAnsi="Lato"/>
        </w:rPr>
        <w:t xml:space="preserve"> </w:t>
      </w:r>
      <w:r w:rsidRPr="000D7789">
        <w:rPr>
          <w:rFonts w:ascii="Lato" w:hAnsi="Lato"/>
        </w:rPr>
        <w:t>. W nazwie wiadomości e-mail należy wpisać: „</w:t>
      </w:r>
      <w:r w:rsidR="00D001D8" w:rsidRPr="00D001D8">
        <w:rPr>
          <w:rFonts w:ascii="Lato" w:hAnsi="Lato"/>
        </w:rPr>
        <w:t>Wykonanie doraźnej naprawy dachu wraz z naprawą rur spustowych budynku zlokalizowanego przy ul. Rzeźnickiej 58 w Gdańsku</w:t>
      </w:r>
      <w:r w:rsidRPr="000D7789">
        <w:rPr>
          <w:rFonts w:ascii="Lato" w:hAnsi="Lato"/>
        </w:rPr>
        <w:t>.”</w:t>
      </w:r>
    </w:p>
    <w:p w14:paraId="4ACB70B0" w14:textId="3A488C76" w:rsidR="00E82520" w:rsidRPr="000D7789" w:rsidRDefault="00E82520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Oferty, które wpłyną po wyznaczonym terminie składania ofert, nie będą rozpatrywane</w:t>
      </w:r>
      <w:r w:rsidR="00C73569">
        <w:rPr>
          <w:rFonts w:ascii="Lato" w:hAnsi="Lato"/>
        </w:rPr>
        <w:t>.</w:t>
      </w:r>
    </w:p>
    <w:p w14:paraId="3783A5D4" w14:textId="7AFA55A3" w:rsidR="00E82520" w:rsidRPr="00C64AAF" w:rsidRDefault="00E82520" w:rsidP="006B4AF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lastRenderedPageBreak/>
        <w:t>Wykonawca może złożyć tylko jedną ofertę.</w:t>
      </w:r>
    </w:p>
    <w:p w14:paraId="70B45742" w14:textId="77777777" w:rsidR="00C64AAF" w:rsidRPr="000D7789" w:rsidRDefault="00C64AAF" w:rsidP="00C64AAF">
      <w:pPr>
        <w:pStyle w:val="Akapitzlist"/>
        <w:spacing w:after="0" w:line="276" w:lineRule="auto"/>
        <w:ind w:left="786"/>
        <w:jc w:val="both"/>
        <w:rPr>
          <w:rFonts w:ascii="Lato" w:hAnsi="Lato"/>
          <w:b/>
          <w:bCs/>
        </w:rPr>
      </w:pPr>
    </w:p>
    <w:p w14:paraId="7FCB6C0C" w14:textId="77777777" w:rsidR="00E82520" w:rsidRPr="000D7789" w:rsidRDefault="00E82520" w:rsidP="000D7789">
      <w:pPr>
        <w:pStyle w:val="Akapitzlist"/>
        <w:spacing w:after="0" w:line="276" w:lineRule="auto"/>
        <w:ind w:left="786"/>
        <w:jc w:val="both"/>
        <w:rPr>
          <w:rFonts w:ascii="Lato" w:hAnsi="Lato"/>
          <w:b/>
          <w:bCs/>
        </w:rPr>
      </w:pPr>
    </w:p>
    <w:p w14:paraId="12281C99" w14:textId="77777777" w:rsidR="00E82520" w:rsidRPr="000D7789" w:rsidRDefault="00E82520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  <w:b/>
          <w:bCs/>
        </w:rPr>
        <w:t>Okres związania ofertą.</w:t>
      </w:r>
    </w:p>
    <w:p w14:paraId="1F622113" w14:textId="1DD790BE" w:rsidR="00E82520" w:rsidRPr="000D7789" w:rsidRDefault="00E82520" w:rsidP="000D778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Wykonawca jest związany ofertą nie dłużej niż 45 dni od dnia upływu terminu składania ofert, przy czym pierwszym dniem związania ofertą jest dzień, </w:t>
      </w:r>
      <w:r w:rsidR="00C73569">
        <w:rPr>
          <w:rFonts w:ascii="Lato" w:hAnsi="Lato"/>
        </w:rPr>
        <w:br/>
      </w:r>
      <w:r w:rsidRPr="000D7789">
        <w:rPr>
          <w:rFonts w:ascii="Lato" w:hAnsi="Lato"/>
        </w:rPr>
        <w:t xml:space="preserve">w którym upływa termin składania ofert wskazany w pkt. </w:t>
      </w:r>
      <w:r w:rsidR="002460E8">
        <w:rPr>
          <w:rFonts w:ascii="Lato" w:hAnsi="Lato"/>
        </w:rPr>
        <w:t>III</w:t>
      </w:r>
      <w:r w:rsidR="00C64AAF">
        <w:rPr>
          <w:rFonts w:ascii="Lato" w:hAnsi="Lato"/>
        </w:rPr>
        <w:t>.</w:t>
      </w:r>
    </w:p>
    <w:p w14:paraId="200C9FFB" w14:textId="77777777" w:rsidR="00E82520" w:rsidRPr="000D7789" w:rsidRDefault="00E82520" w:rsidP="000D7789">
      <w:pPr>
        <w:pStyle w:val="Akapitzlist"/>
        <w:spacing w:after="0" w:line="276" w:lineRule="auto"/>
        <w:ind w:left="1080"/>
        <w:jc w:val="both"/>
        <w:rPr>
          <w:rFonts w:ascii="Lato" w:hAnsi="Lato"/>
          <w:b/>
          <w:bCs/>
        </w:rPr>
      </w:pPr>
    </w:p>
    <w:p w14:paraId="6F786A3D" w14:textId="2667C4AC" w:rsidR="0084179E" w:rsidRDefault="0084179E" w:rsidP="009C7DAC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Ogólna charakterystyka obiektu</w:t>
      </w:r>
      <w:r w:rsidR="00150BC2">
        <w:rPr>
          <w:rFonts w:ascii="Lato" w:hAnsi="Lato"/>
          <w:b/>
          <w:bCs/>
        </w:rPr>
        <w:t>:</w:t>
      </w:r>
    </w:p>
    <w:p w14:paraId="3276EC36" w14:textId="66D9B5A8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Właścicielem obiektu jest Skarb Państwa a użytkownikiem Ministerstwo Rodziny, Pracy i Polityki Społecznej w Warszawie ul. Nowogrodzka 1/3/5 w Warszawie.</w:t>
      </w:r>
    </w:p>
    <w:p w14:paraId="1750B15B" w14:textId="63840FEA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Obiekt jest zlokalizowany przy ul. Rzeźnickiej 58 w Gdańsku  na działce ewidencyjnej nr 237/1.</w:t>
      </w:r>
    </w:p>
    <w:p w14:paraId="6013FA96" w14:textId="2F25EE78" w:rsid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Budynek objęty jest ochroną konserwator</w:t>
      </w:r>
      <w:r w:rsidR="002460E8">
        <w:rPr>
          <w:rFonts w:ascii="Lato" w:hAnsi="Lato"/>
        </w:rPr>
        <w:t>a zabytków</w:t>
      </w:r>
      <w:r w:rsidRPr="00150BC2">
        <w:rPr>
          <w:rFonts w:ascii="Lato" w:hAnsi="Lato"/>
        </w:rPr>
        <w:t xml:space="preserve">. </w:t>
      </w:r>
    </w:p>
    <w:p w14:paraId="2F3942BC" w14:textId="77777777" w:rsid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Powierzchnia, wysokość i liczba kondygnacji</w:t>
      </w:r>
    </w:p>
    <w:p w14:paraId="5AB69B15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 zabudowy: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515,0 m2.</w:t>
      </w:r>
    </w:p>
    <w:p w14:paraId="65DE13A0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Powierzchnia użytkowa: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1774,7 m2.</w:t>
      </w:r>
    </w:p>
    <w:p w14:paraId="249388E0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Kubatura: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9150,0 m3.</w:t>
      </w:r>
    </w:p>
    <w:p w14:paraId="7CFD3E24" w14:textId="226930C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Wysokość budynku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21,0 m.</w:t>
      </w:r>
    </w:p>
    <w:p w14:paraId="232964B6" w14:textId="77777777" w:rsid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Ilość kondygnacji nadziemnych: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5 (w tym poddasze)</w:t>
      </w:r>
    </w:p>
    <w:p w14:paraId="18FAA7B4" w14:textId="0A561327" w:rsidR="00150BC2" w:rsidRPr="00150BC2" w:rsidRDefault="00150BC2" w:rsidP="00150BC2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Ilość kondygnacji podziemnych:</w:t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</w:r>
      <w:r w:rsidRPr="00150BC2">
        <w:rPr>
          <w:rFonts w:ascii="Lato" w:hAnsi="Lato"/>
        </w:rPr>
        <w:tab/>
        <w:t>1</w:t>
      </w:r>
    </w:p>
    <w:p w14:paraId="1F1DD27D" w14:textId="77777777" w:rsidR="00150BC2" w:rsidRP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 xml:space="preserve">Budynek zlokalizowany w Gdańsku przy ul. Rzeźnickiej 58, 80-822 Gdańsk, na działce o numerze ewidencyjnym gruntów 237/1, jednostka ewidencyjna 226101_1. Działka, na której zlokalizowany jest budynek oraz działki sąsiednie objęte są miejscowym planem zagospodarowania przestrzennego Wyspa Spichrzów - Południe i Stare Przedmieście, uchwała RMGXLIX/1463/02  z dn. 23.05.2002. Zgodnie z powyższym działka, na której zlokalizowany jest budynek oraz działki sąsiednie oznaczone symbolem U33, 009-33 oraz M/U32, przeznaczone  są do zabudowy usługowej i mieszkalnej wielorodzinnej. </w:t>
      </w:r>
    </w:p>
    <w:p w14:paraId="75F0C15D" w14:textId="53FBE7E7" w:rsidR="00150BC2" w:rsidRDefault="00150BC2" w:rsidP="00150BC2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Lato" w:hAnsi="Lato"/>
        </w:rPr>
      </w:pPr>
      <w:r w:rsidRPr="00150BC2">
        <w:rPr>
          <w:rFonts w:ascii="Lato" w:hAnsi="Lato"/>
        </w:rPr>
        <w:t>Budynek zlokalizowany na rogu ulicy Rzeźnickiej oraz Wilczej. Do budynku od strony południowej oraz wschodniej bezpośrednio przylegają budynki o funkcji użyteczności publicznej, zlokalizowane na działkach o numerach ewidencyjnych gruntów 237/3 i 237/5. Od strony północnej od ulicy Wilczej usytuowany jest  budynek mieszkalny wielorodzinny, na działce 238/2. Od strony zachodniej  w ulicy Rzeźnickiej znajduje się parking na samochody osobowe.</w:t>
      </w:r>
    </w:p>
    <w:p w14:paraId="135D28A2" w14:textId="77777777" w:rsidR="001666FE" w:rsidRDefault="001666FE" w:rsidP="001666FE">
      <w:pPr>
        <w:pStyle w:val="Akapitzlist"/>
        <w:spacing w:after="0" w:line="276" w:lineRule="auto"/>
        <w:ind w:left="1494"/>
        <w:jc w:val="both"/>
        <w:rPr>
          <w:rFonts w:ascii="Lato" w:hAnsi="Lato"/>
        </w:rPr>
      </w:pPr>
    </w:p>
    <w:p w14:paraId="49733ABF" w14:textId="39189017" w:rsidR="00E82520" w:rsidRPr="001666FE" w:rsidRDefault="00E82520" w:rsidP="001666F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Lato" w:hAnsi="Lato"/>
          <w:b/>
          <w:bCs/>
        </w:rPr>
      </w:pPr>
      <w:r w:rsidRPr="001666FE">
        <w:rPr>
          <w:rFonts w:ascii="Lato" w:hAnsi="Lato"/>
          <w:b/>
          <w:bCs/>
        </w:rPr>
        <w:t>Informacje dodatkowe</w:t>
      </w:r>
    </w:p>
    <w:p w14:paraId="6EA84509" w14:textId="7A4F7AE2" w:rsidR="00F12817" w:rsidRPr="00F12817" w:rsidRDefault="00F12817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</w:rPr>
      </w:pPr>
      <w:r w:rsidRPr="00F12817">
        <w:rPr>
          <w:rFonts w:ascii="Lato" w:hAnsi="Lato"/>
        </w:rPr>
        <w:t xml:space="preserve">O udzielenie zamówienia mogą ubiegać się Wykonawcy, którzy nie podlegają wykluczeniu na podstawie art. 7 ust. 1 ustawy z dnia 13 kwietnia 2022 r. o </w:t>
      </w:r>
      <w:r w:rsidRPr="00F12817">
        <w:rPr>
          <w:rFonts w:ascii="Lato" w:hAnsi="Lato"/>
        </w:rPr>
        <w:lastRenderedPageBreak/>
        <w:t>szczególnych rozwiązaniach w zakresie przeciwdziałania wspieraniu agresji na Ukrainę oraz służących ochronie bezpieczeństwa narodowego (Dz. U. poz. 835).</w:t>
      </w:r>
    </w:p>
    <w:p w14:paraId="0A3D33F7" w14:textId="7CAC077D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085DE5AE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Zamawiający zastrzega sobie prawo unieważnienia postępowania w dowolnym czasie bez podania przyczyny.</w:t>
      </w:r>
    </w:p>
    <w:p w14:paraId="44DCBF27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Umowy zawierane są z wykorzystaniem wzorów stosowanych w Ministerstwie Rodziny, Pracy i Polityki Społecznej.</w:t>
      </w:r>
    </w:p>
    <w:p w14:paraId="2B53C1C4" w14:textId="77777777" w:rsidR="00E82520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>Przy ocenie ofert pod uwagę będą brane tylko oferty kompletne. W celu zapewnienia porównywalności wszystkich ofert, Zamawiający zastrzega sobie prawo do skontaktowania się z właściwymi oferentami w celu doprecyzowania ofert.</w:t>
      </w:r>
    </w:p>
    <w:p w14:paraId="12CEC190" w14:textId="1FB69C34" w:rsidR="00CD501A" w:rsidRPr="000D7789" w:rsidRDefault="00E82520" w:rsidP="000D7789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Lato" w:hAnsi="Lato"/>
          <w:b/>
          <w:bCs/>
        </w:rPr>
      </w:pPr>
      <w:r w:rsidRPr="000D7789">
        <w:rPr>
          <w:rFonts w:ascii="Lato" w:hAnsi="Lato"/>
        </w:rPr>
        <w:t xml:space="preserve">Informacja o przetwarzaniu danych osobowych przez Ministerstwo Rodziny, Pracy i Polityki Społecznej znajduje się na stronie </w:t>
      </w:r>
      <w:hyperlink r:id="rId9" w:history="1">
        <w:r w:rsidR="000D7789" w:rsidRPr="000D7789">
          <w:rPr>
            <w:rStyle w:val="Hipercze"/>
            <w:rFonts w:ascii="Lato" w:hAnsi="Lato"/>
          </w:rPr>
          <w:t>https://www.gov.pl/web/rodzina/Informacja-o-przetwarzaniu-danych-osobowych-1</w:t>
        </w:r>
      </w:hyperlink>
      <w:r w:rsidRPr="000D7789">
        <w:rPr>
          <w:rFonts w:ascii="Lato" w:hAnsi="Lato"/>
        </w:rPr>
        <w:t>.</w:t>
      </w:r>
    </w:p>
    <w:p w14:paraId="289B9D45" w14:textId="74ED3256" w:rsidR="000D7789" w:rsidRDefault="000D7789" w:rsidP="000D778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</w:p>
    <w:p w14:paraId="4AB0F804" w14:textId="77777777" w:rsidR="000D7789" w:rsidRDefault="000D7789" w:rsidP="000D778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</w:p>
    <w:p w14:paraId="0076CE9C" w14:textId="77777777" w:rsidR="00C30809" w:rsidRDefault="000D7789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 w:rsidRPr="000D7789">
        <w:rPr>
          <w:rFonts w:ascii="Lato" w:hAnsi="Lato"/>
        </w:rPr>
        <w:t xml:space="preserve">Załączniki: </w:t>
      </w:r>
    </w:p>
    <w:p w14:paraId="080E46AD" w14:textId="77777777" w:rsidR="00C30809" w:rsidRDefault="00180668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>
        <w:rPr>
          <w:rFonts w:ascii="Lato" w:hAnsi="Lato"/>
        </w:rPr>
        <w:t xml:space="preserve">Załącznik nr 1 - </w:t>
      </w:r>
      <w:r w:rsidR="00B55006" w:rsidRPr="00B55006">
        <w:rPr>
          <w:rFonts w:ascii="Lato" w:hAnsi="Lato"/>
        </w:rPr>
        <w:t>Opini</w:t>
      </w:r>
      <w:r w:rsidR="00B55006">
        <w:rPr>
          <w:rFonts w:ascii="Lato" w:hAnsi="Lato"/>
        </w:rPr>
        <w:t>a</w:t>
      </w:r>
      <w:r w:rsidR="00B55006" w:rsidRPr="00B55006">
        <w:rPr>
          <w:rFonts w:ascii="Lato" w:hAnsi="Lato"/>
        </w:rPr>
        <w:t xml:space="preserve"> techniczn</w:t>
      </w:r>
      <w:r w:rsidR="00CF2634">
        <w:rPr>
          <w:rFonts w:ascii="Lato" w:hAnsi="Lato"/>
        </w:rPr>
        <w:t>a</w:t>
      </w:r>
    </w:p>
    <w:p w14:paraId="0173E6E2" w14:textId="77777777" w:rsidR="00C30809" w:rsidRDefault="00B55006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 w:rsidRPr="00C30809">
        <w:rPr>
          <w:rFonts w:ascii="Lato" w:hAnsi="Lato"/>
        </w:rPr>
        <w:t>Załącznik nr 2 – Dokumentacja fotograficzna</w:t>
      </w:r>
    </w:p>
    <w:p w14:paraId="62DAFF40" w14:textId="77777777" w:rsidR="00C30809" w:rsidRDefault="00B55006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 w:rsidRPr="00C30809">
        <w:rPr>
          <w:rFonts w:ascii="Lato" w:hAnsi="Lato"/>
        </w:rPr>
        <w:t>Załącznik nr 3 – Wzór protokołu odbioru</w:t>
      </w:r>
      <w:bookmarkStart w:id="3" w:name="_Hlk236828947"/>
    </w:p>
    <w:p w14:paraId="533002EA" w14:textId="77777777" w:rsidR="00C30809" w:rsidRDefault="00B55006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>
        <w:rPr>
          <w:rFonts w:ascii="Lato" w:hAnsi="Lato"/>
        </w:rPr>
        <w:t>Załącznik nr 4 – Formularz ofertowy</w:t>
      </w:r>
      <w:bookmarkEnd w:id="3"/>
    </w:p>
    <w:p w14:paraId="5000CD16" w14:textId="73ECA9DD" w:rsidR="00B55006" w:rsidRDefault="00B55006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>
        <w:rPr>
          <w:rFonts w:ascii="Lato" w:hAnsi="Lato"/>
        </w:rPr>
        <w:t>Załącznik nr 5 – Oświadczenie o niepodleganiu wykluczeniu</w:t>
      </w:r>
    </w:p>
    <w:p w14:paraId="593D81D6" w14:textId="299C6000" w:rsidR="00C30809" w:rsidRPr="000D7789" w:rsidRDefault="00C30809" w:rsidP="00C30809">
      <w:pPr>
        <w:pStyle w:val="Akapitzlist"/>
        <w:spacing w:after="0" w:line="276" w:lineRule="auto"/>
        <w:ind w:left="1145"/>
        <w:jc w:val="both"/>
        <w:rPr>
          <w:rFonts w:ascii="Lato" w:hAnsi="Lato"/>
        </w:rPr>
      </w:pPr>
      <w:r>
        <w:rPr>
          <w:rFonts w:ascii="Lato" w:hAnsi="Lato"/>
        </w:rPr>
        <w:t>Załącznik nr 6 – Wykaz robót budowlanych</w:t>
      </w:r>
    </w:p>
    <w:p w14:paraId="77439EFC" w14:textId="0602E131" w:rsidR="00262028" w:rsidRPr="000D7789" w:rsidRDefault="00262028" w:rsidP="00B55006">
      <w:pPr>
        <w:pStyle w:val="Akapitzlist"/>
        <w:spacing w:after="0" w:line="276" w:lineRule="auto"/>
        <w:ind w:left="927"/>
        <w:jc w:val="both"/>
        <w:rPr>
          <w:rFonts w:ascii="Lato" w:hAnsi="Lato"/>
        </w:rPr>
      </w:pPr>
    </w:p>
    <w:sectPr w:rsidR="00262028" w:rsidRPr="000D77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1619B" w14:textId="77777777" w:rsidR="00B94A21" w:rsidRDefault="00B94A21" w:rsidP="00CD501A">
      <w:pPr>
        <w:spacing w:after="0" w:line="240" w:lineRule="auto"/>
      </w:pPr>
      <w:r>
        <w:separator/>
      </w:r>
    </w:p>
  </w:endnote>
  <w:endnote w:type="continuationSeparator" w:id="0">
    <w:p w14:paraId="4BCC2020" w14:textId="77777777" w:rsidR="00B94A21" w:rsidRDefault="00B94A21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2424648"/>
      <w:docPartObj>
        <w:docPartGallery w:val="Page Numbers (Bottom of Page)"/>
        <w:docPartUnique/>
      </w:docPartObj>
    </w:sdtPr>
    <w:sdtEndPr/>
    <w:sdtContent>
      <w:p w14:paraId="37030CFC" w14:textId="66324F72" w:rsidR="00C73569" w:rsidRDefault="00C735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0C78B" w14:textId="77777777" w:rsidR="00C73569" w:rsidRDefault="00C735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708E" w14:textId="77777777" w:rsidR="00B94A21" w:rsidRDefault="00B94A21" w:rsidP="00CD501A">
      <w:pPr>
        <w:spacing w:after="0" w:line="240" w:lineRule="auto"/>
      </w:pPr>
      <w:r>
        <w:separator/>
      </w:r>
    </w:p>
  </w:footnote>
  <w:footnote w:type="continuationSeparator" w:id="0">
    <w:p w14:paraId="0DD3BA18" w14:textId="77777777" w:rsidR="00B94A21" w:rsidRDefault="00B94A21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EC2"/>
    <w:multiLevelType w:val="hybridMultilevel"/>
    <w:tmpl w:val="C09C90D2"/>
    <w:lvl w:ilvl="0" w:tplc="DA50CD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340EAD"/>
    <w:multiLevelType w:val="hybridMultilevel"/>
    <w:tmpl w:val="931C18DC"/>
    <w:lvl w:ilvl="0" w:tplc="DA3CC80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9224D7"/>
    <w:multiLevelType w:val="hybridMultilevel"/>
    <w:tmpl w:val="F8849F2A"/>
    <w:lvl w:ilvl="0" w:tplc="B9A2126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7643EC"/>
    <w:multiLevelType w:val="hybridMultilevel"/>
    <w:tmpl w:val="1D06E48A"/>
    <w:lvl w:ilvl="0" w:tplc="8D2C3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D274AF"/>
    <w:multiLevelType w:val="hybridMultilevel"/>
    <w:tmpl w:val="FB56A6A0"/>
    <w:lvl w:ilvl="0" w:tplc="D368EE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CB7AE7"/>
    <w:multiLevelType w:val="hybridMultilevel"/>
    <w:tmpl w:val="C57841B0"/>
    <w:lvl w:ilvl="0" w:tplc="88D246A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1F50485"/>
    <w:multiLevelType w:val="hybridMultilevel"/>
    <w:tmpl w:val="16C4DBDA"/>
    <w:lvl w:ilvl="0" w:tplc="2C147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5A547E"/>
    <w:multiLevelType w:val="hybridMultilevel"/>
    <w:tmpl w:val="437EA176"/>
    <w:lvl w:ilvl="0" w:tplc="D862C784">
      <w:start w:val="1"/>
      <w:numFmt w:val="lowerLetter"/>
      <w:lvlText w:val="%1)"/>
      <w:lvlJc w:val="left"/>
      <w:pPr>
        <w:ind w:left="1440" w:hanging="360"/>
      </w:pPr>
      <w:rPr>
        <w:rFonts w:ascii="Lato" w:eastAsiaTheme="minorHAnsi" w:hAnsi="Lato" w:cstheme="minorBid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A400D7"/>
    <w:multiLevelType w:val="hybridMultilevel"/>
    <w:tmpl w:val="AC6ACFF2"/>
    <w:lvl w:ilvl="0" w:tplc="4BEAB36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25016F6"/>
    <w:multiLevelType w:val="hybridMultilevel"/>
    <w:tmpl w:val="7B6EB0D6"/>
    <w:lvl w:ilvl="0" w:tplc="1F845258">
      <w:start w:val="1"/>
      <w:numFmt w:val="lowerLetter"/>
      <w:lvlText w:val="%1)"/>
      <w:lvlJc w:val="left"/>
      <w:pPr>
        <w:ind w:left="1145" w:hanging="360"/>
      </w:pPr>
      <w:rPr>
        <w:rFonts w:ascii="Lato" w:hAnsi="Lato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25323518"/>
    <w:multiLevelType w:val="hybridMultilevel"/>
    <w:tmpl w:val="2382AFEA"/>
    <w:lvl w:ilvl="0" w:tplc="DF14AD5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845C0"/>
    <w:multiLevelType w:val="hybridMultilevel"/>
    <w:tmpl w:val="BBF40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E75AD"/>
    <w:multiLevelType w:val="multilevel"/>
    <w:tmpl w:val="9FFAE4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13" w15:restartNumberingAfterBreak="0">
    <w:nsid w:val="33B27097"/>
    <w:multiLevelType w:val="hybridMultilevel"/>
    <w:tmpl w:val="229642CE"/>
    <w:lvl w:ilvl="0" w:tplc="2AB23DD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3D8286B"/>
    <w:multiLevelType w:val="multilevel"/>
    <w:tmpl w:val="FEAE0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A9E7724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786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 w15:restartNumberingAfterBreak="0">
    <w:nsid w:val="3BA61E8E"/>
    <w:multiLevelType w:val="hybridMultilevel"/>
    <w:tmpl w:val="A3323DF4"/>
    <w:lvl w:ilvl="0" w:tplc="2B26C4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63F2B12"/>
    <w:multiLevelType w:val="hybridMultilevel"/>
    <w:tmpl w:val="B58C3B30"/>
    <w:lvl w:ilvl="0" w:tplc="CC86E7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9423070"/>
    <w:multiLevelType w:val="hybridMultilevel"/>
    <w:tmpl w:val="393055B6"/>
    <w:lvl w:ilvl="0" w:tplc="0964B76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0B256A"/>
    <w:multiLevelType w:val="hybridMultilevel"/>
    <w:tmpl w:val="402AD514"/>
    <w:lvl w:ilvl="0" w:tplc="6696E18E">
      <w:start w:val="1"/>
      <w:numFmt w:val="lowerLetter"/>
      <w:lvlText w:val="%1)"/>
      <w:lvlJc w:val="left"/>
      <w:pPr>
        <w:ind w:left="1494" w:hanging="360"/>
      </w:pPr>
      <w:rPr>
        <w:rFonts w:ascii="Lato" w:eastAsiaTheme="minorHAnsi" w:hAnsi="Lato" w:cstheme="minorHAnsi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B4C770">
      <w:start w:val="1"/>
      <w:numFmt w:val="decimal"/>
      <w:lvlText w:val="%4."/>
      <w:lvlJc w:val="left"/>
      <w:pPr>
        <w:ind w:left="927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04C341D"/>
    <w:multiLevelType w:val="hybridMultilevel"/>
    <w:tmpl w:val="15445274"/>
    <w:lvl w:ilvl="0" w:tplc="DA3CC808">
      <w:start w:val="3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 w15:restartNumberingAfterBreak="0">
    <w:nsid w:val="5484044E"/>
    <w:multiLevelType w:val="hybridMultilevel"/>
    <w:tmpl w:val="17C688B0"/>
    <w:lvl w:ilvl="0" w:tplc="C4C4456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7452F9F"/>
    <w:multiLevelType w:val="hybridMultilevel"/>
    <w:tmpl w:val="84ECF698"/>
    <w:lvl w:ilvl="0" w:tplc="DA3CC80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37E275A"/>
    <w:multiLevelType w:val="hybridMultilevel"/>
    <w:tmpl w:val="CD9450D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734E3A39"/>
    <w:multiLevelType w:val="hybridMultilevel"/>
    <w:tmpl w:val="85522340"/>
    <w:lvl w:ilvl="0" w:tplc="B6C0994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4C1100"/>
    <w:multiLevelType w:val="hybridMultilevel"/>
    <w:tmpl w:val="93B02EA6"/>
    <w:lvl w:ilvl="0" w:tplc="0A4EBBA0">
      <w:start w:val="1"/>
      <w:numFmt w:val="decimal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6" w15:restartNumberingAfterBreak="0">
    <w:nsid w:val="78A105CE"/>
    <w:multiLevelType w:val="hybridMultilevel"/>
    <w:tmpl w:val="1DDA81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DF14AD50">
      <w:start w:val="1"/>
      <w:numFmt w:val="decimal"/>
      <w:lvlText w:val="%7."/>
      <w:lvlJc w:val="left"/>
      <w:pPr>
        <w:ind w:left="786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160B71"/>
    <w:multiLevelType w:val="hybridMultilevel"/>
    <w:tmpl w:val="F68A981A"/>
    <w:lvl w:ilvl="0" w:tplc="152EF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5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13"/>
  </w:num>
  <w:num w:numId="7">
    <w:abstractNumId w:val="4"/>
  </w:num>
  <w:num w:numId="8">
    <w:abstractNumId w:val="16"/>
  </w:num>
  <w:num w:numId="9">
    <w:abstractNumId w:val="5"/>
  </w:num>
  <w:num w:numId="10">
    <w:abstractNumId w:val="9"/>
  </w:num>
  <w:num w:numId="11">
    <w:abstractNumId w:val="1"/>
  </w:num>
  <w:num w:numId="12">
    <w:abstractNumId w:val="26"/>
  </w:num>
  <w:num w:numId="13">
    <w:abstractNumId w:val="20"/>
  </w:num>
  <w:num w:numId="14">
    <w:abstractNumId w:val="22"/>
  </w:num>
  <w:num w:numId="15">
    <w:abstractNumId w:val="7"/>
  </w:num>
  <w:num w:numId="16">
    <w:abstractNumId w:val="25"/>
  </w:num>
  <w:num w:numId="17">
    <w:abstractNumId w:val="0"/>
  </w:num>
  <w:num w:numId="18">
    <w:abstractNumId w:val="3"/>
  </w:num>
  <w:num w:numId="19">
    <w:abstractNumId w:val="23"/>
  </w:num>
  <w:num w:numId="20">
    <w:abstractNumId w:val="19"/>
  </w:num>
  <w:num w:numId="21">
    <w:abstractNumId w:val="19"/>
  </w:num>
  <w:num w:numId="22">
    <w:abstractNumId w:val="8"/>
  </w:num>
  <w:num w:numId="23">
    <w:abstractNumId w:val="14"/>
  </w:num>
  <w:num w:numId="24">
    <w:abstractNumId w:val="17"/>
  </w:num>
  <w:num w:numId="25">
    <w:abstractNumId w:val="18"/>
  </w:num>
  <w:num w:numId="26">
    <w:abstractNumId w:val="27"/>
  </w:num>
  <w:num w:numId="27">
    <w:abstractNumId w:val="21"/>
  </w:num>
  <w:num w:numId="28">
    <w:abstractNumId w:val="2"/>
  </w:num>
  <w:num w:numId="29">
    <w:abstractNumId w:val="2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615C1"/>
    <w:rsid w:val="0008235C"/>
    <w:rsid w:val="000D7520"/>
    <w:rsid w:val="000D7789"/>
    <w:rsid w:val="000F43AF"/>
    <w:rsid w:val="00130E9A"/>
    <w:rsid w:val="00150BC2"/>
    <w:rsid w:val="001518C3"/>
    <w:rsid w:val="00154F75"/>
    <w:rsid w:val="001666FE"/>
    <w:rsid w:val="00180668"/>
    <w:rsid w:val="001B0B7A"/>
    <w:rsid w:val="001C11D5"/>
    <w:rsid w:val="001C7EE8"/>
    <w:rsid w:val="001D18BC"/>
    <w:rsid w:val="002460E8"/>
    <w:rsid w:val="00246A69"/>
    <w:rsid w:val="00262028"/>
    <w:rsid w:val="00356CC9"/>
    <w:rsid w:val="00361D9B"/>
    <w:rsid w:val="003926C4"/>
    <w:rsid w:val="003F4EDE"/>
    <w:rsid w:val="00412C7B"/>
    <w:rsid w:val="004569B4"/>
    <w:rsid w:val="00471D7D"/>
    <w:rsid w:val="004823BC"/>
    <w:rsid w:val="004A41A3"/>
    <w:rsid w:val="004B0BCE"/>
    <w:rsid w:val="004C2782"/>
    <w:rsid w:val="00505F68"/>
    <w:rsid w:val="00506E87"/>
    <w:rsid w:val="005906F8"/>
    <w:rsid w:val="005C2591"/>
    <w:rsid w:val="005E06D2"/>
    <w:rsid w:val="005F63C8"/>
    <w:rsid w:val="006101A4"/>
    <w:rsid w:val="0064579A"/>
    <w:rsid w:val="006634E3"/>
    <w:rsid w:val="006B4AF2"/>
    <w:rsid w:val="006D68B1"/>
    <w:rsid w:val="006E7E10"/>
    <w:rsid w:val="007231CF"/>
    <w:rsid w:val="0072587E"/>
    <w:rsid w:val="00741C20"/>
    <w:rsid w:val="00771D81"/>
    <w:rsid w:val="007C012A"/>
    <w:rsid w:val="00801CF4"/>
    <w:rsid w:val="00826F2C"/>
    <w:rsid w:val="0084179E"/>
    <w:rsid w:val="008B5398"/>
    <w:rsid w:val="008C76FB"/>
    <w:rsid w:val="008F513E"/>
    <w:rsid w:val="00914377"/>
    <w:rsid w:val="0095328F"/>
    <w:rsid w:val="009616C2"/>
    <w:rsid w:val="00971885"/>
    <w:rsid w:val="00997CD6"/>
    <w:rsid w:val="009C2492"/>
    <w:rsid w:val="009C7DAC"/>
    <w:rsid w:val="00A21764"/>
    <w:rsid w:val="00A436C9"/>
    <w:rsid w:val="00A450FF"/>
    <w:rsid w:val="00A57716"/>
    <w:rsid w:val="00AE6D8B"/>
    <w:rsid w:val="00B03CBE"/>
    <w:rsid w:val="00B55006"/>
    <w:rsid w:val="00B936DD"/>
    <w:rsid w:val="00B94A21"/>
    <w:rsid w:val="00BB7AB3"/>
    <w:rsid w:val="00C30809"/>
    <w:rsid w:val="00C34EE5"/>
    <w:rsid w:val="00C56CE7"/>
    <w:rsid w:val="00C60581"/>
    <w:rsid w:val="00C60AA2"/>
    <w:rsid w:val="00C64AAF"/>
    <w:rsid w:val="00C73569"/>
    <w:rsid w:val="00C7614F"/>
    <w:rsid w:val="00CB340B"/>
    <w:rsid w:val="00CD501A"/>
    <w:rsid w:val="00CD53E8"/>
    <w:rsid w:val="00CE23D6"/>
    <w:rsid w:val="00CF2634"/>
    <w:rsid w:val="00D001D8"/>
    <w:rsid w:val="00D47683"/>
    <w:rsid w:val="00D700F0"/>
    <w:rsid w:val="00D75085"/>
    <w:rsid w:val="00DA13D9"/>
    <w:rsid w:val="00DD24C8"/>
    <w:rsid w:val="00DE17AE"/>
    <w:rsid w:val="00DE3600"/>
    <w:rsid w:val="00DF777C"/>
    <w:rsid w:val="00E31BC9"/>
    <w:rsid w:val="00E667FE"/>
    <w:rsid w:val="00E82520"/>
    <w:rsid w:val="00E97610"/>
    <w:rsid w:val="00EB5B0B"/>
    <w:rsid w:val="00EC1ABD"/>
    <w:rsid w:val="00EF398A"/>
    <w:rsid w:val="00F12817"/>
    <w:rsid w:val="00F21AC5"/>
    <w:rsid w:val="00F24389"/>
    <w:rsid w:val="00F63697"/>
    <w:rsid w:val="00F704A2"/>
    <w:rsid w:val="00F867B9"/>
    <w:rsid w:val="00FB4F1F"/>
    <w:rsid w:val="00FD66D7"/>
    <w:rsid w:val="00FE650B"/>
    <w:rsid w:val="00FE772B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6492"/>
  <w15:chartTrackingRefBased/>
  <w15:docId w15:val="{79A6EEF8-5FF0-4931-AF9E-B116DAB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aliases w:val="Normalny2,Eko punkty,podpunkt,kopki,Normalny w tabeli,rozdział,I wstęp,Sl_Akapit z listą"/>
    <w:basedOn w:val="Normalny"/>
    <w:link w:val="AkapitzlistZnak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8B5398"/>
    <w:rPr>
      <w:color w:val="808080"/>
    </w:rPr>
  </w:style>
  <w:style w:type="paragraph" w:styleId="Tekstpodstawowy">
    <w:name w:val="Body Text"/>
    <w:basedOn w:val="Normalny"/>
    <w:link w:val="TekstpodstawowyZnak"/>
    <w:uiPriority w:val="99"/>
    <w:unhideWhenUsed/>
    <w:rsid w:val="00356CC9"/>
    <w:pPr>
      <w:spacing w:after="0" w:line="240" w:lineRule="auto"/>
      <w:jc w:val="both"/>
    </w:pPr>
    <w:rPr>
      <w:rFonts w:ascii="Times New Roman" w:hAnsi="Times New Roman" w:cs="Times New Roman"/>
      <w:kern w:val="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CC9"/>
    <w:rPr>
      <w:rFonts w:ascii="Times New Roman" w:hAnsi="Times New Roman" w:cs="Times New Roman"/>
      <w:kern w:val="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23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23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23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23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235C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B7AB3"/>
    <w:rPr>
      <w:b/>
      <w:bCs/>
    </w:rPr>
  </w:style>
  <w:style w:type="character" w:customStyle="1" w:styleId="AkapitzlistZnak">
    <w:name w:val="Akapit z listą Znak"/>
    <w:aliases w:val="Normalny2 Znak,Eko punkty Znak,podpunkt Znak,kopki Znak,Normalny w tabeli Znak,rozdział Znak,I wstęp Znak,Sl_Akapit z listą Znak"/>
    <w:link w:val="Akapitzlist"/>
    <w:qFormat/>
    <w:locked/>
    <w:rsid w:val="00150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odzina/Informacja-o-przetwarzaniu-danych-osobowych-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1432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Szczepanik Sylwia</cp:lastModifiedBy>
  <cp:revision>6</cp:revision>
  <dcterms:created xsi:type="dcterms:W3CDTF">2026-08-07T12:08:00Z</dcterms:created>
  <dcterms:modified xsi:type="dcterms:W3CDTF">2026-08-13T04:50:00Z</dcterms:modified>
</cp:coreProperties>
</file>