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widowControl w:val="0"/>
        <w:spacing w:line="1" w:lineRule="exact"/>
      </w:pPr>
      <w:r>
        <w:drawing>
          <wp:anchor distT="0" distB="0" distL="0" distR="0" simplePos="0" relativeHeight="125829378" behindDoc="0" locked="0" layoutInCell="1" allowOverlap="1">
            <wp:simplePos x="0" y="0"/>
            <wp:positionH relativeFrom="page">
              <wp:posOffset>551180</wp:posOffset>
            </wp:positionH>
            <wp:positionV relativeFrom="paragraph">
              <wp:posOffset>12700</wp:posOffset>
            </wp:positionV>
            <wp:extent cx="676910" cy="731520"/>
            <wp:wrapTight wrapText="bothSides">
              <wp:wrapPolygon>
                <wp:start x="0" y="0"/>
                <wp:lineTo x="21600" y="0"/>
                <wp:lineTo x="21600" y="9000"/>
                <wp:lineTo x="19743" y="9000"/>
                <wp:lineTo x="19743" y="14850"/>
                <wp:lineTo x="21600" y="14850"/>
                <wp:lineTo x="21600" y="21600"/>
                <wp:lineTo x="0" y="21600"/>
                <wp:lineTo x="0" y="0"/>
              </wp:wrapPolygon>
            </wp:wrapTight>
            <wp:docPr id="1" name="Shape 1"/>
            <a:graphic xmlns:a="http://schemas.openxmlformats.org/drawingml/2006/main">
              <a:graphicData uri="http://schemas.openxmlformats.org/drawingml/2006/picture">
                <pic:pic xmlns:pic="http://schemas.openxmlformats.org/drawingml/2006/picture">
                  <pic:nvPicPr>
                    <pic:cNvPr id="2" name="Picture box 2"/>
                    <pic:cNvPicPr/>
                  </pic:nvPicPr>
                  <pic:blipFill>
                    <a:blip r:embed="rId5"/>
                    <a:stretch/>
                  </pic:blipFill>
                  <pic:spPr>
                    <a:xfrm>
                      <a:ext cx="676910" cy="731520"/>
                    </a:xfrm>
                    <a:prstGeom prst="rect"/>
                  </pic:spPr>
                </pic:pic>
              </a:graphicData>
            </a:graphic>
          </wp:anchor>
        </w:drawing>
      </w:r>
      <w:r>
        <mc:AlternateContent>
          <mc:Choice Requires="wps">
            <w:drawing>
              <wp:anchor distT="152400" distB="106680" distL="114300" distR="3180715" simplePos="0" relativeHeight="125829379" behindDoc="0" locked="0" layoutInCell="1" allowOverlap="1">
                <wp:simplePos x="0" y="0"/>
                <wp:positionH relativeFrom="page">
                  <wp:posOffset>1270000</wp:posOffset>
                </wp:positionH>
                <wp:positionV relativeFrom="paragraph">
                  <wp:posOffset>9317990</wp:posOffset>
                </wp:positionV>
                <wp:extent cx="1974850" cy="393065"/>
                <wp:wrapTopAndBottom/>
                <wp:docPr id="3" name="Shape 3"/>
                <a:graphic xmlns:a="http://schemas.openxmlformats.org/drawingml/2006/main">
                  <a:graphicData uri="http://schemas.microsoft.com/office/word/2010/wordprocessingShape">
                    <wps:wsp>
                      <wps:cNvSpPr txBox="1"/>
                      <wps:spPr>
                        <a:xfrm>
                          <a:ext cx="1974850" cy="393065"/>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pPr>
                            <w:r>
                              <w:rPr>
                                <w:rStyle w:val="CharStyle6"/>
                              </w:rPr>
                              <w:t>Telefon: (+48) 223-692-479</w:t>
                            </w:r>
                          </w:p>
                          <w:p>
                            <w:pPr>
                              <w:pStyle w:val="Style5"/>
                              <w:keepNext w:val="0"/>
                              <w:keepLines w:val="0"/>
                              <w:widowControl w:val="0"/>
                              <w:shd w:val="clear" w:color="auto" w:fill="auto"/>
                              <w:bidi w:val="0"/>
                              <w:spacing w:before="0" w:after="0" w:line="240" w:lineRule="auto"/>
                              <w:ind w:left="0" w:right="0" w:firstLine="0"/>
                              <w:jc w:val="left"/>
                            </w:pPr>
                            <w:r>
                              <w:fldChar w:fldCharType="begin"/>
                            </w:r>
                            <w:r>
                              <w:rPr/>
                              <w:instrText> HYPERLINK "mailto:departament.ochrony.przyrody@mos.gov.pl" </w:instrText>
                            </w:r>
                            <w:r>
                              <w:fldChar w:fldCharType="separate"/>
                            </w:r>
                            <w:r>
                              <w:rPr>
                                <w:rStyle w:val="CharStyle6"/>
                              </w:rPr>
                              <w:t>departament.ochrony.przyrody@mos.gov.pl</w:t>
                            </w:r>
                            <w:r>
                              <w:fldChar w:fldCharType="end"/>
                            </w:r>
                          </w:p>
                          <w:p>
                            <w:pPr>
                              <w:pStyle w:val="Style5"/>
                              <w:keepNext w:val="0"/>
                              <w:keepLines w:val="0"/>
                              <w:widowControl w:val="0"/>
                              <w:shd w:val="clear" w:color="auto" w:fill="auto"/>
                              <w:bidi w:val="0"/>
                              <w:spacing w:before="0" w:after="0" w:line="240" w:lineRule="auto"/>
                              <w:ind w:left="0" w:right="0" w:firstLine="0"/>
                              <w:jc w:val="left"/>
                            </w:pPr>
                            <w:r>
                              <w:fldChar w:fldCharType="begin"/>
                            </w:r>
                            <w:r>
                              <w:rPr/>
                              <w:instrText> HYPERLINK "http://www.gov.pl/klimat" </w:instrText>
                            </w:r>
                            <w:r>
                              <w:fldChar w:fldCharType="separate"/>
                            </w:r>
                            <w:r>
                              <w:rPr>
                                <w:rStyle w:val="CharStyle6"/>
                              </w:rPr>
                              <w:t>www.gov.pl/klimat</w:t>
                            </w:r>
                            <w:r>
                              <w:fldChar w:fldCharType="end"/>
                            </w:r>
                          </w:p>
                        </w:txbxContent>
                      </wps:txbx>
                      <wps:bodyPr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9" type="#_x0000_t202" style="position:absolute;margin-left:100.pt;margin-top:733.70000000000005pt;width:155.5pt;height:30.949999999999999pt;z-index:-125829374;mso-wrap-distance-left:9.pt;mso-wrap-distance-top:12.pt;mso-wrap-distance-right:250.45000000000002pt;mso-wrap-distance-bottom:8.4000000000000004pt;mso-position-horizontal-relative:page" filled="f" stroked="f">
                <v:textbox inset="0,0,0,0">
                  <w:txbxContent>
                    <w:p>
                      <w:pPr>
                        <w:pStyle w:val="Style5"/>
                        <w:keepNext w:val="0"/>
                        <w:keepLines w:val="0"/>
                        <w:widowControl w:val="0"/>
                        <w:shd w:val="clear" w:color="auto" w:fill="auto"/>
                        <w:bidi w:val="0"/>
                        <w:spacing w:before="0" w:after="0" w:line="240" w:lineRule="auto"/>
                        <w:ind w:left="0" w:right="0" w:firstLine="0"/>
                        <w:jc w:val="left"/>
                      </w:pPr>
                      <w:r>
                        <w:rPr>
                          <w:rStyle w:val="CharStyle6"/>
                        </w:rPr>
                        <w:t>Telefon: (+48) 223-692-479</w:t>
                      </w:r>
                    </w:p>
                    <w:p>
                      <w:pPr>
                        <w:pStyle w:val="Style5"/>
                        <w:keepNext w:val="0"/>
                        <w:keepLines w:val="0"/>
                        <w:widowControl w:val="0"/>
                        <w:shd w:val="clear" w:color="auto" w:fill="auto"/>
                        <w:bidi w:val="0"/>
                        <w:spacing w:before="0" w:after="0" w:line="240" w:lineRule="auto"/>
                        <w:ind w:left="0" w:right="0" w:firstLine="0"/>
                        <w:jc w:val="left"/>
                      </w:pPr>
                      <w:r>
                        <w:fldChar w:fldCharType="begin"/>
                      </w:r>
                      <w:r>
                        <w:rPr/>
                        <w:instrText> HYPERLINK "mailto:departament.ochrony.przyrody@mos.gov.pl" </w:instrText>
                      </w:r>
                      <w:r>
                        <w:fldChar w:fldCharType="separate"/>
                      </w:r>
                      <w:r>
                        <w:rPr>
                          <w:rStyle w:val="CharStyle6"/>
                        </w:rPr>
                        <w:t>departament.ochrony.przyrody@mos.gov.pl</w:t>
                      </w:r>
                      <w:r>
                        <w:fldChar w:fldCharType="end"/>
                      </w:r>
                    </w:p>
                    <w:p>
                      <w:pPr>
                        <w:pStyle w:val="Style5"/>
                        <w:keepNext w:val="0"/>
                        <w:keepLines w:val="0"/>
                        <w:widowControl w:val="0"/>
                        <w:shd w:val="clear" w:color="auto" w:fill="auto"/>
                        <w:bidi w:val="0"/>
                        <w:spacing w:before="0" w:after="0" w:line="240" w:lineRule="auto"/>
                        <w:ind w:left="0" w:right="0" w:firstLine="0"/>
                        <w:jc w:val="left"/>
                      </w:pPr>
                      <w:r>
                        <w:fldChar w:fldCharType="begin"/>
                      </w:r>
                      <w:r>
                        <w:rPr/>
                        <w:instrText> HYPERLINK "http://www.gov.pl/klimat" </w:instrText>
                      </w:r>
                      <w:r>
                        <w:fldChar w:fldCharType="separate"/>
                      </w:r>
                      <w:r>
                        <w:rPr>
                          <w:rStyle w:val="CharStyle6"/>
                        </w:rPr>
                        <w:t>www.gov.pl/klimat</w:t>
                      </w:r>
                      <w:r>
                        <w:fldChar w:fldCharType="end"/>
                      </w:r>
                    </w:p>
                  </w:txbxContent>
                </v:textbox>
                <w10:wrap type="topAndBottom" anchorx="page"/>
              </v:shape>
            </w:pict>
          </mc:Fallback>
        </mc:AlternateContent>
      </w:r>
      <w:r>
        <mc:AlternateContent>
          <mc:Choice Requires="wps">
            <w:drawing>
              <wp:anchor distT="152400" distB="228600" distL="3360420" distR="114300" simplePos="0" relativeHeight="125829381" behindDoc="0" locked="0" layoutInCell="1" allowOverlap="1">
                <wp:simplePos x="0" y="0"/>
                <wp:positionH relativeFrom="page">
                  <wp:posOffset>4516120</wp:posOffset>
                </wp:positionH>
                <wp:positionV relativeFrom="paragraph">
                  <wp:posOffset>9317990</wp:posOffset>
                </wp:positionV>
                <wp:extent cx="1795145" cy="271145"/>
                <wp:wrapTopAndBottom/>
                <wp:docPr id="5" name="Shape 5"/>
                <a:graphic xmlns:a="http://schemas.openxmlformats.org/drawingml/2006/main">
                  <a:graphicData uri="http://schemas.microsoft.com/office/word/2010/wordprocessingShape">
                    <wps:wsp>
                      <wps:cNvSpPr txBox="1"/>
                      <wps:spPr>
                        <a:xfrm>
                          <a:ext cx="1795145" cy="271145"/>
                        </a:xfrm>
                        <a:prstGeom prst="rect"/>
                        <a:noFill/>
                      </wps:spPr>
                      <wps:txbx>
                        <w:txbxContent>
                          <w:p>
                            <w:pPr>
                              <w:pStyle w:val="Style5"/>
                              <w:keepNext w:val="0"/>
                              <w:keepLines w:val="0"/>
                              <w:widowControl w:val="0"/>
                              <w:shd w:val="clear" w:color="auto" w:fill="auto"/>
                              <w:bidi w:val="0"/>
                              <w:spacing w:before="0" w:after="0" w:line="240" w:lineRule="auto"/>
                              <w:ind w:left="300" w:right="0" w:hanging="300"/>
                              <w:jc w:val="left"/>
                            </w:pPr>
                            <w:r>
                              <w:rPr>
                                <w:rStyle w:val="CharStyle6"/>
                              </w:rPr>
                              <w:t>ul. Wawelska 52/54, 00-922 Warszawa Ministerstwo Klimatu i Środowiska</w:t>
                            </w:r>
                          </w:p>
                        </w:txbxContent>
                      </wps:txbx>
                      <wps:bodyPr lIns="0" tIns="0" rIns="0" bIns="0">
                        <a:noAutoFit/>
                      </wps:bodyPr>
                    </wps:wsp>
                  </a:graphicData>
                </a:graphic>
              </wp:anchor>
            </w:drawing>
          </mc:Choice>
          <mc:Fallback>
            <w:pict>
              <v:shape id="_x0000_s1031" type="#_x0000_t202" style="position:absolute;margin-left:355.60000000000002pt;margin-top:733.70000000000005pt;width:141.34999999999999pt;height:21.350000000000001pt;z-index:-125829372;mso-wrap-distance-left:264.60000000000002pt;mso-wrap-distance-top:12.pt;mso-wrap-distance-right:9.pt;mso-wrap-distance-bottom:18.pt;mso-position-horizontal-relative:page" filled="f" stroked="f">
                <v:textbox inset="0,0,0,0">
                  <w:txbxContent>
                    <w:p>
                      <w:pPr>
                        <w:pStyle w:val="Style5"/>
                        <w:keepNext w:val="0"/>
                        <w:keepLines w:val="0"/>
                        <w:widowControl w:val="0"/>
                        <w:shd w:val="clear" w:color="auto" w:fill="auto"/>
                        <w:bidi w:val="0"/>
                        <w:spacing w:before="0" w:after="0" w:line="240" w:lineRule="auto"/>
                        <w:ind w:left="300" w:right="0" w:hanging="300"/>
                        <w:jc w:val="left"/>
                      </w:pPr>
                      <w:r>
                        <w:rPr>
                          <w:rStyle w:val="CharStyle6"/>
                        </w:rPr>
                        <w:t>ul. Wawelska 52/54, 00-922 Warszawa Ministerstwo Klimatu i Środowiska</w:t>
                      </w:r>
                    </w:p>
                  </w:txbxContent>
                </v:textbox>
                <w10:wrap type="topAndBottom" anchorx="page"/>
              </v:shape>
            </w:pict>
          </mc:Fallback>
        </mc:AlternateContent>
      </w:r>
      <w:r>
        <mc:AlternateContent>
          <mc:Choice Requires="wps">
            <w:drawing>
              <wp:anchor distT="521335" distB="0" distL="1250950" distR="1208405" simplePos="0" relativeHeight="125829383" behindDoc="0" locked="0" layoutInCell="1" allowOverlap="1">
                <wp:simplePos x="0" y="0"/>
                <wp:positionH relativeFrom="page">
                  <wp:posOffset>2406650</wp:posOffset>
                </wp:positionH>
                <wp:positionV relativeFrom="paragraph">
                  <wp:posOffset>9686925</wp:posOffset>
                </wp:positionV>
                <wp:extent cx="2810510" cy="130810"/>
                <wp:wrapTopAndBottom/>
                <wp:docPr id="7" name="Shape 7"/>
                <a:graphic xmlns:a="http://schemas.openxmlformats.org/drawingml/2006/main">
                  <a:graphicData uri="http://schemas.microsoft.com/office/word/2010/wordprocessingShape">
                    <wps:wsp>
                      <wps:cNvSpPr txBox="1"/>
                      <wps:spPr>
                        <a:xfrm>
                          <a:ext cx="2810510" cy="130810"/>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pPr>
                            <w:r>
                              <w:rPr>
                                <w:rStyle w:val="CharStyle8"/>
                              </w:rPr>
                              <w:t>Działamy zgodnie z EMAS - zarządzając instytucją, dbamy o środowisko</w:t>
                            </w:r>
                          </w:p>
                        </w:txbxContent>
                      </wps:txbx>
                      <wps:bodyPr wrap="none" lIns="0" tIns="0" rIns="0" bIns="0">
                        <a:noAutoFit/>
                      </wps:bodyPr>
                    </wps:wsp>
                  </a:graphicData>
                </a:graphic>
              </wp:anchor>
            </w:drawing>
          </mc:Choice>
          <mc:Fallback>
            <w:pict>
              <v:shape id="_x0000_s1033" type="#_x0000_t202" style="position:absolute;margin-left:189.5pt;margin-top:762.75pt;width:221.30000000000001pt;height:10.300000000000001pt;z-index:-125829370;mso-wrap-distance-left:98.5pt;mso-wrap-distance-top:41.050000000000004pt;mso-wrap-distance-right:95.150000000000006pt;mso-position-horizontal-relative:page" filled="f" stroked="f">
                <v:textbox inset="0,0,0,0">
                  <w:txbxContent>
                    <w:p>
                      <w:pPr>
                        <w:pStyle w:val="Style7"/>
                        <w:keepNext w:val="0"/>
                        <w:keepLines w:val="0"/>
                        <w:widowControl w:val="0"/>
                        <w:shd w:val="clear" w:color="auto" w:fill="auto"/>
                        <w:bidi w:val="0"/>
                        <w:spacing w:before="0" w:after="0" w:line="240" w:lineRule="auto"/>
                        <w:ind w:left="0" w:right="0" w:firstLine="0"/>
                        <w:jc w:val="left"/>
                      </w:pPr>
                      <w:r>
                        <w:rPr>
                          <w:rStyle w:val="CharStyle8"/>
                        </w:rPr>
                        <w:t>Działamy zgodnie z EMAS - zarządzając instytucją, dbamy o środowisko</w:t>
                      </w:r>
                    </w:p>
                  </w:txbxContent>
                </v:textbox>
                <w10:wrap type="topAndBottom" anchorx="page"/>
              </v:shape>
            </w:pict>
          </mc:Fallback>
        </mc:AlternateContent>
      </w:r>
    </w:p>
    <w:p>
      <w:pPr>
        <w:pStyle w:val="Style9"/>
        <w:keepNext/>
        <w:keepLines/>
        <w:widowControl w:val="0"/>
        <w:shd w:val="clear" w:color="auto" w:fill="auto"/>
        <w:bidi w:val="0"/>
        <w:spacing w:before="0" w:after="0" w:line="240" w:lineRule="auto"/>
        <w:ind w:left="0" w:right="0" w:firstLine="0"/>
        <w:jc w:val="left"/>
      </w:pPr>
      <w:bookmarkStart w:id="0" w:name="bookmark0"/>
      <w:r>
        <w:rPr>
          <w:rStyle w:val="CharStyle10"/>
        </w:rPr>
        <w:t>Ministerstwo</w:t>
      </w:r>
      <w:bookmarkEnd w:id="0"/>
    </w:p>
    <w:p>
      <w:pPr>
        <w:pStyle w:val="Style9"/>
        <w:keepNext/>
        <w:keepLines/>
        <w:widowControl w:val="0"/>
        <w:shd w:val="clear" w:color="auto" w:fill="auto"/>
        <w:bidi w:val="0"/>
        <w:spacing w:before="0" w:after="500" w:line="202" w:lineRule="auto"/>
        <w:ind w:left="0" w:right="0" w:firstLine="0"/>
        <w:jc w:val="left"/>
      </w:pPr>
      <w:r>
        <w:rPr>
          <w:rStyle w:val="CharStyle10"/>
          <w:color w:val="1C1C1C"/>
        </w:rPr>
        <w:t xml:space="preserve">^ </w:t>
      </w:r>
      <w:r>
        <w:rPr>
          <w:rStyle w:val="CharStyle10"/>
        </w:rPr>
        <w:t>Klimatu i Środowiska</w:t>
      </w:r>
    </w:p>
    <w:p>
      <w:pPr>
        <w:pStyle w:val="Style12"/>
        <w:keepNext w:val="0"/>
        <w:keepLines w:val="0"/>
        <w:widowControl w:val="0"/>
        <w:shd w:val="clear" w:color="auto" w:fill="auto"/>
        <w:bidi w:val="0"/>
        <w:spacing w:before="0" w:after="440" w:line="240" w:lineRule="auto"/>
        <w:ind w:left="0" w:right="0" w:firstLine="220"/>
        <w:jc w:val="left"/>
      </w:pPr>
      <w:r>
        <w:rPr>
          <w:rStyle w:val="CharStyle13"/>
        </w:rPr>
        <w:t>Departament Ochrony Przyrody</w:t>
      </w:r>
    </w:p>
    <w:p>
      <w:pPr>
        <w:pStyle w:val="Style12"/>
        <w:keepNext w:val="0"/>
        <w:keepLines w:val="0"/>
        <w:widowControl w:val="0"/>
        <w:shd w:val="clear" w:color="auto" w:fill="auto"/>
        <w:bidi w:val="0"/>
        <w:spacing w:before="0" w:after="0" w:line="240" w:lineRule="auto"/>
        <w:ind w:left="0" w:right="0" w:firstLine="220"/>
        <w:jc w:val="left"/>
        <w:rPr>
          <w:sz w:val="18"/>
          <w:szCs w:val="18"/>
        </w:rPr>
      </w:pPr>
      <w:r>
        <w:rPr>
          <w:rStyle w:val="CharStyle13"/>
          <w:sz w:val="18"/>
          <w:szCs w:val="18"/>
        </w:rPr>
        <w:t>Nasz znak: DOP-WŚ.053.8.2025.1.AS</w:t>
      </w:r>
    </w:p>
    <w:p>
      <w:pPr>
        <w:pStyle w:val="Style12"/>
        <w:keepNext w:val="0"/>
        <w:keepLines w:val="0"/>
        <w:widowControl w:val="0"/>
        <w:shd w:val="clear" w:color="auto" w:fill="auto"/>
        <w:bidi w:val="0"/>
        <w:spacing w:before="0" w:after="0" w:line="240" w:lineRule="auto"/>
        <w:ind w:left="1120" w:right="0" w:firstLine="0"/>
        <w:jc w:val="left"/>
        <w:rPr>
          <w:sz w:val="18"/>
          <w:szCs w:val="18"/>
        </w:rPr>
      </w:pPr>
      <w:r>
        <w:rPr>
          <w:rStyle w:val="CharStyle13"/>
          <w:sz w:val="18"/>
          <w:szCs w:val="18"/>
        </w:rPr>
        <w:t>3974071.16844639.13679879</w:t>
      </w:r>
    </w:p>
    <w:p>
      <w:pPr>
        <w:pStyle w:val="Style12"/>
        <w:keepNext w:val="0"/>
        <w:keepLines w:val="0"/>
        <w:widowControl w:val="0"/>
        <w:shd w:val="clear" w:color="auto" w:fill="auto"/>
        <w:bidi w:val="0"/>
        <w:spacing w:before="0" w:after="3100" w:line="240" w:lineRule="auto"/>
        <w:ind w:left="1120" w:right="0" w:firstLine="0"/>
        <w:jc w:val="left"/>
        <w:rPr>
          <w:sz w:val="18"/>
          <w:szCs w:val="18"/>
        </w:rPr>
      </w:pPr>
      <w:r>
        <w:rPr>
          <w:rStyle w:val="CharStyle13"/>
          <w:sz w:val="18"/>
          <w:szCs w:val="18"/>
        </w:rPr>
        <w:t>Warszawa, 12-01-2026 r.</w:t>
      </w:r>
    </w:p>
    <w:p>
      <w:pPr>
        <w:pStyle w:val="Style12"/>
        <w:keepNext w:val="0"/>
        <w:keepLines w:val="0"/>
        <w:widowControl w:val="0"/>
        <w:shd w:val="clear" w:color="auto" w:fill="auto"/>
        <w:bidi w:val="0"/>
        <w:spacing w:before="0" w:after="140"/>
        <w:ind w:left="0" w:right="0" w:firstLine="220"/>
        <w:jc w:val="left"/>
      </w:pPr>
      <w:r>
        <w:rPr>
          <w:rStyle w:val="CharStyle13"/>
        </w:rPr>
        <w:t>Szanowny Panie,</w:t>
      </w:r>
    </w:p>
    <w:p>
      <w:pPr>
        <w:pStyle w:val="Style12"/>
        <w:keepNext w:val="0"/>
        <w:keepLines w:val="0"/>
        <w:widowControl w:val="0"/>
        <w:shd w:val="clear" w:color="auto" w:fill="auto"/>
        <w:bidi w:val="0"/>
        <w:spacing w:before="0" w:after="140"/>
        <w:ind w:left="220" w:right="0" w:firstLine="0"/>
        <w:jc w:val="both"/>
      </w:pPr>
      <w:r>
        <w:rPr>
          <w:rStyle w:val="CharStyle13"/>
        </w:rPr>
        <w:t>odpowiadając na Pana pismo z 6 września 2025 r. w sprawie konieczności wprowadzenia jednolitego obowiązku przedkładania opinii ornitologiczno-chiropterologicznych przy zgłoszeniach i pozwoleniach na budowę w starostwach powiatowych, przedstawiam poniższe stanowisko.</w:t>
      </w:r>
    </w:p>
    <w:p>
      <w:pPr>
        <w:pStyle w:val="Style12"/>
        <w:keepNext w:val="0"/>
        <w:keepLines w:val="0"/>
        <w:widowControl w:val="0"/>
        <w:shd w:val="clear" w:color="auto" w:fill="auto"/>
        <w:bidi w:val="0"/>
        <w:spacing w:before="0" w:after="140"/>
        <w:ind w:left="220" w:right="0" w:firstLine="0"/>
        <w:jc w:val="both"/>
      </w:pPr>
      <w:r>
        <w:rPr>
          <w:rStyle w:val="CharStyle13"/>
        </w:rPr>
        <w:t>Zgodnie z obowiązującym prawem nie ma obowiązku przeprowadzania ekspertyzy ornitologicznej przed przystąpieniem do prac remontowo-budowlanych, nie ma też prawnego obowiązku zgłaszania zamiaru przystąpienia do takich prac do organów ochrony przyrody. Nie znaczy to jednak, że podmiot wykonujący prace jest zwolniony z przestrzegania zakazów określonych rozporządzeniem Ministra Środowiska z dnia 16 grudnia 2016 r. w sprawie ochrony gatunkowej zwierząt</w:t>
      </w:r>
      <w:r>
        <w:rPr>
          <w:rStyle w:val="CharStyle13"/>
          <w:vertAlign w:val="superscript"/>
        </w:rPr>
        <w:footnoteReference w:id="2"/>
      </w:r>
      <w:r>
        <w:rPr>
          <w:rStyle w:val="CharStyle13"/>
        </w:rPr>
        <w:t>. Podmiot mający zamiar wykonać czynności, które mogą wiązać się z ich naruszeniem zobowiązany jest do uzyskania stosownego zezwolenia w trybie art. 56 ustawy z dnia 16 kwietnia 2004 r. o ochronie przyrody</w:t>
      </w:r>
      <w:r>
        <w:rPr>
          <w:rStyle w:val="CharStyle13"/>
          <w:vertAlign w:val="superscript"/>
        </w:rPr>
        <w:footnoteReference w:id="3"/>
      </w:r>
      <w:r>
        <w:rPr>
          <w:rStyle w:val="CharStyle13"/>
        </w:rPr>
        <w:t xml:space="preserve"> (dalej: „uop”). Organem właściwym w sprawach zezwoleń z zakresu ochrony gatunkowej jest właściwy miejscowo regionalny dyrektor ochrony środowiska (dalej: „RDOŚ”) na obszarze swojego działania lub Generalny Dyrektor Ochrony Środowiska (dalej: „GDOŚ”), zgodnie z podziałem kompetencji określonym w art. 56 uop.</w:t>
      </w:r>
    </w:p>
    <w:p>
      <w:pPr>
        <w:pStyle w:val="Style12"/>
        <w:keepNext w:val="0"/>
        <w:keepLines w:val="0"/>
        <w:widowControl w:val="0"/>
        <w:shd w:val="clear" w:color="auto" w:fill="auto"/>
        <w:bidi w:val="0"/>
        <w:spacing w:before="0" w:after="280"/>
        <w:ind w:left="220" w:right="0" w:firstLine="0"/>
        <w:jc w:val="both"/>
      </w:pPr>
      <w:r>
        <w:rPr>
          <w:rStyle w:val="CharStyle13"/>
        </w:rPr>
        <w:t>Zgodnie z art. 30 ust. 1b ustawy z dnia 7 lipca 1994 r. Prawo budowlane</w:t>
      </w:r>
      <w:r>
        <w:rPr>
          <w:rStyle w:val="CharStyle13"/>
          <w:vertAlign w:val="superscript"/>
        </w:rPr>
        <w:footnoteReference w:id="4"/>
      </w:r>
      <w:r>
        <w:rPr>
          <w:rStyle w:val="CharStyle13"/>
        </w:rPr>
        <w:t>, zgłoszenia budowy lub wykonywania innych robót budowlanych dokonuje się organowi administracji architektoniczno-budowlanej. Przed złożeniem wniosku o pozwolenie na budowę zgodnie z art. 32 ust. 1 pkt 2 ustawy Prawo budowlane konieczne jest uzyskaniu przez inwestora pozwoleń, uzgodnień lub opinii innych organów wymaganych przepisami szczególnymi. Zatem zarówno do zgłoszenia, jak i wniosku o pozwolenie na budowę należy dołączyć m.in. pozwolenia, uzgodnienia i opinie wymagane zgodnie z przepisami odrębnych ustaw, a więc również zezwolenia organów ochrony przyrody (GDOŚ lub RDOŚ) na wykonywanie czynności zakazanych w stosunku do gatunków chronionych, jeżeli zaplanowane prace mogą skutkować ich naruszeniem. Ponadto jeśli organ nadzoru budowlanego otrzyma informację o robotach budowlanych prowadzonych w sposób zagrażający osobnikom</w:t>
      </w:r>
    </w:p>
    <w:p>
      <w:pPr>
        <w:pStyle w:val="Style12"/>
        <w:keepNext w:val="0"/>
        <w:keepLines w:val="0"/>
        <w:widowControl w:val="0"/>
        <w:shd w:val="clear" w:color="auto" w:fill="auto"/>
        <w:bidi w:val="0"/>
        <w:spacing w:before="0"/>
        <w:ind w:left="0" w:right="0" w:firstLine="0"/>
        <w:jc w:val="both"/>
      </w:pPr>
      <w:r>
        <w:rPr>
          <w:rStyle w:val="CharStyle13"/>
        </w:rPr>
        <w:t>gatunków chronionych, a zatem mogących spowodować zagrożenie dla środowiska, to zgodnie z art. 50 ust. 1 pkt 2 ustawy Prawo budowlane, zobowiązany jest do podjęcia interwencji polegającej na wydaniu postanowienia o wstrzymaniu prowadzenia robót.</w:t>
      </w:r>
    </w:p>
    <w:p>
      <w:pPr>
        <w:pStyle w:val="Style12"/>
        <w:keepNext w:val="0"/>
        <w:keepLines w:val="0"/>
        <w:widowControl w:val="0"/>
        <w:shd w:val="clear" w:color="auto" w:fill="auto"/>
        <w:bidi w:val="0"/>
        <w:spacing w:before="0"/>
        <w:ind w:left="0" w:right="0" w:firstLine="0"/>
        <w:jc w:val="both"/>
      </w:pPr>
      <w:r>
        <w:rPr>
          <w:rStyle w:val="CharStyle13"/>
        </w:rPr>
        <w:t>Należy jednak zaznaczyć, że rozbiórki, remonty, termomodernizacje i adaptacje mogą prowadzić do niszczenia siedlisk zwierząt. Jakkolwiek inwentaryzacje przyrodnicze przed faktycznymi pracami są bardzo przydatne i pozwalają dobrze zaplanować proces inwestycyjny, to już wprowadzenie obligatoryjnego obowiązku ich przeprowadzania, przy uwzględnieniu i właściwym stosowaniu już istniejących przepisów wydaje się niezasadne. Szeroka skala przedsięwzięć wskazanych w petycji (praktycznie każdy rodzaj budynków i szeroki wachlarz prac) w zestawieniu z liczbą ornitologów/chiropterologów mogących wykonać inwentaryzację wydaje się być nieporównywalna. Powyższe mogłoby przełożyć się na znaczne wydłużenie procesu inwestycyjnego oraz na wzrost cen inwentaryzacji (i samych przedsięwzięć) lub znaczny spadek ich jakości.</w:t>
      </w:r>
    </w:p>
    <w:p>
      <w:pPr>
        <w:pStyle w:val="Style12"/>
        <w:keepNext w:val="0"/>
        <w:keepLines w:val="0"/>
        <w:widowControl w:val="0"/>
        <w:shd w:val="clear" w:color="auto" w:fill="auto"/>
        <w:bidi w:val="0"/>
        <w:spacing w:before="0" w:after="600"/>
        <w:ind w:left="0" w:right="0" w:firstLine="0"/>
        <w:jc w:val="both"/>
      </w:pPr>
      <w:r>
        <w:rPr>
          <w:rStyle w:val="CharStyle13"/>
        </w:rPr>
        <w:t>Co istotne, inwentaryzacje przyrodnicze są w zasadzie obowiązkowym elementem przy przedsięwzięciach mogących zawsze znacząco oddziaływać na środowisko lub mogących potencjalnie znacząco oddziaływać na środowisko (gdy właściwy organ stwierdzi konieczność przeprowadzenia oceny oddziaływania przedsięwzięcia na środowisko). Rodzaje ww. przedsięwzięć wykazane są w rozporządzeniu Rady Ministrów z dnia 10 września 2019 r. w sprawie przedsięwzięć mogących znacząco oddziaływać na środowisko</w:t>
      </w:r>
      <w:r>
        <w:rPr>
          <w:rStyle w:val="CharStyle13"/>
          <w:vertAlign w:val="superscript"/>
        </w:rPr>
        <w:footnoteReference w:id="5"/>
      </w:r>
      <w:r>
        <w:rPr>
          <w:rStyle w:val="CharStyle13"/>
        </w:rPr>
        <w:t>. Wobec tego przynajmniej w odniesieniu do części inwestycji postulat zgłoszony w petycji jest realizowany.</w:t>
      </w:r>
    </w:p>
    <w:p>
      <w:pPr>
        <w:pStyle w:val="Style12"/>
        <w:keepNext w:val="0"/>
        <w:keepLines w:val="0"/>
        <w:widowControl w:val="0"/>
        <w:shd w:val="clear" w:color="auto" w:fill="auto"/>
        <w:bidi w:val="0"/>
        <w:spacing w:before="0" w:after="420" w:line="240" w:lineRule="auto"/>
        <w:ind w:left="0" w:right="0" w:firstLine="0"/>
        <w:jc w:val="both"/>
      </w:pPr>
      <w:r>
        <w:rPr>
          <w:rStyle w:val="CharStyle13"/>
        </w:rPr>
        <w:t>Z wyrazami szacunku</w:t>
      </w:r>
    </w:p>
    <w:p>
      <w:pPr>
        <w:pStyle w:val="Style12"/>
        <w:keepNext w:val="0"/>
        <w:keepLines w:val="0"/>
        <w:widowControl w:val="0"/>
        <w:shd w:val="clear" w:color="auto" w:fill="auto"/>
        <w:bidi w:val="0"/>
        <w:spacing w:before="0" w:after="0" w:line="240" w:lineRule="auto"/>
        <w:ind w:left="0" w:right="0" w:firstLine="0"/>
        <w:jc w:val="both"/>
      </w:pPr>
      <w:r>
        <w:rPr>
          <w:rStyle w:val="CharStyle13"/>
        </w:rPr>
        <w:t>Zastępca Dyrektora</w:t>
      </w:r>
    </w:p>
    <w:p>
      <w:pPr>
        <w:pStyle w:val="Style12"/>
        <w:keepNext w:val="0"/>
        <w:keepLines w:val="0"/>
        <w:widowControl w:val="0"/>
        <w:shd w:val="clear" w:color="auto" w:fill="auto"/>
        <w:bidi w:val="0"/>
        <w:spacing w:before="0" w:after="0" w:line="240" w:lineRule="auto"/>
        <w:ind w:left="0" w:right="0" w:firstLine="0"/>
        <w:jc w:val="both"/>
      </w:pPr>
      <w:r>
        <w:rPr>
          <w:rStyle w:val="CharStyle13"/>
        </w:rPr>
        <w:t>Departament Ochrony Przyrody</w:t>
      </w:r>
    </w:p>
    <w:p>
      <w:pPr>
        <w:pStyle w:val="Style12"/>
        <w:keepNext w:val="0"/>
        <w:keepLines w:val="0"/>
        <w:widowControl w:val="0"/>
        <w:shd w:val="clear" w:color="auto" w:fill="auto"/>
        <w:bidi w:val="0"/>
        <w:spacing w:before="0" w:after="0" w:line="240" w:lineRule="auto"/>
        <w:ind w:left="0" w:right="0" w:firstLine="0"/>
        <w:jc w:val="both"/>
      </w:pPr>
      <w:r>
        <w:rPr>
          <w:rStyle w:val="CharStyle13"/>
        </w:rPr>
        <w:t>Ministerstwo Klimatu i Środowiska</w:t>
      </w:r>
    </w:p>
    <w:p>
      <w:pPr>
        <w:pStyle w:val="Style12"/>
        <w:keepNext w:val="0"/>
        <w:keepLines w:val="0"/>
        <w:widowControl w:val="0"/>
        <w:shd w:val="clear" w:color="auto" w:fill="auto"/>
        <w:bidi w:val="0"/>
        <w:spacing w:before="0" w:after="2980" w:line="240" w:lineRule="auto"/>
        <w:ind w:left="0" w:right="0" w:firstLine="0"/>
        <w:jc w:val="both"/>
      </w:pPr>
      <w:r>
        <w:rPr>
          <w:rStyle w:val="CharStyle13"/>
        </w:rPr>
        <w:t>/ – podpisany cyfrowo/</w:t>
      </w:r>
    </w:p>
    <w:p>
      <w:pPr>
        <w:pStyle w:val="Style12"/>
        <w:keepNext w:val="0"/>
        <w:keepLines w:val="0"/>
        <w:widowControl w:val="0"/>
        <w:shd w:val="clear" w:color="auto" w:fill="auto"/>
        <w:bidi w:val="0"/>
        <w:spacing w:before="0" w:after="100" w:line="240" w:lineRule="auto"/>
        <w:ind w:left="0" w:right="0" w:firstLine="0"/>
        <w:jc w:val="both"/>
      </w:pPr>
      <w:r>
        <w:rPr>
          <w:rStyle w:val="CharStyle13"/>
        </w:rPr>
        <w:t>Do wiadomości:</w:t>
      </w:r>
    </w:p>
    <w:p>
      <w:pPr>
        <w:pStyle w:val="Style12"/>
        <w:keepNext w:val="0"/>
        <w:keepLines w:val="0"/>
        <w:widowControl w:val="0"/>
        <w:numPr>
          <w:ilvl w:val="0"/>
          <w:numId w:val="1"/>
        </w:numPr>
        <w:shd w:val="clear" w:color="auto" w:fill="auto"/>
        <w:tabs>
          <w:tab w:pos="745" w:val="left"/>
        </w:tabs>
        <w:bidi w:val="0"/>
        <w:spacing w:before="0" w:after="0" w:line="240" w:lineRule="auto"/>
        <w:ind w:left="0" w:right="0" w:firstLine="380"/>
        <w:jc w:val="both"/>
      </w:pPr>
      <w:r>
        <w:rPr>
          <w:rStyle w:val="CharStyle13"/>
        </w:rPr>
        <w:t>Ministerstwo Rozwoju i Technologii</w:t>
      </w:r>
    </w:p>
    <w:p>
      <w:pPr>
        <w:pStyle w:val="Style12"/>
        <w:keepNext w:val="0"/>
        <w:keepLines w:val="0"/>
        <w:widowControl w:val="0"/>
        <w:numPr>
          <w:ilvl w:val="0"/>
          <w:numId w:val="1"/>
        </w:numPr>
        <w:shd w:val="clear" w:color="auto" w:fill="auto"/>
        <w:tabs>
          <w:tab w:pos="745" w:val="left"/>
        </w:tabs>
        <w:bidi w:val="0"/>
        <w:spacing w:before="0" w:after="280" w:line="240" w:lineRule="auto"/>
        <w:ind w:left="0" w:right="0" w:firstLine="380"/>
        <w:jc w:val="both"/>
      </w:pPr>
      <w:r>
        <w:rPr>
          <w:rStyle w:val="CharStyle13"/>
        </w:rPr>
        <w:t>Biuro Kontroli i Audytu, Ministerstwo Klimatu i Środowiska</w:t>
      </w:r>
    </w:p>
    <w:sectPr>
      <w:footerReference w:type="default" r:id="rId7"/>
      <w:footerReference w:type="even" r:id="rId8"/>
      <w:footnotePr>
        <w:pos w:val="pageBottom"/>
        <w:numFmt w:val="decimal"/>
        <w:numStart w:val="1"/>
        <w:numRestart w:val="continuous"/>
        <w15:footnoteColumns w:val="1"/>
      </w:footnotePr>
      <w:pgSz w:w="11900" w:h="16840"/>
      <w:pgMar w:top="496" w:right="1908" w:bottom="889" w:left="1804" w:header="0" w:footer="3" w:gutter="0"/>
      <w:pgNumType w:start="1"/>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3723640</wp:posOffset>
              </wp:positionH>
              <wp:positionV relativeFrom="page">
                <wp:posOffset>10192385</wp:posOffset>
              </wp:positionV>
              <wp:extent cx="48895" cy="73025"/>
              <wp:wrapNone/>
              <wp:docPr id="9" name="Shape 9"/>
              <a:graphic xmlns:a="http://schemas.openxmlformats.org/drawingml/2006/main">
                <a:graphicData uri="http://schemas.microsoft.com/office/word/2010/wordprocessingShape">
                  <wps:wsp>
                    <wps:cNvSpPr txBox="1"/>
                    <wps:spPr>
                      <a:xfrm>
                        <a:ext cx="48895" cy="73025"/>
                      </a:xfrm>
                      <a:prstGeom prst="rect"/>
                      <a:noFill/>
                    </wps:spPr>
                    <wps:txbx>
                      <w:txbxContent>
                        <w:p>
                          <w:pPr>
                            <w:pStyle w:val="Style15"/>
                            <w:keepNext w:val="0"/>
                            <w:keepLines w:val="0"/>
                            <w:widowControl w:val="0"/>
                            <w:shd w:val="clear" w:color="auto" w:fill="auto"/>
                            <w:bidi w:val="0"/>
                            <w:spacing w:before="0" w:after="0" w:line="240" w:lineRule="auto"/>
                            <w:ind w:left="0" w:right="0" w:firstLine="0"/>
                            <w:jc w:val="left"/>
                            <w:rPr>
                              <w:sz w:val="16"/>
                              <w:szCs w:val="16"/>
                            </w:rPr>
                          </w:pPr>
                          <w:r>
                            <w:rPr>
                              <w:rStyle w:val="CharStyle16"/>
                              <w:rFonts w:ascii="Arial" w:eastAsia="Arial" w:hAnsi="Arial" w:cs="Arial"/>
                              <w:sz w:val="16"/>
                              <w:szCs w:val="16"/>
                            </w:rPr>
                            <w:t>2</w:t>
                          </w:r>
                        </w:p>
                      </w:txbxContent>
                    </wps:txbx>
                    <wps:bodyPr wrap="none" lIns="0" tIns="0" rIns="0" bIns="0">
                      <a:spAutoFit/>
                    </wps:bodyPr>
                  </wps:wsp>
                </a:graphicData>
              </a:graphic>
            </wp:anchor>
          </w:drawing>
        </mc:Choice>
        <mc:Fallback>
          <w:pict>
            <v:shape id="_x0000_s1035" type="#_x0000_t202" style="position:absolute;margin-left:293.19999999999999pt;margin-top:802.55000000000007pt;width:3.8500000000000001pt;height:5.75pt;z-index:-188744063;mso-wrap-style:none;mso-wrap-distance-left:0;mso-wrap-distance-right:0;mso-position-horizontal-relative:page;mso-position-vertical-relative:page" wrapcoords="0 0" filled="f" stroked="f">
              <v:textbox style="mso-fit-shape-to-text:t" inset="0,0,0,0">
                <w:txbxContent>
                  <w:p>
                    <w:pPr>
                      <w:pStyle w:val="Style15"/>
                      <w:keepNext w:val="0"/>
                      <w:keepLines w:val="0"/>
                      <w:widowControl w:val="0"/>
                      <w:shd w:val="clear" w:color="auto" w:fill="auto"/>
                      <w:bidi w:val="0"/>
                      <w:spacing w:before="0" w:after="0" w:line="240" w:lineRule="auto"/>
                      <w:ind w:left="0" w:right="0" w:firstLine="0"/>
                      <w:jc w:val="left"/>
                      <w:rPr>
                        <w:sz w:val="16"/>
                        <w:szCs w:val="16"/>
                      </w:rPr>
                    </w:pPr>
                    <w:r>
                      <w:rPr>
                        <w:rStyle w:val="CharStyle16"/>
                        <w:rFonts w:ascii="Arial" w:eastAsia="Arial" w:hAnsi="Arial" w:cs="Arial"/>
                        <w:sz w:val="16"/>
                        <w:szCs w:val="16"/>
                      </w:rPr>
                      <w:t>2</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 w:id="2">
    <w:p>
      <w:pPr>
        <w:pStyle w:val="Style2"/>
        <w:keepNext w:val="0"/>
        <w:keepLines w:val="0"/>
        <w:widowControl w:val="0"/>
        <w:shd w:val="clear" w:color="auto" w:fill="auto"/>
        <w:bidi w:val="0"/>
        <w:spacing w:before="0" w:after="0" w:line="240" w:lineRule="auto"/>
        <w:ind w:left="0" w:right="0"/>
        <w:jc w:val="left"/>
      </w:pPr>
      <w:r>
        <w:rPr>
          <w:rStyle w:val="CharStyle3"/>
          <w:sz w:val="19"/>
          <w:szCs w:val="19"/>
          <w:vertAlign w:val="superscript"/>
        </w:rPr>
        <w:footnoteRef/>
      </w:r>
      <w:r>
        <w:rPr>
          <w:rStyle w:val="CharStyle3"/>
          <w:sz w:val="19"/>
          <w:szCs w:val="19"/>
        </w:rPr>
        <w:t xml:space="preserve"> </w:t>
      </w:r>
      <w:r>
        <w:rPr>
          <w:rStyle w:val="CharStyle3"/>
        </w:rPr>
        <w:t>Dz. U. z 2016 r., poz. 2183, z późn. zm.</w:t>
      </w:r>
    </w:p>
  </w:footnote>
  <w:footnote w:id="3">
    <w:p>
      <w:pPr>
        <w:pStyle w:val="Style2"/>
        <w:keepNext w:val="0"/>
        <w:keepLines w:val="0"/>
        <w:widowControl w:val="0"/>
        <w:shd w:val="clear" w:color="auto" w:fill="auto"/>
        <w:bidi w:val="0"/>
        <w:spacing w:before="0" w:after="0" w:line="240" w:lineRule="auto"/>
        <w:ind w:left="0" w:right="0"/>
        <w:jc w:val="left"/>
      </w:pPr>
      <w:r>
        <w:rPr>
          <w:rStyle w:val="CharStyle3"/>
          <w:sz w:val="19"/>
          <w:szCs w:val="19"/>
          <w:vertAlign w:val="superscript"/>
        </w:rPr>
        <w:footnoteRef/>
      </w:r>
      <w:r>
        <w:rPr>
          <w:rStyle w:val="CharStyle3"/>
          <w:sz w:val="19"/>
          <w:szCs w:val="19"/>
        </w:rPr>
        <w:t xml:space="preserve"> </w:t>
      </w:r>
      <w:r>
        <w:rPr>
          <w:rStyle w:val="CharStyle3"/>
        </w:rPr>
        <w:t>Dz. U. z 2024 r. poz. 1478, z późn. zm.</w:t>
      </w:r>
    </w:p>
  </w:footnote>
  <w:footnote w:id="4">
    <w:p>
      <w:pPr>
        <w:pStyle w:val="Style2"/>
        <w:keepNext w:val="0"/>
        <w:keepLines w:val="0"/>
        <w:widowControl w:val="0"/>
        <w:shd w:val="clear" w:color="auto" w:fill="auto"/>
        <w:bidi w:val="0"/>
        <w:spacing w:before="0" w:after="0" w:line="240" w:lineRule="auto"/>
        <w:ind w:left="0" w:right="0"/>
        <w:jc w:val="left"/>
      </w:pPr>
      <w:r>
        <w:rPr>
          <w:rStyle w:val="CharStyle3"/>
          <w:sz w:val="19"/>
          <w:szCs w:val="19"/>
          <w:vertAlign w:val="superscript"/>
        </w:rPr>
        <w:footnoteRef/>
      </w:r>
      <w:r>
        <w:rPr>
          <w:rStyle w:val="CharStyle3"/>
          <w:sz w:val="19"/>
          <w:szCs w:val="19"/>
        </w:rPr>
        <w:t xml:space="preserve"> </w:t>
      </w:r>
      <w:r>
        <w:rPr>
          <w:rStyle w:val="CharStyle3"/>
        </w:rPr>
        <w:t>Dz. U. z 2025 r., poz. 418, z późn. zm.</w:t>
      </w:r>
    </w:p>
  </w:footnote>
  <w:footnote w:id="5">
    <w:p>
      <w:pPr>
        <w:pStyle w:val="Style2"/>
        <w:keepNext w:val="0"/>
        <w:keepLines w:val="0"/>
        <w:widowControl w:val="0"/>
        <w:shd w:val="clear" w:color="auto" w:fill="auto"/>
        <w:bidi w:val="0"/>
        <w:spacing w:before="0" w:after="0" w:line="240" w:lineRule="auto"/>
        <w:ind w:left="0" w:right="0" w:firstLine="0"/>
        <w:jc w:val="left"/>
      </w:pPr>
      <w:r>
        <w:rPr>
          <w:rStyle w:val="CharStyle3"/>
          <w:sz w:val="19"/>
          <w:szCs w:val="19"/>
          <w:vertAlign w:val="superscript"/>
        </w:rPr>
        <w:footnoteRef/>
      </w:r>
      <w:r>
        <w:rPr>
          <w:rStyle w:val="CharStyle3"/>
          <w:sz w:val="19"/>
          <w:szCs w:val="19"/>
        </w:rPr>
        <w:t xml:space="preserve"> </w:t>
      </w:r>
      <w:r>
        <w:rPr>
          <w:rStyle w:val="CharStyle3"/>
        </w:rPr>
        <w:t>Dz. U. z 2019 r., poz. 1839, z późn. zm.</w:t>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19"/>
        <w:szCs w:val="19"/>
        <w:u w:val="none"/>
        <w:shd w:val="clear" w:color="auto" w:fill="auto"/>
        <w:lang w:val="pl-PL" w:eastAsia="pl-PL"/>
      </w:rPr>
    </w:lvl>
  </w:abstractNum>
  <w:num w:numId="1">
    <w:abstractNumId w:val="0"/>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evenAndOddHeaders/>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Courier New" w:eastAsia="Courier New" w:hAnsi="Courier New" w:cs="Courier New"/>
        <w:sz w:val="24"/>
        <w:szCs w:val="24"/>
        <w:lang w:val="pl-PL" w:eastAsia="pl-PL"/>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Courier New" w:eastAsia="Courier New" w:hAnsi="Courier New" w:cs="Courier New"/>
      <w:color w:val="000000"/>
      <w:spacing w:val="0"/>
      <w:w w:val="100"/>
      <w:position w:val="0"/>
      <w:sz w:val="24"/>
      <w:szCs w:val="24"/>
      <w:shd w:val="clear" w:color="auto" w:fill="auto"/>
      <w:lang w:val="pl-PL" w:eastAsia="pl-PL"/>
    </w:rPr>
  </w:style>
  <w:style w:type="character" w:default="1" w:styleId="DefaultParagraphFont">
    <w:name w:val="Default Paragraph Font"/>
    <w:rPr>
      <w:rFonts w:ascii="Courier New" w:eastAsia="Courier New" w:hAnsi="Courier New" w:cs="Courier New"/>
      <w:color w:val="000000"/>
      <w:spacing w:val="0"/>
      <w:w w:val="100"/>
      <w:position w:val="0"/>
      <w:sz w:val="24"/>
      <w:szCs w:val="24"/>
      <w:shd w:val="clear" w:color="auto" w:fill="auto"/>
      <w:lang w:val="pl-PL" w:eastAsia="pl-PL"/>
    </w:rPr>
  </w:style>
  <w:style w:type="character" w:customStyle="1" w:styleId="CharStyle3">
    <w:name w:val="Footnote_"/>
    <w:basedOn w:val="DefaultParagraphFont"/>
    <w:link w:val="Style2"/>
    <w:rPr>
      <w:rFonts w:ascii="Arial" w:eastAsia="Arial" w:hAnsi="Arial" w:cs="Arial"/>
      <w:b w:val="0"/>
      <w:bCs w:val="0"/>
      <w:i w:val="0"/>
      <w:iCs w:val="0"/>
      <w:smallCaps w:val="0"/>
      <w:strike w:val="0"/>
      <w:sz w:val="16"/>
      <w:szCs w:val="16"/>
      <w:u w:val="none"/>
    </w:rPr>
  </w:style>
  <w:style w:type="character" w:customStyle="1" w:styleId="CharStyle6">
    <w:name w:val="Body text (2)_"/>
    <w:basedOn w:val="DefaultParagraphFont"/>
    <w:link w:val="Style5"/>
    <w:rPr>
      <w:rFonts w:ascii="Arial" w:eastAsia="Arial" w:hAnsi="Arial" w:cs="Arial"/>
      <w:b w:val="0"/>
      <w:bCs w:val="0"/>
      <w:i w:val="0"/>
      <w:iCs w:val="0"/>
      <w:smallCaps w:val="0"/>
      <w:strike w:val="0"/>
      <w:sz w:val="16"/>
      <w:szCs w:val="16"/>
      <w:u w:val="none"/>
    </w:rPr>
  </w:style>
  <w:style w:type="character" w:customStyle="1" w:styleId="CharStyle8">
    <w:name w:val="Body text (3)_"/>
    <w:basedOn w:val="DefaultParagraphFont"/>
    <w:link w:val="Style7"/>
    <w:rPr>
      <w:rFonts w:ascii="Arial" w:eastAsia="Arial" w:hAnsi="Arial" w:cs="Arial"/>
      <w:b w:val="0"/>
      <w:bCs w:val="0"/>
      <w:i w:val="0"/>
      <w:iCs w:val="0"/>
      <w:smallCaps w:val="0"/>
      <w:strike w:val="0"/>
      <w:sz w:val="13"/>
      <w:szCs w:val="13"/>
      <w:u w:val="none"/>
    </w:rPr>
  </w:style>
  <w:style w:type="character" w:customStyle="1" w:styleId="CharStyle10">
    <w:name w:val="Heading #1_"/>
    <w:basedOn w:val="DefaultParagraphFont"/>
    <w:link w:val="Style9"/>
    <w:rPr>
      <w:rFonts w:ascii="Corbel" w:eastAsia="Corbel" w:hAnsi="Corbel" w:cs="Corbel"/>
      <w:b w:val="0"/>
      <w:bCs w:val="0"/>
      <w:i w:val="0"/>
      <w:iCs w:val="0"/>
      <w:smallCaps w:val="0"/>
      <w:strike w:val="0"/>
      <w:sz w:val="38"/>
      <w:szCs w:val="38"/>
      <w:u w:val="none"/>
    </w:rPr>
  </w:style>
  <w:style w:type="character" w:customStyle="1" w:styleId="CharStyle13">
    <w:name w:val="Body text_"/>
    <w:basedOn w:val="DefaultParagraphFont"/>
    <w:link w:val="Style12"/>
    <w:rPr>
      <w:rFonts w:ascii="Arial" w:eastAsia="Arial" w:hAnsi="Arial" w:cs="Arial"/>
      <w:b w:val="0"/>
      <w:bCs w:val="0"/>
      <w:i w:val="0"/>
      <w:iCs w:val="0"/>
      <w:smallCaps w:val="0"/>
      <w:strike w:val="0"/>
      <w:sz w:val="19"/>
      <w:szCs w:val="19"/>
      <w:u w:val="none"/>
    </w:rPr>
  </w:style>
  <w:style w:type="character" w:customStyle="1" w:styleId="CharStyle16">
    <w:name w:val="Header or footer (2)_"/>
    <w:basedOn w:val="DefaultParagraphFont"/>
    <w:link w:val="Style15"/>
    <w:rPr>
      <w:rFonts w:ascii="Times New Roman" w:eastAsia="Times New Roman" w:hAnsi="Times New Roman" w:cs="Times New Roman"/>
      <w:b w:val="0"/>
      <w:bCs w:val="0"/>
      <w:i w:val="0"/>
      <w:iCs w:val="0"/>
      <w:smallCaps w:val="0"/>
      <w:strike w:val="0"/>
      <w:sz w:val="20"/>
      <w:szCs w:val="20"/>
      <w:u w:val="none"/>
    </w:rPr>
  </w:style>
  <w:style w:type="paragraph" w:customStyle="1" w:styleId="Style2">
    <w:name w:val="Footnote"/>
    <w:basedOn w:val="Normal"/>
    <w:link w:val="CharStyle3"/>
    <w:pPr>
      <w:widowControl w:val="0"/>
      <w:shd w:val="clear" w:color="auto" w:fill="auto"/>
      <w:ind w:firstLine="220"/>
    </w:pPr>
    <w:rPr>
      <w:rFonts w:ascii="Arial" w:eastAsia="Arial" w:hAnsi="Arial" w:cs="Arial"/>
      <w:b w:val="0"/>
      <w:bCs w:val="0"/>
      <w:i w:val="0"/>
      <w:iCs w:val="0"/>
      <w:smallCaps w:val="0"/>
      <w:strike w:val="0"/>
      <w:sz w:val="16"/>
      <w:szCs w:val="16"/>
      <w:u w:val="none"/>
    </w:rPr>
  </w:style>
  <w:style w:type="paragraph" w:customStyle="1" w:styleId="Style5">
    <w:name w:val="Body text (2)"/>
    <w:basedOn w:val="Normal"/>
    <w:link w:val="CharStyle6"/>
    <w:pPr>
      <w:widowControl w:val="0"/>
      <w:shd w:val="clear" w:color="auto" w:fill="auto"/>
      <w:ind w:left="150"/>
    </w:pPr>
    <w:rPr>
      <w:rFonts w:ascii="Arial" w:eastAsia="Arial" w:hAnsi="Arial" w:cs="Arial"/>
      <w:b w:val="0"/>
      <w:bCs w:val="0"/>
      <w:i w:val="0"/>
      <w:iCs w:val="0"/>
      <w:smallCaps w:val="0"/>
      <w:strike w:val="0"/>
      <w:sz w:val="16"/>
      <w:szCs w:val="16"/>
      <w:u w:val="none"/>
    </w:rPr>
  </w:style>
  <w:style w:type="paragraph" w:customStyle="1" w:styleId="Style7">
    <w:name w:val="Body text (3)"/>
    <w:basedOn w:val="Normal"/>
    <w:link w:val="CharStyle8"/>
    <w:pPr>
      <w:widowControl w:val="0"/>
      <w:shd w:val="clear" w:color="auto" w:fill="auto"/>
    </w:pPr>
    <w:rPr>
      <w:rFonts w:ascii="Arial" w:eastAsia="Arial" w:hAnsi="Arial" w:cs="Arial"/>
      <w:b w:val="0"/>
      <w:bCs w:val="0"/>
      <w:i w:val="0"/>
      <w:iCs w:val="0"/>
      <w:smallCaps w:val="0"/>
      <w:strike w:val="0"/>
      <w:sz w:val="13"/>
      <w:szCs w:val="13"/>
      <w:u w:val="none"/>
    </w:rPr>
  </w:style>
  <w:style w:type="paragraph" w:customStyle="1" w:styleId="Style9">
    <w:name w:val="Heading #1"/>
    <w:basedOn w:val="Normal"/>
    <w:link w:val="CharStyle10"/>
    <w:pPr>
      <w:widowControl w:val="0"/>
      <w:shd w:val="clear" w:color="auto" w:fill="auto"/>
      <w:spacing w:after="250" w:line="221" w:lineRule="auto"/>
      <w:outlineLvl w:val="0"/>
    </w:pPr>
    <w:rPr>
      <w:rFonts w:ascii="Corbel" w:eastAsia="Corbel" w:hAnsi="Corbel" w:cs="Corbel"/>
      <w:b w:val="0"/>
      <w:bCs w:val="0"/>
      <w:i w:val="0"/>
      <w:iCs w:val="0"/>
      <w:smallCaps w:val="0"/>
      <w:strike w:val="0"/>
      <w:sz w:val="38"/>
      <w:szCs w:val="38"/>
      <w:u w:val="none"/>
    </w:rPr>
  </w:style>
  <w:style w:type="paragraph" w:styleId="Style12">
    <w:name w:val="Body text"/>
    <w:basedOn w:val="Normal"/>
    <w:link w:val="CharStyle13"/>
    <w:qFormat/>
    <w:pPr>
      <w:widowControl w:val="0"/>
      <w:shd w:val="clear" w:color="auto" w:fill="auto"/>
      <w:spacing w:after="160" w:line="264" w:lineRule="auto"/>
    </w:pPr>
    <w:rPr>
      <w:rFonts w:ascii="Arial" w:eastAsia="Arial" w:hAnsi="Arial" w:cs="Arial"/>
      <w:b w:val="0"/>
      <w:bCs w:val="0"/>
      <w:i w:val="0"/>
      <w:iCs w:val="0"/>
      <w:smallCaps w:val="0"/>
      <w:strike w:val="0"/>
      <w:sz w:val="19"/>
      <w:szCs w:val="19"/>
      <w:u w:val="none"/>
    </w:rPr>
  </w:style>
  <w:style w:type="paragraph" w:customStyle="1" w:styleId="Style15">
    <w:name w:val="Header or footer (2)"/>
    <w:basedOn w:val="Normal"/>
    <w:link w:val="CharStyle16"/>
    <w:pPr>
      <w:widowControl w:val="0"/>
      <w:shd w:val="clear" w:color="auto" w:fill="auto"/>
    </w:pPr>
    <w:rPr>
      <w:rFonts w:ascii="Times New Roman" w:eastAsia="Times New Roman" w:hAnsi="Times New Roman" w:cs="Times New Roman"/>
      <w:b w:val="0"/>
      <w:bCs w:val="0"/>
      <w:i w:val="0"/>
      <w:iCs w:val="0"/>
      <w:smallCaps w:val="0"/>
      <w:strike w:val="0"/>
      <w:sz w:val="20"/>
      <w:szCs w:val="20"/>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1.png" TargetMode="External"/><Relationship Id="rId7" Type="http://schemas.openxmlformats.org/officeDocument/2006/relationships/footer" Target="footer1.xml"/><Relationship Id="rId8" Type="http://schemas.openxmlformats.org/officeDocument/2006/relationships/footer" Target="footer2.xml"/></Relationships>
</file>

<file path=docProps/core.xml><?xml version="1.0" encoding="utf-8"?>
<cp:coreProperties xmlns:cp="http://schemas.openxmlformats.org/package/2006/metadata/core-properties" xmlns:dc="http://purl.org/dc/elements/1.1/">
  <dc:title>Prosty język. Uniwersalny szablondepartamentu/biura kolor</dc:title>
  <dc:subject/>
  <dc:creator>Kamińska Anna</dc:creator>
  <cp:keywords>PL, KOLOR</cp:keywords>
</cp:coreProperties>
</file>