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3B314512" w:rsidR="007C7923" w:rsidRPr="007B2D9F" w:rsidRDefault="006528D7" w:rsidP="008B2414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3261D8">
        <w:rPr>
          <w:rFonts w:ascii="Arial" w:hAnsi="Arial" w:cs="Arial"/>
        </w:rPr>
        <w:t>36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3261D8">
        <w:rPr>
          <w:rFonts w:ascii="Arial" w:hAnsi="Arial" w:cs="Arial"/>
        </w:rPr>
        <w:t>5</w:t>
      </w:r>
      <w:r w:rsidR="002E46B5" w:rsidRPr="007B2D9F">
        <w:rPr>
          <w:rFonts w:ascii="Arial" w:hAnsi="Arial" w:cs="Arial"/>
        </w:rPr>
        <w:t>.</w:t>
      </w:r>
      <w:r w:rsidR="001332E6">
        <w:rPr>
          <w:rFonts w:ascii="Arial" w:hAnsi="Arial" w:cs="Arial"/>
        </w:rPr>
        <w:t>IK</w:t>
      </w:r>
      <w:r w:rsidR="007C7923" w:rsidRPr="007B2D9F">
        <w:rPr>
          <w:rFonts w:ascii="Arial" w:hAnsi="Arial" w:cs="Arial"/>
        </w:rPr>
        <w:t>.</w:t>
      </w:r>
      <w:r w:rsidR="00806D2A" w:rsidRPr="007B2D9F">
        <w:rPr>
          <w:rFonts w:ascii="Arial" w:hAnsi="Arial" w:cs="Arial"/>
        </w:rPr>
        <w:t>4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5A6C86">
        <w:rPr>
          <w:rFonts w:ascii="Arial" w:hAnsi="Arial" w:cs="Arial"/>
        </w:rPr>
        <w:t>15.</w:t>
      </w:r>
      <w:r w:rsidR="003261D8">
        <w:rPr>
          <w:rFonts w:ascii="Arial" w:hAnsi="Arial" w:cs="Arial"/>
        </w:rPr>
        <w:t>07.2025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8B2414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>zpo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Default="005A2187" w:rsidP="008B2414">
      <w:pPr>
        <w:spacing w:after="0"/>
        <w:rPr>
          <w:rFonts w:ascii="Arial" w:hAnsi="Arial" w:cs="Arial"/>
          <w:b/>
        </w:rPr>
      </w:pPr>
    </w:p>
    <w:p w14:paraId="4B03196C" w14:textId="77777777" w:rsidR="003261D8" w:rsidRPr="007B2D9F" w:rsidRDefault="003261D8" w:rsidP="008B2414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8B2414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Default="005A2187" w:rsidP="008B2414">
      <w:pPr>
        <w:spacing w:after="0"/>
        <w:rPr>
          <w:rFonts w:ascii="Arial" w:hAnsi="Arial" w:cs="Arial"/>
          <w:b/>
        </w:rPr>
      </w:pPr>
    </w:p>
    <w:p w14:paraId="1AE98429" w14:textId="77777777" w:rsidR="003261D8" w:rsidRPr="007B2D9F" w:rsidRDefault="003261D8" w:rsidP="008B2414">
      <w:pPr>
        <w:spacing w:after="0"/>
        <w:rPr>
          <w:rFonts w:ascii="Arial" w:hAnsi="Arial" w:cs="Arial"/>
          <w:b/>
        </w:rPr>
      </w:pPr>
    </w:p>
    <w:p w14:paraId="0721DFA1" w14:textId="4FD063E7" w:rsidR="001332E6" w:rsidRPr="001332E6" w:rsidRDefault="004D3E3A" w:rsidP="008B2414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k)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332E6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1332E6">
        <w:rPr>
          <w:rFonts w:ascii="Arial" w:hAnsi="Arial" w:cs="Arial"/>
        </w:rPr>
        <w:t>1112</w:t>
      </w:r>
      <w:r w:rsidR="003261D8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 ENERGA OPERATOR S.A. z siedzibą w</w:t>
      </w:r>
      <w:r w:rsidR="007B2D9F">
        <w:rPr>
          <w:rFonts w:ascii="Arial" w:hAnsi="Arial" w:cs="Arial"/>
        </w:rPr>
        <w:t> </w:t>
      </w:r>
      <w:r w:rsidR="00806D2A" w:rsidRPr="007B2D9F">
        <w:rPr>
          <w:rFonts w:ascii="Arial" w:hAnsi="Arial" w:cs="Arial"/>
        </w:rPr>
        <w:t xml:space="preserve">Gdańsku, </w:t>
      </w:r>
      <w:bookmarkStart w:id="0" w:name="_Hlk203135158"/>
      <w:r w:rsidR="003261D8" w:rsidRPr="003261D8">
        <w:rPr>
          <w:rFonts w:ascii="Arial" w:hAnsi="Arial" w:cs="Arial"/>
        </w:rPr>
        <w:t>znak PCH/10/04/2025 z dnia 10.04.2025 r. (wpływ 28.04.2025 r.)</w:t>
      </w:r>
      <w:r w:rsidR="003261D8">
        <w:rPr>
          <w:rFonts w:ascii="Arial" w:hAnsi="Arial" w:cs="Arial"/>
        </w:rPr>
        <w:t xml:space="preserve">, </w:t>
      </w:r>
      <w:bookmarkEnd w:id="0"/>
      <w:r w:rsidR="00806D2A" w:rsidRPr="007B2D9F">
        <w:rPr>
          <w:rFonts w:ascii="Arial" w:hAnsi="Arial" w:cs="Arial"/>
        </w:rPr>
        <w:t xml:space="preserve">działającej przez pełnomocnika </w:t>
      </w:r>
      <w:r w:rsidR="003261D8" w:rsidRPr="003261D8">
        <w:rPr>
          <w:rFonts w:ascii="Arial" w:hAnsi="Arial" w:cs="Arial"/>
        </w:rPr>
        <w:t xml:space="preserve">Pana  Pawła Chrapczyńskiego, </w:t>
      </w:r>
      <w:r w:rsidR="00806D2A" w:rsidRPr="007B2D9F">
        <w:rPr>
          <w:rFonts w:ascii="Arial" w:hAnsi="Arial" w:cs="Arial"/>
        </w:rPr>
        <w:t xml:space="preserve">o wydanie decyzji o środowiskowych uwarunkowaniach dla przedsięwzięcia pn.: </w:t>
      </w:r>
      <w:r w:rsidR="00806D2A" w:rsidRPr="007B2D9F">
        <w:rPr>
          <w:rFonts w:ascii="Arial" w:hAnsi="Arial" w:cs="Arial"/>
          <w:b/>
        </w:rPr>
        <w:t>„</w:t>
      </w:r>
      <w:r w:rsidR="003261D8" w:rsidRPr="003261D8">
        <w:rPr>
          <w:rFonts w:ascii="Arial" w:hAnsi="Arial" w:cs="Arial"/>
          <w:b/>
        </w:rPr>
        <w:t>Przebudowa napowietrznej dwutorowej linii WN 110 kV nr 1410 relacji SE Gdańsk I – GPZ Wysoka i 1470 relacji SE Gdańsk I – GPZ Lotnisko na odcinku od GPZ Gdańsk I do stanowiska nr 21 oraz dwutorowej linii nr 1410 relacji SE Gdańsk I – GPZ Wysoka od stanowiska nr 21 do GPZ Wysoka, nr 1469 relacji GPZ Lotnisko – GPZ Sopot do stanowiska nr 55/1 i nr 1470 relacji GPZ Lotnisko – GPZ Kokoszki do stanowiska nr 21 realizowana w ramach inwestycji towarzyszącej strategicznej inwestycji w zakresie sieci przesyłowej pn. Przebudowa linii 110 kV Gdańsk I – Kokoszki – Lotnisko – Wysoka – Sopot, Gdańsk I – Brętowo – Uniwersytet”</w:t>
      </w:r>
      <w:r w:rsidR="001332E6">
        <w:rPr>
          <w:rFonts w:ascii="Arial" w:hAnsi="Arial" w:cs="Arial"/>
          <w:i/>
          <w:iCs/>
          <w:sz w:val="21"/>
          <w:szCs w:val="21"/>
        </w:rPr>
        <w:t>,</w:t>
      </w:r>
    </w:p>
    <w:p w14:paraId="5E4681C8" w14:textId="55468CF2" w:rsidR="00806D2A" w:rsidRDefault="00806D2A" w:rsidP="008B2414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  <w:bCs/>
        </w:rPr>
        <w:t>planowanego do realizacji na działkach wyszczególnionych w załączniku do niniejszego zawiadomienia</w:t>
      </w:r>
      <w:r w:rsidRPr="007B2D9F">
        <w:rPr>
          <w:rFonts w:ascii="Arial" w:hAnsi="Arial" w:cs="Arial"/>
        </w:rPr>
        <w:t>:</w:t>
      </w:r>
      <w:r w:rsidR="00921399" w:rsidRPr="007B2D9F">
        <w:rPr>
          <w:rFonts w:ascii="Arial" w:hAnsi="Arial" w:cs="Arial"/>
        </w:rPr>
        <w:t xml:space="preserve"> </w:t>
      </w:r>
    </w:p>
    <w:p w14:paraId="50653119" w14:textId="77777777" w:rsidR="003261D8" w:rsidRPr="007B2D9F" w:rsidRDefault="003261D8" w:rsidP="008B2414">
      <w:pPr>
        <w:pStyle w:val="Tekstpodstawowy"/>
        <w:spacing w:after="0"/>
        <w:rPr>
          <w:rFonts w:ascii="Arial" w:hAnsi="Arial" w:cs="Arial"/>
        </w:rPr>
      </w:pPr>
    </w:p>
    <w:p w14:paraId="54ED0788" w14:textId="3F7B30C4" w:rsidR="00806D2A" w:rsidRPr="007B2D9F" w:rsidRDefault="00806D2A" w:rsidP="008B2414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zostało wszczęte postępowanie administracyjne. W związku z powyższym informuję o możliwości zgłaszania uwag i wniosków w przedmiotowym zakresie do Regionalnej Dyrekcji Ochrony Środowiska w Gdańsku, ul. Chmielna 54/57, Wydział Ocen Oddziaływania na Środowisko, pokój nr 105 po wcześniejszym umówieniu (np. telefonicznie);</w:t>
      </w:r>
    </w:p>
    <w:p w14:paraId="6D7F5054" w14:textId="5C7A7AB8" w:rsidR="00244374" w:rsidRDefault="00921399" w:rsidP="008B2414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 Gdańsku,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</w:t>
      </w:r>
      <w:r w:rsidR="003261D8">
        <w:rPr>
          <w:rFonts w:ascii="Arial" w:hAnsi="Arial" w:cs="Arial"/>
        </w:rPr>
        <w:t>;</w:t>
      </w:r>
    </w:p>
    <w:p w14:paraId="102397B0" w14:textId="791D18E5" w:rsidR="003261D8" w:rsidRPr="003261D8" w:rsidRDefault="00CB53B3" w:rsidP="008B241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261D8" w:rsidRPr="003261D8">
        <w:rPr>
          <w:rFonts w:ascii="Arial" w:hAnsi="Arial" w:cs="Arial"/>
        </w:rPr>
        <w:t>niosek</w:t>
      </w:r>
      <w:r w:rsidR="003261D8">
        <w:rPr>
          <w:rFonts w:ascii="Arial" w:hAnsi="Arial" w:cs="Arial"/>
        </w:rPr>
        <w:t xml:space="preserve"> </w:t>
      </w:r>
      <w:r w:rsidR="003261D8" w:rsidRPr="003261D8">
        <w:rPr>
          <w:rFonts w:ascii="Arial" w:hAnsi="Arial" w:cs="Arial"/>
        </w:rPr>
        <w:t>znak</w:t>
      </w:r>
      <w:r w:rsidR="003261D8">
        <w:rPr>
          <w:rFonts w:ascii="Arial" w:hAnsi="Arial" w:cs="Arial"/>
        </w:rPr>
        <w:t>:</w:t>
      </w:r>
      <w:r w:rsidR="003261D8" w:rsidRPr="003261D8">
        <w:rPr>
          <w:rFonts w:ascii="Arial" w:hAnsi="Arial" w:cs="Arial"/>
        </w:rPr>
        <w:t xml:space="preserve"> PCH/10/04/2025 z dnia 10.04.2025 r. (wpływ 28.04.2025 r.), nie może być rozpatrzony w ustawowym terminie z uwagi na konieczność przeanalizowania wszystkich zgromadzonych dokumentów oraz uzyskania stanowisk organów opiniujących. W związku z powyższym zawiadamiam o wyznaczeniu nowego terminu załatwienia sprawy na dzień 31 października 2025 r.</w:t>
      </w:r>
    </w:p>
    <w:p w14:paraId="095057C6" w14:textId="77777777" w:rsidR="003261D8" w:rsidRDefault="003261D8" w:rsidP="008B2414">
      <w:pPr>
        <w:pStyle w:val="Tekstpodstawowy"/>
        <w:spacing w:after="0"/>
        <w:ind w:left="720"/>
        <w:rPr>
          <w:rFonts w:ascii="Arial" w:hAnsi="Arial" w:cs="Arial"/>
        </w:rPr>
      </w:pPr>
    </w:p>
    <w:p w14:paraId="2B6AC8D9" w14:textId="77777777" w:rsidR="003261D8" w:rsidRDefault="003261D8" w:rsidP="008B2414">
      <w:pPr>
        <w:pStyle w:val="Tekstpodstawowy"/>
        <w:spacing w:after="0"/>
        <w:ind w:left="720"/>
        <w:rPr>
          <w:rFonts w:ascii="Arial" w:hAnsi="Arial" w:cs="Arial"/>
        </w:rPr>
      </w:pPr>
    </w:p>
    <w:p w14:paraId="5B28E540" w14:textId="77777777" w:rsidR="003261D8" w:rsidRDefault="003261D8" w:rsidP="008B2414">
      <w:pPr>
        <w:pStyle w:val="Tekstpodstawowy"/>
        <w:spacing w:after="0"/>
        <w:ind w:left="720"/>
        <w:rPr>
          <w:rFonts w:ascii="Arial" w:hAnsi="Arial" w:cs="Arial"/>
        </w:rPr>
      </w:pPr>
    </w:p>
    <w:p w14:paraId="6785EE60" w14:textId="77777777" w:rsidR="003261D8" w:rsidRDefault="003261D8" w:rsidP="008B2414">
      <w:pPr>
        <w:pStyle w:val="Tekstpodstawowy"/>
        <w:spacing w:after="0"/>
        <w:ind w:left="720"/>
        <w:rPr>
          <w:rFonts w:ascii="Arial" w:hAnsi="Arial" w:cs="Arial"/>
        </w:rPr>
      </w:pPr>
    </w:p>
    <w:p w14:paraId="3F844696" w14:textId="77777777" w:rsidR="003261D8" w:rsidRPr="007B2D9F" w:rsidRDefault="003261D8" w:rsidP="008B2414">
      <w:pPr>
        <w:pStyle w:val="Tekstpodstawowy"/>
        <w:spacing w:after="0"/>
        <w:ind w:left="720"/>
        <w:rPr>
          <w:rFonts w:ascii="Arial" w:hAnsi="Arial" w:cs="Arial"/>
        </w:rPr>
      </w:pPr>
    </w:p>
    <w:p w14:paraId="60EFE9CF" w14:textId="6830A42F" w:rsidR="00094FA6" w:rsidRPr="007B2D9F" w:rsidRDefault="00094FA6" w:rsidP="008B2414">
      <w:pPr>
        <w:pStyle w:val="Tekstpodstawowy"/>
        <w:spacing w:after="0"/>
        <w:rPr>
          <w:rFonts w:ascii="Arial" w:hAnsi="Arial" w:cs="Arial"/>
        </w:rPr>
      </w:pPr>
    </w:p>
    <w:p w14:paraId="67D3E131" w14:textId="77777777" w:rsidR="007B2D9F" w:rsidRPr="007B2D9F" w:rsidRDefault="007B2D9F" w:rsidP="008B241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7B2D9F" w:rsidRDefault="007B2D9F" w:rsidP="008B241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7B2D9F" w:rsidRDefault="007B2D9F" w:rsidP="008B241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7B2D9F" w:rsidRDefault="007B2D9F" w:rsidP="008B241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8B241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8B2414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8B2414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8B241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8B241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8B2414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33587F9" w14:textId="77777777" w:rsidR="003261D8" w:rsidRDefault="003261D8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7864E24" w14:textId="77777777" w:rsidR="003261D8" w:rsidRDefault="003261D8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40B9B37" w14:textId="77777777" w:rsidR="003261D8" w:rsidRDefault="003261D8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2FCE3CD" w14:textId="77777777" w:rsidR="003261D8" w:rsidRDefault="003261D8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8B241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8B241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8B241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8B241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8B241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8B2414">
      <w:pPr>
        <w:rPr>
          <w:rFonts w:ascii="Arial" w:hAnsi="Arial" w:cs="Arial"/>
        </w:rPr>
      </w:pPr>
    </w:p>
    <w:p w14:paraId="4D11191D" w14:textId="77777777" w:rsidR="003261D8" w:rsidRDefault="003261D8" w:rsidP="008B2414">
      <w:pPr>
        <w:rPr>
          <w:rFonts w:ascii="Arial" w:hAnsi="Arial" w:cs="Arial"/>
        </w:rPr>
      </w:pPr>
    </w:p>
    <w:p w14:paraId="475197EB" w14:textId="77777777" w:rsidR="003261D8" w:rsidRDefault="003261D8" w:rsidP="008B2414">
      <w:pPr>
        <w:rPr>
          <w:rFonts w:ascii="Arial" w:hAnsi="Arial" w:cs="Arial"/>
        </w:rPr>
      </w:pPr>
    </w:p>
    <w:p w14:paraId="00991C71" w14:textId="77777777" w:rsidR="003261D8" w:rsidRDefault="003261D8" w:rsidP="008B2414">
      <w:pPr>
        <w:rPr>
          <w:rFonts w:ascii="Arial" w:hAnsi="Arial" w:cs="Arial"/>
        </w:rPr>
      </w:pPr>
    </w:p>
    <w:p w14:paraId="4212F45C" w14:textId="77777777" w:rsidR="003261D8" w:rsidRDefault="003261D8" w:rsidP="008B2414">
      <w:pPr>
        <w:rPr>
          <w:rFonts w:ascii="Arial" w:hAnsi="Arial" w:cs="Arial"/>
        </w:rPr>
      </w:pPr>
    </w:p>
    <w:p w14:paraId="5513BEDB" w14:textId="77777777" w:rsidR="003261D8" w:rsidRDefault="003261D8" w:rsidP="008B2414">
      <w:pPr>
        <w:rPr>
          <w:rFonts w:ascii="Arial" w:hAnsi="Arial" w:cs="Arial"/>
        </w:rPr>
      </w:pPr>
    </w:p>
    <w:p w14:paraId="6317F085" w14:textId="77777777" w:rsidR="003261D8" w:rsidRDefault="003261D8" w:rsidP="008B2414">
      <w:pPr>
        <w:rPr>
          <w:rFonts w:ascii="Arial" w:hAnsi="Arial" w:cs="Arial"/>
        </w:rPr>
      </w:pPr>
    </w:p>
    <w:p w14:paraId="5F5BD48B" w14:textId="77777777" w:rsidR="003261D8" w:rsidRDefault="003261D8" w:rsidP="008B2414">
      <w:pPr>
        <w:rPr>
          <w:rFonts w:ascii="Arial" w:hAnsi="Arial" w:cs="Arial"/>
        </w:rPr>
      </w:pPr>
    </w:p>
    <w:p w14:paraId="5092F334" w14:textId="77777777" w:rsidR="003261D8" w:rsidRDefault="003261D8" w:rsidP="008B2414">
      <w:pPr>
        <w:rPr>
          <w:rFonts w:ascii="Arial" w:hAnsi="Arial" w:cs="Arial"/>
        </w:rPr>
      </w:pPr>
    </w:p>
    <w:p w14:paraId="4CC5A853" w14:textId="77777777" w:rsidR="007B2D9F" w:rsidRPr="00244374" w:rsidRDefault="007B2D9F" w:rsidP="008B241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8B24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8B24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2DFC766E" w:rsidR="007B2D9F" w:rsidRPr="00244374" w:rsidRDefault="007B2D9F" w:rsidP="008B2414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332E6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p w14:paraId="431112CA" w14:textId="77777777" w:rsidR="007B2D9F" w:rsidRDefault="007B2D9F" w:rsidP="008B2414">
      <w:pPr>
        <w:rPr>
          <w:rFonts w:ascii="Arial" w:hAnsi="Arial" w:cs="Arial"/>
        </w:rPr>
      </w:pPr>
    </w:p>
    <w:p w14:paraId="0E83FE7B" w14:textId="77777777" w:rsidR="007B2D9F" w:rsidRDefault="007B2D9F" w:rsidP="008B2414">
      <w:pPr>
        <w:rPr>
          <w:rFonts w:ascii="Arial" w:hAnsi="Arial" w:cs="Arial"/>
        </w:rPr>
      </w:pPr>
    </w:p>
    <w:p w14:paraId="0F23E079" w14:textId="77777777" w:rsidR="007B2D9F" w:rsidRDefault="007B2D9F" w:rsidP="007C4842">
      <w:pPr>
        <w:jc w:val="both"/>
        <w:rPr>
          <w:rFonts w:ascii="Arial" w:hAnsi="Arial" w:cs="Arial"/>
        </w:rPr>
      </w:pPr>
    </w:p>
    <w:p w14:paraId="40A7781E" w14:textId="77777777" w:rsidR="003261D8" w:rsidRPr="003261D8" w:rsidRDefault="003261D8" w:rsidP="003261D8">
      <w:pPr>
        <w:jc w:val="both"/>
        <w:rPr>
          <w:rFonts w:ascii="Arial" w:hAnsi="Arial" w:cs="Arial"/>
        </w:rPr>
      </w:pPr>
      <w:r w:rsidRPr="003261D8">
        <w:rPr>
          <w:rFonts w:ascii="Arial" w:hAnsi="Arial" w:cs="Arial"/>
        </w:rPr>
        <w:t>Załącznik nr 1 do pisma znak RDOŚ-Gd-WOO.420.36.2025.IK.3</w:t>
      </w:r>
    </w:p>
    <w:p w14:paraId="06C4C8A8" w14:textId="73B7E665" w:rsidR="007B2D9F" w:rsidRPr="003261D8" w:rsidRDefault="003261D8" w:rsidP="003261D8">
      <w:pPr>
        <w:jc w:val="both"/>
        <w:rPr>
          <w:rFonts w:ascii="Arial" w:hAnsi="Arial" w:cs="Arial"/>
          <w:sz w:val="16"/>
          <w:szCs w:val="16"/>
        </w:rPr>
      </w:pPr>
      <w:r w:rsidRPr="003261D8">
        <w:rPr>
          <w:rFonts w:ascii="Arial" w:hAnsi="Arial" w:cs="Arial"/>
          <w:sz w:val="16"/>
          <w:szCs w:val="16"/>
        </w:rPr>
        <w:t>Tabela 1. Zestawienie działek ewidencyjnych projektowanej linii</w:t>
      </w:r>
    </w:p>
    <w:tbl>
      <w:tblPr>
        <w:tblpPr w:leftFromText="141" w:rightFromText="141" w:vertAnchor="text" w:tblpYSpec="bottom"/>
        <w:tblW w:w="9493" w:type="dxa"/>
        <w:tblLayout w:type="fixed"/>
        <w:tblLook w:val="04A0" w:firstRow="1" w:lastRow="0" w:firstColumn="1" w:lastColumn="0" w:noHBand="0" w:noVBand="1"/>
      </w:tblPr>
      <w:tblGrid>
        <w:gridCol w:w="537"/>
        <w:gridCol w:w="956"/>
        <w:gridCol w:w="808"/>
        <w:gridCol w:w="1405"/>
        <w:gridCol w:w="1446"/>
        <w:gridCol w:w="4341"/>
      </w:tblGrid>
      <w:tr w:rsidR="003261D8" w:rsidRPr="003261D8" w14:paraId="2739901A" w14:textId="77777777" w:rsidTr="00B30309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B04B8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Hlk203131398"/>
            <w:r w:rsidRPr="003261D8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4ECE77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Wojew.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538332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Powiat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DCF87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Jedn.</w:t>
            </w:r>
          </w:p>
          <w:p w14:paraId="4533FAD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ewid.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9EFD3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Obręb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E271EE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Nr ewidencyjny działki</w:t>
            </w:r>
          </w:p>
        </w:tc>
      </w:tr>
      <w:tr w:rsidR="003261D8" w:rsidRPr="003261D8" w14:paraId="200ACCB2" w14:textId="77777777" w:rsidTr="00B30309">
        <w:trPr>
          <w:trHeight w:val="91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0AB6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59DD1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pomorskie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8336DC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kartuski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3A8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Żukowo-G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D6CA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0006 Leźno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C67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77/9, 77/1, 51/2, 50, 49, 20/1, 15, 14, 13, 12/1, 6/2, 3031/2</w:t>
            </w:r>
          </w:p>
        </w:tc>
      </w:tr>
      <w:tr w:rsidR="003261D8" w:rsidRPr="003261D8" w14:paraId="083C9B32" w14:textId="77777777" w:rsidTr="00B30309">
        <w:trPr>
          <w:trHeight w:val="83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9504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7097D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7CECD7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Miasto Gdańsk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CB9F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Gdańsk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7298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0047 Smęgorzyno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1746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66/4, 66/3, 66/5, 66/8, 55/18, 55/17, 55/16, 54/2, 54/1, 53/26, 14, 60/7, 59, 58/15, 58/11, 58/12, 58/13, 56/26, 56/15, 61, 60/19, 62/10</w:t>
            </w:r>
          </w:p>
        </w:tc>
      </w:tr>
      <w:tr w:rsidR="003261D8" w:rsidRPr="003261D8" w14:paraId="22920BC1" w14:textId="77777777" w:rsidTr="00B30309">
        <w:trPr>
          <w:trHeight w:val="805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7A93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ADD0FBA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B12080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7E6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2BB4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0036 Kiełpino Górne</w:t>
            </w:r>
          </w:p>
        </w:tc>
        <w:tc>
          <w:tcPr>
            <w:tcW w:w="4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516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1/13, 1/14, 1/5, 1/22, 1/24, 3/2, 3/1, 4, 5/11, 5/12, 5/10, 5/15, 5/26, 5/25, 5/22, 5/21, 6/2, 7/7, 7/17, 7/16, 7/15, 7/13, 7/14, 7/4, 7/11, 8/2, 9/23, 9/24, 9/2</w:t>
            </w:r>
          </w:p>
        </w:tc>
      </w:tr>
      <w:tr w:rsidR="003261D8" w:rsidRPr="003261D8" w14:paraId="67003814" w14:textId="77777777" w:rsidTr="00B30309">
        <w:trPr>
          <w:trHeight w:val="188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9A016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DF55F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F0D23F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909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E5C5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0035 Kokoszki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9E4ED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425/1, 425/2, 428/84, 428/74, 428/46, 428/60, 428/57, 428/73, 428/78, 428/68, 428/41, 409/2, 410/24, 539, 410/43, 410/45, 410/32, 410/58, 410/57, 410/55, 410/56, 412/5, 412/4, 374/44, 374/47, 374/45, 374/52, 374/51, 374/50, 374/48, 374/49, 374/57, 374/55, 374/54, 374/34, 374/35, 374/59, 374/58, 374/32, 374/43, 374/42, 374/41, 374/36, 375/2, 374/37, 374/40, 374/39, 374/38, 363, 362/15, 171, 172, 365/2, 174/13, 174/11</w:t>
            </w:r>
          </w:p>
        </w:tc>
      </w:tr>
      <w:tr w:rsidR="003261D8" w:rsidRPr="003261D8" w14:paraId="3DA923AE" w14:textId="77777777" w:rsidTr="00B30309">
        <w:trPr>
          <w:trHeight w:val="113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44B42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77DD5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7365E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9FE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Gdańsk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7DE98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0025 Firoga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553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255/1, 254/1, 254/2, 254/3, 206/13, 266/27, 266/25, 266/6, 266/22, 212/4, 210/3, 212/1, 206/3, 205/11, 186/18, 186/13, 213/1, 146/2, 147, 150/1, 144/4, 144/3, 144/1, 141/9, 143/3, 142/2, 142/1, 142/6, 142/7</w:t>
            </w:r>
          </w:p>
        </w:tc>
      </w:tr>
      <w:tr w:rsidR="003261D8" w:rsidRPr="003261D8" w14:paraId="223E00ED" w14:textId="77777777" w:rsidTr="00A2318C">
        <w:trPr>
          <w:trHeight w:val="520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97FE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35A43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E9D3F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23A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Gdańsk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23427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0009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79363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 xml:space="preserve">134/4, 135/4, </w:t>
            </w:r>
          </w:p>
        </w:tc>
      </w:tr>
      <w:tr w:rsidR="003261D8" w:rsidRPr="003261D8" w14:paraId="6FFCCF03" w14:textId="77777777" w:rsidTr="00B30309">
        <w:trPr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B6544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CBC28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Wojew.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F3226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Powiat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7C2722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Jedn.</w:t>
            </w:r>
          </w:p>
          <w:p w14:paraId="62F60908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ewid.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C57544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Obręb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3060C3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261D8">
              <w:rPr>
                <w:rFonts w:cs="Arial"/>
                <w:b/>
                <w:sz w:val="18"/>
                <w:szCs w:val="18"/>
              </w:rPr>
              <w:t>Nr ewidencyjny działki</w:t>
            </w:r>
          </w:p>
        </w:tc>
      </w:tr>
      <w:tr w:rsidR="003261D8" w:rsidRPr="003261D8" w14:paraId="53D36680" w14:textId="77777777" w:rsidTr="00B30309">
        <w:trPr>
          <w:trHeight w:val="113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E8C71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D7EA9AF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pomorskie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40883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Miasto Gdańsk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D10A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Gdańsk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E60C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0003 Klukowo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3543C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 xml:space="preserve">506, 511, 510, 508/18, 508/17, 508/20, 509/4, 509/13, 435/57, 435/10, 434, 433, 432, 694, 693, 691, 690, 663, 281/12, 281/47, 282, 281/40, 281/32, 281/36, 281/35, 277, 276/2, 273, 271, 250/2, 250/1, 250/16, 251/7, 252/7, 252/10, 252/13, 252/8, 252/5, 252/4, 253/4, 253/6, 253/1, 221/1, 703, 220/1, 220/3, 220/4, 220/5, 660, 661, 219/4, 218/6, 217/2, 216/2, 215/2, 214/2, 96, 97, 100/10, 100/8, 111/1, 100/9, 112/14, 112/19, 699, 112/18, 112/7, 112/5, 112/3, 100/19, 120/4, 120/3, 125/7, 125/10, 125/9, 125/14, 701, 73/9, 73/10, 73/7, 73/8, 72/2, 61/7, 61/9, 61/13, 61/12, 61/5, 61/10, 61/21, 61/19, 61/17, 61/23, 61/22, 61/15, </w:t>
            </w:r>
          </w:p>
        </w:tc>
      </w:tr>
      <w:tr w:rsidR="003261D8" w:rsidRPr="003261D8" w14:paraId="71309F5D" w14:textId="77777777" w:rsidTr="00B30309">
        <w:trPr>
          <w:trHeight w:val="113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01B22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EDD100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77CB56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7004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Gdańsk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6381F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0001 Osowa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3E1F7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1246/70, 1246/103, 1246/102, 1246/81, 1171/17, 1171/34, 1171/33, 1171/20, 1171/21,1171/29, 2155, 1170/131, 1170/132, 1170/118, 1170/117, 1170/116, 1170/115, 1170/114, 1170/1, 2149, 1174, 1820/4, 1813/5, 1813/6, 824/3, 823/1, 824/4, 822/1, 824/5, 824/15, 824/6, 819, 824/13, 824/12, 824/9, 824/1, 832/1, 826/1, 826/3, 826/7, 826/5, 827/3, 828/4, 797/2, 796, 795/2, 828/5</w:t>
            </w:r>
          </w:p>
        </w:tc>
      </w:tr>
      <w:tr w:rsidR="003261D8" w:rsidRPr="003261D8" w14:paraId="28F881A5" w14:textId="77777777" w:rsidTr="00B30309">
        <w:trPr>
          <w:trHeight w:val="113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E9C6E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A42CA8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521D3F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Miasto Gdynia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C929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M. Gdynia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0A7B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0027 Wielki Kack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C955" w14:textId="77777777" w:rsidR="003261D8" w:rsidRPr="003261D8" w:rsidRDefault="003261D8" w:rsidP="00A2318C">
            <w:pPr>
              <w:widowControl w:val="0"/>
              <w:tabs>
                <w:tab w:val="left" w:pos="426"/>
                <w:tab w:val="left" w:pos="709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261D8">
              <w:rPr>
                <w:rFonts w:cs="Arial"/>
                <w:sz w:val="18"/>
                <w:szCs w:val="18"/>
              </w:rPr>
              <w:t>3210, 3209</w:t>
            </w:r>
          </w:p>
        </w:tc>
      </w:tr>
      <w:bookmarkEnd w:id="1"/>
    </w:tbl>
    <w:p w14:paraId="05C59CF5" w14:textId="77777777" w:rsidR="00B5124A" w:rsidRPr="00244374" w:rsidRDefault="00B5124A" w:rsidP="00244374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1F01BA5D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3261D8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332E6">
              <w:rPr>
                <w:rFonts w:ascii="Arial" w:hAnsi="Arial" w:cs="Arial"/>
                <w:sz w:val="16"/>
                <w:szCs w:val="16"/>
              </w:rPr>
              <w:t>IK.4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4E39B547" w:rsidR="008E158E" w:rsidRDefault="003261D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51B85EE" wp14:editId="14C7C0BC">
          <wp:extent cx="4913630" cy="944880"/>
          <wp:effectExtent l="0" t="0" r="0" b="7620"/>
          <wp:docPr id="1750538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4FF9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B3461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261D8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8779C"/>
    <w:rsid w:val="0059617D"/>
    <w:rsid w:val="005A2187"/>
    <w:rsid w:val="005A6C86"/>
    <w:rsid w:val="005B35B5"/>
    <w:rsid w:val="005C7609"/>
    <w:rsid w:val="005D0CCC"/>
    <w:rsid w:val="005D1F01"/>
    <w:rsid w:val="005D3025"/>
    <w:rsid w:val="005E1CC4"/>
    <w:rsid w:val="005E3DA3"/>
    <w:rsid w:val="005E60AF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40D0"/>
    <w:rsid w:val="007D7C22"/>
    <w:rsid w:val="007E28EB"/>
    <w:rsid w:val="008016FE"/>
    <w:rsid w:val="008053E2"/>
    <w:rsid w:val="00806D2A"/>
    <w:rsid w:val="00812CEA"/>
    <w:rsid w:val="0085274A"/>
    <w:rsid w:val="00865F37"/>
    <w:rsid w:val="00880B8F"/>
    <w:rsid w:val="0088579A"/>
    <w:rsid w:val="008A4FED"/>
    <w:rsid w:val="008B1F75"/>
    <w:rsid w:val="008B2414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2318C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0DE6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B53B3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35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12</cp:revision>
  <cp:lastPrinted>2025-07-14T09:33:00Z</cp:lastPrinted>
  <dcterms:created xsi:type="dcterms:W3CDTF">2024-05-24T07:35:00Z</dcterms:created>
  <dcterms:modified xsi:type="dcterms:W3CDTF">2025-07-16T13:46:00Z</dcterms:modified>
</cp:coreProperties>
</file>