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4B609" w14:textId="77777777" w:rsidR="00ED166E" w:rsidRPr="00ED166E" w:rsidRDefault="00ED166E" w:rsidP="00ED166E">
      <w:pPr>
        <w:pStyle w:val="CZKSIGAoznaczenieiprzedmiotczcilubksigi"/>
        <w:rPr>
          <w:rFonts w:eastAsiaTheme="minorHAnsi"/>
        </w:rPr>
      </w:pPr>
      <w:r w:rsidRPr="00ED166E">
        <w:t>Uzasadnienie</w:t>
      </w:r>
    </w:p>
    <w:p w14:paraId="44185DD9" w14:textId="01373435" w:rsidR="00ED166E" w:rsidRPr="00ED166E" w:rsidRDefault="00ED166E" w:rsidP="00ED166E">
      <w:pPr>
        <w:pStyle w:val="NIEARTTEKSTtekstnieartykuowanynppodstprawnarozplubpreambua"/>
      </w:pPr>
      <w:r w:rsidRPr="00ED166E">
        <w:t xml:space="preserve">W związku z coraz silniej rozprzestrzeniającym się zjawiskiem dezinformacji w przestrzeni publicznej, powodującej m.in. destabilizację sytuacji wewnętrznej i zewnętrznej, co </w:t>
      </w:r>
      <w:r w:rsidR="009E0730">
        <w:t>stwarza</w:t>
      </w:r>
      <w:r w:rsidRPr="00ED166E">
        <w:t xml:space="preserve"> zagrożenie dla bezpieczeństwa państwa, proponuje się utworzenie Centrum </w:t>
      </w:r>
      <w:r w:rsidR="009E0730">
        <w:t>Walki</w:t>
      </w:r>
      <w:r w:rsidR="005F792E">
        <w:t xml:space="preserve"> z </w:t>
      </w:r>
      <w:r w:rsidRPr="00ED166E">
        <w:t>Dezinformacj</w:t>
      </w:r>
      <w:r w:rsidR="009E0730">
        <w:t>ą</w:t>
      </w:r>
      <w:r w:rsidRPr="00ED166E">
        <w:t xml:space="preserve">, zwanego dalej </w:t>
      </w:r>
      <w:r w:rsidR="00856129">
        <w:t>„</w:t>
      </w:r>
      <w:r w:rsidR="009E0730" w:rsidRPr="00ED166E">
        <w:t>C</w:t>
      </w:r>
      <w:r w:rsidR="009E0730">
        <w:t>W</w:t>
      </w:r>
      <w:r w:rsidR="009E0730" w:rsidRPr="00ED166E">
        <w:t>D</w:t>
      </w:r>
      <w:r w:rsidR="00856129">
        <w:t>”</w:t>
      </w:r>
      <w:r w:rsidRPr="00ED166E">
        <w:t>.</w:t>
      </w:r>
    </w:p>
    <w:p w14:paraId="75D51ADB" w14:textId="6D3470E2" w:rsidR="00ED166E" w:rsidRPr="00ED166E" w:rsidRDefault="009E0730" w:rsidP="00ED166E">
      <w:pPr>
        <w:pStyle w:val="NIEARTTEKSTtekstnieartykuowanynppodstprawnarozplubpreambua"/>
      </w:pPr>
      <w:r w:rsidRPr="00ED166E">
        <w:t>C</w:t>
      </w:r>
      <w:r>
        <w:t>W</w:t>
      </w:r>
      <w:r w:rsidRPr="00ED166E">
        <w:t xml:space="preserve">D </w:t>
      </w:r>
      <w:r w:rsidR="00ED166E" w:rsidRPr="00ED166E">
        <w:t>działać będzie jako organ pomocniczy Rady Ministrów</w:t>
      </w:r>
      <w:r w:rsidR="00BE4816">
        <w:t xml:space="preserve"> o charakterze opiniodawczo-doradczym</w:t>
      </w:r>
      <w:r w:rsidR="00ED166E" w:rsidRPr="00ED166E">
        <w:t xml:space="preserve"> w sprawach koordynowania działań i realizowania polityki </w:t>
      </w:r>
      <w:r w:rsidR="008E1C7A">
        <w:t>R</w:t>
      </w:r>
      <w:r w:rsidR="00ED166E" w:rsidRPr="00ED166E">
        <w:t>ządu w zakresie przeciwdziałania i </w:t>
      </w:r>
      <w:r w:rsidR="00BE4816">
        <w:t>zwalczania</w:t>
      </w:r>
      <w:r w:rsidR="00ED166E" w:rsidRPr="00ED166E">
        <w:t xml:space="preserve"> </w:t>
      </w:r>
      <w:proofErr w:type="spellStart"/>
      <w:r w:rsidR="00ED166E" w:rsidRPr="00ED166E">
        <w:t>dezinformacj</w:t>
      </w:r>
      <w:r w:rsidR="00BE4816">
        <w:t>u</w:t>
      </w:r>
      <w:proofErr w:type="spellEnd"/>
      <w:r w:rsidR="00ED166E" w:rsidRPr="00ED166E">
        <w:t xml:space="preserve"> w Rzeczypospolitej Polskiej. Organ ten składać się będzie z szerokiego grona przedstawicieli </w:t>
      </w:r>
      <w:r w:rsidR="008E1C7A">
        <w:t>R</w:t>
      </w:r>
      <w:r w:rsidR="00ED166E" w:rsidRPr="00ED166E">
        <w:t xml:space="preserve">ządu, </w:t>
      </w:r>
      <w:r>
        <w:t>Zespołów Reagowania na Incydenty Bezpieczeństwa Komputerowego (</w:t>
      </w:r>
      <w:r w:rsidR="00ED166E" w:rsidRPr="00ED166E">
        <w:t>CSIRT</w:t>
      </w:r>
      <w:r>
        <w:t>)</w:t>
      </w:r>
      <w:r w:rsidR="00ED166E" w:rsidRPr="00ED166E">
        <w:t xml:space="preserve"> poziomu krajowego, przedstawicieli wojska, służb specjalnych i organów ścigania, a także instytutu badawczego</w:t>
      </w:r>
      <w:r>
        <w:t>, nadzorowanego przez ministra właściwego do spraw informatyzacji, realizującego zadania</w:t>
      </w:r>
      <w:r w:rsidR="005F792E">
        <w:t xml:space="preserve"> z </w:t>
      </w:r>
      <w:r>
        <w:t>zakresu przeciwdziałania dezinformacji</w:t>
      </w:r>
      <w:r w:rsidR="00ED166E" w:rsidRPr="00ED166E">
        <w:t>.</w:t>
      </w:r>
      <w:r>
        <w:t xml:space="preserve"> Wynika to</w:t>
      </w:r>
      <w:r w:rsidR="005F792E">
        <w:t xml:space="preserve"> z </w:t>
      </w:r>
      <w:r>
        <w:t>charakteru zjawiska dezinformacji,</w:t>
      </w:r>
      <w:r w:rsidR="005F792E">
        <w:t xml:space="preserve"> a w </w:t>
      </w:r>
      <w:r>
        <w:t>szczególności jej międzysektorowości, która dotyka wielu obszarów jednocześnie</w:t>
      </w:r>
      <w:r w:rsidR="005F792E">
        <w:t xml:space="preserve"> i </w:t>
      </w:r>
      <w:r>
        <w:t>wymaga koordynacji</w:t>
      </w:r>
      <w:r w:rsidR="005F792E">
        <w:t xml:space="preserve"> i </w:t>
      </w:r>
      <w:r>
        <w:t>obsługi na wielu płaszczyznach</w:t>
      </w:r>
      <w:r w:rsidR="005F792E">
        <w:t xml:space="preserve"> i </w:t>
      </w:r>
      <w:r>
        <w:t>obszarach życia społecznego. Szeroki skład</w:t>
      </w:r>
      <w:r w:rsidR="00F079CB">
        <w:t xml:space="preserve"> </w:t>
      </w:r>
      <w:r>
        <w:t>CWD zapewni kompleksowe</w:t>
      </w:r>
      <w:r w:rsidR="005F792E">
        <w:t xml:space="preserve"> i </w:t>
      </w:r>
      <w:r>
        <w:t>jednolite podejście administracji</w:t>
      </w:r>
      <w:r w:rsidR="00BE4816">
        <w:t xml:space="preserve"> </w:t>
      </w:r>
      <w:r>
        <w:t>do działań dezinformacyjnych.</w:t>
      </w:r>
    </w:p>
    <w:p w14:paraId="0B743946" w14:textId="60AC9251" w:rsidR="00ED166E" w:rsidRPr="00ED166E" w:rsidRDefault="0070277B" w:rsidP="00ED166E">
      <w:pPr>
        <w:pStyle w:val="NIEARTTEKSTtekstnieartykuowanynppodstprawnarozplubpreambua"/>
      </w:pPr>
      <w:r>
        <w:t>N</w:t>
      </w:r>
      <w:r w:rsidR="00ED166E" w:rsidRPr="00ED166E">
        <w:t>a posiedzenia</w:t>
      </w:r>
      <w:r>
        <w:t xml:space="preserve"> CWD</w:t>
      </w:r>
      <w:r w:rsidR="00ED166E" w:rsidRPr="00ED166E">
        <w:t xml:space="preserve"> będą mogli być zapraszani przedstawiciele organów administracji publicznej, jednostek podległych lub nadzorowanych przez te organy, organizacji społecznych lub osoby fizyczne dysponujące ekspercką wiedzą w zakresie przeciwdziałania dezinformacji, jeżeli wymaga tego temat </w:t>
      </w:r>
      <w:r w:rsidR="009E0730">
        <w:t>posiedzeni</w:t>
      </w:r>
      <w:r w:rsidR="00ED166E" w:rsidRPr="00ED166E">
        <w:t>a.</w:t>
      </w:r>
    </w:p>
    <w:p w14:paraId="04C5F3B2" w14:textId="78EF1408" w:rsidR="00ED166E" w:rsidRPr="00ED166E" w:rsidRDefault="00ED166E" w:rsidP="00ED166E">
      <w:pPr>
        <w:pStyle w:val="NIEARTTEKSTtekstnieartykuowanynppodstprawnarozplubpreambua"/>
      </w:pPr>
      <w:r w:rsidRPr="00ED166E">
        <w:t>C</w:t>
      </w:r>
      <w:r w:rsidR="009E0730">
        <w:t>W</w:t>
      </w:r>
      <w:r w:rsidRPr="00ED166E">
        <w:t xml:space="preserve">D </w:t>
      </w:r>
      <w:r w:rsidR="00517B01">
        <w:t>będzie</w:t>
      </w:r>
      <w:r w:rsidRPr="00ED166E">
        <w:t xml:space="preserve"> zrzeszać szerokie grono specjalistów i łączyć sektor publiczny z sektorem prywatnym</w:t>
      </w:r>
      <w:r w:rsidR="005F792E" w:rsidRPr="00ED166E">
        <w:t xml:space="preserve"> w</w:t>
      </w:r>
      <w:r w:rsidR="005F792E">
        <w:t> </w:t>
      </w:r>
      <w:r w:rsidR="005F792E" w:rsidRPr="00ED166E">
        <w:t>celu</w:t>
      </w:r>
      <w:r w:rsidRPr="00ED166E">
        <w:t xml:space="preserve"> zapobiegani</w:t>
      </w:r>
      <w:r w:rsidR="009E0730">
        <w:t>a</w:t>
      </w:r>
      <w:r w:rsidRPr="00ED166E">
        <w:t xml:space="preserve"> dezinformacji, przeciwdziałaniu</w:t>
      </w:r>
      <w:r w:rsidR="009E0730">
        <w:t xml:space="preserve"> jej</w:t>
      </w:r>
      <w:r w:rsidRPr="00ED166E">
        <w:t xml:space="preserve"> oraz </w:t>
      </w:r>
      <w:r w:rsidR="009E0730">
        <w:t xml:space="preserve">jej </w:t>
      </w:r>
      <w:r w:rsidRPr="00ED166E">
        <w:t>zwalczani</w:t>
      </w:r>
      <w:r w:rsidR="009E0730">
        <w:t>a</w:t>
      </w:r>
      <w:r w:rsidRPr="00ED166E">
        <w:t>. Do zadań C</w:t>
      </w:r>
      <w:r w:rsidR="000441F1">
        <w:t>W</w:t>
      </w:r>
      <w:r w:rsidRPr="00ED166E">
        <w:t>D należeć będzie w szczególności opracowywanie opinii i rekomendacji w zakresie przeciwdziałania i zwalczania dezinformacji, wymiana informacji na temat zdarzeń związanych z dezinformacją, a także sytuacji kryzysowych nią spowodowanych. C</w:t>
      </w:r>
      <w:r w:rsidR="000441F1">
        <w:t>W</w:t>
      </w:r>
      <w:r w:rsidRPr="00ED166E">
        <w:t>D będzie także doradzać w zakresie koordynacji działań organów administracji rządowej związanych z przeciwdziałaniem i </w:t>
      </w:r>
      <w:r w:rsidR="00BE4816">
        <w:t>zwalczaniem</w:t>
      </w:r>
      <w:r w:rsidRPr="00ED166E">
        <w:t xml:space="preserve"> dezinformacj</w:t>
      </w:r>
      <w:r w:rsidR="00BE4816">
        <w:t>i</w:t>
      </w:r>
      <w:r w:rsidRPr="00ED166E">
        <w:t>.</w:t>
      </w:r>
    </w:p>
    <w:p w14:paraId="3922AF28" w14:textId="0963A392" w:rsidR="00ED166E" w:rsidRPr="00ED166E" w:rsidRDefault="00ED166E" w:rsidP="00ED166E">
      <w:pPr>
        <w:pStyle w:val="NIEARTTEKSTtekstnieartykuowanynppodstprawnarozplubpreambua"/>
      </w:pPr>
      <w:r w:rsidRPr="00ED166E">
        <w:t>Powołanie C</w:t>
      </w:r>
      <w:r w:rsidR="000441F1">
        <w:t>W</w:t>
      </w:r>
      <w:r w:rsidRPr="00ED166E">
        <w:t xml:space="preserve">D jest konieczne z uwagi na to, że dezinformacja ma znaczący wpływ na bezpieczeństwo państwa, szczególnie mając na uwadze obecną, dynamiczną sytuację międzynarodową oraz próby destabilizacji sytuacji w kraju, a także w znacznej mierze </w:t>
      </w:r>
      <w:r w:rsidRPr="00ED166E">
        <w:lastRenderedPageBreak/>
        <w:t>oddziałuje na sytuację wewnętrzną i społeczną, w tym na opinię publiczną. Dezinformacja jest narzędziem destabilizacji, które może osłabiać morale społeczeństwa, wpływać na procesy decyzyjne władz, zakłócać funkcjonowanie instytucji państwa, a także wywoływać chaos w sytuacjach kryzysowych. Przeciwdziałanie dezinformacji oraz jej zwalczanie to</w:t>
      </w:r>
      <w:r w:rsidR="00517B01">
        <w:t xml:space="preserve"> </w:t>
      </w:r>
      <w:r w:rsidRPr="00ED166E">
        <w:t>działania z zakresu bezpieczeństwa publicznego i o charakterze ochrony ludności, a nie wyłącznie komunikacyjne. Z tego względu katalog członków C</w:t>
      </w:r>
      <w:r w:rsidR="000441F1">
        <w:t>W</w:t>
      </w:r>
      <w:r w:rsidRPr="00ED166E">
        <w:t>D i zakres zadań C</w:t>
      </w:r>
      <w:r w:rsidR="000441F1">
        <w:t>W</w:t>
      </w:r>
      <w:r w:rsidRPr="00ED166E">
        <w:t>D jest szeroki.</w:t>
      </w:r>
    </w:p>
    <w:p w14:paraId="02A673EB" w14:textId="6A85D317" w:rsidR="00ED166E" w:rsidRDefault="00ED166E" w:rsidP="00ED166E">
      <w:pPr>
        <w:pStyle w:val="NIEARTTEKSTtekstnieartykuowanynppodstprawnarozplubpreambua"/>
      </w:pPr>
      <w:r w:rsidRPr="00ED166E">
        <w:t>Zarządzenie określa sposób działania C</w:t>
      </w:r>
      <w:r w:rsidR="000441F1">
        <w:t>W</w:t>
      </w:r>
      <w:r w:rsidRPr="00ED166E">
        <w:t>D oraz role i zadania poszczególnych organów</w:t>
      </w:r>
      <w:r w:rsidR="008E1C7A">
        <w:t>,</w:t>
      </w:r>
      <w:r w:rsidRPr="00ED166E">
        <w:t xml:space="preserve"> tj. </w:t>
      </w:r>
      <w:r w:rsidR="008E1C7A">
        <w:t>p</w:t>
      </w:r>
      <w:r w:rsidRPr="00ED166E">
        <w:t>rzewodniczącego C</w:t>
      </w:r>
      <w:r w:rsidR="000441F1">
        <w:t>W</w:t>
      </w:r>
      <w:r w:rsidRPr="00ED166E">
        <w:t xml:space="preserve">D – ministra właściwego do spraw informatyzacji oraz </w:t>
      </w:r>
      <w:r w:rsidR="00BE4816">
        <w:t>s</w:t>
      </w:r>
      <w:r w:rsidRPr="00ED166E">
        <w:t xml:space="preserve">ekretarza </w:t>
      </w:r>
      <w:proofErr w:type="spellStart"/>
      <w:r w:rsidRPr="00ED166E">
        <w:t>C</w:t>
      </w:r>
      <w:r w:rsidR="000441F1">
        <w:t>W</w:t>
      </w:r>
      <w:r w:rsidRPr="00ED166E">
        <w:t>D</w:t>
      </w:r>
      <w:proofErr w:type="spellEnd"/>
      <w:r w:rsidRPr="00ED166E">
        <w:t>. Z uwagi na to, że funkcję przewodniczącego C</w:t>
      </w:r>
      <w:r w:rsidR="000441F1">
        <w:t>W</w:t>
      </w:r>
      <w:r w:rsidRPr="00ED166E">
        <w:t>D pełnić ma minister właściwy do spraw informatyzacji, obsługę C</w:t>
      </w:r>
      <w:r w:rsidR="000441F1">
        <w:t>W</w:t>
      </w:r>
      <w:r w:rsidRPr="00ED166E">
        <w:t>D zapewni urząd administracji rządowej obsługujący tego ministra.</w:t>
      </w:r>
    </w:p>
    <w:p w14:paraId="3D44026D" w14:textId="1ED205C8" w:rsidR="00C32618" w:rsidRPr="00C32618" w:rsidRDefault="00C32618" w:rsidP="0049766E">
      <w:pPr>
        <w:pStyle w:val="ARTartustawynprozporzdzenia"/>
      </w:pPr>
      <w:r>
        <w:t xml:space="preserve">Sekretarz CWD będzie mógł zwracać się do </w:t>
      </w:r>
      <w:r w:rsidR="001D5943">
        <w:t>członków CWD</w:t>
      </w:r>
      <w:r w:rsidR="005F792E">
        <w:t xml:space="preserve"> o </w:t>
      </w:r>
      <w:r w:rsidR="001D5943">
        <w:t xml:space="preserve">przedstawienie </w:t>
      </w:r>
      <w:r w:rsidR="00204BC4">
        <w:t>informacji</w:t>
      </w:r>
      <w:r w:rsidR="00395684">
        <w:t xml:space="preserve"> niezbędnych</w:t>
      </w:r>
      <w:r w:rsidR="005F792E">
        <w:t xml:space="preserve"> w </w:t>
      </w:r>
      <w:r w:rsidR="00395684">
        <w:t>sprawach rozpatrywanych przez CWD. Jest to konieczne dla efektywnego wykonywania zadań przez CWD</w:t>
      </w:r>
      <w:r w:rsidR="005F792E">
        <w:t xml:space="preserve"> i </w:t>
      </w:r>
      <w:r w:rsidR="00395684">
        <w:t>podejmowania uchwał wyznaczających kierunek</w:t>
      </w:r>
      <w:r w:rsidR="008A4060">
        <w:t xml:space="preserve"> działań.</w:t>
      </w:r>
      <w:r w:rsidR="005F792E">
        <w:t xml:space="preserve"> Z </w:t>
      </w:r>
      <w:r w:rsidR="008A4060">
        <w:t>uwagi na to, że dezinformacja dotyczy szerokiego zakresu zagadnień</w:t>
      </w:r>
      <w:r w:rsidR="00533658">
        <w:t xml:space="preserve">, </w:t>
      </w:r>
      <w:r w:rsidR="00700C7D">
        <w:t xml:space="preserve">wiele informacji może </w:t>
      </w:r>
      <w:r w:rsidR="00533658">
        <w:t xml:space="preserve">pozostawać </w:t>
      </w:r>
      <w:r w:rsidR="00700C7D">
        <w:t xml:space="preserve">we właściwości różnych organów. Dla </w:t>
      </w:r>
      <w:r w:rsidR="008E360B">
        <w:t>wypracowania jednolitego podejścia konieczne jest wzajemne informowanie się</w:t>
      </w:r>
      <w:r w:rsidR="005F792E">
        <w:t xml:space="preserve"> o </w:t>
      </w:r>
      <w:r w:rsidR="008E360B">
        <w:t>zagadnieniach związanych</w:t>
      </w:r>
      <w:r w:rsidR="005F792E">
        <w:t xml:space="preserve"> z </w:t>
      </w:r>
      <w:r w:rsidR="008E360B">
        <w:t>dezinformacją, które pozwolą określić jej źródło, kanały rozprzestrzeniania,</w:t>
      </w:r>
      <w:r w:rsidR="005F792E">
        <w:t xml:space="preserve"> a </w:t>
      </w:r>
      <w:r w:rsidR="005123B5">
        <w:t>także cele.</w:t>
      </w:r>
    </w:p>
    <w:p w14:paraId="78B6CDF5" w14:textId="329924D3" w:rsidR="005138FB" w:rsidRPr="005138FB" w:rsidRDefault="000441F1" w:rsidP="0049766E">
      <w:pPr>
        <w:pStyle w:val="ARTartustawynprozporzdzenia"/>
      </w:pPr>
      <w:r w:rsidRPr="000441F1">
        <w:t>Ze względu na możliwość rozpatrywania przez C</w:t>
      </w:r>
      <w:r>
        <w:t>W</w:t>
      </w:r>
      <w:r w:rsidRPr="000441F1">
        <w:t>D informacji niejawnych sekretarz C</w:t>
      </w:r>
      <w:r>
        <w:t>W</w:t>
      </w:r>
      <w:r w:rsidRPr="000441F1">
        <w:t xml:space="preserve">D i jego zastępca będą obowiązani posiadać ważne poświadczenie bezpieczeństwa upoważniające do dostępu do informacji niejawnych o klauzuli „tajne” </w:t>
      </w:r>
      <w:r w:rsidR="008E1C7A">
        <w:t xml:space="preserve">lub </w:t>
      </w:r>
      <w:r w:rsidR="008E1C7A" w:rsidRPr="000441F1">
        <w:t>„</w:t>
      </w:r>
      <w:r w:rsidR="008E1C7A">
        <w:t>ściśle tajne</w:t>
      </w:r>
      <w:r w:rsidR="008E1C7A" w:rsidRPr="000441F1">
        <w:t>”</w:t>
      </w:r>
      <w:r w:rsidRPr="000441F1">
        <w:t>. Sekretarz C</w:t>
      </w:r>
      <w:r>
        <w:t>W</w:t>
      </w:r>
      <w:r w:rsidRPr="000441F1">
        <w:t>D będzie mógł zwracać się do członków C</w:t>
      </w:r>
      <w:r>
        <w:t>W</w:t>
      </w:r>
      <w:r w:rsidRPr="000441F1">
        <w:t>D o przedstawienie informacji niezbędnych w sprawach rozpatrywanych przez C</w:t>
      </w:r>
      <w:r>
        <w:t>W</w:t>
      </w:r>
      <w:r w:rsidRPr="000441F1">
        <w:t>D, z uwzględnieniem przepisów o ochronie informacji niejawnych oraz innych tajemnic prawnie chronionych.</w:t>
      </w:r>
    </w:p>
    <w:p w14:paraId="46B99E71" w14:textId="364DD8F6" w:rsidR="00ED166E" w:rsidRPr="00ED166E" w:rsidRDefault="00ED166E" w:rsidP="00ED166E">
      <w:pPr>
        <w:pStyle w:val="NIEARTTEKSTtekstnieartykuowanynppodstprawnarozplubpreambua"/>
      </w:pPr>
      <w:r w:rsidRPr="00ED166E">
        <w:t>Posiedzenia C</w:t>
      </w:r>
      <w:r w:rsidR="000441F1">
        <w:t>W</w:t>
      </w:r>
      <w:r w:rsidRPr="00ED166E">
        <w:t xml:space="preserve">D </w:t>
      </w:r>
      <w:r w:rsidR="00517B01">
        <w:t xml:space="preserve">będą się </w:t>
      </w:r>
      <w:r w:rsidRPr="00ED166E">
        <w:t>odbywać</w:t>
      </w:r>
      <w:r w:rsidR="00517B01">
        <w:t xml:space="preserve"> </w:t>
      </w:r>
      <w:r w:rsidRPr="00ED166E">
        <w:t xml:space="preserve">z wyłączeniem jawności, chyba że </w:t>
      </w:r>
      <w:r w:rsidR="008E1C7A">
        <w:t>p</w:t>
      </w:r>
      <w:r w:rsidRPr="00ED166E">
        <w:t>rzewodniczący C</w:t>
      </w:r>
      <w:r w:rsidR="000441F1">
        <w:t>W</w:t>
      </w:r>
      <w:r w:rsidRPr="00ED166E">
        <w:t xml:space="preserve">D podejmie decyzję o częściowym albo całościowym ujawnieniu posiedzenia. Niejawność posiedzeń jako zasada wynika z charakteru działań jakie podejmuje </w:t>
      </w:r>
      <w:r w:rsidR="000441F1" w:rsidRPr="00ED166E">
        <w:t>C</w:t>
      </w:r>
      <w:r w:rsidR="000441F1">
        <w:t>W</w:t>
      </w:r>
      <w:r w:rsidR="000441F1" w:rsidRPr="00ED166E">
        <w:t>D</w:t>
      </w:r>
      <w:r w:rsidRPr="00ED166E">
        <w:t xml:space="preserve">, a także charakteru samej dezinformacji oraz potencjalnego ryzyka dla bezpieczeństwa państwa, jakie może wiązać się z ujawnieniem działań </w:t>
      </w:r>
      <w:r w:rsidR="000441F1" w:rsidRPr="00ED166E">
        <w:t>C</w:t>
      </w:r>
      <w:r w:rsidR="000441F1">
        <w:t>W</w:t>
      </w:r>
      <w:r w:rsidR="000441F1" w:rsidRPr="00ED166E">
        <w:t xml:space="preserve">D </w:t>
      </w:r>
      <w:r w:rsidRPr="00ED166E">
        <w:t xml:space="preserve">i rekomendacji w zakresie przeciwdziałania i zwalczania dezinformacji. Jawność posiedzeń oznaczałaby wgląd w prace organu doradczego Rady Ministrów i umożliwiałaby osobom odpowiedzialnym za dezinformację w Polsce dostosowywanie swoich działań do tych podejmowanych przez </w:t>
      </w:r>
      <w:r w:rsidR="000441F1" w:rsidRPr="00ED166E">
        <w:t>C</w:t>
      </w:r>
      <w:r w:rsidR="000441F1">
        <w:t>W</w:t>
      </w:r>
      <w:r w:rsidR="000441F1" w:rsidRPr="00ED166E">
        <w:t>D</w:t>
      </w:r>
      <w:r w:rsidR="005F792E" w:rsidRPr="00ED166E">
        <w:t xml:space="preserve"> i</w:t>
      </w:r>
      <w:r w:rsidR="005F792E">
        <w:t> </w:t>
      </w:r>
      <w:r w:rsidRPr="00ED166E">
        <w:t>Radę Ministrów.</w:t>
      </w:r>
    </w:p>
    <w:p w14:paraId="5A002500" w14:textId="6388F51E" w:rsidR="00ED166E" w:rsidRPr="00ED166E" w:rsidRDefault="00ED166E" w:rsidP="00ED166E">
      <w:pPr>
        <w:pStyle w:val="NIEARTTEKSTtekstnieartykuowanynppodstprawnarozplubpreambua"/>
      </w:pPr>
      <w:r w:rsidRPr="00ED166E">
        <w:lastRenderedPageBreak/>
        <w:t xml:space="preserve">Projekt zarządzenia zakłada, że udział w pracach </w:t>
      </w:r>
      <w:r w:rsidR="000441F1" w:rsidRPr="00ED166E">
        <w:t>C</w:t>
      </w:r>
      <w:r w:rsidR="000441F1">
        <w:t>W</w:t>
      </w:r>
      <w:r w:rsidR="000441F1" w:rsidRPr="00ED166E">
        <w:t xml:space="preserve">D </w:t>
      </w:r>
      <w:r w:rsidRPr="00ED166E">
        <w:t xml:space="preserve">jest nieodpłatny, a projektowane przepisy wejdą w życie </w:t>
      </w:r>
      <w:r w:rsidR="00856129">
        <w:t>z</w:t>
      </w:r>
      <w:r w:rsidRPr="00ED166E">
        <w:t> dni</w:t>
      </w:r>
      <w:r w:rsidR="00856129">
        <w:t>em</w:t>
      </w:r>
      <w:r w:rsidRPr="00ED166E">
        <w:t xml:space="preserve"> następującym po dniu ogłoszenia.</w:t>
      </w:r>
    </w:p>
    <w:p w14:paraId="52985A93" w14:textId="4173EBFE" w:rsidR="00ED166E" w:rsidRPr="00ED166E" w:rsidRDefault="00ED166E" w:rsidP="00533658">
      <w:pPr>
        <w:pStyle w:val="NIEARTTEKSTtekstnieartykuowanynppodstprawnarozplubpreambua"/>
      </w:pPr>
      <w:r w:rsidRPr="00ED166E">
        <w:t xml:space="preserve">Przyjęcie tak krótkiego terminu </w:t>
      </w:r>
      <w:r w:rsidRPr="00ED166E">
        <w:rPr>
          <w:rStyle w:val="Kkursywa"/>
        </w:rPr>
        <w:t>vacatio legis</w:t>
      </w:r>
      <w:r w:rsidRPr="00ED166E">
        <w:t xml:space="preserve"> uzasadnione jest koniecznością niezwłocznego uruchomienia prac </w:t>
      </w:r>
      <w:r w:rsidR="000441F1" w:rsidRPr="00ED166E">
        <w:t>C</w:t>
      </w:r>
      <w:r w:rsidR="000441F1">
        <w:t>W</w:t>
      </w:r>
      <w:r w:rsidR="000441F1" w:rsidRPr="00ED166E">
        <w:t>D</w:t>
      </w:r>
      <w:r w:rsidRPr="00ED166E">
        <w:t>, którego podstawowym zadaniem jest wspieranie Rady Ministrów w zakresie zapobiegani</w:t>
      </w:r>
      <w:r w:rsidR="00856129">
        <w:t>a</w:t>
      </w:r>
      <w:r w:rsidRPr="00ED166E">
        <w:t>, przeciwdziałani</w:t>
      </w:r>
      <w:r w:rsidR="00856129">
        <w:t>a</w:t>
      </w:r>
      <w:r w:rsidRPr="00ED166E">
        <w:t xml:space="preserve"> i zwalczani</w:t>
      </w:r>
      <w:r w:rsidR="00856129">
        <w:t>a</w:t>
      </w:r>
      <w:r w:rsidRPr="00ED166E">
        <w:t xml:space="preserve"> dezinformacji. Biorąc pod uwagę dynamiczny charakter współczesnej sytuacji międzynarodowej</w:t>
      </w:r>
      <w:r w:rsidR="00533658">
        <w:t xml:space="preserve">, </w:t>
      </w:r>
      <w:r w:rsidR="00533658" w:rsidRPr="00ED166E">
        <w:t>szybkie rozpoczęcie działalności C</w:t>
      </w:r>
      <w:r w:rsidR="00533658">
        <w:t>W</w:t>
      </w:r>
      <w:r w:rsidR="00533658" w:rsidRPr="00ED166E">
        <w:t>D jest kluczowe dla</w:t>
      </w:r>
      <w:r w:rsidR="00533658">
        <w:t xml:space="preserve"> </w:t>
      </w:r>
      <w:r w:rsidRPr="00ED166E">
        <w:t>bezpieczeństwa, stabilności i niezakłóconego funkcjonowania państwa</w:t>
      </w:r>
      <w:r w:rsidR="00533658">
        <w:t xml:space="preserve"> oraz zapewnienia </w:t>
      </w:r>
      <w:r w:rsidRPr="00ED166E">
        <w:t>efektywnego przygotowania opinii i rekomendacji dla Rady Ministrów.</w:t>
      </w:r>
    </w:p>
    <w:p w14:paraId="39D7909F" w14:textId="41B6A794" w:rsidR="00ED166E" w:rsidRPr="00ED166E" w:rsidRDefault="00ED166E" w:rsidP="00ED166E">
      <w:pPr>
        <w:pStyle w:val="NIEARTTEKSTtekstnieartykuowanynppodstprawnarozplubpreambua"/>
      </w:pPr>
      <w:r w:rsidRPr="00ED166E">
        <w:t xml:space="preserve">Ponadto, wczesne uruchomienie prac </w:t>
      </w:r>
      <w:r w:rsidR="0049766E">
        <w:t>CWD</w:t>
      </w:r>
      <w:r w:rsidRPr="00ED166E">
        <w:t xml:space="preserve"> pozwala na sprawną koordynację działań organów administracji rządowej w obszarze dezinformacji, umożliwiając natychmiastowe reagowanie na istotne wydarzenia </w:t>
      </w:r>
      <w:r w:rsidR="000441F1">
        <w:t>oraz</w:t>
      </w:r>
      <w:r w:rsidRPr="00ED166E">
        <w:t> wyzwania</w:t>
      </w:r>
      <w:r w:rsidR="005F792E" w:rsidRPr="00ED166E">
        <w:t xml:space="preserve"> </w:t>
      </w:r>
      <w:r w:rsidR="005F792E">
        <w:t>o </w:t>
      </w:r>
      <w:r w:rsidR="000441F1">
        <w:t>charakterze krajowym</w:t>
      </w:r>
      <w:r w:rsidR="000441F1" w:rsidRPr="00ED166E">
        <w:t xml:space="preserve"> </w:t>
      </w:r>
      <w:r w:rsidRPr="00ED166E">
        <w:t>i międzynarodow</w:t>
      </w:r>
      <w:r w:rsidR="000441F1">
        <w:t>ym</w:t>
      </w:r>
      <w:r w:rsidRPr="00ED166E">
        <w:t>.</w:t>
      </w:r>
      <w:r w:rsidR="00856129">
        <w:t xml:space="preserve"> </w:t>
      </w:r>
      <w:r w:rsidRPr="00ED166E">
        <w:t>Rada Ministrów będzie mogła podejmować decyzje w oparciu o rzetelne, aktualne i kompleksowe rekomendacje, co wpływa na ochronę bezpieczeństwa państwa i jego interesów.</w:t>
      </w:r>
    </w:p>
    <w:p w14:paraId="1DD3E7B9" w14:textId="20297009" w:rsidR="00ED166E" w:rsidRPr="00ED166E" w:rsidRDefault="00ED166E" w:rsidP="00ED166E">
      <w:pPr>
        <w:pStyle w:val="NIEARTTEKSTtekstnieartykuowanynppodstprawnarozplubpreambua"/>
      </w:pPr>
      <w:r w:rsidRPr="00ED166E">
        <w:t xml:space="preserve">Materia regulowana w projekcie </w:t>
      </w:r>
      <w:r w:rsidR="008E1C7A">
        <w:t xml:space="preserve">zarządzenia </w:t>
      </w:r>
      <w:r w:rsidRPr="00ED166E">
        <w:t>nie oddziałuje na podmioty zewnętrzne i nie wymaga czynności dostosowawczych w związku z datą wejścia zarządzenia w życie.</w:t>
      </w:r>
    </w:p>
    <w:p w14:paraId="656D7461" w14:textId="77777777" w:rsidR="00ED166E" w:rsidRPr="00ED166E" w:rsidRDefault="00ED166E" w:rsidP="00ED166E">
      <w:pPr>
        <w:pStyle w:val="NIEARTTEKSTtekstnieartykuowanynppodstprawnarozplubpreambua"/>
      </w:pPr>
      <w:r w:rsidRPr="00ED166E">
        <w:t>Projekt zarządzenia nie wymaga przedłożenia go właściwym organom i instytucjom Unii Europejskiej, w tym Europejskiemu Bankowi Centralnemu, w celu uzyskania opinii, dokonania powiadomienia, konsultacji albo uzgodnienia.</w:t>
      </w:r>
    </w:p>
    <w:p w14:paraId="331694B7" w14:textId="77777777" w:rsidR="00ED166E" w:rsidRPr="00ED166E" w:rsidRDefault="00ED166E" w:rsidP="00ED166E">
      <w:pPr>
        <w:pStyle w:val="NIEARTTEKSTtekstnieartykuowanynppodstprawnarozplubpreambua"/>
      </w:pPr>
      <w:r w:rsidRPr="00ED166E">
        <w:t>Projekt zarządzenia nie jest sprzeczny z prawem Unii Europejskiej.</w:t>
      </w:r>
    </w:p>
    <w:p w14:paraId="04540467" w14:textId="7C0967DE" w:rsidR="00ED166E" w:rsidRPr="00ED166E" w:rsidRDefault="00ED166E" w:rsidP="00ED166E">
      <w:pPr>
        <w:pStyle w:val="NIEARTTEKSTtekstnieartykuowanynppodstprawnarozplubpreambua"/>
      </w:pPr>
      <w:r w:rsidRPr="00ED166E">
        <w:t>Brak jest alternatywnych środków umożliwiających osiągni</w:t>
      </w:r>
      <w:r w:rsidR="006E0455">
        <w:t>ę</w:t>
      </w:r>
      <w:r w:rsidRPr="00ED166E">
        <w:t>cie zamierzonego celu.</w:t>
      </w:r>
    </w:p>
    <w:p w14:paraId="2639A7AE" w14:textId="5FCA09B2" w:rsidR="00ED166E" w:rsidRPr="00ED166E" w:rsidRDefault="00ED166E" w:rsidP="00ED166E">
      <w:pPr>
        <w:pStyle w:val="NIEARTTEKSTtekstnieartykuowanynppodstprawnarozplubpreambua"/>
      </w:pPr>
      <w:r w:rsidRPr="00ED166E">
        <w:t>Projekt zarządzenia nie zawiera przepisów technicznych i w związku z tym nie podlega procedurze notyfikacji aktów prawnych, określonej w </w:t>
      </w:r>
      <w:r w:rsidR="006E0455">
        <w:t xml:space="preserve">rozporządzeniu </w:t>
      </w:r>
      <w:r w:rsidRPr="00ED166E">
        <w:t>Rady Ministrów z dnia 23 grudnia 2002 r. w sprawie sposobu funkcjonowania krajowego systemu notyfikacji norm i aktów prawnych (</w:t>
      </w:r>
      <w:r w:rsidR="004004CC">
        <w:t>Dz. U. poz. </w:t>
      </w:r>
      <w:r w:rsidRPr="00ED166E">
        <w:t>203</w:t>
      </w:r>
      <w:r w:rsidR="004004CC" w:rsidRPr="00ED166E">
        <w:t>9</w:t>
      </w:r>
      <w:r w:rsidR="004004CC">
        <w:t xml:space="preserve"> oraz</w:t>
      </w:r>
      <w:r w:rsidRPr="00ED166E">
        <w:t xml:space="preserve"> z 2004 r.</w:t>
      </w:r>
      <w:r w:rsidR="004004CC">
        <w:t xml:space="preserve"> poz. </w:t>
      </w:r>
      <w:r w:rsidRPr="00ED166E">
        <w:t>597).</w:t>
      </w:r>
    </w:p>
    <w:p w14:paraId="3807FBD5" w14:textId="4EAE5A3E" w:rsidR="00261A16" w:rsidRDefault="00ED166E" w:rsidP="005F792E">
      <w:pPr>
        <w:pStyle w:val="NIEARTTEKSTtekstnieartykuowanynppodstprawnarozplubpreambua"/>
      </w:pPr>
      <w:r w:rsidRPr="00ED166E">
        <w:t>Ze względu na ochronę bezpieczeństwa państwa i porządku publicznego</w:t>
      </w:r>
      <w:r w:rsidR="00BE4816">
        <w:t xml:space="preserve"> oraz charakter wewnętrzny projektowanego aktu</w:t>
      </w:r>
      <w:r w:rsidRPr="00ED166E">
        <w:t xml:space="preserve"> odstąpiono od przekazywania </w:t>
      </w:r>
      <w:r w:rsidR="008E1C7A">
        <w:t xml:space="preserve">projektu zarządzenia </w:t>
      </w:r>
      <w:r w:rsidRPr="00ED166E">
        <w:t>do konsultacji publicznych oraz opiniowania przez organy i instytucje państwowe usytuowane poza administracją rządową</w:t>
      </w:r>
      <w:r w:rsidR="005F792E">
        <w:t xml:space="preserve"> z </w:t>
      </w:r>
      <w:r w:rsidR="000441F1">
        <w:t>wyjątkiem tych organów, które nie wchodzą</w:t>
      </w:r>
      <w:r w:rsidR="005F792E">
        <w:t xml:space="preserve"> w </w:t>
      </w:r>
      <w:r w:rsidR="000441F1">
        <w:t xml:space="preserve">skład administracji rządowej, lecz </w:t>
      </w:r>
      <w:r w:rsidR="008E1C7A">
        <w:t xml:space="preserve">których przedstawiciele </w:t>
      </w:r>
      <w:r w:rsidR="000441F1">
        <w:t>będą członkami CWD</w:t>
      </w:r>
      <w:r w:rsidRPr="00ED166E">
        <w:t xml:space="preserve">. Działania </w:t>
      </w:r>
      <w:r w:rsidRPr="00ED166E">
        <w:lastRenderedPageBreak/>
        <w:t>związane z przeciwdziałaniem i zwalczaniem dezinformacji są obszarem wymagającym zachowania szczególnej ostrożności, gdyż mają bezpośredni wpływ na bezpieczeństwo państwa, porządek publiczny, stabilność sytuacji wewnętrznej i zewnętrznej, a także nastroje społeczne.</w:t>
      </w:r>
      <w:r w:rsidR="00333257">
        <w:t xml:space="preserve"> Przeprowadzenie konsultacji publicznych</w:t>
      </w:r>
      <w:r w:rsidR="005F792E">
        <w:t xml:space="preserve"> i </w:t>
      </w:r>
      <w:r w:rsidR="00333257">
        <w:t>opiniowania nie jest celowe również</w:t>
      </w:r>
      <w:r w:rsidR="005F792E">
        <w:t xml:space="preserve"> z </w:t>
      </w:r>
      <w:r w:rsidR="00333257">
        <w:t>uwagi na charakter aktu (zarządzenie, które obowiązuje jedynie podmioty podległe lub nadzorowane podmiotowi, który wydaje akt) oraz jego materię.</w:t>
      </w:r>
    </w:p>
    <w:p w14:paraId="71D226DF" w14:textId="3E55DEDF" w:rsidR="00BE4816" w:rsidRPr="00BE4816" w:rsidRDefault="00BE4816" w:rsidP="00BE4816">
      <w:pPr>
        <w:pStyle w:val="ARTartustawynprozporzdzenia"/>
      </w:pPr>
      <w:r w:rsidRPr="00BE4816">
        <w:t xml:space="preserve">Projekt </w:t>
      </w:r>
      <w:r>
        <w:t>zarządzenia został również</w:t>
      </w:r>
      <w:r w:rsidRPr="00BE4816">
        <w:t xml:space="preserve"> udostępniony w Biuletynie Informacji Publicznej ministra właściwego do spraw informatyzacji.</w:t>
      </w:r>
    </w:p>
    <w:sectPr w:rsidR="00BE4816" w:rsidRPr="00BE4816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8CC67" w14:textId="77777777" w:rsidR="00A76EB8" w:rsidRDefault="00A76EB8">
      <w:r>
        <w:separator/>
      </w:r>
    </w:p>
  </w:endnote>
  <w:endnote w:type="continuationSeparator" w:id="0">
    <w:p w14:paraId="14F44AB8" w14:textId="77777777" w:rsidR="00A76EB8" w:rsidRDefault="00A7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91C8B" w14:textId="77777777" w:rsidR="00A76EB8" w:rsidRDefault="00A76EB8">
      <w:r>
        <w:separator/>
      </w:r>
    </w:p>
  </w:footnote>
  <w:footnote w:type="continuationSeparator" w:id="0">
    <w:p w14:paraId="330E7D29" w14:textId="77777777" w:rsidR="00A76EB8" w:rsidRDefault="00A76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5B93F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53759901">
    <w:abstractNumId w:val="23"/>
  </w:num>
  <w:num w:numId="2" w16cid:durableId="742408744">
    <w:abstractNumId w:val="23"/>
  </w:num>
  <w:num w:numId="3" w16cid:durableId="1206335502">
    <w:abstractNumId w:val="18"/>
  </w:num>
  <w:num w:numId="4" w16cid:durableId="1570850416">
    <w:abstractNumId w:val="18"/>
  </w:num>
  <w:num w:numId="5" w16cid:durableId="1377511484">
    <w:abstractNumId w:val="35"/>
  </w:num>
  <w:num w:numId="6" w16cid:durableId="499850585">
    <w:abstractNumId w:val="31"/>
  </w:num>
  <w:num w:numId="7" w16cid:durableId="1941915670">
    <w:abstractNumId w:val="35"/>
  </w:num>
  <w:num w:numId="8" w16cid:durableId="964821653">
    <w:abstractNumId w:val="31"/>
  </w:num>
  <w:num w:numId="9" w16cid:durableId="911619656">
    <w:abstractNumId w:val="35"/>
  </w:num>
  <w:num w:numId="10" w16cid:durableId="1909416148">
    <w:abstractNumId w:val="31"/>
  </w:num>
  <w:num w:numId="11" w16cid:durableId="691340795">
    <w:abstractNumId w:val="14"/>
  </w:num>
  <w:num w:numId="12" w16cid:durableId="726302164">
    <w:abstractNumId w:val="10"/>
  </w:num>
  <w:num w:numId="13" w16cid:durableId="2005549996">
    <w:abstractNumId w:val="15"/>
  </w:num>
  <w:num w:numId="14" w16cid:durableId="79178051">
    <w:abstractNumId w:val="26"/>
  </w:num>
  <w:num w:numId="15" w16cid:durableId="1437365609">
    <w:abstractNumId w:val="14"/>
  </w:num>
  <w:num w:numId="16" w16cid:durableId="200096717">
    <w:abstractNumId w:val="16"/>
  </w:num>
  <w:num w:numId="17" w16cid:durableId="310259665">
    <w:abstractNumId w:val="8"/>
  </w:num>
  <w:num w:numId="18" w16cid:durableId="649332644">
    <w:abstractNumId w:val="3"/>
  </w:num>
  <w:num w:numId="19" w16cid:durableId="1051731667">
    <w:abstractNumId w:val="2"/>
  </w:num>
  <w:num w:numId="20" w16cid:durableId="1730372808">
    <w:abstractNumId w:val="1"/>
  </w:num>
  <w:num w:numId="21" w16cid:durableId="1004631754">
    <w:abstractNumId w:val="0"/>
  </w:num>
  <w:num w:numId="22" w16cid:durableId="115102738">
    <w:abstractNumId w:val="9"/>
  </w:num>
  <w:num w:numId="23" w16cid:durableId="94787479">
    <w:abstractNumId w:val="7"/>
  </w:num>
  <w:num w:numId="24" w16cid:durableId="661852858">
    <w:abstractNumId w:val="6"/>
  </w:num>
  <w:num w:numId="25" w16cid:durableId="573707655">
    <w:abstractNumId w:val="5"/>
  </w:num>
  <w:num w:numId="26" w16cid:durableId="1735547545">
    <w:abstractNumId w:val="4"/>
  </w:num>
  <w:num w:numId="27" w16cid:durableId="2118795662">
    <w:abstractNumId w:val="33"/>
  </w:num>
  <w:num w:numId="28" w16cid:durableId="291790252">
    <w:abstractNumId w:val="25"/>
  </w:num>
  <w:num w:numId="29" w16cid:durableId="204568222">
    <w:abstractNumId w:val="36"/>
  </w:num>
  <w:num w:numId="30" w16cid:durableId="1150248365">
    <w:abstractNumId w:val="32"/>
  </w:num>
  <w:num w:numId="31" w16cid:durableId="430399356">
    <w:abstractNumId w:val="19"/>
  </w:num>
  <w:num w:numId="32" w16cid:durableId="1726447546">
    <w:abstractNumId w:val="11"/>
  </w:num>
  <w:num w:numId="33" w16cid:durableId="1854299584">
    <w:abstractNumId w:val="30"/>
  </w:num>
  <w:num w:numId="34" w16cid:durableId="2008166527">
    <w:abstractNumId w:val="20"/>
  </w:num>
  <w:num w:numId="35" w16cid:durableId="1049454127">
    <w:abstractNumId w:val="17"/>
  </w:num>
  <w:num w:numId="36" w16cid:durableId="847906923">
    <w:abstractNumId w:val="22"/>
  </w:num>
  <w:num w:numId="37" w16cid:durableId="406071396">
    <w:abstractNumId w:val="27"/>
  </w:num>
  <w:num w:numId="38" w16cid:durableId="1400403342">
    <w:abstractNumId w:val="24"/>
  </w:num>
  <w:num w:numId="39" w16cid:durableId="700857239">
    <w:abstractNumId w:val="13"/>
  </w:num>
  <w:num w:numId="40" w16cid:durableId="896404976">
    <w:abstractNumId w:val="29"/>
  </w:num>
  <w:num w:numId="41" w16cid:durableId="1482889471">
    <w:abstractNumId w:val="28"/>
  </w:num>
  <w:num w:numId="42" w16cid:durableId="1731146489">
    <w:abstractNumId w:val="21"/>
  </w:num>
  <w:num w:numId="43" w16cid:durableId="1585795058">
    <w:abstractNumId w:val="34"/>
  </w:num>
  <w:num w:numId="44" w16cid:durableId="66440677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6E"/>
    <w:rsid w:val="000012DA"/>
    <w:rsid w:val="0000246E"/>
    <w:rsid w:val="00003862"/>
    <w:rsid w:val="00012A35"/>
    <w:rsid w:val="000131E2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41F1"/>
    <w:rsid w:val="00046A75"/>
    <w:rsid w:val="00047312"/>
    <w:rsid w:val="000508BD"/>
    <w:rsid w:val="000517AB"/>
    <w:rsid w:val="0005339C"/>
    <w:rsid w:val="000533D9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83E"/>
    <w:rsid w:val="000C0E8F"/>
    <w:rsid w:val="000C4BC4"/>
    <w:rsid w:val="000D0110"/>
    <w:rsid w:val="000D2468"/>
    <w:rsid w:val="000D318A"/>
    <w:rsid w:val="000D571E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15E18"/>
    <w:rsid w:val="00116AAB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13D"/>
    <w:rsid w:val="001A5BEF"/>
    <w:rsid w:val="001A7F15"/>
    <w:rsid w:val="001B342E"/>
    <w:rsid w:val="001C1832"/>
    <w:rsid w:val="001C188C"/>
    <w:rsid w:val="001D1783"/>
    <w:rsid w:val="001D53CD"/>
    <w:rsid w:val="001D55A3"/>
    <w:rsid w:val="001D594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04BC4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3257"/>
    <w:rsid w:val="00334E3A"/>
    <w:rsid w:val="003361DD"/>
    <w:rsid w:val="00341A6A"/>
    <w:rsid w:val="00345B9C"/>
    <w:rsid w:val="0034631D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5684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04CC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36BE5"/>
    <w:rsid w:val="00440C99"/>
    <w:rsid w:val="0044175C"/>
    <w:rsid w:val="00442200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4FA3"/>
    <w:rsid w:val="00480A58"/>
    <w:rsid w:val="00482151"/>
    <w:rsid w:val="00485FAD"/>
    <w:rsid w:val="00487AED"/>
    <w:rsid w:val="00491EDF"/>
    <w:rsid w:val="00492A3F"/>
    <w:rsid w:val="00494F62"/>
    <w:rsid w:val="0049766E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3B5"/>
    <w:rsid w:val="005128D3"/>
    <w:rsid w:val="005138FB"/>
    <w:rsid w:val="005147E8"/>
    <w:rsid w:val="005158F2"/>
    <w:rsid w:val="00517B01"/>
    <w:rsid w:val="00526DFC"/>
    <w:rsid w:val="00526F43"/>
    <w:rsid w:val="00527651"/>
    <w:rsid w:val="00533658"/>
    <w:rsid w:val="005363AB"/>
    <w:rsid w:val="00544EF4"/>
    <w:rsid w:val="00545E53"/>
    <w:rsid w:val="005479D9"/>
    <w:rsid w:val="005572BD"/>
    <w:rsid w:val="00557359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50B8"/>
    <w:rsid w:val="005F7812"/>
    <w:rsid w:val="005F792E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561F"/>
    <w:rsid w:val="006A748A"/>
    <w:rsid w:val="006B4D62"/>
    <w:rsid w:val="006C419E"/>
    <w:rsid w:val="006C4A31"/>
    <w:rsid w:val="006C5AC2"/>
    <w:rsid w:val="006C6AFB"/>
    <w:rsid w:val="006D2735"/>
    <w:rsid w:val="006D45B2"/>
    <w:rsid w:val="006E0455"/>
    <w:rsid w:val="006E0FCC"/>
    <w:rsid w:val="006E1E96"/>
    <w:rsid w:val="006E3FF7"/>
    <w:rsid w:val="006E5E21"/>
    <w:rsid w:val="006E7F7F"/>
    <w:rsid w:val="006F2648"/>
    <w:rsid w:val="006F2F10"/>
    <w:rsid w:val="006F482B"/>
    <w:rsid w:val="006F6311"/>
    <w:rsid w:val="00700C7D"/>
    <w:rsid w:val="00701952"/>
    <w:rsid w:val="00702556"/>
    <w:rsid w:val="0070277B"/>
    <w:rsid w:val="0070277E"/>
    <w:rsid w:val="00704156"/>
    <w:rsid w:val="007069FC"/>
    <w:rsid w:val="00711221"/>
    <w:rsid w:val="00712675"/>
    <w:rsid w:val="00712BE3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12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4060"/>
    <w:rsid w:val="008A5D26"/>
    <w:rsid w:val="008A6B13"/>
    <w:rsid w:val="008A6ECB"/>
    <w:rsid w:val="008B0BF9"/>
    <w:rsid w:val="008B2866"/>
    <w:rsid w:val="008B3859"/>
    <w:rsid w:val="008B436D"/>
    <w:rsid w:val="008B4E49"/>
    <w:rsid w:val="008B5C27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1C7A"/>
    <w:rsid w:val="008E2785"/>
    <w:rsid w:val="008E360B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206A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0C3A"/>
    <w:rsid w:val="00984E03"/>
    <w:rsid w:val="00987E85"/>
    <w:rsid w:val="009954C0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27F"/>
    <w:rsid w:val="009C4444"/>
    <w:rsid w:val="009C79AD"/>
    <w:rsid w:val="009C7CA6"/>
    <w:rsid w:val="009D3316"/>
    <w:rsid w:val="009D55AA"/>
    <w:rsid w:val="009E0730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2478"/>
    <w:rsid w:val="00A3310E"/>
    <w:rsid w:val="00A333A0"/>
    <w:rsid w:val="00A37E70"/>
    <w:rsid w:val="00A437E1"/>
    <w:rsid w:val="00A4685E"/>
    <w:rsid w:val="00A50CD4"/>
    <w:rsid w:val="00A51191"/>
    <w:rsid w:val="00A54E83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76EB8"/>
    <w:rsid w:val="00A824DD"/>
    <w:rsid w:val="00A83676"/>
    <w:rsid w:val="00A83B7B"/>
    <w:rsid w:val="00A84274"/>
    <w:rsid w:val="00A850F3"/>
    <w:rsid w:val="00A864E3"/>
    <w:rsid w:val="00A90385"/>
    <w:rsid w:val="00A94574"/>
    <w:rsid w:val="00A95936"/>
    <w:rsid w:val="00A96265"/>
    <w:rsid w:val="00A97084"/>
    <w:rsid w:val="00A97D39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6B24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2AF5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4816"/>
    <w:rsid w:val="00BE56FB"/>
    <w:rsid w:val="00BF2C67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2618"/>
    <w:rsid w:val="00C37194"/>
    <w:rsid w:val="00C40637"/>
    <w:rsid w:val="00C40F6C"/>
    <w:rsid w:val="00C4230D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38A0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C7A43"/>
    <w:rsid w:val="00CD12C1"/>
    <w:rsid w:val="00CD214E"/>
    <w:rsid w:val="00CD46FA"/>
    <w:rsid w:val="00CD5973"/>
    <w:rsid w:val="00CE31A6"/>
    <w:rsid w:val="00CF09AA"/>
    <w:rsid w:val="00CF4813"/>
    <w:rsid w:val="00CF5233"/>
    <w:rsid w:val="00D00E7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1DD6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054D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F1F"/>
    <w:rsid w:val="00E75DDA"/>
    <w:rsid w:val="00E773E8"/>
    <w:rsid w:val="00E83ADD"/>
    <w:rsid w:val="00E84F38"/>
    <w:rsid w:val="00E85623"/>
    <w:rsid w:val="00E87441"/>
    <w:rsid w:val="00E91FAE"/>
    <w:rsid w:val="00E96C80"/>
    <w:rsid w:val="00E96E3F"/>
    <w:rsid w:val="00EA270C"/>
    <w:rsid w:val="00EA4974"/>
    <w:rsid w:val="00EA532E"/>
    <w:rsid w:val="00EB06D9"/>
    <w:rsid w:val="00EB0CDD"/>
    <w:rsid w:val="00EB192B"/>
    <w:rsid w:val="00EB19ED"/>
    <w:rsid w:val="00EB1CAB"/>
    <w:rsid w:val="00EC0F5A"/>
    <w:rsid w:val="00EC4265"/>
    <w:rsid w:val="00EC4CEB"/>
    <w:rsid w:val="00EC659E"/>
    <w:rsid w:val="00ED166E"/>
    <w:rsid w:val="00ED2072"/>
    <w:rsid w:val="00ED2AE0"/>
    <w:rsid w:val="00ED5324"/>
    <w:rsid w:val="00ED5553"/>
    <w:rsid w:val="00ED5E36"/>
    <w:rsid w:val="00ED6961"/>
    <w:rsid w:val="00EF0B96"/>
    <w:rsid w:val="00EF3486"/>
    <w:rsid w:val="00EF47AF"/>
    <w:rsid w:val="00EF53B6"/>
    <w:rsid w:val="00F00B73"/>
    <w:rsid w:val="00F079CB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36EA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6A534"/>
  <w15:docId w15:val="{0EF14394-E347-4822-9245-E8B2008F8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856129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rkowska\Document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704BC500D33499CF7A8D84B855585" ma:contentTypeVersion="4" ma:contentTypeDescription="Utwórz nowy dokument." ma:contentTypeScope="" ma:versionID="1bbe88f2ba6233c87f18c373a6ba184e">
  <xsd:schema xmlns:xsd="http://www.w3.org/2001/XMLSchema" xmlns:xs="http://www.w3.org/2001/XMLSchema" xmlns:p="http://schemas.microsoft.com/office/2006/metadata/properties" xmlns:ns2="dae98073-3a37-49e3-82c0-ba05dd56c598" targetNamespace="http://schemas.microsoft.com/office/2006/metadata/properties" ma:root="true" ma:fieldsID="be1e7bfb9463ea143e567029e6860403" ns2:_="">
    <xsd:import namespace="dae98073-3a37-49e3-82c0-ba05dd56c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98073-3a37-49e3-82c0-ba05dd5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F1D7FF-2FD1-42D0-A6DB-0D1003F46F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C17F6-E34A-48A6-AADC-E14C58DAF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98073-3a37-49e3-82c0-ba05dd56c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1B480D7-C09A-417C-8A4A-D48F30A5CD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91</TotalTime>
  <Pages>4</Pages>
  <Words>1139</Words>
  <Characters>6838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DP-WL</dc:creator>
  <cp:lastModifiedBy>Markowska Anna</cp:lastModifiedBy>
  <cp:revision>30</cp:revision>
  <cp:lastPrinted>2012-04-23T06:39:00Z</cp:lastPrinted>
  <dcterms:created xsi:type="dcterms:W3CDTF">2026-07-31T08:24:00Z</dcterms:created>
  <dcterms:modified xsi:type="dcterms:W3CDTF">2026-08-10T13:05:00Z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0x010100043704BC500D33499CF7A8D84B855585</vt:lpwstr>
  </property>
</Properties>
</file>