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93EB2" w14:textId="77777777" w:rsidR="007B1AE4" w:rsidRPr="00D8226E" w:rsidRDefault="007B1AE4" w:rsidP="00D8226E">
      <w:pPr>
        <w:pStyle w:val="Style1"/>
        <w:widowControl/>
        <w:spacing w:before="53" w:line="360" w:lineRule="auto"/>
        <w:ind w:right="19"/>
        <w:jc w:val="right"/>
        <w:rPr>
          <w:rStyle w:val="FontStyle26"/>
          <w:rFonts w:ascii="Calibri" w:eastAsia="Microsoft JhengHei" w:hAnsi="Calibri" w:cs="Calibri"/>
          <w:color w:val="000000"/>
          <w:sz w:val="24"/>
          <w:szCs w:val="24"/>
        </w:rPr>
      </w:pPr>
      <w:r w:rsidRPr="00D8226E">
        <w:rPr>
          <w:rStyle w:val="FontStyle26"/>
          <w:rFonts w:ascii="Calibri" w:hAnsi="Calibri" w:cs="Calibri"/>
          <w:sz w:val="24"/>
          <w:szCs w:val="24"/>
        </w:rPr>
        <w:t xml:space="preserve">Załącznik nr 1 do Umowy nr </w:t>
      </w:r>
      <w:r w:rsidR="00334807" w:rsidRPr="00D8226E">
        <w:rPr>
          <w:rStyle w:val="FontStyle26"/>
          <w:rFonts w:ascii="Calibri" w:hAnsi="Calibri" w:cs="Calibri"/>
          <w:sz w:val="24"/>
          <w:szCs w:val="24"/>
        </w:rPr>
        <w:t>……..</w:t>
      </w:r>
      <w:r w:rsidRPr="00D8226E">
        <w:rPr>
          <w:rStyle w:val="FontStyle26"/>
          <w:rFonts w:ascii="Calibri" w:hAnsi="Calibri" w:cs="Calibri"/>
          <w:sz w:val="24"/>
          <w:szCs w:val="24"/>
        </w:rPr>
        <w:t xml:space="preserve"> z dnia ...</w:t>
      </w:r>
    </w:p>
    <w:p w14:paraId="38771A37" w14:textId="77777777" w:rsidR="007B1AE4" w:rsidRPr="00D8226E" w:rsidRDefault="007B1AE4" w:rsidP="00D8226E">
      <w:pPr>
        <w:pStyle w:val="Style2"/>
        <w:widowControl/>
        <w:spacing w:line="360" w:lineRule="auto"/>
        <w:ind w:right="2208"/>
        <w:jc w:val="both"/>
        <w:rPr>
          <w:rFonts w:ascii="Calibri" w:hAnsi="Calibri" w:cs="Calibri"/>
        </w:rPr>
      </w:pPr>
    </w:p>
    <w:p w14:paraId="4C358B05" w14:textId="77777777" w:rsidR="007B1AE4" w:rsidRPr="00D8226E" w:rsidRDefault="007B1AE4" w:rsidP="00D8226E">
      <w:pPr>
        <w:pStyle w:val="Style2"/>
        <w:widowControl/>
        <w:spacing w:before="96" w:line="360" w:lineRule="auto"/>
        <w:ind w:right="2208"/>
        <w:jc w:val="both"/>
        <w:rPr>
          <w:rStyle w:val="FontStyle26"/>
          <w:rFonts w:ascii="Calibri" w:hAnsi="Calibri" w:cs="Calibri"/>
          <w:sz w:val="24"/>
          <w:szCs w:val="24"/>
        </w:rPr>
      </w:pPr>
      <w:r w:rsidRPr="00D8226E">
        <w:rPr>
          <w:rStyle w:val="FontStyle26"/>
          <w:rFonts w:ascii="Calibri" w:hAnsi="Calibri" w:cs="Calibri"/>
          <w:sz w:val="24"/>
          <w:szCs w:val="24"/>
        </w:rPr>
        <w:t>OPIS PRZEDMIOTU ZAMÓWIENIA Rozdział I Ogólne warunki realizacji zamówienia.</w:t>
      </w:r>
    </w:p>
    <w:p w14:paraId="3D230CE4" w14:textId="378E9D98" w:rsidR="009E1EDF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0"/>
        </w:tabs>
        <w:spacing w:before="154"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Przedmiotem umowy jest</w:t>
      </w:r>
      <w:r w:rsidR="00D24CCD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Pr="00D8226E">
        <w:rPr>
          <w:rStyle w:val="FontStyle30"/>
          <w:rFonts w:ascii="Calibri" w:hAnsi="Calibri" w:cs="Calibri"/>
          <w:sz w:val="24"/>
          <w:szCs w:val="24"/>
        </w:rPr>
        <w:t>wykonanie rozbudowy infrastruktury technicznej posiadanej przez Zamawiającego poprzez dostawę, instalację, konfigurację i</w:t>
      </w:r>
      <w:r w:rsidR="00CD6EB4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uruchomienie infrastruktury serwerowej, zgodnie z wymaganiami opisanymi w</w:t>
      </w:r>
      <w:r w:rsidR="00CD6EB4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Rozdział III</w:t>
      </w:r>
      <w:r w:rsidR="00AD5DAC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Pr="00D8226E">
        <w:rPr>
          <w:rStyle w:val="FontStyle30"/>
          <w:rFonts w:ascii="Calibri" w:hAnsi="Calibri" w:cs="Calibri"/>
          <w:sz w:val="24"/>
          <w:szCs w:val="24"/>
        </w:rPr>
        <w:t>- Specyfikacja Techniczna</w:t>
      </w:r>
      <w:r w:rsidR="00746B3B" w:rsidRPr="00D8226E">
        <w:rPr>
          <w:rStyle w:val="FontStyle30"/>
          <w:rFonts w:ascii="Calibri" w:hAnsi="Calibri" w:cs="Calibri"/>
          <w:sz w:val="24"/>
          <w:szCs w:val="24"/>
        </w:rPr>
        <w:t>.</w:t>
      </w:r>
    </w:p>
    <w:p w14:paraId="04B26B03" w14:textId="771FE809" w:rsidR="007C7100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0"/>
        </w:tabs>
        <w:spacing w:before="154"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Wykonanie przez Wykonawcę przedmiotu umowy nastąpi w terminie </w:t>
      </w:r>
      <w:r w:rsidR="004C34BC">
        <w:rPr>
          <w:rStyle w:val="FontStyle30"/>
          <w:rFonts w:ascii="Calibri" w:hAnsi="Calibri" w:cs="Calibri"/>
          <w:sz w:val="24"/>
          <w:szCs w:val="24"/>
        </w:rPr>
        <w:t>120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dni od dnia zawarcia Umowy.</w:t>
      </w:r>
    </w:p>
    <w:p w14:paraId="4BBFFFF2" w14:textId="44AD0742" w:rsidR="00D24CCD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0"/>
        </w:tabs>
        <w:spacing w:before="154"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Wykonawca udzieli gwarancji na infrastrukturę oraz oprogramowanie dostarczone przez </w:t>
      </w:r>
      <w:r w:rsidR="00D24CCD" w:rsidRPr="00D8226E">
        <w:rPr>
          <w:rStyle w:val="FontStyle30"/>
          <w:rFonts w:ascii="Calibri" w:hAnsi="Calibri" w:cs="Calibri"/>
          <w:sz w:val="24"/>
          <w:szCs w:val="24"/>
        </w:rPr>
        <w:t xml:space="preserve">  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Wykonawcę zgodnie z Rozdziałami I </w:t>
      </w:r>
      <w:proofErr w:type="spellStart"/>
      <w:r w:rsidRPr="00D8226E">
        <w:rPr>
          <w:rStyle w:val="FontStyle30"/>
          <w:rFonts w:ascii="Calibri" w:hAnsi="Calibri" w:cs="Calibri"/>
          <w:sz w:val="24"/>
          <w:szCs w:val="24"/>
        </w:rPr>
        <w:t>i</w:t>
      </w:r>
      <w:proofErr w:type="spellEnd"/>
      <w:r w:rsidRPr="00D8226E">
        <w:rPr>
          <w:rStyle w:val="FontStyle30"/>
          <w:rFonts w:ascii="Calibri" w:hAnsi="Calibri" w:cs="Calibri"/>
          <w:sz w:val="24"/>
          <w:szCs w:val="24"/>
        </w:rPr>
        <w:t xml:space="preserve"> III na okres </w:t>
      </w:r>
      <w:r w:rsidR="009528E9" w:rsidRPr="00D8226E">
        <w:rPr>
          <w:rStyle w:val="FontStyle30"/>
          <w:rFonts w:ascii="Calibri" w:hAnsi="Calibri" w:cs="Calibri"/>
          <w:sz w:val="24"/>
          <w:szCs w:val="24"/>
        </w:rPr>
        <w:t>42</w:t>
      </w:r>
      <w:r w:rsidR="00B2019B" w:rsidRPr="00D8226E">
        <w:rPr>
          <w:rStyle w:val="FontStyle30"/>
          <w:rFonts w:ascii="Calibri" w:hAnsi="Calibri" w:cs="Calibri"/>
          <w:sz w:val="24"/>
          <w:szCs w:val="24"/>
        </w:rPr>
        <w:t xml:space="preserve"> miesiące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dnia podpisania bez zastrzeżeń przez Zamawiającego Protokołu Odbioru Jakościowego Urządzeń, stanowiącego załącznik nr </w:t>
      </w:r>
      <w:r w:rsidR="00970409" w:rsidRPr="00D8226E">
        <w:rPr>
          <w:rStyle w:val="FontStyle30"/>
          <w:rFonts w:ascii="Calibri" w:hAnsi="Calibri" w:cs="Calibri"/>
          <w:sz w:val="24"/>
          <w:szCs w:val="24"/>
        </w:rPr>
        <w:t xml:space="preserve">2 </w:t>
      </w:r>
      <w:r w:rsidRPr="00D8226E">
        <w:rPr>
          <w:rStyle w:val="FontStyle30"/>
          <w:rFonts w:ascii="Calibri" w:hAnsi="Calibri" w:cs="Calibri"/>
          <w:sz w:val="24"/>
          <w:szCs w:val="24"/>
        </w:rPr>
        <w:t>do Umowy.</w:t>
      </w:r>
      <w:r w:rsidR="00D24CCD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</w:p>
    <w:p w14:paraId="1FCAC70D" w14:textId="286F2E2F" w:rsidR="007B1AE4" w:rsidRPr="00D8226E" w:rsidRDefault="00513204" w:rsidP="00D8226E">
      <w:pPr>
        <w:pStyle w:val="Style4"/>
        <w:widowControl/>
        <w:numPr>
          <w:ilvl w:val="0"/>
          <w:numId w:val="1"/>
        </w:numPr>
        <w:tabs>
          <w:tab w:val="left" w:pos="350"/>
        </w:tabs>
        <w:spacing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Miejscem realizacji przedmiotu zamówienia jest obiekt (lub obiekty maksymalnie 2) zlokalizowany (-e) na terenie</w:t>
      </w:r>
      <w:r w:rsidR="009528E9" w:rsidRPr="00D8226E">
        <w:rPr>
          <w:rStyle w:val="FontStyle30"/>
          <w:rFonts w:ascii="Calibri" w:hAnsi="Calibri" w:cs="Calibri"/>
          <w:sz w:val="24"/>
          <w:szCs w:val="24"/>
        </w:rPr>
        <w:t xml:space="preserve"> woj. mazowieckiego</w:t>
      </w:r>
      <w:r w:rsidRPr="00D8226E">
        <w:rPr>
          <w:rStyle w:val="FontStyle30"/>
          <w:rFonts w:ascii="Calibri" w:hAnsi="Calibri" w:cs="Calibri"/>
          <w:sz w:val="24"/>
          <w:szCs w:val="24"/>
        </w:rPr>
        <w:t>. Zamawiający, w formie pisemnej lub w formie elektronicznej, wskaże miejsce(-a), po podpisaniu umowy.</w:t>
      </w:r>
      <w:r w:rsidR="00051A4D" w:rsidRPr="00D8226E">
        <w:rPr>
          <w:rStyle w:val="FontStyle30"/>
          <w:rFonts w:ascii="Calibri" w:hAnsi="Calibri" w:cs="Calibri"/>
          <w:sz w:val="24"/>
          <w:szCs w:val="24"/>
        </w:rPr>
        <w:t xml:space="preserve"> Dostawa jest realizowana na koszt Wykonawcy.</w:t>
      </w:r>
    </w:p>
    <w:p w14:paraId="4142F2EC" w14:textId="4A23A3C8" w:rsidR="007B1AE4" w:rsidRPr="00D8226E" w:rsidRDefault="007B1AE4" w:rsidP="00D71D5F">
      <w:pPr>
        <w:pStyle w:val="Style4"/>
        <w:widowControl/>
        <w:numPr>
          <w:ilvl w:val="0"/>
          <w:numId w:val="1"/>
        </w:numPr>
        <w:tabs>
          <w:tab w:val="left" w:pos="0"/>
        </w:tabs>
        <w:spacing w:before="91" w:line="360" w:lineRule="auto"/>
        <w:ind w:left="350" w:right="10" w:hanging="35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Zamawiający zastrzega sobie prawo zmiany lokalizacji dostarczonej infrastruktury w trakcie trwania Umowy, wynikające ze zmian organizacyjnych Zamawiającego, w</w:t>
      </w:r>
      <w:r w:rsidR="00CD6EB4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tym m.in. w związku ze zmianą siedziby Zamawiającego lub zmianą miejsca realizacji przedmiotu zamówienia, po pisemnym zawiadomieniu Wykonawcy o</w:t>
      </w:r>
      <w:r w:rsidR="00CD6EB4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zmianie lokalizacji, z co najmniej 5 dniowym wyprzedzeniem</w:t>
      </w:r>
      <w:r w:rsidR="0074634E" w:rsidRPr="00D8226E">
        <w:rPr>
          <w:rStyle w:val="FontStyle30"/>
          <w:rFonts w:ascii="Calibri" w:hAnsi="Calibri" w:cs="Calibri"/>
          <w:sz w:val="24"/>
          <w:szCs w:val="24"/>
        </w:rPr>
        <w:t>, bez utraty gwarancji</w:t>
      </w:r>
      <w:r w:rsidRPr="00D8226E">
        <w:rPr>
          <w:rStyle w:val="FontStyle30"/>
          <w:rFonts w:ascii="Calibri" w:hAnsi="Calibri" w:cs="Calibri"/>
          <w:sz w:val="24"/>
          <w:szCs w:val="24"/>
        </w:rPr>
        <w:t>.</w:t>
      </w:r>
    </w:p>
    <w:p w14:paraId="406E203A" w14:textId="77777777" w:rsidR="007B1AE4" w:rsidRPr="00D8226E" w:rsidRDefault="007B1AE4" w:rsidP="00D71D5F">
      <w:pPr>
        <w:pStyle w:val="Style4"/>
        <w:widowControl/>
        <w:numPr>
          <w:ilvl w:val="0"/>
          <w:numId w:val="1"/>
        </w:numPr>
        <w:tabs>
          <w:tab w:val="left" w:pos="350"/>
        </w:tabs>
        <w:spacing w:before="125" w:line="360" w:lineRule="auto"/>
        <w:ind w:left="350" w:right="5" w:hanging="35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Komunikacja oraz wszelka korespondencja pomiędzy Stronami będzie odbywała się w języku polskim.</w:t>
      </w:r>
    </w:p>
    <w:p w14:paraId="5BD71867" w14:textId="6952E111" w:rsidR="007B1AE4" w:rsidRPr="00D8226E" w:rsidRDefault="007B1AE4" w:rsidP="00D71D5F">
      <w:pPr>
        <w:pStyle w:val="Style4"/>
        <w:widowControl/>
        <w:numPr>
          <w:ilvl w:val="0"/>
          <w:numId w:val="1"/>
        </w:numPr>
        <w:tabs>
          <w:tab w:val="left" w:pos="350"/>
        </w:tabs>
        <w:spacing w:before="250"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  <w:bookmarkStart w:id="0" w:name="_Hlk118285396"/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Wykonawca zapewni w ramach udzielonej gwarancji, o której mowa w pkt </w:t>
      </w:r>
      <w:r w:rsidR="00280B12" w:rsidRPr="00D8226E">
        <w:rPr>
          <w:rStyle w:val="FontStyle30"/>
          <w:rFonts w:ascii="Calibri" w:hAnsi="Calibri" w:cs="Calibri"/>
          <w:sz w:val="24"/>
          <w:szCs w:val="24"/>
        </w:rPr>
        <w:t>3</w:t>
      </w:r>
      <w:r w:rsidRPr="00D8226E">
        <w:rPr>
          <w:rStyle w:val="FontStyle30"/>
          <w:rFonts w:ascii="Calibri" w:hAnsi="Calibri" w:cs="Calibri"/>
          <w:sz w:val="24"/>
          <w:szCs w:val="24"/>
        </w:rPr>
        <w:t>, zgłaszanie wszystkich problemów technicznych, awarii oraz konsultacji technicznych, zwanych dalej zgłoszeniami.</w:t>
      </w:r>
    </w:p>
    <w:bookmarkEnd w:id="0"/>
    <w:p w14:paraId="65CFFE42" w14:textId="2972B27E" w:rsidR="007B1AE4" w:rsidRPr="00D8226E" w:rsidRDefault="007B1AE4" w:rsidP="00D71D5F">
      <w:pPr>
        <w:pStyle w:val="Style4"/>
        <w:widowControl/>
        <w:numPr>
          <w:ilvl w:val="0"/>
          <w:numId w:val="1"/>
        </w:numPr>
        <w:tabs>
          <w:tab w:val="left" w:pos="346"/>
        </w:tabs>
        <w:spacing w:before="115" w:line="360" w:lineRule="auto"/>
        <w:ind w:left="346" w:hanging="34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Wykonawca będzie przyjmował zgłoszenia w ramach realizacji gwarancji przez 24 godziny na dobę, 7 dni w tygodniu, 365 dni w roku, za pomocą zgłoszenia telefonicznego, z wykorzystaniem serwisu www udostępnionego przez Wykonawcę, za pomocą poczty </w:t>
      </w:r>
      <w:r w:rsidRPr="00D8226E">
        <w:rPr>
          <w:rStyle w:val="FontStyle30"/>
          <w:rFonts w:ascii="Calibri" w:hAnsi="Calibri" w:cs="Calibri"/>
          <w:sz w:val="24"/>
          <w:szCs w:val="24"/>
        </w:rPr>
        <w:lastRenderedPageBreak/>
        <w:t xml:space="preserve">elektronicznej - szczegółowe zasady dot. zgłoszeń Wykonawca przedstawi Zamawiającemu w sposób opisany w pkt </w:t>
      </w:r>
      <w:r w:rsidR="00280B12" w:rsidRPr="00D8226E">
        <w:rPr>
          <w:rStyle w:val="FontStyle30"/>
          <w:rFonts w:ascii="Calibri" w:hAnsi="Calibri" w:cs="Calibri"/>
          <w:sz w:val="24"/>
          <w:szCs w:val="24"/>
        </w:rPr>
        <w:t>1</w:t>
      </w:r>
      <w:r w:rsidR="00196BB6" w:rsidRPr="00D8226E">
        <w:rPr>
          <w:rStyle w:val="FontStyle30"/>
          <w:rFonts w:ascii="Calibri" w:hAnsi="Calibri" w:cs="Calibri"/>
          <w:sz w:val="24"/>
          <w:szCs w:val="24"/>
        </w:rPr>
        <w:t>1</w:t>
      </w:r>
      <w:r w:rsidRPr="00D8226E">
        <w:rPr>
          <w:rStyle w:val="FontStyle30"/>
          <w:rFonts w:ascii="Calibri" w:hAnsi="Calibri" w:cs="Calibri"/>
          <w:sz w:val="24"/>
          <w:szCs w:val="24"/>
        </w:rPr>
        <w:t>. W</w:t>
      </w:r>
      <w:r w:rsidR="00DB0D0A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przypadku dokonania zgłoszenia telefonicznego, Zamawiający potwierdzi je ww. wymienionej formie elektronicznej.</w:t>
      </w:r>
    </w:p>
    <w:p w14:paraId="775A17D2" w14:textId="77777777" w:rsidR="007C7100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46"/>
        </w:tabs>
        <w:spacing w:before="110" w:line="360" w:lineRule="auto"/>
        <w:ind w:left="346" w:right="10" w:hanging="34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Wykonawca jest zobowiązany do potwierdzenia przyjęcia zgłoszenia w terminie do </w:t>
      </w:r>
      <w:r w:rsidR="00DF6737" w:rsidRPr="00D8226E">
        <w:rPr>
          <w:rStyle w:val="FontStyle30"/>
          <w:rFonts w:ascii="Calibri" w:hAnsi="Calibri" w:cs="Calibri"/>
          <w:sz w:val="24"/>
          <w:szCs w:val="24"/>
        </w:rPr>
        <w:t>15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minut od jego zgłoszenia</w:t>
      </w:r>
      <w:r w:rsidR="007C7100" w:rsidRPr="00D8226E">
        <w:rPr>
          <w:rStyle w:val="FontStyle30"/>
          <w:rFonts w:ascii="Calibri" w:hAnsi="Calibri" w:cs="Calibri"/>
          <w:sz w:val="24"/>
          <w:szCs w:val="24"/>
        </w:rPr>
        <w:t xml:space="preserve"> w następujące sposoby:</w:t>
      </w:r>
    </w:p>
    <w:p w14:paraId="5650B811" w14:textId="77777777" w:rsidR="00376AEF" w:rsidRPr="00D8226E" w:rsidRDefault="007B1AE4" w:rsidP="00D8226E">
      <w:pPr>
        <w:pStyle w:val="Style4"/>
        <w:widowControl/>
        <w:numPr>
          <w:ilvl w:val="0"/>
          <w:numId w:val="9"/>
        </w:numPr>
        <w:tabs>
          <w:tab w:val="left" w:pos="346"/>
        </w:tabs>
        <w:spacing w:before="110" w:line="360" w:lineRule="auto"/>
        <w:ind w:right="10" w:hanging="192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na numer (22) 39 76 111 lub na adres poczty </w:t>
      </w:r>
      <w:r w:rsidRPr="00D8226E">
        <w:rPr>
          <w:rStyle w:val="FontStyle30"/>
          <w:rFonts w:ascii="Calibri" w:hAnsi="Calibri" w:cs="Calibri"/>
          <w:color w:val="000000" w:themeColor="text1"/>
          <w:sz w:val="24"/>
          <w:szCs w:val="24"/>
        </w:rPr>
        <w:t>elektronicznej:</w:t>
      </w:r>
      <w:hyperlink r:id="rId7" w:history="1">
        <w:r w:rsidRPr="00D8226E">
          <w:rPr>
            <w:rStyle w:val="Hipercze"/>
            <w:rFonts w:ascii="Calibri" w:hAnsi="Calibri" w:cs="Calibri"/>
            <w:color w:val="000000" w:themeColor="text1"/>
            <w:u w:val="none"/>
          </w:rPr>
          <w:t xml:space="preserve"> popd@ms.gov.pl</w:t>
        </w:r>
      </w:hyperlink>
    </w:p>
    <w:p w14:paraId="71B249DA" w14:textId="77777777" w:rsidR="007C7100" w:rsidRPr="00D8226E" w:rsidRDefault="007B1AE4" w:rsidP="00D8226E">
      <w:pPr>
        <w:pStyle w:val="Style4"/>
        <w:widowControl/>
        <w:tabs>
          <w:tab w:val="left" w:pos="346"/>
        </w:tabs>
        <w:spacing w:before="110" w:line="360" w:lineRule="auto"/>
        <w:ind w:left="706" w:right="10" w:firstLine="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color w:val="000000" w:themeColor="text1"/>
          <w:sz w:val="24"/>
          <w:szCs w:val="24"/>
        </w:rPr>
        <w:t>lub</w:t>
      </w:r>
    </w:p>
    <w:p w14:paraId="5FC81CB1" w14:textId="77777777" w:rsidR="007C7100" w:rsidRPr="00D8226E" w:rsidRDefault="007B1AE4" w:rsidP="0077344E">
      <w:pPr>
        <w:pStyle w:val="Style4"/>
        <w:widowControl/>
        <w:numPr>
          <w:ilvl w:val="0"/>
          <w:numId w:val="9"/>
        </w:numPr>
        <w:tabs>
          <w:tab w:val="left" w:pos="346"/>
        </w:tabs>
        <w:spacing w:before="110" w:line="360" w:lineRule="auto"/>
        <w:ind w:right="10" w:hanging="192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telefonicznie - na numer podany podczas rejestracji zgłoszenia</w:t>
      </w:r>
      <w:r w:rsidR="00376AEF" w:rsidRPr="00D8226E">
        <w:rPr>
          <w:rStyle w:val="FontStyle30"/>
          <w:rFonts w:ascii="Calibri" w:hAnsi="Calibri" w:cs="Calibri"/>
          <w:sz w:val="24"/>
          <w:szCs w:val="24"/>
        </w:rPr>
        <w:t>;</w:t>
      </w:r>
    </w:p>
    <w:p w14:paraId="1B018CBE" w14:textId="124637FE" w:rsidR="007B1AE4" w:rsidRPr="00D8226E" w:rsidRDefault="007C7100" w:rsidP="0077344E">
      <w:pPr>
        <w:pStyle w:val="Style4"/>
        <w:widowControl/>
        <w:numPr>
          <w:ilvl w:val="0"/>
          <w:numId w:val="9"/>
        </w:numPr>
        <w:tabs>
          <w:tab w:val="left" w:pos="346"/>
        </w:tabs>
        <w:spacing w:before="110" w:line="360" w:lineRule="auto"/>
        <w:ind w:left="284" w:right="10" w:hanging="284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</w:t>
      </w:r>
      <w:r w:rsidR="007B1AE4" w:rsidRPr="00D8226E">
        <w:rPr>
          <w:rStyle w:val="FontStyle30"/>
          <w:rFonts w:ascii="Calibri" w:hAnsi="Calibri" w:cs="Calibri"/>
          <w:sz w:val="24"/>
          <w:szCs w:val="24"/>
        </w:rPr>
        <w:t xml:space="preserve"> przypadku braku potwierdzenia, po upływie </w:t>
      </w:r>
      <w:r w:rsidR="00D50CD7" w:rsidRPr="00D8226E">
        <w:rPr>
          <w:rStyle w:val="FontStyle30"/>
          <w:rFonts w:ascii="Calibri" w:hAnsi="Calibri" w:cs="Calibri"/>
          <w:sz w:val="24"/>
          <w:szCs w:val="24"/>
        </w:rPr>
        <w:t>15</w:t>
      </w:r>
      <w:r w:rsidR="007B1AE4" w:rsidRPr="00D8226E">
        <w:rPr>
          <w:rStyle w:val="FontStyle30"/>
          <w:rFonts w:ascii="Calibri" w:hAnsi="Calibri" w:cs="Calibri"/>
          <w:sz w:val="24"/>
          <w:szCs w:val="24"/>
        </w:rPr>
        <w:t xml:space="preserve"> minut od zgłoszenia, </w:t>
      </w:r>
      <w:r w:rsidR="0077344E" w:rsidRPr="00D8226E">
        <w:rPr>
          <w:rStyle w:val="FontStyle30"/>
          <w:rFonts w:ascii="Calibri" w:hAnsi="Calibri" w:cs="Calibri"/>
          <w:sz w:val="24"/>
          <w:szCs w:val="24"/>
        </w:rPr>
        <w:t>Zamawiając wdroży</w:t>
      </w:r>
      <w:r w:rsidR="007B1AE4" w:rsidRPr="00D8226E">
        <w:rPr>
          <w:rStyle w:val="FontStyle30"/>
          <w:rFonts w:ascii="Calibri" w:hAnsi="Calibri" w:cs="Calibri"/>
          <w:sz w:val="24"/>
          <w:szCs w:val="24"/>
        </w:rPr>
        <w:t xml:space="preserve"> procedurę eskalacji zgłoszenia</w:t>
      </w:r>
      <w:r w:rsidR="002A0CDE" w:rsidRPr="00D8226E">
        <w:rPr>
          <w:rStyle w:val="FontStyle30"/>
          <w:rFonts w:ascii="Calibri" w:hAnsi="Calibri" w:cs="Calibri"/>
          <w:sz w:val="24"/>
          <w:szCs w:val="24"/>
        </w:rPr>
        <w:t>, opisaną w pkt. 1</w:t>
      </w:r>
      <w:r w:rsidR="00196BB6" w:rsidRPr="00D8226E">
        <w:rPr>
          <w:rStyle w:val="FontStyle30"/>
          <w:rFonts w:ascii="Calibri" w:hAnsi="Calibri" w:cs="Calibri"/>
          <w:sz w:val="24"/>
          <w:szCs w:val="24"/>
        </w:rPr>
        <w:t>1</w:t>
      </w:r>
      <w:r w:rsidR="002A0CDE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proofErr w:type="spellStart"/>
      <w:r w:rsidR="002A0CDE" w:rsidRPr="00D8226E">
        <w:rPr>
          <w:rStyle w:val="FontStyle30"/>
          <w:rFonts w:ascii="Calibri" w:hAnsi="Calibri" w:cs="Calibri"/>
          <w:sz w:val="24"/>
          <w:szCs w:val="24"/>
        </w:rPr>
        <w:t>ppkt</w:t>
      </w:r>
      <w:proofErr w:type="spellEnd"/>
      <w:r w:rsidR="002A0CDE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="00280B12" w:rsidRPr="00D8226E">
        <w:rPr>
          <w:rStyle w:val="FontStyle30"/>
          <w:rFonts w:ascii="Calibri" w:hAnsi="Calibri" w:cs="Calibri"/>
          <w:sz w:val="24"/>
          <w:szCs w:val="24"/>
        </w:rPr>
        <w:t>c</w:t>
      </w:r>
      <w:r w:rsidR="002A0CDE" w:rsidRPr="00D8226E">
        <w:rPr>
          <w:rStyle w:val="FontStyle30"/>
          <w:rFonts w:ascii="Calibri" w:hAnsi="Calibri" w:cs="Calibri"/>
          <w:sz w:val="24"/>
          <w:szCs w:val="24"/>
        </w:rPr>
        <w:t>).</w:t>
      </w:r>
    </w:p>
    <w:p w14:paraId="258111B8" w14:textId="37095C37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46"/>
        </w:tabs>
        <w:spacing w:before="110" w:line="360" w:lineRule="auto"/>
        <w:ind w:left="346" w:right="14" w:hanging="34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Zamawiający wymaga realizacji zgłoszeń awarii w miejsc</w:t>
      </w:r>
      <w:r w:rsidR="00D50CD7" w:rsidRPr="00D8226E">
        <w:rPr>
          <w:rStyle w:val="FontStyle30"/>
          <w:rFonts w:ascii="Calibri" w:hAnsi="Calibri" w:cs="Calibri"/>
          <w:sz w:val="24"/>
          <w:szCs w:val="24"/>
        </w:rPr>
        <w:t>ach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określonym w pkt </w:t>
      </w:r>
      <w:r w:rsidR="00121B10" w:rsidRPr="00D8226E">
        <w:rPr>
          <w:rStyle w:val="FontStyle30"/>
          <w:rFonts w:ascii="Calibri" w:hAnsi="Calibri" w:cs="Calibri"/>
          <w:sz w:val="24"/>
          <w:szCs w:val="24"/>
        </w:rPr>
        <w:t>4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, z zastrzeżeniem pkt </w:t>
      </w:r>
      <w:r w:rsidR="006A0B83" w:rsidRPr="00D8226E">
        <w:rPr>
          <w:rStyle w:val="FontStyle30"/>
          <w:rFonts w:ascii="Calibri" w:hAnsi="Calibri" w:cs="Calibri"/>
          <w:sz w:val="24"/>
          <w:szCs w:val="24"/>
        </w:rPr>
        <w:t>5</w:t>
      </w:r>
      <w:r w:rsidRPr="00D8226E">
        <w:rPr>
          <w:rStyle w:val="FontStyle30"/>
          <w:rFonts w:ascii="Calibri" w:hAnsi="Calibri" w:cs="Calibri"/>
          <w:sz w:val="24"/>
          <w:szCs w:val="24"/>
        </w:rPr>
        <w:t>.</w:t>
      </w:r>
    </w:p>
    <w:p w14:paraId="6212CBFA" w14:textId="259DF580" w:rsidR="00030618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46"/>
        </w:tabs>
        <w:spacing w:line="360" w:lineRule="auto"/>
        <w:ind w:left="346" w:hanging="34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Wykonawca w terminie </w:t>
      </w:r>
      <w:r w:rsidR="00D50CD7" w:rsidRPr="00D8226E">
        <w:rPr>
          <w:rStyle w:val="FontStyle30"/>
          <w:rFonts w:ascii="Calibri" w:hAnsi="Calibri" w:cs="Calibri"/>
          <w:sz w:val="24"/>
          <w:szCs w:val="24"/>
        </w:rPr>
        <w:t>20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dni roboczych od dnia zawarcia Umowy, ma obowiązek przekazać Zamawiającemu w formie pisemnej dokument „Instrukcja zgłaszania, obsługi i eskalacji zgłoszeń serwisowych", zawierając</w:t>
      </w:r>
      <w:r w:rsidR="00030618" w:rsidRPr="00D8226E">
        <w:rPr>
          <w:rStyle w:val="FontStyle30"/>
          <w:rFonts w:ascii="Calibri" w:hAnsi="Calibri" w:cs="Calibri"/>
          <w:sz w:val="24"/>
          <w:szCs w:val="24"/>
        </w:rPr>
        <w:t>y:</w:t>
      </w:r>
    </w:p>
    <w:p w14:paraId="48663747" w14:textId="11619D78" w:rsidR="00030618" w:rsidRPr="00D8226E" w:rsidRDefault="008F1809" w:rsidP="0077344E">
      <w:pPr>
        <w:pStyle w:val="Style4"/>
        <w:widowControl/>
        <w:numPr>
          <w:ilvl w:val="1"/>
          <w:numId w:val="1"/>
        </w:numPr>
        <w:tabs>
          <w:tab w:val="left" w:pos="0"/>
          <w:tab w:val="left" w:pos="346"/>
          <w:tab w:val="num" w:pos="2911"/>
        </w:tabs>
        <w:autoSpaceDE/>
        <w:autoSpaceDN/>
        <w:adjustRightInd/>
        <w:spacing w:before="106" w:line="360" w:lineRule="auto"/>
        <w:ind w:left="567" w:hanging="567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Fonts w:ascii="Calibri" w:hAnsi="Calibri" w:cs="Calibri"/>
        </w:rPr>
        <w:t xml:space="preserve">Instrukcje zgłaszania awarii, problemów technicznych i konsultacji (zgłoszenie serwisowe)zarówno w zakresie sprzętu i oprogramowania wewnętrznego </w:t>
      </w:r>
      <w:proofErr w:type="spellStart"/>
      <w:r w:rsidRPr="00D8226E">
        <w:rPr>
          <w:rFonts w:ascii="Calibri" w:hAnsi="Calibri" w:cs="Calibri"/>
        </w:rPr>
        <w:t>firmware</w:t>
      </w:r>
      <w:proofErr w:type="spellEnd"/>
      <w:r w:rsidRPr="00D8226E">
        <w:rPr>
          <w:rFonts w:ascii="Calibri" w:hAnsi="Calibri" w:cs="Calibri"/>
        </w:rPr>
        <w:t>, wyspecyfikowanego w Rozdział III Specyfikacja Techniczna</w:t>
      </w:r>
    </w:p>
    <w:p w14:paraId="724BD4CF" w14:textId="68E2B5E5" w:rsidR="00030618" w:rsidRPr="00D8226E" w:rsidRDefault="008F1809" w:rsidP="0077344E">
      <w:pPr>
        <w:pStyle w:val="Style4"/>
        <w:widowControl/>
        <w:numPr>
          <w:ilvl w:val="2"/>
          <w:numId w:val="1"/>
        </w:numPr>
        <w:tabs>
          <w:tab w:val="left" w:pos="346"/>
          <w:tab w:val="left" w:pos="1742"/>
          <w:tab w:val="num" w:pos="2911"/>
        </w:tabs>
        <w:autoSpaceDE/>
        <w:autoSpaceDN/>
        <w:adjustRightInd/>
        <w:spacing w:before="106" w:line="360" w:lineRule="auto"/>
        <w:ind w:left="601" w:hanging="459"/>
        <w:rPr>
          <w:rFonts w:ascii="Calibri" w:hAnsi="Calibri" w:cs="Calibri"/>
        </w:rPr>
      </w:pPr>
      <w:r w:rsidRPr="00D8226E">
        <w:rPr>
          <w:rFonts w:ascii="Calibri" w:hAnsi="Calibri" w:cs="Calibri"/>
        </w:rPr>
        <w:t>poprzez sprzęt Zamawiający rozumie urządzenia informatyczne wraz</w:t>
      </w:r>
      <w:r w:rsidR="0077344E">
        <w:rPr>
          <w:rFonts w:ascii="Calibri" w:hAnsi="Calibri" w:cs="Calibri"/>
        </w:rPr>
        <w:t xml:space="preserve"> </w:t>
      </w:r>
      <w:r w:rsidRPr="00D8226E">
        <w:rPr>
          <w:rFonts w:ascii="Calibri" w:hAnsi="Calibri" w:cs="Calibri"/>
        </w:rPr>
        <w:t>z zainstalowanym</w:t>
      </w:r>
      <w:r w:rsidR="0077344E">
        <w:rPr>
          <w:rFonts w:ascii="Calibri" w:hAnsi="Calibri" w:cs="Calibri"/>
        </w:rPr>
        <w:t xml:space="preserve"> </w:t>
      </w:r>
      <w:r w:rsidRPr="00D8226E">
        <w:rPr>
          <w:rFonts w:ascii="Calibri" w:hAnsi="Calibri" w:cs="Calibri"/>
        </w:rPr>
        <w:t>na nich oprogramowaniem, będące własnością Zamawiającego, wyspecyfikowane w Rozdział I</w:t>
      </w:r>
      <w:r w:rsidR="00980560" w:rsidRPr="00D8226E">
        <w:rPr>
          <w:rFonts w:ascii="Calibri" w:hAnsi="Calibri" w:cs="Calibri"/>
        </w:rPr>
        <w:t>I</w:t>
      </w:r>
      <w:r w:rsidRPr="00D8226E">
        <w:rPr>
          <w:rFonts w:ascii="Calibri" w:hAnsi="Calibri" w:cs="Calibri"/>
        </w:rPr>
        <w:t>I Specyfikacja Techniczna – wykaz posiadanego sprzętu.</w:t>
      </w:r>
    </w:p>
    <w:p w14:paraId="0AA52722" w14:textId="77777777" w:rsidR="006338B3" w:rsidRPr="00D8226E" w:rsidRDefault="008F1809" w:rsidP="0077344E">
      <w:pPr>
        <w:pStyle w:val="Style4"/>
        <w:widowControl/>
        <w:numPr>
          <w:ilvl w:val="2"/>
          <w:numId w:val="1"/>
        </w:numPr>
        <w:tabs>
          <w:tab w:val="left" w:pos="1742"/>
          <w:tab w:val="num" w:pos="1919"/>
          <w:tab w:val="num" w:pos="2911"/>
        </w:tabs>
        <w:autoSpaceDE/>
        <w:autoSpaceDN/>
        <w:adjustRightInd/>
        <w:spacing w:before="106" w:line="360" w:lineRule="auto"/>
        <w:ind w:left="284"/>
        <w:jc w:val="left"/>
        <w:rPr>
          <w:rFonts w:ascii="Calibri" w:hAnsi="Calibri" w:cs="Calibri"/>
        </w:rPr>
      </w:pPr>
      <w:r w:rsidRPr="00D8226E">
        <w:rPr>
          <w:rFonts w:ascii="Calibri" w:hAnsi="Calibri" w:cs="Calibri"/>
        </w:rPr>
        <w:t xml:space="preserve">Poprzez oprogramowanie Zamawiający rozumie oprogramowanie wbudowane typu </w:t>
      </w:r>
      <w:proofErr w:type="spellStart"/>
      <w:r w:rsidRPr="00D8226E">
        <w:rPr>
          <w:rFonts w:ascii="Calibri" w:hAnsi="Calibri" w:cs="Calibri"/>
        </w:rPr>
        <w:t>firmware</w:t>
      </w:r>
      <w:proofErr w:type="spellEnd"/>
      <w:r w:rsidRPr="00D8226E">
        <w:rPr>
          <w:rFonts w:ascii="Calibri" w:hAnsi="Calibri" w:cs="Calibri"/>
        </w:rPr>
        <w:t xml:space="preserve"> wraz ze sterownikami urządzeń dla danego sprzętu.</w:t>
      </w:r>
    </w:p>
    <w:p w14:paraId="015C8535" w14:textId="77777777" w:rsidR="006338B3" w:rsidRPr="00D8226E" w:rsidRDefault="008F1809" w:rsidP="0077344E">
      <w:pPr>
        <w:pStyle w:val="Style4"/>
        <w:widowControl/>
        <w:numPr>
          <w:ilvl w:val="1"/>
          <w:numId w:val="1"/>
        </w:numPr>
        <w:tabs>
          <w:tab w:val="left" w:pos="851"/>
          <w:tab w:val="left" w:pos="1742"/>
          <w:tab w:val="num" w:pos="1919"/>
        </w:tabs>
        <w:autoSpaceDE/>
        <w:autoSpaceDN/>
        <w:adjustRightInd/>
        <w:spacing w:before="106" w:line="360" w:lineRule="auto"/>
        <w:ind w:left="284"/>
        <w:jc w:val="left"/>
        <w:rPr>
          <w:rFonts w:ascii="Calibri" w:hAnsi="Calibri" w:cs="Calibri"/>
        </w:rPr>
      </w:pPr>
      <w:r w:rsidRPr="00D8226E">
        <w:rPr>
          <w:rFonts w:ascii="Calibri" w:hAnsi="Calibri" w:cs="Calibri"/>
        </w:rPr>
        <w:t>zasady dostępu pracowników Wykonawcy wykonujących wdrożenie i naprawy serwisowe w lokalizacjach Zamawiającego, wyszczególnione w pkt 4;</w:t>
      </w:r>
    </w:p>
    <w:p w14:paraId="39D2EF7C" w14:textId="74EB4900" w:rsidR="008F1809" w:rsidRPr="00D8226E" w:rsidRDefault="008F1809" w:rsidP="0077344E">
      <w:pPr>
        <w:pStyle w:val="Style4"/>
        <w:widowControl/>
        <w:numPr>
          <w:ilvl w:val="1"/>
          <w:numId w:val="1"/>
        </w:numPr>
        <w:tabs>
          <w:tab w:val="left" w:pos="346"/>
          <w:tab w:val="left" w:pos="1742"/>
          <w:tab w:val="num" w:pos="1919"/>
        </w:tabs>
        <w:autoSpaceDE/>
        <w:autoSpaceDN/>
        <w:adjustRightInd/>
        <w:spacing w:before="106" w:line="360" w:lineRule="auto"/>
        <w:ind w:left="284"/>
        <w:jc w:val="left"/>
        <w:rPr>
          <w:rFonts w:ascii="Calibri" w:hAnsi="Calibri" w:cs="Calibri"/>
        </w:rPr>
      </w:pPr>
      <w:r w:rsidRPr="00D8226E">
        <w:rPr>
          <w:rFonts w:ascii="Calibri" w:hAnsi="Calibri" w:cs="Calibri"/>
        </w:rPr>
        <w:t>procedury eskalacyjne - pod pojęciem procedury eskalacji Zamawiający rozumie tryb postępowania stron w sytuacji braku realizacji zgłoszenia lub reakcji na zgłoszenie;</w:t>
      </w:r>
    </w:p>
    <w:p w14:paraId="6C3A493A" w14:textId="4C230526" w:rsidR="008F1809" w:rsidRPr="00D8226E" w:rsidRDefault="008F1809" w:rsidP="0077344E">
      <w:pPr>
        <w:pStyle w:val="Akapitzlist"/>
        <w:numPr>
          <w:ilvl w:val="1"/>
          <w:numId w:val="1"/>
        </w:numPr>
        <w:tabs>
          <w:tab w:val="left" w:pos="1742"/>
          <w:tab w:val="num" w:pos="1919"/>
        </w:tabs>
        <w:spacing w:before="110" w:line="360" w:lineRule="auto"/>
        <w:ind w:left="284"/>
        <w:jc w:val="both"/>
        <w:rPr>
          <w:rFonts w:cs="Calibri"/>
          <w:sz w:val="24"/>
          <w:szCs w:val="24"/>
        </w:rPr>
      </w:pPr>
      <w:proofErr w:type="spellStart"/>
      <w:r w:rsidRPr="00D8226E">
        <w:rPr>
          <w:rFonts w:cs="Calibri"/>
          <w:sz w:val="24"/>
          <w:szCs w:val="24"/>
        </w:rPr>
        <w:t>dane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Wykonawcy</w:t>
      </w:r>
      <w:proofErr w:type="spellEnd"/>
      <w:r w:rsidRPr="00D8226E">
        <w:rPr>
          <w:rFonts w:cs="Calibri"/>
          <w:sz w:val="24"/>
          <w:szCs w:val="24"/>
        </w:rPr>
        <w:t xml:space="preserve"> - </w:t>
      </w:r>
      <w:proofErr w:type="spellStart"/>
      <w:r w:rsidRPr="00D8226E">
        <w:rPr>
          <w:rFonts w:cs="Calibri"/>
          <w:sz w:val="24"/>
          <w:szCs w:val="24"/>
        </w:rPr>
        <w:t>adresy</w:t>
      </w:r>
      <w:proofErr w:type="spellEnd"/>
      <w:r w:rsidRPr="00D8226E">
        <w:rPr>
          <w:rFonts w:cs="Calibri"/>
          <w:sz w:val="24"/>
          <w:szCs w:val="24"/>
        </w:rPr>
        <w:t xml:space="preserve">, </w:t>
      </w:r>
      <w:proofErr w:type="spellStart"/>
      <w:r w:rsidRPr="00D8226E">
        <w:rPr>
          <w:rFonts w:cs="Calibri"/>
          <w:sz w:val="24"/>
          <w:szCs w:val="24"/>
        </w:rPr>
        <w:t>numery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telefonów</w:t>
      </w:r>
      <w:proofErr w:type="spellEnd"/>
      <w:r w:rsidRPr="00D8226E">
        <w:rPr>
          <w:rFonts w:cs="Calibri"/>
          <w:sz w:val="24"/>
          <w:szCs w:val="24"/>
        </w:rPr>
        <w:t xml:space="preserve"> i </w:t>
      </w:r>
      <w:proofErr w:type="spellStart"/>
      <w:r w:rsidRPr="00D8226E">
        <w:rPr>
          <w:rFonts w:cs="Calibri"/>
          <w:sz w:val="24"/>
          <w:szCs w:val="24"/>
        </w:rPr>
        <w:t>faksów</w:t>
      </w:r>
      <w:proofErr w:type="spellEnd"/>
      <w:r w:rsidRPr="00D8226E">
        <w:rPr>
          <w:rFonts w:cs="Calibri"/>
          <w:sz w:val="24"/>
          <w:szCs w:val="24"/>
        </w:rPr>
        <w:t xml:space="preserve">, </w:t>
      </w:r>
      <w:proofErr w:type="spellStart"/>
      <w:r w:rsidRPr="00D8226E">
        <w:rPr>
          <w:rFonts w:cs="Calibri"/>
          <w:sz w:val="24"/>
          <w:szCs w:val="24"/>
        </w:rPr>
        <w:t>adresy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poczty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elektronicznej</w:t>
      </w:r>
      <w:proofErr w:type="spellEnd"/>
      <w:r w:rsidRPr="00D8226E">
        <w:rPr>
          <w:rFonts w:cs="Calibri"/>
          <w:sz w:val="24"/>
          <w:szCs w:val="24"/>
        </w:rPr>
        <w:t>;</w:t>
      </w:r>
    </w:p>
    <w:p w14:paraId="13182677" w14:textId="37D5DAC1" w:rsidR="008F1809" w:rsidRPr="00D8226E" w:rsidRDefault="008F1809" w:rsidP="0077344E">
      <w:pPr>
        <w:pStyle w:val="Akapitzlist"/>
        <w:numPr>
          <w:ilvl w:val="1"/>
          <w:numId w:val="1"/>
        </w:numPr>
        <w:tabs>
          <w:tab w:val="left" w:pos="1742"/>
          <w:tab w:val="num" w:pos="1919"/>
        </w:tabs>
        <w:spacing w:before="110" w:line="360" w:lineRule="auto"/>
        <w:ind w:left="641" w:hanging="357"/>
        <w:jc w:val="both"/>
        <w:rPr>
          <w:rFonts w:cs="Calibri"/>
          <w:sz w:val="24"/>
          <w:szCs w:val="24"/>
        </w:rPr>
      </w:pPr>
      <w:proofErr w:type="spellStart"/>
      <w:r w:rsidRPr="00D8226E">
        <w:rPr>
          <w:rFonts w:cs="Calibri"/>
          <w:sz w:val="24"/>
          <w:szCs w:val="24"/>
        </w:rPr>
        <w:t>dane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pracowników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Wykonawcy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wykonujących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wdrożenie</w:t>
      </w:r>
      <w:proofErr w:type="spellEnd"/>
      <w:r w:rsidRPr="00D8226E">
        <w:rPr>
          <w:rFonts w:cs="Calibri"/>
          <w:sz w:val="24"/>
          <w:szCs w:val="24"/>
        </w:rPr>
        <w:t xml:space="preserve"> i </w:t>
      </w:r>
      <w:proofErr w:type="spellStart"/>
      <w:r w:rsidRPr="00D8226E">
        <w:rPr>
          <w:rFonts w:cs="Calibri"/>
          <w:sz w:val="24"/>
          <w:szCs w:val="24"/>
        </w:rPr>
        <w:t>naprawy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serwisowe</w:t>
      </w:r>
      <w:proofErr w:type="spellEnd"/>
      <w:r w:rsidRPr="00D8226E">
        <w:rPr>
          <w:rFonts w:cs="Calibri"/>
          <w:sz w:val="24"/>
          <w:szCs w:val="24"/>
        </w:rPr>
        <w:t xml:space="preserve"> w </w:t>
      </w:r>
      <w:proofErr w:type="spellStart"/>
      <w:r w:rsidRPr="00D8226E">
        <w:rPr>
          <w:rFonts w:cs="Calibri"/>
          <w:sz w:val="24"/>
          <w:szCs w:val="24"/>
        </w:rPr>
        <w:t>lokalizacjach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Zamawiającego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przez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cały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okres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trwania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umowy</w:t>
      </w:r>
      <w:proofErr w:type="spellEnd"/>
      <w:r w:rsidRPr="00D8226E">
        <w:rPr>
          <w:rFonts w:cs="Calibri"/>
          <w:sz w:val="24"/>
          <w:szCs w:val="24"/>
        </w:rPr>
        <w:t>;</w:t>
      </w:r>
    </w:p>
    <w:p w14:paraId="20886864" w14:textId="600587DC" w:rsidR="008F1809" w:rsidRPr="00D8226E" w:rsidRDefault="008F1809" w:rsidP="0077344E">
      <w:pPr>
        <w:pStyle w:val="Akapitzlist"/>
        <w:numPr>
          <w:ilvl w:val="1"/>
          <w:numId w:val="1"/>
        </w:numPr>
        <w:tabs>
          <w:tab w:val="left" w:pos="1742"/>
        </w:tabs>
        <w:spacing w:before="110" w:line="360" w:lineRule="auto"/>
        <w:ind w:left="641" w:hanging="357"/>
        <w:jc w:val="both"/>
        <w:rPr>
          <w:rFonts w:cs="Calibri"/>
          <w:sz w:val="24"/>
          <w:szCs w:val="24"/>
        </w:rPr>
      </w:pPr>
      <w:proofErr w:type="spellStart"/>
      <w:r w:rsidRPr="00D8226E">
        <w:rPr>
          <w:rFonts w:cs="Calibri"/>
          <w:sz w:val="24"/>
          <w:szCs w:val="24"/>
        </w:rPr>
        <w:lastRenderedPageBreak/>
        <w:t>instrukcje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dotyczące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przeglądania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statusu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Umowy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oraz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urządzeń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nią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objętych</w:t>
      </w:r>
      <w:proofErr w:type="spellEnd"/>
      <w:r w:rsidRPr="00D8226E">
        <w:rPr>
          <w:rFonts w:cs="Calibri"/>
          <w:sz w:val="24"/>
          <w:szCs w:val="24"/>
        </w:rPr>
        <w:t>;</w:t>
      </w:r>
    </w:p>
    <w:p w14:paraId="2C1990E8" w14:textId="46ECE280" w:rsidR="008F1809" w:rsidRPr="00D8226E" w:rsidRDefault="008F1809" w:rsidP="0077344E">
      <w:pPr>
        <w:pStyle w:val="Akapitzlist"/>
        <w:numPr>
          <w:ilvl w:val="1"/>
          <w:numId w:val="1"/>
        </w:numPr>
        <w:tabs>
          <w:tab w:val="left" w:pos="1742"/>
          <w:tab w:val="num" w:pos="1919"/>
        </w:tabs>
        <w:spacing w:before="115" w:line="360" w:lineRule="auto"/>
        <w:ind w:left="641" w:hanging="357"/>
        <w:jc w:val="both"/>
        <w:rPr>
          <w:rFonts w:cs="Calibri"/>
          <w:sz w:val="24"/>
          <w:szCs w:val="24"/>
        </w:rPr>
      </w:pPr>
      <w:proofErr w:type="spellStart"/>
      <w:r w:rsidRPr="00D8226E">
        <w:rPr>
          <w:rFonts w:cs="Calibri"/>
          <w:sz w:val="24"/>
          <w:szCs w:val="24"/>
        </w:rPr>
        <w:t>instrukcje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dotyczące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pobierania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poprawek</w:t>
      </w:r>
      <w:proofErr w:type="spellEnd"/>
      <w:r w:rsidRPr="00D8226E">
        <w:rPr>
          <w:rFonts w:cs="Calibri"/>
          <w:sz w:val="24"/>
          <w:szCs w:val="24"/>
        </w:rPr>
        <w:t xml:space="preserve"> i </w:t>
      </w:r>
      <w:proofErr w:type="spellStart"/>
      <w:r w:rsidRPr="00D8226E">
        <w:rPr>
          <w:rFonts w:cs="Calibri"/>
          <w:sz w:val="24"/>
          <w:szCs w:val="24"/>
        </w:rPr>
        <w:t>nowych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wersji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oprogramowania</w:t>
      </w:r>
      <w:proofErr w:type="spellEnd"/>
      <w:r w:rsidRPr="00D8226E">
        <w:rPr>
          <w:rFonts w:cs="Calibri"/>
          <w:sz w:val="24"/>
          <w:szCs w:val="24"/>
        </w:rPr>
        <w:t xml:space="preserve"> z </w:t>
      </w:r>
      <w:proofErr w:type="spellStart"/>
      <w:r w:rsidRPr="00D8226E">
        <w:rPr>
          <w:rFonts w:cs="Calibri"/>
          <w:sz w:val="24"/>
          <w:szCs w:val="24"/>
        </w:rPr>
        <w:t>witryny</w:t>
      </w:r>
      <w:proofErr w:type="spellEnd"/>
      <w:r w:rsidRPr="00D8226E">
        <w:rPr>
          <w:rFonts w:cs="Calibri"/>
          <w:sz w:val="24"/>
          <w:szCs w:val="24"/>
        </w:rPr>
        <w:t xml:space="preserve">  </w:t>
      </w:r>
      <w:proofErr w:type="spellStart"/>
      <w:r w:rsidRPr="00D8226E">
        <w:rPr>
          <w:rFonts w:cs="Calibri"/>
          <w:sz w:val="24"/>
          <w:szCs w:val="24"/>
        </w:rPr>
        <w:t>internetowej</w:t>
      </w:r>
      <w:proofErr w:type="spellEnd"/>
      <w:r w:rsidRPr="00D8226E">
        <w:rPr>
          <w:rFonts w:cs="Calibri"/>
          <w:sz w:val="24"/>
          <w:szCs w:val="24"/>
        </w:rPr>
        <w:t xml:space="preserve">  </w:t>
      </w:r>
      <w:proofErr w:type="spellStart"/>
      <w:r w:rsidRPr="00D8226E">
        <w:rPr>
          <w:rFonts w:cs="Calibri"/>
          <w:sz w:val="24"/>
          <w:szCs w:val="24"/>
        </w:rPr>
        <w:t>producentów</w:t>
      </w:r>
      <w:proofErr w:type="spellEnd"/>
      <w:r w:rsidRPr="00D8226E">
        <w:rPr>
          <w:rFonts w:cs="Calibri"/>
          <w:sz w:val="24"/>
          <w:szCs w:val="24"/>
        </w:rPr>
        <w:t xml:space="preserve">  </w:t>
      </w:r>
      <w:proofErr w:type="spellStart"/>
      <w:r w:rsidRPr="00D8226E">
        <w:rPr>
          <w:rFonts w:cs="Calibri"/>
          <w:sz w:val="24"/>
          <w:szCs w:val="24"/>
        </w:rPr>
        <w:t>sprzętu</w:t>
      </w:r>
      <w:proofErr w:type="spellEnd"/>
      <w:r w:rsidRPr="00D8226E">
        <w:rPr>
          <w:rFonts w:cs="Calibri"/>
          <w:sz w:val="24"/>
          <w:szCs w:val="24"/>
        </w:rPr>
        <w:t xml:space="preserve"> i </w:t>
      </w:r>
      <w:proofErr w:type="spellStart"/>
      <w:r w:rsidRPr="00D8226E">
        <w:rPr>
          <w:rFonts w:cs="Calibri"/>
          <w:sz w:val="24"/>
          <w:szCs w:val="24"/>
        </w:rPr>
        <w:t>oprogramowania</w:t>
      </w:r>
      <w:proofErr w:type="spellEnd"/>
      <w:r w:rsidRPr="00D8226E">
        <w:rPr>
          <w:rFonts w:cs="Calibri"/>
          <w:sz w:val="24"/>
          <w:szCs w:val="24"/>
        </w:rPr>
        <w:t xml:space="preserve"> bez </w:t>
      </w:r>
      <w:proofErr w:type="spellStart"/>
      <w:r w:rsidRPr="00D8226E">
        <w:rPr>
          <w:rFonts w:cs="Calibri"/>
          <w:sz w:val="24"/>
          <w:szCs w:val="24"/>
        </w:rPr>
        <w:t>ponoszenia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dodatkowych</w:t>
      </w:r>
      <w:proofErr w:type="spellEnd"/>
      <w:r w:rsidRPr="00D8226E">
        <w:rPr>
          <w:rFonts w:cs="Calibri"/>
          <w:sz w:val="24"/>
          <w:szCs w:val="24"/>
        </w:rPr>
        <w:t xml:space="preserve"> </w:t>
      </w:r>
      <w:proofErr w:type="spellStart"/>
      <w:r w:rsidRPr="00D8226E">
        <w:rPr>
          <w:rFonts w:cs="Calibri"/>
          <w:sz w:val="24"/>
          <w:szCs w:val="24"/>
        </w:rPr>
        <w:t>kosztów</w:t>
      </w:r>
      <w:proofErr w:type="spellEnd"/>
      <w:r w:rsidRPr="00D8226E">
        <w:rPr>
          <w:rFonts w:cs="Calibri"/>
          <w:sz w:val="24"/>
          <w:szCs w:val="24"/>
        </w:rPr>
        <w:t>.</w:t>
      </w:r>
    </w:p>
    <w:p w14:paraId="7A1D44FC" w14:textId="5DEDA09A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before="144" w:line="360" w:lineRule="auto"/>
        <w:ind w:left="336" w:hanging="33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Wykonawca zobowiązuje się wdrożyć i stosować procedury wyszególnione w pkt 1</w:t>
      </w:r>
      <w:r w:rsidR="000A3544" w:rsidRPr="00D8226E">
        <w:rPr>
          <w:rStyle w:val="FontStyle30"/>
          <w:rFonts w:ascii="Calibri" w:hAnsi="Calibri" w:cs="Calibri"/>
          <w:sz w:val="24"/>
          <w:szCs w:val="24"/>
        </w:rPr>
        <w:t>1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przez cały okres obowiązywania Umowy i gwarancji. Przekazane przez Wykonawcę instrukcje i procedury podlegają akceptacji Zamawiającego. Zamawiający może zgłosić uwagi i poprawki do instrukcji i</w:t>
      </w:r>
      <w:r w:rsidR="00C1742E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procedur przekazanych przez Wykonawcę, a Wykonawca jest zobowiązany do ich uwzględnienia i</w:t>
      </w:r>
      <w:r w:rsidR="00C1742E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przedstawienia do ponownej akceptacji przez Zamawiającego, w terminie </w:t>
      </w:r>
      <w:r w:rsidR="00C1742E" w:rsidRPr="00D8226E">
        <w:rPr>
          <w:rStyle w:val="FontStyle30"/>
          <w:rFonts w:ascii="Calibri" w:hAnsi="Calibri" w:cs="Calibri"/>
          <w:sz w:val="24"/>
          <w:szCs w:val="24"/>
        </w:rPr>
        <w:t>3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dni roboczych od daty przesłania uwag i poprawek przez Zamawiającego.</w:t>
      </w:r>
    </w:p>
    <w:p w14:paraId="4FEC768D" w14:textId="27B448AD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before="120" w:line="360" w:lineRule="auto"/>
        <w:ind w:left="336" w:right="5" w:hanging="33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Instrukcje i procedury, o których mowa w pkt 1</w:t>
      </w:r>
      <w:r w:rsidR="003210CF" w:rsidRPr="00D8226E">
        <w:rPr>
          <w:rStyle w:val="FontStyle30"/>
          <w:rFonts w:ascii="Calibri" w:hAnsi="Calibri" w:cs="Calibri"/>
          <w:sz w:val="24"/>
          <w:szCs w:val="24"/>
        </w:rPr>
        <w:t>1</w:t>
      </w:r>
      <w:r w:rsidRPr="00D8226E">
        <w:rPr>
          <w:rStyle w:val="FontStyle30"/>
          <w:rFonts w:ascii="Calibri" w:hAnsi="Calibri" w:cs="Calibri"/>
          <w:sz w:val="24"/>
          <w:szCs w:val="24"/>
        </w:rPr>
        <w:t>, nie mogą być sprzeczne lub niezgodne z</w:t>
      </w:r>
      <w:r w:rsidR="008C119E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postanowieniami Umowy.</w:t>
      </w:r>
    </w:p>
    <w:p w14:paraId="3D8CD491" w14:textId="77777777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before="120" w:line="360" w:lineRule="auto"/>
        <w:ind w:left="336" w:hanging="33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 przypadku niemożności usunięcia awarii u Zamawiającego, Wykonawca może usunąć awarię poza miejscem realizacji przedmiotu zamówienia oraz dostarczyć urządzenie zastępcze po uzgodnieniu z Zamawiającym. Koszty dostarczenia uszkodzonego urządzenia do punktu serwisowego oraz z punktu serwisowego do miejsca eksploatacji urządzenia oraz jego ponownej instalacji i konfiguracji oraz koszty dostarczenia i odbioru, zainstalowania i odinstalowania oraz konfiguracji urządzenia zastępczego pokrywa Wykonawca.</w:t>
      </w:r>
    </w:p>
    <w:p w14:paraId="5EC3943E" w14:textId="4DC9D108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line="360" w:lineRule="auto"/>
        <w:ind w:left="336" w:right="10" w:hanging="33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Wykonawca zapewni konsultacje techniczne w ramach </w:t>
      </w:r>
      <w:r w:rsidR="00B2019B" w:rsidRPr="00D8226E">
        <w:rPr>
          <w:rStyle w:val="FontStyle30"/>
          <w:rFonts w:ascii="Calibri" w:hAnsi="Calibri" w:cs="Calibri"/>
          <w:sz w:val="24"/>
          <w:szCs w:val="24"/>
        </w:rPr>
        <w:t xml:space="preserve">gwarancji </w:t>
      </w:r>
      <w:r w:rsidRPr="00D8226E">
        <w:rPr>
          <w:rStyle w:val="FontStyle30"/>
          <w:rFonts w:ascii="Calibri" w:hAnsi="Calibri" w:cs="Calibri"/>
          <w:sz w:val="24"/>
          <w:szCs w:val="24"/>
        </w:rPr>
        <w:t>pomiędzy Zamawiającym a Wykonawcą: osobiście</w:t>
      </w:r>
      <w:r w:rsidR="000A002D" w:rsidRPr="00D8226E">
        <w:rPr>
          <w:rStyle w:val="FontStyle30"/>
          <w:rFonts w:ascii="Calibri" w:hAnsi="Calibri" w:cs="Calibri"/>
          <w:sz w:val="24"/>
          <w:szCs w:val="24"/>
        </w:rPr>
        <w:t>,</w:t>
      </w:r>
      <w:r w:rsidR="00B2019B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="00B2019B" w:rsidRPr="00D8226E">
        <w:rPr>
          <w:rStyle w:val="FontStyle30"/>
          <w:rFonts w:ascii="Calibri" w:hAnsi="Calibri" w:cs="Calibri"/>
          <w:color w:val="000000" w:themeColor="text1"/>
          <w:sz w:val="24"/>
          <w:szCs w:val="24"/>
        </w:rPr>
        <w:t>zdalnie</w:t>
      </w:r>
      <w:r w:rsidR="00B2019B" w:rsidRPr="00D8226E">
        <w:rPr>
          <w:rStyle w:val="FontStyle30"/>
          <w:rFonts w:ascii="Calibri" w:hAnsi="Calibri" w:cs="Calibri"/>
          <w:sz w:val="24"/>
          <w:szCs w:val="24"/>
        </w:rPr>
        <w:t xml:space="preserve"> lub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telefonicznie lub za pomocą poczty elektronicznej.</w:t>
      </w:r>
    </w:p>
    <w:p w14:paraId="101AF900" w14:textId="77777777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line="360" w:lineRule="auto"/>
        <w:ind w:left="336" w:hanging="33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Wykonawca jest zobowiązany do zapewnienia Zamawiającemu możliwości bieżącego śledzenia statusu zgłoszenia serwisowego za pośrednictwem co najmniej strony www</w:t>
      </w:r>
      <w:r w:rsidR="00280B12" w:rsidRPr="00D8226E">
        <w:rPr>
          <w:rStyle w:val="FontStyle30"/>
          <w:rFonts w:ascii="Calibri" w:hAnsi="Calibri" w:cs="Calibri"/>
          <w:sz w:val="24"/>
          <w:szCs w:val="24"/>
        </w:rPr>
        <w:t xml:space="preserve"> - </w:t>
      </w:r>
      <w:r w:rsidRPr="00D8226E">
        <w:rPr>
          <w:rStyle w:val="FontStyle30"/>
          <w:rFonts w:ascii="Calibri" w:hAnsi="Calibri" w:cs="Calibri"/>
          <w:sz w:val="24"/>
          <w:szCs w:val="24"/>
        </w:rPr>
        <w:t>Wykonawca przekaże Zamawiającemu za pomocą poczty e-mail login i hasło nie później niż w ciągu 1 dnia od dnia zawarcia umowy.</w:t>
      </w:r>
    </w:p>
    <w:p w14:paraId="75CF2CBE" w14:textId="77777777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line="360" w:lineRule="auto"/>
        <w:ind w:left="336" w:right="14" w:hanging="33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Wykonawca zapewni Zamawiającemu dostęp do monitorowania statusu zgłoszeń awarii w</w:t>
      </w:r>
      <w:r w:rsidR="00DB0D0A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systemie Wykonawcy służącym do obsługi zgłoszeń.</w:t>
      </w:r>
    </w:p>
    <w:p w14:paraId="27F47A9F" w14:textId="77777777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Zamawiający wymaga zapewnienia ciągłości usług gwarancyjnych.</w:t>
      </w:r>
    </w:p>
    <w:p w14:paraId="6910FA81" w14:textId="77777777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line="360" w:lineRule="auto"/>
        <w:ind w:left="336" w:hanging="336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lastRenderedPageBreak/>
        <w:t xml:space="preserve">Wykonawca zobowiązany jest do usunięcia awarii sprzętu w terminie </w:t>
      </w:r>
      <w:r w:rsidRPr="00D8226E">
        <w:rPr>
          <w:rStyle w:val="FontStyle26"/>
          <w:rFonts w:ascii="Calibri" w:hAnsi="Calibri" w:cs="Calibri"/>
          <w:sz w:val="24"/>
          <w:szCs w:val="24"/>
        </w:rPr>
        <w:t xml:space="preserve">do 6 godzin </w:t>
      </w:r>
      <w:r w:rsidRPr="00D8226E">
        <w:rPr>
          <w:rStyle w:val="FontStyle30"/>
          <w:rFonts w:ascii="Calibri" w:hAnsi="Calibri" w:cs="Calibri"/>
          <w:sz w:val="24"/>
          <w:szCs w:val="24"/>
        </w:rPr>
        <w:t>od chwili zgłoszenia awarii, bez względu na to, czy zgłoszenie zostało potwierdzone czy nie.</w:t>
      </w:r>
    </w:p>
    <w:p w14:paraId="4B671169" w14:textId="43837B0B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36"/>
        </w:tabs>
        <w:spacing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W przypadku, gdy Wykonawca nie wykona obowiązku wynikającego z pkt </w:t>
      </w:r>
      <w:r w:rsidR="00602AF8" w:rsidRPr="00D8226E">
        <w:rPr>
          <w:rStyle w:val="FontStyle30"/>
          <w:rFonts w:ascii="Calibri" w:hAnsi="Calibri" w:cs="Calibri"/>
          <w:sz w:val="24"/>
          <w:szCs w:val="24"/>
        </w:rPr>
        <w:t>19</w:t>
      </w:r>
      <w:r w:rsidR="00B56890" w:rsidRPr="00D8226E">
        <w:rPr>
          <w:rStyle w:val="FontStyle30"/>
          <w:rFonts w:ascii="Calibri" w:hAnsi="Calibri" w:cs="Calibri"/>
          <w:sz w:val="24"/>
          <w:szCs w:val="24"/>
        </w:rPr>
        <w:t xml:space="preserve"> Zamawiający może</w:t>
      </w:r>
      <w:r w:rsidRPr="00D8226E">
        <w:rPr>
          <w:rStyle w:val="FontStyle30"/>
          <w:rFonts w:ascii="Calibri" w:hAnsi="Calibri" w:cs="Calibri"/>
          <w:sz w:val="24"/>
          <w:szCs w:val="24"/>
        </w:rPr>
        <w:t>:</w:t>
      </w:r>
    </w:p>
    <w:p w14:paraId="4C13CE39" w14:textId="77777777" w:rsidR="007B1AE4" w:rsidRPr="00D8226E" w:rsidRDefault="007B1AE4" w:rsidP="00D8226E">
      <w:pPr>
        <w:pStyle w:val="Style11"/>
        <w:widowControl/>
        <w:spacing w:before="120" w:line="360" w:lineRule="auto"/>
        <w:ind w:left="720"/>
        <w:jc w:val="both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a) bez oddzielnego wyroku sądu wypożyczyć, zainstalować i uruchomić urządzenie zastępcze, a</w:t>
      </w:r>
      <w:r w:rsidR="00DF6737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kosztami naprawy obciążyć Wykonawcę zachowując jednocześnie prawo do żądania kary umownej i odszkodowania, lub</w:t>
      </w:r>
    </w:p>
    <w:p w14:paraId="2EDB3BD2" w14:textId="3CCF92E8" w:rsidR="007B1AE4" w:rsidRPr="00D8226E" w:rsidRDefault="007B1AE4" w:rsidP="00D8226E">
      <w:pPr>
        <w:pStyle w:val="Style11"/>
        <w:widowControl/>
        <w:spacing w:before="53" w:line="360" w:lineRule="auto"/>
        <w:ind w:left="715" w:hanging="360"/>
        <w:jc w:val="both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b) zlecić innemu podmiotowi naprawę urządzenia, a kosztami naprawy obciążyć Wykonawcę zachowując jednocześnie prawo do żądania kary umownej i</w:t>
      </w:r>
      <w:r w:rsidR="00CD6EB4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odszkodowania.</w:t>
      </w:r>
    </w:p>
    <w:p w14:paraId="2B92BC56" w14:textId="7240EECB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right="5" w:hanging="355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 przypadku wystąpienia okoliczności opisanych w pkt 2</w:t>
      </w:r>
      <w:r w:rsidR="00602AF8" w:rsidRPr="00D8226E">
        <w:rPr>
          <w:rStyle w:val="FontStyle30"/>
          <w:rFonts w:ascii="Calibri" w:hAnsi="Calibri" w:cs="Calibri"/>
          <w:sz w:val="24"/>
          <w:szCs w:val="24"/>
        </w:rPr>
        <w:t>0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proofErr w:type="spellStart"/>
      <w:r w:rsidRPr="00D8226E">
        <w:rPr>
          <w:rStyle w:val="FontStyle30"/>
          <w:rFonts w:ascii="Calibri" w:hAnsi="Calibri" w:cs="Calibri"/>
          <w:sz w:val="24"/>
          <w:szCs w:val="24"/>
        </w:rPr>
        <w:t>ppkt</w:t>
      </w:r>
      <w:proofErr w:type="spellEnd"/>
      <w:r w:rsidRPr="00D8226E">
        <w:rPr>
          <w:rStyle w:val="FontStyle30"/>
          <w:rFonts w:ascii="Calibri" w:hAnsi="Calibri" w:cs="Calibri"/>
          <w:sz w:val="24"/>
          <w:szCs w:val="24"/>
        </w:rPr>
        <w:t xml:space="preserve"> a) i b) Zamawiający nie traci prawa do usług, o których mowa w pkt </w:t>
      </w:r>
      <w:r w:rsidR="00280B12" w:rsidRPr="00D8226E">
        <w:rPr>
          <w:rStyle w:val="FontStyle30"/>
          <w:rFonts w:ascii="Calibri" w:hAnsi="Calibri" w:cs="Calibri"/>
          <w:sz w:val="24"/>
          <w:szCs w:val="24"/>
        </w:rPr>
        <w:t>3</w:t>
      </w:r>
      <w:r w:rsidRPr="00D8226E">
        <w:rPr>
          <w:rStyle w:val="FontStyle30"/>
          <w:rFonts w:ascii="Calibri" w:hAnsi="Calibri" w:cs="Calibri"/>
          <w:sz w:val="24"/>
          <w:szCs w:val="24"/>
        </w:rPr>
        <w:t>.</w:t>
      </w:r>
    </w:p>
    <w:p w14:paraId="374FE8F0" w14:textId="12FFECFA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 ramach i w czasie przewidzianym dla usunięcia awarii Zamawiający dopuszcza możliwość wymiany przez Wykonawcę po uzgodnieniu z Zamawiającym poszczególnych elementów lub podzespołów sprzętu lub całego sprzętu na fabrycznie nowy, wolny od wad, taki sam lub inny, o co najmniej takich samych parametrach</w:t>
      </w:r>
      <w:r w:rsidR="002F121B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Pr="00D8226E">
        <w:rPr>
          <w:rStyle w:val="FontStyle30"/>
          <w:rFonts w:ascii="Calibri" w:hAnsi="Calibri" w:cs="Calibri"/>
          <w:sz w:val="24"/>
          <w:szCs w:val="24"/>
        </w:rPr>
        <w:t>, funkcjonalności i standardzie.</w:t>
      </w:r>
    </w:p>
    <w:p w14:paraId="0FA813C9" w14:textId="768A5678" w:rsidR="00C3155E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 przypadku, gdy naprawa urządzenia Zamawiającego trwa dłużej niż 6 tygodni, w</w:t>
      </w:r>
      <w:r w:rsidR="00CD6EB4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tym także gdy w wyniku usuwania awarii Wykonawca zapewnił urządzenie zastępcze, lub gdy ten sam element/podzespół/część urządzenia będzie podlegać naprawie trzykrotnie w okresie obowiązywania umowy i nastąpi kolejna (czwarta) awaria, Wykonawca na żądanie Zamawiającego dokona wymiany urządzenia na nowe, takie same co do gatunku lub inne, uzgodnione z</w:t>
      </w:r>
      <w:r w:rsidR="008A15D3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Zamawiającym, o co najmniej takich samych parametrach, funkcjonalności i standardzie, co urządzenie podlegające wymianie. Wykonawca w przypadku, gdy naprawa urządzenia Zamawiającego trwa dłużej niż 6 tygodni, w tym także gdy w wyniku usuwania awarii Wykonawca zapewnił urządzenie zastępcze, lub gdy ten sam element/podzespół/część urządzenia będzie podlegać naprawie trzykrotnie w</w:t>
      </w:r>
      <w:r w:rsidR="00CD6EB4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okresie obowiązywania umowy i nastąpi kolejna (czwarta) awaria, Wykonawca na żądanie Zamawiającego dokona wymiany urządzenia na nowe, takie same co do gatunku lub inne, uzgodnione z Zamawiającym, o co najmniej takich samych parametrach, funkcjonalności i standardzie, co urządzenie podlegające wymianie. Wykonawca zobowiązany jest wymienić urządzenie w ciągu 7 dni roboczych od zgłoszenia takiego żądania przez </w:t>
      </w:r>
      <w:r w:rsidRPr="00D8226E">
        <w:rPr>
          <w:rStyle w:val="FontStyle30"/>
          <w:rFonts w:ascii="Calibri" w:hAnsi="Calibri" w:cs="Calibri"/>
          <w:sz w:val="24"/>
          <w:szCs w:val="24"/>
        </w:rPr>
        <w:lastRenderedPageBreak/>
        <w:t>Zamawiającego. Dostarczone w ramach wymiany urządzenie musi być wyprodukowane nie wcześniej niż 6</w:t>
      </w:r>
      <w:r w:rsidR="008A15D3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miesięcy przed dostawą, wolne od wad, fabrycznie nowe - bez śladów używania i bez uszkodzeń, wprowadzone na rynek zgodnie z przepisami obowiązującymi na terenie Rzeczypospolitej Polskiej i dostarczone Zamawiającemu w oryginalnych opakowaniach fabrycznych, zabezpieczających przed uszkodzeniem w trakcie transportu i składowania. W przypadku wymiany urządzenia na nowe Wykonawca sporządzi protokoły z wymiany urządzenia</w:t>
      </w:r>
      <w:r w:rsidRPr="00D8226E">
        <w:rPr>
          <w:rStyle w:val="FontStyle30"/>
          <w:rFonts w:ascii="Calibri" w:hAnsi="Calibri" w:cs="Calibri"/>
          <w:b/>
          <w:bCs/>
          <w:sz w:val="24"/>
          <w:szCs w:val="24"/>
        </w:rPr>
        <w:t xml:space="preserve">, </w:t>
      </w:r>
      <w:r w:rsidRPr="00D8226E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zgodnie ze wzorami „</w:t>
      </w:r>
      <w:bookmarkStart w:id="1" w:name="_Hlk118283436"/>
      <w:r w:rsidRPr="00D8226E">
        <w:rPr>
          <w:rStyle w:val="FontStyle26"/>
          <w:rFonts w:ascii="Calibri" w:hAnsi="Calibri" w:cs="Calibri"/>
          <w:b w:val="0"/>
          <w:bCs w:val="0"/>
          <w:sz w:val="24"/>
          <w:szCs w:val="24"/>
        </w:rPr>
        <w:t>Protokół Odbioru Ilościowego Urządzeń w przypadku wymiany urządzeń" oraz „Protokół Odbioru Jakościowego Urządzeń</w:t>
      </w:r>
      <w:bookmarkEnd w:id="1"/>
      <w:r w:rsidRPr="00D8226E">
        <w:rPr>
          <w:rStyle w:val="FontStyle26"/>
          <w:rFonts w:ascii="Calibri" w:hAnsi="Calibri" w:cs="Calibri"/>
          <w:b w:val="0"/>
          <w:bCs w:val="0"/>
          <w:sz w:val="24"/>
          <w:szCs w:val="24"/>
        </w:rPr>
        <w:t xml:space="preserve"> w przypadku wymiany urządzeń"</w:t>
      </w:r>
      <w:r w:rsidRPr="00D8226E"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stanowiącymi załączniki </w:t>
      </w:r>
      <w:r w:rsidR="008A15D3" w:rsidRPr="00D8226E">
        <w:rPr>
          <w:rStyle w:val="FontStyle30"/>
          <w:rFonts w:ascii="Calibri" w:hAnsi="Calibri" w:cs="Calibri"/>
          <w:sz w:val="24"/>
          <w:szCs w:val="24"/>
        </w:rPr>
        <w:t xml:space="preserve">nr </w:t>
      </w:r>
      <w:r w:rsidR="00970409" w:rsidRPr="00D8226E">
        <w:rPr>
          <w:rStyle w:val="FontStyle30"/>
          <w:rFonts w:ascii="Calibri" w:hAnsi="Calibri" w:cs="Calibri"/>
          <w:sz w:val="24"/>
          <w:szCs w:val="24"/>
        </w:rPr>
        <w:t xml:space="preserve">2 </w:t>
      </w:r>
      <w:r w:rsidR="008A15D3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Pr="00D8226E">
        <w:rPr>
          <w:rStyle w:val="FontStyle30"/>
          <w:rFonts w:ascii="Calibri" w:hAnsi="Calibri" w:cs="Calibri"/>
          <w:sz w:val="24"/>
          <w:szCs w:val="24"/>
        </w:rPr>
        <w:t>do umowy. Z chwilą podpisania ww. protokołów na Zamawiającego przechodzi prawo własności nowego urządzenia.</w:t>
      </w:r>
    </w:p>
    <w:p w14:paraId="3E0BBC45" w14:textId="4741CC63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>Wykonawca każdorazowo dostarczy Zamawiającemu raport z naprawy sprzętu, zawierający datę i</w:t>
      </w:r>
      <w:r w:rsidR="00EE1FE1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godzinę zgłoszenia, informację co było przedmiotem naprawy oraz w przypadku przekroczenia czasu usunięcia awarii, o którym mowa w pkt </w:t>
      </w:r>
      <w:r w:rsidR="00602AF8" w:rsidRPr="00D8226E">
        <w:rPr>
          <w:rStyle w:val="FontStyle30"/>
          <w:rFonts w:ascii="Calibri" w:hAnsi="Calibri" w:cs="Calibri"/>
          <w:sz w:val="24"/>
          <w:szCs w:val="24"/>
        </w:rPr>
        <w:t>19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, Wykonawca wskaże w Raporcie z naprawy faktyczny czas naprawy oraz liczbę godzin ponad termin zawarty w pkt </w:t>
      </w:r>
      <w:r w:rsidR="00602AF8" w:rsidRPr="00D8226E">
        <w:rPr>
          <w:rStyle w:val="FontStyle30"/>
          <w:rFonts w:ascii="Calibri" w:hAnsi="Calibri" w:cs="Calibri"/>
          <w:sz w:val="24"/>
          <w:szCs w:val="24"/>
        </w:rPr>
        <w:t>19</w:t>
      </w:r>
      <w:r w:rsidRPr="00D8226E">
        <w:rPr>
          <w:rStyle w:val="FontStyle30"/>
          <w:rFonts w:ascii="Calibri" w:hAnsi="Calibri" w:cs="Calibri"/>
          <w:sz w:val="24"/>
          <w:szCs w:val="24"/>
        </w:rPr>
        <w:t>. Raporty z naprawy będą przygotowywane przez Wykonawcę w języku polskim i przekazywane Zamawiającemu w formie pisemnej (papierowej) do siedziby Departamentu Informatyzacji i Rejestrów Sądowych. Zamawiający w terminie 3 dni roboczych od otrzymania raportu dokonuje jego akceptacji lub zgłasza do niego uwagi, przesyłając je na adres poczty elektronicznej Wykonawcy. Wykonawca zobowiązany jest w terminie 2 dni roboczych od dnia otrzymania uwag do ich uwzględniania i</w:t>
      </w:r>
      <w:r w:rsidR="00D200E2" w:rsidRPr="00D8226E">
        <w:rPr>
          <w:rStyle w:val="FontStyle30"/>
          <w:rFonts w:ascii="Calibri" w:hAnsi="Calibri" w:cs="Calibri"/>
          <w:sz w:val="24"/>
          <w:szCs w:val="24"/>
        </w:rPr>
        <w:t> </w:t>
      </w:r>
      <w:r w:rsidRPr="00D8226E">
        <w:rPr>
          <w:rStyle w:val="FontStyle30"/>
          <w:rFonts w:ascii="Calibri" w:hAnsi="Calibri" w:cs="Calibri"/>
          <w:sz w:val="24"/>
          <w:szCs w:val="24"/>
        </w:rPr>
        <w:t>przedstawienia poprawionej wersji raportu.</w:t>
      </w:r>
    </w:p>
    <w:p w14:paraId="63426A06" w14:textId="2ECBA017" w:rsidR="007B1AE4" w:rsidRPr="00D8226E" w:rsidRDefault="002849B9" w:rsidP="002849B9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2849B9">
        <w:rPr>
          <w:rStyle w:val="FontStyle30"/>
          <w:rFonts w:ascii="Calibri" w:hAnsi="Calibri" w:cs="Calibri"/>
          <w:sz w:val="24"/>
          <w:szCs w:val="24"/>
        </w:rPr>
        <w:t>W przypadku awarii dysku twardego, powodującej konieczność jego wymiany, uszkodzony dysk nie będzie podlegał żadnym weryfikacjom, testom czy naprawom oraz pozostaje u Zamawiającego. Koszt dysków twardych wymienianych z powodu ich awarii ponosi Wykonawca</w:t>
      </w:r>
    </w:p>
    <w:p w14:paraId="05EA428C" w14:textId="77777777" w:rsidR="007B1AE4" w:rsidRPr="00D8226E" w:rsidRDefault="007B1AE4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Podczas usuwania awarii Wykonawca, po konsultacjach z Zamawiającym, dokona instalacji dostępnych i zalecanych w danym czasie ulepszeń technicznych (aktualizacja oprogramowania wewnętrznego </w:t>
      </w:r>
      <w:proofErr w:type="spellStart"/>
      <w:r w:rsidRPr="00D8226E">
        <w:rPr>
          <w:rStyle w:val="FontStyle30"/>
          <w:rFonts w:ascii="Calibri" w:hAnsi="Calibri" w:cs="Calibri"/>
          <w:sz w:val="24"/>
          <w:szCs w:val="24"/>
        </w:rPr>
        <w:t>firmware</w:t>
      </w:r>
      <w:proofErr w:type="spellEnd"/>
      <w:r w:rsidRPr="00D8226E">
        <w:rPr>
          <w:rStyle w:val="FontStyle30"/>
          <w:rFonts w:ascii="Calibri" w:hAnsi="Calibri" w:cs="Calibri"/>
          <w:sz w:val="24"/>
          <w:szCs w:val="24"/>
        </w:rPr>
        <w:t>) w celu zapewnienia poprawnego działania sprzętu oraz podwyższenia jego wydajności.</w:t>
      </w:r>
    </w:p>
    <w:p w14:paraId="0707AA96" w14:textId="034CB064" w:rsidR="007B1AE4" w:rsidRPr="00D8226E" w:rsidRDefault="00980560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Fonts w:ascii="Calibri" w:hAnsi="Calibri" w:cs="Calibri"/>
        </w:rPr>
        <w:t>Wykonawca zainstaluje uaktualnienia oprogramowania wewnętrznego (</w:t>
      </w:r>
      <w:proofErr w:type="spellStart"/>
      <w:r w:rsidRPr="00D8226E">
        <w:rPr>
          <w:rFonts w:ascii="Calibri" w:hAnsi="Calibri" w:cs="Calibri"/>
        </w:rPr>
        <w:t>firmware</w:t>
      </w:r>
      <w:proofErr w:type="spellEnd"/>
      <w:r w:rsidRPr="00D8226E">
        <w:rPr>
          <w:rFonts w:ascii="Calibri" w:hAnsi="Calibri" w:cs="Calibri"/>
        </w:rPr>
        <w:t xml:space="preserve">) danego sprzętu. Instalacja aktualizacji oprogramowania nie może naruszać praw autorskich producenta oprogramowania. Wykonawca zapewnia, że dostarczane/udostępniane </w:t>
      </w:r>
      <w:r w:rsidRPr="00D8226E">
        <w:rPr>
          <w:rFonts w:ascii="Calibri" w:hAnsi="Calibri" w:cs="Calibri"/>
        </w:rPr>
        <w:lastRenderedPageBreak/>
        <w:t>aktualizacje, nowe wersje oraz udoskonalenia oprogramowania są produktami wykonanymi prze producenta oprogramowania, a</w:t>
      </w:r>
      <w:r w:rsidR="00CD6EB4" w:rsidRPr="00D8226E">
        <w:rPr>
          <w:rFonts w:ascii="Calibri" w:hAnsi="Calibri" w:cs="Calibri"/>
        </w:rPr>
        <w:t> </w:t>
      </w:r>
      <w:r w:rsidRPr="00D8226E">
        <w:rPr>
          <w:rFonts w:ascii="Calibri" w:hAnsi="Calibri" w:cs="Calibri"/>
        </w:rPr>
        <w:t>tym samym nie naruszają praw autorskich  ani żadnych innych prawa osób trzecich, natomiast Wykonawca posiada prawo do ich dostarczenia Zamawiającemu na zasadach określonych w umowie</w:t>
      </w:r>
      <w:r w:rsidR="007B1AE4" w:rsidRPr="00D8226E">
        <w:rPr>
          <w:rStyle w:val="FontStyle30"/>
          <w:rFonts w:ascii="Calibri" w:hAnsi="Calibri" w:cs="Calibri"/>
          <w:sz w:val="24"/>
          <w:szCs w:val="24"/>
        </w:rPr>
        <w:t>.</w:t>
      </w:r>
    </w:p>
    <w:p w14:paraId="4C27F909" w14:textId="0EF435D4" w:rsidR="007B1AE4" w:rsidRPr="00D71D5F" w:rsidRDefault="007B1AE4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t xml:space="preserve">Zamawiający ma prawo do </w:t>
      </w:r>
      <w:r w:rsidR="00EE1FE1" w:rsidRPr="00D8226E">
        <w:rPr>
          <w:rStyle w:val="FontStyle30"/>
          <w:rFonts w:ascii="Calibri" w:hAnsi="Calibri" w:cs="Calibri"/>
          <w:sz w:val="24"/>
          <w:szCs w:val="24"/>
        </w:rPr>
        <w:t xml:space="preserve">pobierania </w:t>
      </w:r>
      <w:r w:rsidRPr="00D8226E">
        <w:rPr>
          <w:rStyle w:val="FontStyle30"/>
          <w:rFonts w:ascii="Calibri" w:hAnsi="Calibri" w:cs="Calibri"/>
          <w:sz w:val="24"/>
          <w:szCs w:val="24"/>
        </w:rPr>
        <w:t xml:space="preserve">uaktualnień oprogramowania i nowych wersji oprogramowania 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objętego </w:t>
      </w:r>
      <w:r w:rsidR="00B2019B" w:rsidRPr="00D71D5F">
        <w:rPr>
          <w:rStyle w:val="FontStyle30"/>
          <w:rFonts w:ascii="Calibri" w:hAnsi="Calibri" w:cs="Calibri"/>
          <w:sz w:val="24"/>
          <w:szCs w:val="24"/>
        </w:rPr>
        <w:t>gwarancją</w:t>
      </w:r>
      <w:r w:rsidR="00B2019B" w:rsidRPr="00D8226E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Pr="00D71D5F">
        <w:rPr>
          <w:rStyle w:val="FontStyle30"/>
          <w:rFonts w:ascii="Calibri" w:hAnsi="Calibri" w:cs="Calibri"/>
          <w:sz w:val="24"/>
          <w:szCs w:val="24"/>
        </w:rPr>
        <w:t>, w tym oprogramowania wewnętrznego</w:t>
      </w:r>
      <w:r w:rsidR="00FF39E8" w:rsidRPr="00D71D5F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Pr="00D71D5F">
        <w:rPr>
          <w:rStyle w:val="FontStyle30"/>
          <w:rFonts w:ascii="Calibri" w:hAnsi="Calibri" w:cs="Calibri"/>
          <w:sz w:val="24"/>
          <w:szCs w:val="24"/>
        </w:rPr>
        <w:t>(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</w:rPr>
        <w:t>firmware</w:t>
      </w:r>
      <w:proofErr w:type="spellEnd"/>
      <w:r w:rsidR="00EE1FE1" w:rsidRPr="00D71D5F">
        <w:rPr>
          <w:rStyle w:val="FontStyle30"/>
          <w:rFonts w:ascii="Calibri" w:hAnsi="Calibri" w:cs="Calibri"/>
          <w:sz w:val="24"/>
          <w:szCs w:val="24"/>
        </w:rPr>
        <w:t>)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, </w:t>
      </w:r>
      <w:r w:rsidR="00EE1FE1" w:rsidRPr="00D71D5F">
        <w:rPr>
          <w:rStyle w:val="FontStyle30"/>
          <w:rFonts w:ascii="Calibri" w:hAnsi="Calibri" w:cs="Calibri"/>
          <w:sz w:val="24"/>
          <w:szCs w:val="24"/>
        </w:rPr>
        <w:t xml:space="preserve">w sposób 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nie </w:t>
      </w:r>
      <w:r w:rsidR="00EE1FE1" w:rsidRPr="00D71D5F">
        <w:rPr>
          <w:rStyle w:val="FontStyle30"/>
          <w:rFonts w:ascii="Calibri" w:hAnsi="Calibri" w:cs="Calibri"/>
          <w:sz w:val="24"/>
          <w:szCs w:val="24"/>
        </w:rPr>
        <w:t>naruszający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praw własności intelektualnej producenta sprzętu i oprogramowania.</w:t>
      </w:r>
    </w:p>
    <w:p w14:paraId="34899F1E" w14:textId="3424281E" w:rsidR="00F56E1D" w:rsidRPr="00D71D5F" w:rsidRDefault="007B1AE4" w:rsidP="00D8226E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Czas przeznaczony na instalacje usprawnień technicznych lub aktualizację wewnętrznego oprogramowania i testy zastosowanego rozwiązania wyłącza się z</w:t>
      </w:r>
      <w:r w:rsidR="00CD6EB4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czasu naprawy (usunięcia awarii sprzętu), o ile wcześniej Wykonawca określił czas przeznaczony na instalację usprawnień lub aktualizację i uzyskał zgodę Zamawiającego wyrażoną w formie pisemnej bądź przesłaną za pomocą poczty elektronicznej.</w:t>
      </w:r>
    </w:p>
    <w:p w14:paraId="1EAA1B5D" w14:textId="77777777" w:rsidR="00F56E1D" w:rsidRPr="00D71D5F" w:rsidRDefault="00F56E1D" w:rsidP="004051B0">
      <w:pPr>
        <w:pStyle w:val="Style4"/>
        <w:widowControl/>
        <w:numPr>
          <w:ilvl w:val="0"/>
          <w:numId w:val="1"/>
        </w:numPr>
        <w:tabs>
          <w:tab w:val="left" w:pos="355"/>
        </w:tabs>
        <w:autoSpaceDE/>
        <w:autoSpaceDN/>
        <w:adjustRightInd/>
        <w:spacing w:after="120" w:line="360" w:lineRule="auto"/>
        <w:ind w:left="74" w:hanging="74"/>
        <w:contextualSpacing/>
        <w:rPr>
          <w:rFonts w:ascii="Calibri" w:hAnsi="Calibri" w:cs="Calibri"/>
          <w:lang w:val="x-none" w:eastAsia="x-none"/>
        </w:rPr>
      </w:pPr>
      <w:r w:rsidRPr="00D71D5F">
        <w:rPr>
          <w:rFonts w:ascii="Calibri" w:hAnsi="Calibri" w:cs="Calibri"/>
          <w:lang w:eastAsia="x-none"/>
        </w:rPr>
        <w:t>W ramach umowy Zamawiający uzyskuje prawo do</w:t>
      </w:r>
      <w:r w:rsidR="001500CE" w:rsidRPr="00D71D5F">
        <w:rPr>
          <w:rFonts w:ascii="Calibri" w:hAnsi="Calibri" w:cs="Calibri"/>
          <w:lang w:eastAsia="x-none"/>
        </w:rPr>
        <w:t xml:space="preserve"> </w:t>
      </w:r>
      <w:r w:rsidRPr="00D71D5F">
        <w:rPr>
          <w:rFonts w:ascii="Calibri" w:hAnsi="Calibri" w:cs="Calibri"/>
          <w:lang w:eastAsia="x-none"/>
        </w:rPr>
        <w:t>Zainstalowania, uruchamiania, przechowywania korzystania z aktualizacji oprogramowania, zwanych dalej „aktualizacjami”, na sprzęcie Zamawiającego, które obejmują:</w:t>
      </w:r>
    </w:p>
    <w:p w14:paraId="7EE893FA" w14:textId="77777777" w:rsidR="00F56E1D" w:rsidRPr="00D71D5F" w:rsidRDefault="00F56E1D" w:rsidP="0077344E">
      <w:pPr>
        <w:pStyle w:val="Akapitzlist"/>
        <w:numPr>
          <w:ilvl w:val="0"/>
          <w:numId w:val="54"/>
        </w:numPr>
        <w:spacing w:after="120" w:line="360" w:lineRule="auto"/>
        <w:ind w:left="641" w:hanging="357"/>
        <w:jc w:val="both"/>
        <w:rPr>
          <w:rFonts w:cs="Calibri"/>
          <w:sz w:val="24"/>
          <w:szCs w:val="24"/>
          <w:lang w:val="x-none" w:eastAsia="x-none"/>
        </w:rPr>
      </w:pPr>
      <w:proofErr w:type="spellStart"/>
      <w:r w:rsidRPr="00D71D5F">
        <w:rPr>
          <w:rFonts w:cs="Calibri"/>
          <w:sz w:val="24"/>
          <w:szCs w:val="24"/>
          <w:lang w:eastAsia="x-none"/>
        </w:rPr>
        <w:t>Aktualizacje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oprogramowania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w </w:t>
      </w:r>
      <w:proofErr w:type="spellStart"/>
      <w:r w:rsidRPr="00D71D5F">
        <w:rPr>
          <w:rFonts w:cs="Calibri"/>
          <w:sz w:val="24"/>
          <w:szCs w:val="24"/>
          <w:lang w:eastAsia="x-none"/>
        </w:rPr>
        <w:t>ramach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aktualnie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używanej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przez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Zamawiającego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wersji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oprogramowania</w:t>
      </w:r>
      <w:proofErr w:type="spellEnd"/>
      <w:r w:rsidRPr="00D71D5F">
        <w:rPr>
          <w:rFonts w:cs="Calibri"/>
          <w:sz w:val="24"/>
          <w:szCs w:val="24"/>
          <w:lang w:eastAsia="x-none"/>
        </w:rPr>
        <w:t>;</w:t>
      </w:r>
    </w:p>
    <w:p w14:paraId="3B81CBD1" w14:textId="77777777" w:rsidR="00F56E1D" w:rsidRPr="00D71D5F" w:rsidRDefault="00F56E1D" w:rsidP="0077344E">
      <w:pPr>
        <w:pStyle w:val="Akapitzlist"/>
        <w:numPr>
          <w:ilvl w:val="0"/>
          <w:numId w:val="54"/>
        </w:numPr>
        <w:spacing w:after="120" w:line="360" w:lineRule="auto"/>
        <w:ind w:left="641" w:hanging="357"/>
        <w:jc w:val="both"/>
        <w:rPr>
          <w:rFonts w:cs="Calibri"/>
          <w:sz w:val="24"/>
          <w:szCs w:val="24"/>
          <w:lang w:val="x-none" w:eastAsia="x-none"/>
        </w:rPr>
      </w:pPr>
      <w:proofErr w:type="spellStart"/>
      <w:r w:rsidRPr="00D71D5F">
        <w:rPr>
          <w:rFonts w:cs="Calibri"/>
          <w:sz w:val="24"/>
          <w:szCs w:val="24"/>
          <w:lang w:eastAsia="x-none"/>
        </w:rPr>
        <w:t>Nowe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wersje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oprogramowania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w </w:t>
      </w:r>
      <w:proofErr w:type="spellStart"/>
      <w:r w:rsidRPr="00D71D5F">
        <w:rPr>
          <w:rFonts w:cs="Calibri"/>
          <w:sz w:val="24"/>
          <w:szCs w:val="24"/>
          <w:lang w:eastAsia="x-none"/>
        </w:rPr>
        <w:t>tym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tzw</w:t>
      </w:r>
      <w:proofErr w:type="spellEnd"/>
      <w:r w:rsidRPr="00D71D5F">
        <w:rPr>
          <w:rFonts w:cs="Calibri"/>
          <w:sz w:val="24"/>
          <w:szCs w:val="24"/>
          <w:lang w:eastAsia="x-none"/>
        </w:rPr>
        <w:t>. updates (</w:t>
      </w:r>
      <w:proofErr w:type="spellStart"/>
      <w:r w:rsidRPr="00D71D5F">
        <w:rPr>
          <w:rFonts w:cs="Calibri"/>
          <w:sz w:val="24"/>
          <w:szCs w:val="24"/>
          <w:lang w:eastAsia="x-none"/>
        </w:rPr>
        <w:t>aktualizacje</w:t>
      </w:r>
      <w:proofErr w:type="spellEnd"/>
      <w:r w:rsidRPr="00D71D5F">
        <w:rPr>
          <w:rFonts w:cs="Calibri"/>
          <w:sz w:val="24"/>
          <w:szCs w:val="24"/>
          <w:lang w:eastAsia="x-none"/>
        </w:rPr>
        <w:t>), upgrades (</w:t>
      </w:r>
      <w:proofErr w:type="spellStart"/>
      <w:r w:rsidRPr="00D71D5F">
        <w:rPr>
          <w:rFonts w:cs="Calibri"/>
          <w:sz w:val="24"/>
          <w:szCs w:val="24"/>
          <w:lang w:eastAsia="x-none"/>
        </w:rPr>
        <w:t>podniesienie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wersji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do </w:t>
      </w:r>
      <w:proofErr w:type="spellStart"/>
      <w:r w:rsidRPr="00D71D5F">
        <w:rPr>
          <w:rFonts w:cs="Calibri"/>
          <w:sz w:val="24"/>
          <w:szCs w:val="24"/>
          <w:lang w:eastAsia="x-none"/>
        </w:rPr>
        <w:t>wyższej</w:t>
      </w:r>
      <w:proofErr w:type="spellEnd"/>
      <w:r w:rsidRPr="00D71D5F">
        <w:rPr>
          <w:rFonts w:cs="Calibri"/>
          <w:sz w:val="24"/>
          <w:szCs w:val="24"/>
          <w:lang w:eastAsia="x-none"/>
        </w:rPr>
        <w:t>), patches(</w:t>
      </w:r>
      <w:proofErr w:type="spellStart"/>
      <w:r w:rsidRPr="00D71D5F">
        <w:rPr>
          <w:rFonts w:cs="Calibri"/>
          <w:sz w:val="24"/>
          <w:szCs w:val="24"/>
          <w:lang w:eastAsia="x-none"/>
        </w:rPr>
        <w:t>łatki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, </w:t>
      </w:r>
      <w:proofErr w:type="spellStart"/>
      <w:r w:rsidRPr="00D71D5F">
        <w:rPr>
          <w:rFonts w:cs="Calibri"/>
          <w:sz w:val="24"/>
          <w:szCs w:val="24"/>
          <w:lang w:eastAsia="x-none"/>
        </w:rPr>
        <w:t>poprawki</w:t>
      </w:r>
      <w:proofErr w:type="spellEnd"/>
      <w:r w:rsidRPr="00D71D5F">
        <w:rPr>
          <w:rFonts w:cs="Calibri"/>
          <w:sz w:val="24"/>
          <w:szCs w:val="24"/>
          <w:lang w:eastAsia="x-none"/>
        </w:rPr>
        <w:t xml:space="preserve"> </w:t>
      </w:r>
      <w:proofErr w:type="spellStart"/>
      <w:r w:rsidRPr="00D71D5F">
        <w:rPr>
          <w:rFonts w:cs="Calibri"/>
          <w:sz w:val="24"/>
          <w:szCs w:val="24"/>
          <w:lang w:eastAsia="x-none"/>
        </w:rPr>
        <w:t>itp</w:t>
      </w:r>
      <w:proofErr w:type="spellEnd"/>
      <w:r w:rsidRPr="00D71D5F">
        <w:rPr>
          <w:rFonts w:cs="Calibri"/>
          <w:sz w:val="24"/>
          <w:szCs w:val="24"/>
          <w:lang w:eastAsia="x-none"/>
        </w:rPr>
        <w:t>.)</w:t>
      </w:r>
      <w:r w:rsidR="001500CE" w:rsidRPr="00D71D5F">
        <w:rPr>
          <w:rFonts w:cs="Calibri"/>
          <w:sz w:val="24"/>
          <w:szCs w:val="24"/>
          <w:lang w:eastAsia="x-none"/>
        </w:rPr>
        <w:t>;</w:t>
      </w:r>
    </w:p>
    <w:p w14:paraId="7D74DD46" w14:textId="3017AC18" w:rsidR="00F56E1D" w:rsidRPr="00D71D5F" w:rsidRDefault="00F56E1D" w:rsidP="0077344E">
      <w:pPr>
        <w:pStyle w:val="Style4"/>
        <w:widowControl/>
        <w:numPr>
          <w:ilvl w:val="0"/>
          <w:numId w:val="54"/>
        </w:numPr>
        <w:spacing w:line="360" w:lineRule="auto"/>
        <w:ind w:left="641" w:hanging="357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Fonts w:ascii="Calibri" w:hAnsi="Calibri" w:cs="Calibri"/>
        </w:rPr>
        <w:t>Udoskonalenia do wersji bieżących oprogramowania: nowe edycje, wydania uzupełniające, poprawki programistyczne</w:t>
      </w:r>
      <w:r w:rsidR="001500CE" w:rsidRPr="00D71D5F">
        <w:rPr>
          <w:rFonts w:ascii="Calibri" w:hAnsi="Calibri" w:cs="Calibri"/>
        </w:rPr>
        <w:t>.</w:t>
      </w:r>
    </w:p>
    <w:p w14:paraId="0759CA28" w14:textId="6A23CE4E" w:rsidR="007B1AE4" w:rsidRPr="00D71D5F" w:rsidRDefault="007B1AE4" w:rsidP="00D71D5F">
      <w:pPr>
        <w:pStyle w:val="Style4"/>
        <w:widowControl/>
        <w:numPr>
          <w:ilvl w:val="0"/>
          <w:numId w:val="1"/>
        </w:numPr>
        <w:tabs>
          <w:tab w:val="left" w:pos="355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Wykonawca zapewni Zamawiającemu przez cały okres obowiązywania Umowy i</w:t>
      </w:r>
      <w:r w:rsidR="00CD6EB4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gwarancji, w</w:t>
      </w:r>
      <w:r w:rsidR="005151DC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ramach wynagrodzenia należnego Wykonawcy, dostęp do portali internetowych producenta zawierających narzędzia wsparcia elektronicznego oraz zapewni możliwość korzystania z nich. W</w:t>
      </w:r>
      <w:r w:rsidR="00670EAA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szczególności narzędzia te muszą umożliwiać:</w:t>
      </w:r>
    </w:p>
    <w:p w14:paraId="1AAD2099" w14:textId="278833B0" w:rsidR="00F56E1D" w:rsidRPr="00D71D5F" w:rsidRDefault="00F56E1D" w:rsidP="004051B0">
      <w:pPr>
        <w:numPr>
          <w:ilvl w:val="1"/>
          <w:numId w:val="1"/>
        </w:numPr>
        <w:spacing w:line="360" w:lineRule="auto"/>
        <w:ind w:left="641" w:hanging="357"/>
        <w:contextualSpacing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>przeszukiwanie bazy wiedzy producenta dotyczącej sprzętu i oprogramowania objętego przedmiotem umowy, zawierającej wykaz znanych symptomów nieprawidłowego działania systemów oraz sposobów ich naprawy, jak również opisy i specyfikacje produktów oraz dokumentację techniczną;</w:t>
      </w:r>
    </w:p>
    <w:p w14:paraId="7EC84CAB" w14:textId="2F33BD2E" w:rsidR="00F56E1D" w:rsidRPr="00D71D5F" w:rsidRDefault="00F56E1D" w:rsidP="004051B0">
      <w:pPr>
        <w:numPr>
          <w:ilvl w:val="1"/>
          <w:numId w:val="1"/>
        </w:numPr>
        <w:spacing w:line="360" w:lineRule="auto"/>
        <w:ind w:left="641" w:hanging="357"/>
        <w:contextualSpacing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 xml:space="preserve">pobieranie z serwera www lub ftp producenta sprzętu poprawek, aktualizacji i nowych wersji oprogramowania,  umożliwiających  jego instalację,  udostępnionych przez </w:t>
      </w:r>
      <w:r w:rsidRPr="00D71D5F">
        <w:rPr>
          <w:rFonts w:ascii="Calibri" w:hAnsi="Calibri" w:cs="Calibri"/>
        </w:rPr>
        <w:lastRenderedPageBreak/>
        <w:t>producenta w okresie trwania umowy;</w:t>
      </w:r>
    </w:p>
    <w:p w14:paraId="65323A13" w14:textId="77777777" w:rsidR="00F56E1D" w:rsidRPr="00D71D5F" w:rsidRDefault="00F56E1D" w:rsidP="004051B0">
      <w:pPr>
        <w:numPr>
          <w:ilvl w:val="1"/>
          <w:numId w:val="1"/>
        </w:numPr>
        <w:spacing w:line="360" w:lineRule="auto"/>
        <w:ind w:left="641" w:hanging="357"/>
        <w:contextualSpacing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>uzyskanie informacji o zgłoszeniach serwisowych, statusie napraw oraz o statusie umowy oraz o sprzęcie nią objętym.</w:t>
      </w:r>
    </w:p>
    <w:p w14:paraId="52EAD1C7" w14:textId="77777777" w:rsidR="00F56E1D" w:rsidRPr="00D71D5F" w:rsidRDefault="00F56E1D" w:rsidP="004051B0">
      <w:pPr>
        <w:numPr>
          <w:ilvl w:val="1"/>
          <w:numId w:val="1"/>
        </w:numPr>
        <w:spacing w:line="360" w:lineRule="auto"/>
        <w:ind w:left="641" w:hanging="357"/>
        <w:contextualSpacing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>korzystanie z dokumentacji technicznej dostarczonej wraz z aktualizacjami;</w:t>
      </w:r>
    </w:p>
    <w:p w14:paraId="157EA832" w14:textId="77777777" w:rsidR="00F56E1D" w:rsidRPr="00D71D5F" w:rsidRDefault="00F56E1D" w:rsidP="004051B0">
      <w:pPr>
        <w:numPr>
          <w:ilvl w:val="1"/>
          <w:numId w:val="1"/>
        </w:numPr>
        <w:spacing w:line="360" w:lineRule="auto"/>
        <w:ind w:left="641" w:hanging="357"/>
        <w:contextualSpacing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>wprowadzania aktualizacji do pamięci sprzętu Zamawiającego;</w:t>
      </w:r>
    </w:p>
    <w:p w14:paraId="37074508" w14:textId="77777777" w:rsidR="007B1AE4" w:rsidRPr="00D71D5F" w:rsidRDefault="00F56E1D" w:rsidP="004051B0">
      <w:pPr>
        <w:pStyle w:val="Style4"/>
        <w:widowControl/>
        <w:numPr>
          <w:ilvl w:val="1"/>
          <w:numId w:val="1"/>
        </w:numPr>
        <w:tabs>
          <w:tab w:val="left" w:pos="917"/>
        </w:tabs>
        <w:spacing w:before="5" w:line="360" w:lineRule="auto"/>
        <w:ind w:left="641" w:hanging="357"/>
        <w:rPr>
          <w:rStyle w:val="FontStyle26"/>
          <w:rFonts w:ascii="Calibri" w:hAnsi="Calibri" w:cs="Calibri"/>
          <w:sz w:val="24"/>
          <w:szCs w:val="24"/>
        </w:rPr>
      </w:pPr>
      <w:r w:rsidRPr="00D71D5F">
        <w:rPr>
          <w:rFonts w:ascii="Calibri" w:hAnsi="Calibri" w:cs="Calibri"/>
        </w:rPr>
        <w:t>sporządzania jednej kopii nośników elektronicznych aktualizacji dla celów archiwalnych lub jako kopii zapasowych</w:t>
      </w:r>
      <w:r w:rsidR="007B1AE4" w:rsidRPr="00D71D5F">
        <w:rPr>
          <w:rStyle w:val="FontStyle30"/>
          <w:rFonts w:ascii="Calibri" w:hAnsi="Calibri" w:cs="Calibri"/>
          <w:sz w:val="24"/>
          <w:szCs w:val="24"/>
        </w:rPr>
        <w:t>.</w:t>
      </w:r>
    </w:p>
    <w:p w14:paraId="2CF00698" w14:textId="77777777" w:rsidR="007B1AE4" w:rsidRPr="00D71D5F" w:rsidRDefault="007B1AE4" w:rsidP="00D71D5F">
      <w:pPr>
        <w:widowControl/>
        <w:spacing w:line="360" w:lineRule="auto"/>
        <w:jc w:val="both"/>
        <w:rPr>
          <w:rFonts w:ascii="Calibri" w:hAnsi="Calibri" w:cs="Calibri"/>
        </w:rPr>
      </w:pPr>
    </w:p>
    <w:p w14:paraId="0F39C206" w14:textId="0F44C92B" w:rsidR="007B1AE4" w:rsidRPr="00D71D5F" w:rsidRDefault="007B1AE4" w:rsidP="00D71D5F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 xml:space="preserve">Wykonawca w ramach udzielonej gwarancji zapewni i wykona aktualizację oprogramowania wewnętrznego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</w:rPr>
        <w:t>firmware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</w:rPr>
        <w:t xml:space="preserve"> dla sprzętu wyspecyfikowanego w</w:t>
      </w:r>
      <w:r w:rsidR="00CD6EB4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Rozdziale III Specyfikacja Techniczna, do wersji uzgodnionej z Zamawiającym nie rzadziej niż raz na 12 miesięcy</w:t>
      </w:r>
      <w:r w:rsidR="00F60546" w:rsidRPr="00D71D5F">
        <w:rPr>
          <w:rStyle w:val="FontStyle30"/>
          <w:rFonts w:ascii="Calibri" w:hAnsi="Calibri" w:cs="Calibri"/>
          <w:sz w:val="24"/>
          <w:szCs w:val="24"/>
        </w:rPr>
        <w:t>, maksymalnie 2 razy</w:t>
      </w:r>
      <w:r w:rsidR="002643FE" w:rsidRPr="00D71D5F">
        <w:rPr>
          <w:rStyle w:val="FontStyle30"/>
          <w:rFonts w:ascii="Calibri" w:hAnsi="Calibri" w:cs="Calibri"/>
          <w:sz w:val="24"/>
          <w:szCs w:val="24"/>
        </w:rPr>
        <w:t xml:space="preserve"> na 12 miesięcy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oraz w</w:t>
      </w:r>
      <w:r w:rsidR="00CD6EB4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przypadku wystąpienia awarii, których analiza przeprowadzona przez Wykonawcę jednoznacznie wykaże konieczność dokonania natychmiastowej aktualizacji oprogramowania wewnętrznego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</w:rPr>
        <w:t>firmware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</w:rPr>
        <w:t>.</w:t>
      </w:r>
    </w:p>
    <w:p w14:paraId="35D51AA0" w14:textId="5CE6357C" w:rsidR="007B1AE4" w:rsidRPr="00D71D5F" w:rsidRDefault="007B1AE4" w:rsidP="00D71D5F">
      <w:pPr>
        <w:pStyle w:val="Style4"/>
        <w:widowControl/>
        <w:numPr>
          <w:ilvl w:val="0"/>
          <w:numId w:val="4"/>
        </w:numPr>
        <w:tabs>
          <w:tab w:val="left" w:pos="331"/>
        </w:tabs>
        <w:spacing w:line="360" w:lineRule="auto"/>
        <w:ind w:left="331" w:right="5" w:hanging="331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Harmonogram wykonania wszystkich aktualizacji oprogramowania dla urządzeń wyspecyfikowanego w Rozdział III „Specyfikacja Techniczna", będzie uzgadniany z</w:t>
      </w:r>
      <w:r w:rsidR="00827342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Zamawiającym w formie pisemnej lub za pomocą poczty elektronicznej w</w:t>
      </w:r>
      <w:r w:rsidR="00CD6EB4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terminie do 30 dni przed przystąpieniem do tych prac.</w:t>
      </w:r>
    </w:p>
    <w:p w14:paraId="4B6B39AD" w14:textId="069EBF1A" w:rsidR="007B1AE4" w:rsidRPr="00D71D5F" w:rsidRDefault="007B1AE4" w:rsidP="00D71D5F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 xml:space="preserve">W ramach realizacji świadczenia gwarancji, bez dodatkowego wynagrodzenia, Wykonawca przeprowadzi okresowy przegląd sprzętu i oprogramowania wewnętrznego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</w:rPr>
        <w:t>firm</w:t>
      </w:r>
      <w:r w:rsidR="00827342" w:rsidRPr="00D71D5F">
        <w:rPr>
          <w:rStyle w:val="FontStyle30"/>
          <w:rFonts w:ascii="Calibri" w:hAnsi="Calibri" w:cs="Calibri"/>
          <w:sz w:val="24"/>
          <w:szCs w:val="24"/>
        </w:rPr>
        <w:t>w</w:t>
      </w:r>
      <w:r w:rsidRPr="00D71D5F">
        <w:rPr>
          <w:rStyle w:val="FontStyle30"/>
          <w:rFonts w:ascii="Calibri" w:hAnsi="Calibri" w:cs="Calibri"/>
          <w:sz w:val="24"/>
          <w:szCs w:val="24"/>
        </w:rPr>
        <w:t>are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</w:rPr>
        <w:t xml:space="preserve"> w celu zinwentaryzowania i ustalenia stanu sprzętu wyszczególnionego w Rozdziale III Specyfikacja Techniczna, nie rzadziej niż w</w:t>
      </w:r>
      <w:r w:rsidR="00CD6EB4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odstępach 12 miesięcznych. W wyniku przeprowadzonego okresowego przeglądu każdorazowo powstanie Raport z okresowego przeglądu. Raporty z</w:t>
      </w:r>
      <w:r w:rsidR="00827342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okresowego przeglądu będą przygotowywane przez Wykonawcę w języku polskim i</w:t>
      </w:r>
      <w:r w:rsidR="00827342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przekazywane Zamawiającemu w formie pisemnej (papierowej) do siedziby Departamentu Informatyzacji i Rejestrów Sądowych oraz w formie elektronicznej (edytowalnej - DOC oraz PDF) za pośrednictwem poczty elektronicznej.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raportu, a w razie nieuwzględnienia uwag - do pisemnego uzasadnienia swojego stanowiska. W takim przypadku stosuje się postanowienie zdania poprzedniego.</w:t>
      </w:r>
    </w:p>
    <w:p w14:paraId="6B907B9C" w14:textId="77777777" w:rsidR="007B1AE4" w:rsidRPr="00D71D5F" w:rsidRDefault="007B1AE4" w:rsidP="00D71D5F">
      <w:pPr>
        <w:pStyle w:val="Style4"/>
        <w:widowControl/>
        <w:numPr>
          <w:ilvl w:val="0"/>
          <w:numId w:val="1"/>
        </w:numPr>
        <w:tabs>
          <w:tab w:val="left" w:pos="331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lastRenderedPageBreak/>
        <w:t xml:space="preserve">Wykonawca zapewni Zamawiającemu bezpośredni dostęp do laboratoriów będących własnością producenta sprzętu wyspecyfikowanego w Rozdziale III Specyfikacja Techniczna, umożliwiający zlecenie wykonania modyfikacji oprogramowania wewnętrznego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</w:rPr>
        <w:t>firmware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</w:rPr>
        <w:t xml:space="preserve"> objętego gwarancją, jeżeli jest to konieczne dla rozwiązania problemu technicznego.</w:t>
      </w:r>
    </w:p>
    <w:p w14:paraId="20E300BE" w14:textId="1315EEE3" w:rsidR="007B1AE4" w:rsidRPr="00D71D5F" w:rsidRDefault="007B1AE4" w:rsidP="00D71D5F">
      <w:pPr>
        <w:pStyle w:val="Style4"/>
        <w:widowControl/>
        <w:numPr>
          <w:ilvl w:val="0"/>
          <w:numId w:val="1"/>
        </w:numPr>
        <w:tabs>
          <w:tab w:val="left" w:pos="346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Wykonawca udziela zdalnego wsparcia dla urządzeń przy rozwiązywaniu awarii występujących podczas eksploatacji przez Zamawiającego urządzeń i</w:t>
      </w:r>
      <w:r w:rsidR="00CD6EB4" w:rsidRPr="00D71D5F">
        <w:rPr>
          <w:rStyle w:val="FontStyle30"/>
          <w:rFonts w:ascii="Calibri" w:hAnsi="Calibri" w:cs="Calibri"/>
          <w:sz w:val="24"/>
          <w:szCs w:val="24"/>
        </w:rPr>
        <w:t> </w:t>
      </w:r>
      <w:r w:rsidRPr="00D71D5F">
        <w:rPr>
          <w:rStyle w:val="FontStyle30"/>
          <w:rFonts w:ascii="Calibri" w:hAnsi="Calibri" w:cs="Calibri"/>
          <w:sz w:val="24"/>
          <w:szCs w:val="24"/>
        </w:rPr>
        <w:t>oprogramowania wewnętrznego (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</w:rPr>
        <w:t>firmware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</w:rPr>
        <w:t>) wymienionego w Rozdziale III „Specyfikacja Techniczna".</w:t>
      </w:r>
    </w:p>
    <w:p w14:paraId="3FA0303F" w14:textId="77777777" w:rsidR="007B1AE4" w:rsidRPr="00D71D5F" w:rsidRDefault="007B1AE4" w:rsidP="00D71D5F">
      <w:pPr>
        <w:pStyle w:val="Style4"/>
        <w:widowControl/>
        <w:numPr>
          <w:ilvl w:val="0"/>
          <w:numId w:val="1"/>
        </w:numPr>
        <w:tabs>
          <w:tab w:val="left" w:pos="346"/>
        </w:tabs>
        <w:spacing w:line="360" w:lineRule="auto"/>
        <w:ind w:left="355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W okresie trwania umowy Zamawiający ma prawo do instalowania, wymiany standardowych kart rozszerzeń / modułów (np. modułów optycznych itp.) oraz rozbudowy sprzętu wyspecyfikowanego w Rozdziale III „Specyfikacja Techniczna" zgodnie z zasadami wiedzy technicznej przez wykwalifikowany personel Zamawiającego lub podmiotu zewnętrznego, któremu zleci te prace Zamawiający.</w:t>
      </w:r>
    </w:p>
    <w:p w14:paraId="77F972A8" w14:textId="77777777" w:rsidR="00706FB5" w:rsidRPr="00D71D5F" w:rsidRDefault="00706FB5" w:rsidP="00D71D5F">
      <w:pPr>
        <w:spacing w:line="360" w:lineRule="auto"/>
        <w:rPr>
          <w:rFonts w:ascii="Calibri" w:hAnsi="Calibri" w:cs="Calibri"/>
          <w:lang w:eastAsia="en-US"/>
        </w:rPr>
      </w:pPr>
    </w:p>
    <w:p w14:paraId="37B08BD8" w14:textId="77777777" w:rsidR="008C79AF" w:rsidRPr="00D71D5F" w:rsidRDefault="008C79AF" w:rsidP="00D71D5F">
      <w:pPr>
        <w:pStyle w:val="Style4"/>
        <w:widowControl/>
        <w:tabs>
          <w:tab w:val="left" w:pos="346"/>
        </w:tabs>
        <w:spacing w:before="120" w:line="360" w:lineRule="auto"/>
        <w:ind w:firstLine="0"/>
        <w:rPr>
          <w:rStyle w:val="FontStyle30"/>
          <w:rFonts w:ascii="Calibri" w:hAnsi="Calibri" w:cs="Calibri"/>
          <w:sz w:val="24"/>
          <w:szCs w:val="24"/>
        </w:rPr>
      </w:pPr>
    </w:p>
    <w:p w14:paraId="0AF1BE34" w14:textId="77777777" w:rsidR="007B1AE4" w:rsidRPr="00D71D5F" w:rsidRDefault="007B1AE4" w:rsidP="00D71D5F">
      <w:pPr>
        <w:pStyle w:val="Style1"/>
        <w:widowControl/>
        <w:spacing w:before="34" w:line="360" w:lineRule="auto"/>
        <w:ind w:right="10"/>
        <w:rPr>
          <w:rStyle w:val="FontStyle26"/>
          <w:rFonts w:ascii="Calibri" w:hAnsi="Calibri" w:cs="Calibri"/>
          <w:sz w:val="24"/>
          <w:szCs w:val="24"/>
        </w:rPr>
      </w:pPr>
      <w:r w:rsidRPr="00D71D5F">
        <w:rPr>
          <w:rStyle w:val="FontStyle26"/>
          <w:rFonts w:ascii="Calibri" w:hAnsi="Calibri" w:cs="Calibri"/>
          <w:sz w:val="24"/>
          <w:szCs w:val="24"/>
        </w:rPr>
        <w:t>Rozdział II Wykaz urządzeń i oprogramowania posiadanych i eksploatowanych przez Zamawiającego.</w:t>
      </w:r>
    </w:p>
    <w:p w14:paraId="5231DAD7" w14:textId="2DA96EF6" w:rsidR="007B1AE4" w:rsidRPr="004051B0" w:rsidRDefault="007B1AE4" w:rsidP="00D71D5F">
      <w:pPr>
        <w:pStyle w:val="Style4"/>
        <w:widowControl/>
        <w:numPr>
          <w:ilvl w:val="0"/>
          <w:numId w:val="5"/>
        </w:numPr>
        <w:tabs>
          <w:tab w:val="left" w:pos="720"/>
        </w:tabs>
        <w:spacing w:before="110" w:line="360" w:lineRule="auto"/>
        <w:ind w:left="365" w:firstLine="0"/>
        <w:rPr>
          <w:rFonts w:ascii="Calibri" w:hAnsi="Calibri" w:cs="Calibri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 xml:space="preserve">Zamawiający posiada i eksploatuje następujące </w:t>
      </w:r>
      <w:r w:rsidR="00AB7FCA" w:rsidRPr="00D71D5F">
        <w:rPr>
          <w:rStyle w:val="FontStyle30"/>
          <w:rFonts w:ascii="Calibri" w:hAnsi="Calibri" w:cs="Calibri"/>
          <w:sz w:val="24"/>
          <w:szCs w:val="24"/>
        </w:rPr>
        <w:t>elementy infrastruktury serwerowej</w:t>
      </w:r>
      <w:r w:rsidRPr="00D71D5F">
        <w:rPr>
          <w:rStyle w:val="FontStyle30"/>
          <w:rFonts w:ascii="Calibri" w:hAnsi="Calibri" w:cs="Calibri"/>
          <w:sz w:val="24"/>
          <w:szCs w:val="24"/>
        </w:rPr>
        <w:t>:</w:t>
      </w:r>
    </w:p>
    <w:p w14:paraId="5DA55ADF" w14:textId="77777777" w:rsidR="007B1AE4" w:rsidRPr="00D71D5F" w:rsidRDefault="007B1AE4" w:rsidP="00D71D5F">
      <w:pPr>
        <w:pStyle w:val="Style21"/>
        <w:widowControl/>
        <w:numPr>
          <w:ilvl w:val="0"/>
          <w:numId w:val="6"/>
        </w:numPr>
        <w:tabs>
          <w:tab w:val="left" w:pos="1440"/>
        </w:tabs>
        <w:spacing w:line="360" w:lineRule="auto"/>
        <w:ind w:left="1080"/>
        <w:jc w:val="both"/>
        <w:rPr>
          <w:rStyle w:val="FontStyle30"/>
          <w:rFonts w:ascii="Calibri" w:hAnsi="Calibri" w:cs="Calibri"/>
          <w:sz w:val="24"/>
          <w:szCs w:val="24"/>
          <w:lang w:val="en-US"/>
        </w:rPr>
      </w:pP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HPE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>Proliant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 460c Gen9P</w:t>
      </w:r>
      <w:r w:rsidR="00A9284F"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 </w:t>
      </w: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>N 727021-B21;</w:t>
      </w:r>
    </w:p>
    <w:p w14:paraId="2B9C0504" w14:textId="77777777" w:rsidR="007B1AE4" w:rsidRPr="00D71D5F" w:rsidRDefault="007B1AE4" w:rsidP="00D71D5F">
      <w:pPr>
        <w:pStyle w:val="Style21"/>
        <w:widowControl/>
        <w:numPr>
          <w:ilvl w:val="0"/>
          <w:numId w:val="6"/>
        </w:numPr>
        <w:tabs>
          <w:tab w:val="left" w:pos="1440"/>
        </w:tabs>
        <w:spacing w:line="360" w:lineRule="auto"/>
        <w:ind w:left="1080"/>
        <w:jc w:val="both"/>
        <w:rPr>
          <w:rStyle w:val="FontStyle30"/>
          <w:rFonts w:ascii="Calibri" w:hAnsi="Calibri" w:cs="Calibri"/>
          <w:sz w:val="24"/>
          <w:szCs w:val="24"/>
          <w:lang w:val="en-US"/>
        </w:rPr>
      </w:pP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HPE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>Proliant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 460c Gen10 PN 863442-B21</w:t>
      </w:r>
      <w:r w:rsidR="00A9284F" w:rsidRPr="00D71D5F">
        <w:rPr>
          <w:rStyle w:val="FontStyle30"/>
          <w:rFonts w:ascii="Calibri" w:hAnsi="Calibri" w:cs="Calibri"/>
          <w:sz w:val="24"/>
          <w:szCs w:val="24"/>
          <w:lang w:val="en-US"/>
        </w:rPr>
        <w:t>;</w:t>
      </w:r>
    </w:p>
    <w:p w14:paraId="1B79226D" w14:textId="77777777" w:rsidR="00AB7FCA" w:rsidRPr="00D71D5F" w:rsidRDefault="00AB7FCA" w:rsidP="00D71D5F">
      <w:pPr>
        <w:pStyle w:val="Style21"/>
        <w:widowControl/>
        <w:numPr>
          <w:ilvl w:val="0"/>
          <w:numId w:val="6"/>
        </w:numPr>
        <w:tabs>
          <w:tab w:val="left" w:pos="1440"/>
        </w:tabs>
        <w:spacing w:line="360" w:lineRule="auto"/>
        <w:ind w:left="1080"/>
        <w:jc w:val="both"/>
        <w:rPr>
          <w:rStyle w:val="FontStyle30"/>
          <w:rFonts w:ascii="Calibri" w:hAnsi="Calibri" w:cs="Calibri"/>
          <w:sz w:val="24"/>
          <w:szCs w:val="24"/>
          <w:lang w:val="en-US"/>
        </w:rPr>
      </w:pP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>HPE BladeSystem c7000 Enclosure G2 PN: 507019-B21</w:t>
      </w:r>
      <w:r w:rsidR="009F1AE4" w:rsidRPr="00D71D5F">
        <w:rPr>
          <w:rStyle w:val="FontStyle30"/>
          <w:rFonts w:ascii="Calibri" w:hAnsi="Calibri" w:cs="Calibri"/>
          <w:sz w:val="24"/>
          <w:szCs w:val="24"/>
          <w:lang w:val="en-US"/>
        </w:rPr>
        <w:t>;</w:t>
      </w:r>
    </w:p>
    <w:p w14:paraId="112A7D60" w14:textId="77777777" w:rsidR="007B1AE4" w:rsidRPr="00D71D5F" w:rsidRDefault="007B1AE4" w:rsidP="00D71D5F">
      <w:pPr>
        <w:pStyle w:val="Style4"/>
        <w:widowControl/>
        <w:numPr>
          <w:ilvl w:val="0"/>
          <w:numId w:val="7"/>
        </w:numPr>
        <w:tabs>
          <w:tab w:val="left" w:pos="720"/>
        </w:tabs>
        <w:spacing w:line="360" w:lineRule="auto"/>
        <w:ind w:left="720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 xml:space="preserve">Wszystkie </w:t>
      </w:r>
      <w:r w:rsidR="00AB7FCA" w:rsidRPr="00D71D5F">
        <w:rPr>
          <w:rStyle w:val="FontStyle30"/>
          <w:rFonts w:ascii="Calibri" w:hAnsi="Calibri" w:cs="Calibri"/>
          <w:sz w:val="24"/>
          <w:szCs w:val="24"/>
        </w:rPr>
        <w:t>urządzenia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wyszczególnione w pkt. 1 są zarządzane i monitorowane przez Zamawiającego za pomocą oprogramowania do zarządzania posiadanymi urządzeniami: HPE One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</w:rPr>
        <w:t>View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</w:rPr>
        <w:t>.</w:t>
      </w:r>
      <w:r w:rsidR="00AB7FCA" w:rsidRPr="00D71D5F">
        <w:rPr>
          <w:rStyle w:val="FontStyle30"/>
          <w:rFonts w:ascii="Calibri" w:hAnsi="Calibri" w:cs="Calibri"/>
          <w:sz w:val="24"/>
          <w:szCs w:val="24"/>
        </w:rPr>
        <w:t xml:space="preserve"> Zamawiający posiada odpowiednią ilość licencji dla tego oprogramowania.</w:t>
      </w:r>
    </w:p>
    <w:p w14:paraId="2618942F" w14:textId="77777777" w:rsidR="007B1AE4" w:rsidRPr="00D71D5F" w:rsidRDefault="007B1AE4" w:rsidP="00D71D5F">
      <w:pPr>
        <w:pStyle w:val="Style4"/>
        <w:widowControl/>
        <w:numPr>
          <w:ilvl w:val="0"/>
          <w:numId w:val="7"/>
        </w:numPr>
        <w:tabs>
          <w:tab w:val="left" w:pos="720"/>
        </w:tabs>
        <w:spacing w:line="360" w:lineRule="auto"/>
        <w:ind w:left="720" w:hanging="355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Wszystkie ww. kasety serwerowe i eksploatowane w nich serwery, posiadają aktywne usługi wsparcia technicznego producenta.</w:t>
      </w:r>
    </w:p>
    <w:p w14:paraId="17F98D6B" w14:textId="77777777" w:rsidR="007D268F" w:rsidRPr="00D71D5F" w:rsidRDefault="007D268F" w:rsidP="00D71D5F">
      <w:pPr>
        <w:pStyle w:val="Style1"/>
        <w:widowControl/>
        <w:spacing w:before="53" w:line="360" w:lineRule="auto"/>
        <w:rPr>
          <w:rStyle w:val="FontStyle26"/>
          <w:rFonts w:ascii="Calibri" w:hAnsi="Calibri" w:cs="Calibri"/>
          <w:sz w:val="24"/>
          <w:szCs w:val="24"/>
        </w:rPr>
      </w:pPr>
    </w:p>
    <w:p w14:paraId="5BB2FA24" w14:textId="77777777" w:rsidR="007B1AE4" w:rsidRPr="00D71D5F" w:rsidRDefault="007B1AE4" w:rsidP="00D71D5F">
      <w:pPr>
        <w:pStyle w:val="Style1"/>
        <w:widowControl/>
        <w:spacing w:before="53" w:line="360" w:lineRule="auto"/>
        <w:rPr>
          <w:rStyle w:val="FontStyle26"/>
          <w:rFonts w:ascii="Calibri" w:hAnsi="Calibri" w:cs="Calibri"/>
          <w:sz w:val="24"/>
          <w:szCs w:val="24"/>
        </w:rPr>
      </w:pPr>
      <w:r w:rsidRPr="00D71D5F">
        <w:rPr>
          <w:rStyle w:val="FontStyle26"/>
          <w:rFonts w:ascii="Calibri" w:hAnsi="Calibri" w:cs="Calibri"/>
          <w:sz w:val="24"/>
          <w:szCs w:val="24"/>
        </w:rPr>
        <w:t>Rozdział III Specyfikacja Techniczna.</w:t>
      </w:r>
    </w:p>
    <w:p w14:paraId="7C3320B9" w14:textId="77777777" w:rsidR="009400D9" w:rsidRPr="00D71D5F" w:rsidRDefault="009400D9" w:rsidP="00D71D5F">
      <w:pPr>
        <w:pStyle w:val="Style1"/>
        <w:widowControl/>
        <w:spacing w:before="53" w:line="360" w:lineRule="auto"/>
        <w:rPr>
          <w:rStyle w:val="FontStyle26"/>
          <w:rFonts w:ascii="Calibri" w:hAnsi="Calibri" w:cs="Calibri"/>
          <w:sz w:val="24"/>
          <w:szCs w:val="24"/>
        </w:rPr>
      </w:pPr>
    </w:p>
    <w:p w14:paraId="507B5DC1" w14:textId="77777777" w:rsidR="007B1AE4" w:rsidRPr="00D71D5F" w:rsidRDefault="007B1AE4" w:rsidP="00D71D5F">
      <w:pPr>
        <w:pStyle w:val="Style4"/>
        <w:widowControl/>
        <w:numPr>
          <w:ilvl w:val="0"/>
          <w:numId w:val="27"/>
        </w:numPr>
        <w:tabs>
          <w:tab w:val="left" w:pos="715"/>
        </w:tabs>
        <w:spacing w:line="360" w:lineRule="auto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 xml:space="preserve">Zamawiający </w:t>
      </w:r>
      <w:r w:rsidR="009400D9" w:rsidRPr="00D71D5F">
        <w:rPr>
          <w:rStyle w:val="FontStyle30"/>
          <w:rFonts w:ascii="Calibri" w:hAnsi="Calibri" w:cs="Calibri"/>
          <w:sz w:val="24"/>
          <w:szCs w:val="24"/>
        </w:rPr>
        <w:t>wykonuje rozbudowę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posiadan</w:t>
      </w:r>
      <w:r w:rsidR="009400D9" w:rsidRPr="00D71D5F">
        <w:rPr>
          <w:rStyle w:val="FontStyle30"/>
          <w:rFonts w:ascii="Calibri" w:hAnsi="Calibri" w:cs="Calibri"/>
          <w:sz w:val="24"/>
          <w:szCs w:val="24"/>
        </w:rPr>
        <w:t>ej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i eksploatowan</w:t>
      </w:r>
      <w:r w:rsidR="009400D9" w:rsidRPr="00D71D5F">
        <w:rPr>
          <w:rStyle w:val="FontStyle30"/>
          <w:rFonts w:ascii="Calibri" w:hAnsi="Calibri" w:cs="Calibri"/>
          <w:sz w:val="24"/>
          <w:szCs w:val="24"/>
        </w:rPr>
        <w:t>ej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produkcyjnie infrastruktur</w:t>
      </w:r>
      <w:r w:rsidR="009400D9" w:rsidRPr="00D71D5F">
        <w:rPr>
          <w:rStyle w:val="FontStyle30"/>
          <w:rFonts w:ascii="Calibri" w:hAnsi="Calibri" w:cs="Calibri"/>
          <w:sz w:val="24"/>
          <w:szCs w:val="24"/>
        </w:rPr>
        <w:t>y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serwerow</w:t>
      </w:r>
      <w:r w:rsidR="009400D9" w:rsidRPr="00D71D5F">
        <w:rPr>
          <w:rStyle w:val="FontStyle30"/>
          <w:rFonts w:ascii="Calibri" w:hAnsi="Calibri" w:cs="Calibri"/>
          <w:sz w:val="24"/>
          <w:szCs w:val="24"/>
        </w:rPr>
        <w:t>ej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, na której eksploatowane jest </w:t>
      </w:r>
      <w:r w:rsidR="00860F53" w:rsidRPr="00D71D5F">
        <w:rPr>
          <w:rStyle w:val="FontStyle30"/>
          <w:rFonts w:ascii="Calibri" w:hAnsi="Calibri" w:cs="Calibri"/>
          <w:sz w:val="24"/>
          <w:szCs w:val="24"/>
        </w:rPr>
        <w:t xml:space="preserve">następujące </w:t>
      </w:r>
      <w:r w:rsidRPr="00D71D5F">
        <w:rPr>
          <w:rStyle w:val="FontStyle30"/>
          <w:rFonts w:ascii="Calibri" w:hAnsi="Calibri" w:cs="Calibri"/>
          <w:sz w:val="24"/>
          <w:szCs w:val="24"/>
        </w:rPr>
        <w:t>oprogramowanie</w:t>
      </w:r>
      <w:r w:rsidR="00AB7FCA" w:rsidRPr="00D71D5F">
        <w:rPr>
          <w:rStyle w:val="FontStyle30"/>
          <w:rFonts w:ascii="Calibri" w:hAnsi="Calibri" w:cs="Calibri"/>
          <w:sz w:val="24"/>
          <w:szCs w:val="24"/>
        </w:rPr>
        <w:t xml:space="preserve"> i </w:t>
      </w:r>
      <w:r w:rsidR="00AB7FCA" w:rsidRPr="00D71D5F">
        <w:rPr>
          <w:rStyle w:val="FontStyle30"/>
          <w:rFonts w:ascii="Calibri" w:hAnsi="Calibri" w:cs="Calibri"/>
          <w:sz w:val="24"/>
          <w:szCs w:val="24"/>
        </w:rPr>
        <w:lastRenderedPageBreak/>
        <w:t xml:space="preserve">funkcjonalności – oferowane przez </w:t>
      </w:r>
      <w:r w:rsidR="00860F53" w:rsidRPr="00D71D5F">
        <w:rPr>
          <w:rStyle w:val="FontStyle30"/>
          <w:rFonts w:ascii="Calibri" w:hAnsi="Calibri" w:cs="Calibri"/>
          <w:sz w:val="24"/>
          <w:szCs w:val="24"/>
        </w:rPr>
        <w:t xml:space="preserve">Wykonawcę urządzania muszą być zgodne z </w:t>
      </w:r>
      <w:r w:rsidR="009400D9" w:rsidRPr="00D71D5F">
        <w:rPr>
          <w:rStyle w:val="FontStyle30"/>
          <w:rFonts w:ascii="Calibri" w:hAnsi="Calibri" w:cs="Calibri"/>
          <w:sz w:val="24"/>
          <w:szCs w:val="24"/>
        </w:rPr>
        <w:t xml:space="preserve">tymi </w:t>
      </w:r>
      <w:r w:rsidR="004975BA" w:rsidRPr="00D71D5F">
        <w:rPr>
          <w:rStyle w:val="FontStyle30"/>
          <w:rFonts w:ascii="Calibri" w:hAnsi="Calibri" w:cs="Calibri"/>
          <w:sz w:val="24"/>
          <w:szCs w:val="24"/>
        </w:rPr>
        <w:t>funkcjonalnościami</w:t>
      </w:r>
      <w:r w:rsidR="00860F53" w:rsidRPr="00D71D5F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="009A3E59" w:rsidRPr="00D71D5F">
        <w:rPr>
          <w:rStyle w:val="FontStyle30"/>
          <w:rFonts w:ascii="Calibri" w:hAnsi="Calibri" w:cs="Calibri"/>
          <w:sz w:val="24"/>
          <w:szCs w:val="24"/>
        </w:rPr>
        <w:t>i tym oprogramowaniem</w:t>
      </w:r>
      <w:r w:rsidRPr="00D71D5F">
        <w:rPr>
          <w:rStyle w:val="FontStyle30"/>
          <w:rFonts w:ascii="Calibri" w:hAnsi="Calibri" w:cs="Calibri"/>
          <w:sz w:val="24"/>
          <w:szCs w:val="24"/>
        </w:rPr>
        <w:t>:</w:t>
      </w:r>
    </w:p>
    <w:p w14:paraId="27C89B64" w14:textId="77777777" w:rsidR="007B1AE4" w:rsidRPr="00D71D5F" w:rsidRDefault="007B1AE4" w:rsidP="00D71D5F">
      <w:pPr>
        <w:widowControl/>
        <w:spacing w:line="360" w:lineRule="auto"/>
        <w:jc w:val="both"/>
        <w:rPr>
          <w:rFonts w:ascii="Calibri" w:hAnsi="Calibri" w:cs="Calibri"/>
        </w:rPr>
      </w:pPr>
    </w:p>
    <w:p w14:paraId="55FE22D8" w14:textId="1AFD7F6D" w:rsidR="009A3E59" w:rsidRPr="00D71D5F" w:rsidRDefault="007B1AE4" w:rsidP="004051B0">
      <w:pPr>
        <w:pStyle w:val="Style4"/>
        <w:widowControl/>
        <w:numPr>
          <w:ilvl w:val="0"/>
          <w:numId w:val="8"/>
        </w:numPr>
        <w:tabs>
          <w:tab w:val="left" w:pos="1435"/>
        </w:tabs>
        <w:spacing w:line="360" w:lineRule="auto"/>
        <w:ind w:left="1152" w:hanging="868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VMware vSphere </w:t>
      </w:r>
      <w:proofErr w:type="spellStart"/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>ESXi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</w:rPr>
        <w:t xml:space="preserve"> 7.</w:t>
      </w:r>
      <w:r w:rsidR="007B5DE0" w:rsidRPr="00D71D5F">
        <w:rPr>
          <w:rStyle w:val="FontStyle30"/>
          <w:rFonts w:ascii="Calibri" w:hAnsi="Calibri" w:cs="Calibri"/>
          <w:sz w:val="24"/>
          <w:szCs w:val="24"/>
        </w:rPr>
        <w:t>0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="00860F53" w:rsidRPr="00D71D5F">
        <w:rPr>
          <w:rStyle w:val="FontStyle30"/>
          <w:rFonts w:ascii="Calibri" w:hAnsi="Calibri" w:cs="Calibri"/>
          <w:sz w:val="24"/>
          <w:szCs w:val="24"/>
        </w:rPr>
        <w:t>–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wykorzyst</w:t>
      </w:r>
      <w:r w:rsidR="00860F53" w:rsidRPr="00D71D5F">
        <w:rPr>
          <w:rStyle w:val="FontStyle30"/>
          <w:rFonts w:ascii="Calibri" w:hAnsi="Calibri" w:cs="Calibri"/>
          <w:sz w:val="24"/>
          <w:szCs w:val="24"/>
        </w:rPr>
        <w:t xml:space="preserve">ywane </w:t>
      </w:r>
      <w:r w:rsidRPr="00D71D5F">
        <w:rPr>
          <w:rStyle w:val="FontStyle30"/>
          <w:rFonts w:ascii="Calibri" w:hAnsi="Calibri" w:cs="Calibri"/>
          <w:sz w:val="24"/>
          <w:szCs w:val="24"/>
        </w:rPr>
        <w:t>mechanizmy</w:t>
      </w:r>
      <w:r w:rsidR="002E53AE" w:rsidRPr="00D71D5F">
        <w:rPr>
          <w:rStyle w:val="FontStyle30"/>
          <w:rFonts w:ascii="Calibri" w:hAnsi="Calibri" w:cs="Calibri"/>
          <w:sz w:val="24"/>
          <w:szCs w:val="24"/>
        </w:rPr>
        <w:t xml:space="preserve"> </w:t>
      </w:r>
      <w:r w:rsidR="007B5DE0" w:rsidRPr="00D71D5F">
        <w:rPr>
          <w:rFonts w:ascii="Calibri" w:hAnsi="Calibri" w:cs="Calibri"/>
          <w:shd w:val="clear" w:color="auto" w:fill="FFFFFF"/>
        </w:rPr>
        <w:t>k</w:t>
      </w:r>
      <w:r w:rsidR="002E53AE" w:rsidRPr="00D71D5F">
        <w:rPr>
          <w:rFonts w:ascii="Calibri" w:hAnsi="Calibri" w:cs="Calibri"/>
          <w:shd w:val="clear" w:color="auto" w:fill="FFFFFF"/>
        </w:rPr>
        <w:t xml:space="preserve">lastrów </w:t>
      </w:r>
      <w:proofErr w:type="spellStart"/>
      <w:r w:rsidR="002E53AE" w:rsidRPr="00D71D5F">
        <w:rPr>
          <w:rFonts w:ascii="Calibri" w:hAnsi="Calibri" w:cs="Calibri"/>
          <w:shd w:val="clear" w:color="auto" w:fill="FFFFFF"/>
        </w:rPr>
        <w:t>VMware</w:t>
      </w:r>
      <w:proofErr w:type="spellEnd"/>
      <w:r w:rsidR="002E53AE" w:rsidRPr="00D71D5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="002E53AE" w:rsidRPr="00D71D5F">
        <w:rPr>
          <w:rFonts w:ascii="Calibri" w:hAnsi="Calibri" w:cs="Calibri"/>
          <w:shd w:val="clear" w:color="auto" w:fill="FFFFFF"/>
        </w:rPr>
        <w:t>vSphere</w:t>
      </w:r>
      <w:proofErr w:type="spellEnd"/>
      <w:r w:rsidR="002E53AE" w:rsidRPr="00D71D5F">
        <w:rPr>
          <w:rFonts w:ascii="Calibri" w:hAnsi="Calibri" w:cs="Calibri"/>
          <w:shd w:val="clear" w:color="auto" w:fill="FFFFFF"/>
        </w:rPr>
        <w:t xml:space="preserve"> o wysokiej dostępności (</w:t>
      </w:r>
      <w:r w:rsidR="007B5DE0" w:rsidRPr="00D71D5F">
        <w:rPr>
          <w:rFonts w:ascii="Calibri" w:hAnsi="Calibri" w:cs="Calibri"/>
          <w:color w:val="17273B"/>
          <w:shd w:val="clear" w:color="auto" w:fill="FEFEFE"/>
        </w:rPr>
        <w:t xml:space="preserve">High </w:t>
      </w:r>
      <w:proofErr w:type="spellStart"/>
      <w:r w:rsidR="007B5DE0" w:rsidRPr="00D71D5F">
        <w:rPr>
          <w:rFonts w:ascii="Calibri" w:hAnsi="Calibri" w:cs="Calibri"/>
          <w:color w:val="17273B"/>
          <w:shd w:val="clear" w:color="auto" w:fill="FEFEFE"/>
        </w:rPr>
        <w:t>Availability</w:t>
      </w:r>
      <w:proofErr w:type="spellEnd"/>
      <w:r w:rsidR="007B5DE0" w:rsidRPr="00D71D5F">
        <w:rPr>
          <w:rFonts w:ascii="Calibri" w:hAnsi="Calibri" w:cs="Calibri"/>
          <w:shd w:val="clear" w:color="auto" w:fill="FFFFFF"/>
        </w:rPr>
        <w:t xml:space="preserve"> - </w:t>
      </w:r>
      <w:r w:rsidR="002E53AE" w:rsidRPr="00D71D5F">
        <w:rPr>
          <w:rFonts w:ascii="Calibri" w:hAnsi="Calibri" w:cs="Calibri"/>
          <w:shd w:val="clear" w:color="auto" w:fill="FFFFFF"/>
        </w:rPr>
        <w:t>HA)</w:t>
      </w:r>
      <w:r w:rsidR="009A3E59" w:rsidRPr="00D71D5F">
        <w:rPr>
          <w:rFonts w:ascii="Calibri" w:hAnsi="Calibri" w:cs="Calibri"/>
          <w:shd w:val="clear" w:color="auto" w:fill="FFFFFF"/>
        </w:rPr>
        <w:t>,</w:t>
      </w:r>
      <w:r w:rsidR="002E53AE" w:rsidRPr="00D71D5F">
        <w:rPr>
          <w:rFonts w:ascii="Calibri" w:hAnsi="Calibri" w:cs="Calibri"/>
          <w:shd w:val="clear" w:color="auto" w:fill="FFFFFF"/>
        </w:rPr>
        <w:t xml:space="preserve"> rozproszonego zarządzania zasobami (Distributed Resource </w:t>
      </w:r>
      <w:proofErr w:type="spellStart"/>
      <w:r w:rsidR="002E53AE" w:rsidRPr="00D71D5F">
        <w:rPr>
          <w:rFonts w:ascii="Calibri" w:hAnsi="Calibri" w:cs="Calibri"/>
          <w:shd w:val="clear" w:color="auto" w:fill="FFFFFF"/>
        </w:rPr>
        <w:t>Scheduler</w:t>
      </w:r>
      <w:proofErr w:type="spellEnd"/>
      <w:r w:rsidR="002E53AE" w:rsidRPr="00D71D5F">
        <w:rPr>
          <w:rFonts w:ascii="Calibri" w:hAnsi="Calibri" w:cs="Calibri"/>
          <w:shd w:val="clear" w:color="auto" w:fill="FFFFFF"/>
        </w:rPr>
        <w:t xml:space="preserve"> – DRS)</w:t>
      </w:r>
      <w:r w:rsidR="009A3E59" w:rsidRPr="00D71D5F">
        <w:rPr>
          <w:rFonts w:ascii="Calibri" w:hAnsi="Calibri" w:cs="Calibri"/>
          <w:shd w:val="clear" w:color="auto" w:fill="FFFFFF"/>
        </w:rPr>
        <w:t xml:space="preserve">, </w:t>
      </w:r>
      <w:r w:rsidR="002B62A9" w:rsidRPr="00D71D5F">
        <w:rPr>
          <w:rFonts w:ascii="Calibri" w:hAnsi="Calibri" w:cs="Calibri"/>
          <w:shd w:val="clear" w:color="auto" w:fill="FFFFFF"/>
        </w:rPr>
        <w:t xml:space="preserve">przeniesienie wirtualnej maszyny bez jej wyłączania na inny host lub przeniesieniu puli zasobów albo aplikacji </w:t>
      </w:r>
      <w:proofErr w:type="spellStart"/>
      <w:r w:rsidR="002B62A9" w:rsidRPr="00D71D5F">
        <w:rPr>
          <w:rFonts w:ascii="Calibri" w:hAnsi="Calibri" w:cs="Calibri"/>
          <w:shd w:val="clear" w:color="auto" w:fill="FFFFFF"/>
        </w:rPr>
        <w:t>Vapp</w:t>
      </w:r>
      <w:proofErr w:type="spellEnd"/>
      <w:r w:rsidR="002B62A9" w:rsidRPr="00D71D5F">
        <w:rPr>
          <w:rFonts w:ascii="Calibri" w:hAnsi="Calibri" w:cs="Calibri"/>
          <w:shd w:val="clear" w:color="auto" w:fill="FFFFFF"/>
        </w:rPr>
        <w:t xml:space="preserve"> w ramach tego samego Klastra</w:t>
      </w:r>
      <w:r w:rsidR="002B62A9" w:rsidRPr="00D71D5F">
        <w:rPr>
          <w:rStyle w:val="FontStyle30"/>
          <w:rFonts w:ascii="Calibri" w:hAnsi="Calibri" w:cs="Calibri"/>
          <w:sz w:val="24"/>
          <w:szCs w:val="24"/>
          <w:shd w:val="clear" w:color="auto" w:fill="FFFFFF"/>
        </w:rPr>
        <w:t xml:space="preserve"> (</w:t>
      </w:r>
      <w:r w:rsidR="009A3E59" w:rsidRPr="00D71D5F">
        <w:rPr>
          <w:rStyle w:val="FontStyle30"/>
          <w:rFonts w:ascii="Calibri" w:hAnsi="Calibri" w:cs="Calibri"/>
          <w:sz w:val="24"/>
          <w:szCs w:val="24"/>
          <w:lang w:val="de-DE"/>
        </w:rPr>
        <w:t>vMotion</w:t>
      </w:r>
      <w:r w:rsidR="002B62A9" w:rsidRPr="00D71D5F">
        <w:rPr>
          <w:rStyle w:val="FontStyle30"/>
          <w:rFonts w:ascii="Calibri" w:hAnsi="Calibri" w:cs="Calibri"/>
          <w:sz w:val="24"/>
          <w:szCs w:val="24"/>
          <w:lang w:val="de-DE"/>
        </w:rPr>
        <w:t>)</w:t>
      </w:r>
      <w:r w:rsidR="005A4088" w:rsidRPr="00D71D5F">
        <w:rPr>
          <w:rStyle w:val="FontStyle30"/>
          <w:rFonts w:ascii="Calibri" w:hAnsi="Calibri" w:cs="Calibri"/>
          <w:sz w:val="24"/>
          <w:szCs w:val="24"/>
          <w:lang w:val="de-DE"/>
        </w:rPr>
        <w:t>;</w:t>
      </w:r>
    </w:p>
    <w:p w14:paraId="118B984E" w14:textId="7C5A052D" w:rsidR="007B1AE4" w:rsidRPr="00D71D5F" w:rsidRDefault="007B1AE4" w:rsidP="004051B0">
      <w:pPr>
        <w:pStyle w:val="Style4"/>
        <w:widowControl/>
        <w:numPr>
          <w:ilvl w:val="0"/>
          <w:numId w:val="8"/>
        </w:numPr>
        <w:tabs>
          <w:tab w:val="left" w:pos="1435"/>
        </w:tabs>
        <w:spacing w:line="360" w:lineRule="auto"/>
        <w:ind w:left="1152" w:hanging="868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Windows</w:t>
      </w: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 Server</w:t>
      </w:r>
      <w:r w:rsidRPr="00D71D5F">
        <w:rPr>
          <w:rStyle w:val="FontStyle30"/>
          <w:rFonts w:ascii="Calibri" w:hAnsi="Calibri" w:cs="Calibri"/>
          <w:sz w:val="24"/>
          <w:szCs w:val="24"/>
        </w:rPr>
        <w:t xml:space="preserve"> 2019</w:t>
      </w:r>
      <w:r w:rsidR="00AB7FCA" w:rsidRPr="00D71D5F">
        <w:rPr>
          <w:rStyle w:val="FontStyle30"/>
          <w:rFonts w:ascii="Calibri" w:hAnsi="Calibri" w:cs="Calibri"/>
          <w:sz w:val="24"/>
          <w:szCs w:val="24"/>
        </w:rPr>
        <w:t>/2022</w:t>
      </w:r>
      <w:r w:rsidRPr="00D71D5F">
        <w:rPr>
          <w:rStyle w:val="FontStyle30"/>
          <w:rFonts w:ascii="Calibri" w:hAnsi="Calibri" w:cs="Calibri"/>
          <w:sz w:val="24"/>
          <w:szCs w:val="24"/>
        </w:rPr>
        <w:t>;</w:t>
      </w:r>
    </w:p>
    <w:p w14:paraId="335EA807" w14:textId="738994CD" w:rsidR="007B1AE4" w:rsidRPr="00D71D5F" w:rsidRDefault="007B1AE4" w:rsidP="004051B0">
      <w:pPr>
        <w:pStyle w:val="Style4"/>
        <w:widowControl/>
        <w:numPr>
          <w:ilvl w:val="0"/>
          <w:numId w:val="8"/>
        </w:numPr>
        <w:tabs>
          <w:tab w:val="left" w:pos="1435"/>
        </w:tabs>
        <w:spacing w:line="360" w:lineRule="auto"/>
        <w:ind w:left="1152" w:hanging="868"/>
        <w:rPr>
          <w:rStyle w:val="FontStyle30"/>
          <w:rFonts w:ascii="Calibri" w:hAnsi="Calibri" w:cs="Calibri"/>
          <w:sz w:val="24"/>
          <w:szCs w:val="24"/>
          <w:lang w:val="en-US"/>
        </w:rPr>
      </w:pP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>Red Hat Enterprise</w:t>
      </w: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 Linux</w:t>
      </w:r>
      <w:r w:rsidR="004975BA"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 8.x</w:t>
      </w: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>;</w:t>
      </w:r>
    </w:p>
    <w:p w14:paraId="5160D727" w14:textId="77777777" w:rsidR="007B1AE4" w:rsidRPr="00D71D5F" w:rsidRDefault="007B1AE4" w:rsidP="004051B0">
      <w:pPr>
        <w:pStyle w:val="Style4"/>
        <w:widowControl/>
        <w:numPr>
          <w:ilvl w:val="0"/>
          <w:numId w:val="8"/>
        </w:numPr>
        <w:tabs>
          <w:tab w:val="left" w:pos="1435"/>
        </w:tabs>
        <w:spacing w:line="360" w:lineRule="auto"/>
        <w:ind w:left="1152" w:hanging="868"/>
        <w:rPr>
          <w:rStyle w:val="FontStyle30"/>
          <w:rFonts w:ascii="Calibri" w:hAnsi="Calibri" w:cs="Calibri"/>
          <w:sz w:val="24"/>
          <w:szCs w:val="24"/>
          <w:lang w:val="en-US"/>
        </w:rPr>
      </w:pP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>SUSE Linux</w:t>
      </w: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 Enterprise</w:t>
      </w: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 Server</w:t>
      </w:r>
      <w:r w:rsidR="004975BA"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 12 i </w:t>
      </w:r>
      <w:proofErr w:type="spellStart"/>
      <w:r w:rsidR="004975BA" w:rsidRPr="00D71D5F">
        <w:rPr>
          <w:rStyle w:val="FontStyle30"/>
          <w:rFonts w:ascii="Calibri" w:hAnsi="Calibri" w:cs="Calibri"/>
          <w:sz w:val="24"/>
          <w:szCs w:val="24"/>
          <w:lang w:val="de-DE"/>
        </w:rPr>
        <w:t>nowsze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>;</w:t>
      </w:r>
    </w:p>
    <w:p w14:paraId="0B2ADF5E" w14:textId="77777777" w:rsidR="00EF20EA" w:rsidRPr="00D71D5F" w:rsidRDefault="007B1AE4" w:rsidP="004051B0">
      <w:pPr>
        <w:pStyle w:val="Style4"/>
        <w:widowControl/>
        <w:numPr>
          <w:ilvl w:val="0"/>
          <w:numId w:val="8"/>
        </w:numPr>
        <w:tabs>
          <w:tab w:val="left" w:pos="1435"/>
        </w:tabs>
        <w:spacing w:line="360" w:lineRule="auto"/>
        <w:ind w:left="1152" w:hanging="868"/>
        <w:rPr>
          <w:rStyle w:val="FontStyle30"/>
          <w:rFonts w:ascii="Calibri" w:hAnsi="Calibri" w:cs="Calibri"/>
          <w:sz w:val="24"/>
          <w:szCs w:val="24"/>
          <w:lang w:val="en-US"/>
        </w:rPr>
      </w:pP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>SUSE Linux</w:t>
      </w: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 Enterprise</w:t>
      </w:r>
      <w:r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 Server</w:t>
      </w:r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 for SAP Applications</w:t>
      </w:r>
      <w:r w:rsidR="009400D9" w:rsidRPr="00D71D5F">
        <w:rPr>
          <w:rStyle w:val="FontStyle30"/>
          <w:rFonts w:ascii="Calibri" w:hAnsi="Calibri" w:cs="Calibri"/>
          <w:sz w:val="24"/>
          <w:szCs w:val="24"/>
          <w:lang w:val="en-US"/>
        </w:rPr>
        <w:t xml:space="preserve"> </w:t>
      </w:r>
      <w:r w:rsidR="009400D9" w:rsidRPr="00D71D5F">
        <w:rPr>
          <w:rStyle w:val="FontStyle30"/>
          <w:rFonts w:ascii="Calibri" w:hAnsi="Calibri" w:cs="Calibri"/>
          <w:sz w:val="24"/>
          <w:szCs w:val="24"/>
          <w:lang w:val="de-DE"/>
        </w:rPr>
        <w:t xml:space="preserve">12 i </w:t>
      </w:r>
      <w:proofErr w:type="spellStart"/>
      <w:r w:rsidR="009400D9" w:rsidRPr="00D71D5F">
        <w:rPr>
          <w:rStyle w:val="FontStyle30"/>
          <w:rFonts w:ascii="Calibri" w:hAnsi="Calibri" w:cs="Calibri"/>
          <w:sz w:val="24"/>
          <w:szCs w:val="24"/>
          <w:lang w:val="de-DE"/>
        </w:rPr>
        <w:t>nowsze</w:t>
      </w:r>
      <w:proofErr w:type="spellEnd"/>
      <w:r w:rsidRPr="00D71D5F">
        <w:rPr>
          <w:rStyle w:val="FontStyle30"/>
          <w:rFonts w:ascii="Calibri" w:hAnsi="Calibri" w:cs="Calibri"/>
          <w:sz w:val="24"/>
          <w:szCs w:val="24"/>
          <w:lang w:val="en-US"/>
        </w:rPr>
        <w:t>.</w:t>
      </w:r>
    </w:p>
    <w:p w14:paraId="06C7D7B8" w14:textId="77777777" w:rsidR="00EF20EA" w:rsidRPr="00D71D5F" w:rsidRDefault="00EF20EA" w:rsidP="00D71D5F">
      <w:pPr>
        <w:pStyle w:val="Style4"/>
        <w:widowControl/>
        <w:tabs>
          <w:tab w:val="left" w:pos="1435"/>
        </w:tabs>
        <w:spacing w:line="360" w:lineRule="auto"/>
        <w:ind w:firstLine="0"/>
        <w:rPr>
          <w:rStyle w:val="FontStyle30"/>
          <w:rFonts w:ascii="Calibri" w:hAnsi="Calibri" w:cs="Calibri"/>
          <w:sz w:val="24"/>
          <w:szCs w:val="24"/>
          <w:lang w:val="en-US"/>
        </w:rPr>
      </w:pPr>
    </w:p>
    <w:p w14:paraId="3BAB54A8" w14:textId="77777777" w:rsidR="007B1AE4" w:rsidRPr="00D71D5F" w:rsidRDefault="007B1AE4" w:rsidP="00D71D5F">
      <w:pPr>
        <w:pStyle w:val="Style4"/>
        <w:widowControl/>
        <w:numPr>
          <w:ilvl w:val="0"/>
          <w:numId w:val="27"/>
        </w:numPr>
        <w:tabs>
          <w:tab w:val="left" w:pos="1435"/>
        </w:tabs>
        <w:spacing w:line="360" w:lineRule="auto"/>
        <w:rPr>
          <w:rStyle w:val="FontStyle30"/>
          <w:rFonts w:ascii="Calibri" w:hAnsi="Calibri" w:cs="Calibri"/>
          <w:sz w:val="24"/>
          <w:szCs w:val="24"/>
        </w:rPr>
      </w:pPr>
      <w:r w:rsidRPr="00D71D5F">
        <w:rPr>
          <w:rStyle w:val="FontStyle30"/>
          <w:rFonts w:ascii="Calibri" w:hAnsi="Calibri" w:cs="Calibri"/>
          <w:sz w:val="24"/>
          <w:szCs w:val="24"/>
        </w:rPr>
        <w:t>Wykonawca zobowiązuje się do</w:t>
      </w:r>
      <w:r w:rsidR="00B33C04" w:rsidRPr="00D71D5F">
        <w:rPr>
          <w:rStyle w:val="FontStyle30"/>
          <w:rFonts w:ascii="Calibri" w:hAnsi="Calibri" w:cs="Calibri"/>
          <w:sz w:val="24"/>
          <w:szCs w:val="24"/>
        </w:rPr>
        <w:t xml:space="preserve"> dostarczenia</w:t>
      </w:r>
      <w:r w:rsidRPr="00D71D5F">
        <w:rPr>
          <w:rStyle w:val="FontStyle30"/>
          <w:rFonts w:ascii="Calibri" w:hAnsi="Calibri" w:cs="Calibri"/>
          <w:sz w:val="24"/>
          <w:szCs w:val="24"/>
        </w:rPr>
        <w:t>:</w:t>
      </w:r>
    </w:p>
    <w:p w14:paraId="36DB8E51" w14:textId="70D42324" w:rsidR="00746B3B" w:rsidRPr="00D71D5F" w:rsidRDefault="00B33C04" w:rsidP="00D71D5F">
      <w:pPr>
        <w:numPr>
          <w:ilvl w:val="0"/>
          <w:numId w:val="28"/>
        </w:numPr>
        <w:spacing w:line="360" w:lineRule="auto"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>48 sztuk serwerów kasetowych</w:t>
      </w:r>
      <w:r w:rsidR="00EF20EA" w:rsidRPr="00D71D5F">
        <w:rPr>
          <w:rFonts w:ascii="Calibri" w:hAnsi="Calibri" w:cs="Calibri"/>
        </w:rPr>
        <w:t xml:space="preserve"> model HPE </w:t>
      </w:r>
      <w:proofErr w:type="spellStart"/>
      <w:r w:rsidR="00EF20EA" w:rsidRPr="00D71D5F">
        <w:rPr>
          <w:rFonts w:ascii="Calibri" w:hAnsi="Calibri" w:cs="Calibri"/>
        </w:rPr>
        <w:t>Synergy</w:t>
      </w:r>
      <w:proofErr w:type="spellEnd"/>
      <w:r w:rsidR="00EF20EA" w:rsidRPr="00D71D5F">
        <w:rPr>
          <w:rFonts w:ascii="Calibri" w:hAnsi="Calibri" w:cs="Calibri"/>
        </w:rPr>
        <w:t xml:space="preserve"> 480 Gen10</w:t>
      </w:r>
      <w:r w:rsidR="00746B3B" w:rsidRPr="00D71D5F">
        <w:rPr>
          <w:rFonts w:ascii="Calibri" w:hAnsi="Calibri" w:cs="Calibri"/>
        </w:rPr>
        <w:t xml:space="preserve"> </w:t>
      </w:r>
      <w:r w:rsidR="00EF20EA" w:rsidRPr="00D71D5F">
        <w:rPr>
          <w:rFonts w:ascii="Calibri" w:hAnsi="Calibri" w:cs="Calibri"/>
        </w:rPr>
        <w:t>Plus</w:t>
      </w:r>
      <w:r w:rsidR="00B178CC" w:rsidRPr="00D71D5F">
        <w:rPr>
          <w:rFonts w:ascii="Calibri" w:hAnsi="Calibri" w:cs="Calibri"/>
        </w:rPr>
        <w:t xml:space="preserve"> lub produkt równoważny</w:t>
      </w:r>
      <w:r w:rsidRPr="00D71D5F">
        <w:rPr>
          <w:rFonts w:ascii="Calibri" w:hAnsi="Calibri" w:cs="Calibri"/>
        </w:rPr>
        <w:t xml:space="preserve">, każdy zgodny z wymaganiami </w:t>
      </w:r>
      <w:r w:rsidR="007B5DE0" w:rsidRPr="00D71D5F">
        <w:rPr>
          <w:rFonts w:ascii="Calibri" w:hAnsi="Calibri" w:cs="Calibri"/>
        </w:rPr>
        <w:t>wyspecyfikowanymi</w:t>
      </w:r>
      <w:r w:rsidRPr="00D71D5F">
        <w:rPr>
          <w:rFonts w:ascii="Calibri" w:hAnsi="Calibri" w:cs="Calibri"/>
        </w:rPr>
        <w:t xml:space="preserve"> w</w:t>
      </w:r>
      <w:r w:rsidR="007C2D3C" w:rsidRPr="00D71D5F">
        <w:rPr>
          <w:rFonts w:ascii="Calibri" w:hAnsi="Calibri" w:cs="Calibri"/>
        </w:rPr>
        <w:t> </w:t>
      </w:r>
      <w:r w:rsidRPr="00D71D5F">
        <w:rPr>
          <w:rFonts w:ascii="Calibri" w:hAnsi="Calibri" w:cs="Calibri"/>
        </w:rPr>
        <w:t>tabeli 2;</w:t>
      </w:r>
    </w:p>
    <w:p w14:paraId="1FEF98BD" w14:textId="77777777" w:rsidR="00746B3B" w:rsidRPr="00D71D5F" w:rsidRDefault="00B33C04" w:rsidP="00D71D5F">
      <w:pPr>
        <w:numPr>
          <w:ilvl w:val="0"/>
          <w:numId w:val="28"/>
        </w:numPr>
        <w:spacing w:line="360" w:lineRule="auto"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>Minimum 6 sztuk obudów dla serwerów kasetowych</w:t>
      </w:r>
      <w:r w:rsidR="00EF20EA" w:rsidRPr="00D71D5F">
        <w:rPr>
          <w:rFonts w:ascii="Calibri" w:hAnsi="Calibri" w:cs="Calibri"/>
        </w:rPr>
        <w:t xml:space="preserve"> model HPE </w:t>
      </w:r>
      <w:proofErr w:type="spellStart"/>
      <w:r w:rsidR="00EF20EA" w:rsidRPr="00D71D5F">
        <w:rPr>
          <w:rFonts w:ascii="Calibri" w:hAnsi="Calibri" w:cs="Calibri"/>
        </w:rPr>
        <w:t>Synergy</w:t>
      </w:r>
      <w:proofErr w:type="spellEnd"/>
      <w:r w:rsidR="00EF20EA" w:rsidRPr="00D71D5F">
        <w:rPr>
          <w:rFonts w:ascii="Calibri" w:hAnsi="Calibri" w:cs="Calibri"/>
        </w:rPr>
        <w:t xml:space="preserve"> 12000</w:t>
      </w:r>
      <w:r w:rsidRPr="00D71D5F">
        <w:rPr>
          <w:rFonts w:ascii="Calibri" w:hAnsi="Calibri" w:cs="Calibri"/>
        </w:rPr>
        <w:t xml:space="preserve"> </w:t>
      </w:r>
      <w:r w:rsidR="00EF20EA" w:rsidRPr="00D71D5F">
        <w:rPr>
          <w:rFonts w:ascii="Calibri" w:hAnsi="Calibri" w:cs="Calibri"/>
        </w:rPr>
        <w:t xml:space="preserve">lub produkt równoważny, </w:t>
      </w:r>
      <w:r w:rsidRPr="00D71D5F">
        <w:rPr>
          <w:rFonts w:ascii="Calibri" w:hAnsi="Calibri" w:cs="Calibri"/>
        </w:rPr>
        <w:t xml:space="preserve">zgodnych z wymaganiami </w:t>
      </w:r>
      <w:r w:rsidR="007B5DE0" w:rsidRPr="00D71D5F">
        <w:rPr>
          <w:rFonts w:ascii="Calibri" w:hAnsi="Calibri" w:cs="Calibri"/>
        </w:rPr>
        <w:t>wyspecyfikowanymi</w:t>
      </w:r>
      <w:r w:rsidRPr="00D71D5F">
        <w:rPr>
          <w:rFonts w:ascii="Calibri" w:hAnsi="Calibri" w:cs="Calibri"/>
        </w:rPr>
        <w:t xml:space="preserve"> w</w:t>
      </w:r>
      <w:r w:rsidR="009400D9" w:rsidRPr="00D71D5F">
        <w:rPr>
          <w:rFonts w:ascii="Calibri" w:hAnsi="Calibri" w:cs="Calibri"/>
        </w:rPr>
        <w:t> </w:t>
      </w:r>
      <w:r w:rsidRPr="00D71D5F">
        <w:rPr>
          <w:rFonts w:ascii="Calibri" w:hAnsi="Calibri" w:cs="Calibri"/>
        </w:rPr>
        <w:t xml:space="preserve">tabeli nr 1. </w:t>
      </w:r>
    </w:p>
    <w:p w14:paraId="45C33FEF" w14:textId="15552307" w:rsidR="00B33C04" w:rsidRPr="00D71D5F" w:rsidRDefault="00B33C04" w:rsidP="00D71D5F">
      <w:pPr>
        <w:numPr>
          <w:ilvl w:val="0"/>
          <w:numId w:val="27"/>
        </w:numPr>
        <w:spacing w:line="360" w:lineRule="auto"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 xml:space="preserve">Należy dostarczyć obudowy </w:t>
      </w:r>
      <w:r w:rsidR="004975BA" w:rsidRPr="00D71D5F">
        <w:rPr>
          <w:rFonts w:ascii="Calibri" w:hAnsi="Calibri" w:cs="Calibri"/>
        </w:rPr>
        <w:t xml:space="preserve">dla serwerów kasetowych </w:t>
      </w:r>
      <w:r w:rsidR="0040365B" w:rsidRPr="00D71D5F">
        <w:rPr>
          <w:rFonts w:ascii="Calibri" w:hAnsi="Calibri" w:cs="Calibri"/>
        </w:rPr>
        <w:t>HPE Synergy12000</w:t>
      </w:r>
      <w:r w:rsidR="007B5DE0" w:rsidRPr="00D71D5F">
        <w:rPr>
          <w:rFonts w:ascii="Calibri" w:hAnsi="Calibri" w:cs="Calibri"/>
        </w:rPr>
        <w:t xml:space="preserve"> lub produkt równoważny </w:t>
      </w:r>
      <w:r w:rsidRPr="00D71D5F">
        <w:rPr>
          <w:rFonts w:ascii="Calibri" w:hAnsi="Calibri" w:cs="Calibri"/>
        </w:rPr>
        <w:t xml:space="preserve">w takiej konfiguracji, aby każda zapewniała </w:t>
      </w:r>
      <w:r w:rsidR="007D268F" w:rsidRPr="00D71D5F">
        <w:rPr>
          <w:rFonts w:ascii="Calibri" w:hAnsi="Calibri" w:cs="Calibri"/>
        </w:rPr>
        <w:t xml:space="preserve"> </w:t>
      </w:r>
      <w:r w:rsidRPr="00D71D5F">
        <w:rPr>
          <w:rFonts w:ascii="Calibri" w:hAnsi="Calibri" w:cs="Calibri"/>
        </w:rPr>
        <w:t>wolne miejsce na kolejne</w:t>
      </w:r>
      <w:r w:rsidR="004975BA" w:rsidRPr="00D71D5F">
        <w:rPr>
          <w:rFonts w:ascii="Calibri" w:hAnsi="Calibri" w:cs="Calibri"/>
        </w:rPr>
        <w:t> </w:t>
      </w:r>
      <w:r w:rsidRPr="00D71D5F">
        <w:rPr>
          <w:rFonts w:ascii="Calibri" w:hAnsi="Calibri" w:cs="Calibri"/>
        </w:rPr>
        <w:t xml:space="preserve">4 </w:t>
      </w:r>
      <w:r w:rsidR="00812D4F" w:rsidRPr="00D71D5F">
        <w:rPr>
          <w:rFonts w:ascii="Calibri" w:hAnsi="Calibri" w:cs="Calibri"/>
        </w:rPr>
        <w:t xml:space="preserve">szt. </w:t>
      </w:r>
      <w:r w:rsidRPr="00D71D5F">
        <w:rPr>
          <w:rFonts w:ascii="Calibri" w:hAnsi="Calibri" w:cs="Calibri"/>
        </w:rPr>
        <w:t>serwer</w:t>
      </w:r>
      <w:r w:rsidR="00812D4F" w:rsidRPr="00D71D5F">
        <w:rPr>
          <w:rFonts w:ascii="Calibri" w:hAnsi="Calibri" w:cs="Calibri"/>
        </w:rPr>
        <w:t>ów</w:t>
      </w:r>
      <w:r w:rsidRPr="00D71D5F">
        <w:rPr>
          <w:rFonts w:ascii="Calibri" w:hAnsi="Calibri" w:cs="Calibri"/>
        </w:rPr>
        <w:t xml:space="preserve"> (w sumie 12</w:t>
      </w:r>
      <w:r w:rsidR="00812D4F" w:rsidRPr="00D71D5F">
        <w:rPr>
          <w:rFonts w:ascii="Calibri" w:hAnsi="Calibri" w:cs="Calibri"/>
        </w:rPr>
        <w:t xml:space="preserve"> szt.</w:t>
      </w:r>
      <w:r w:rsidRPr="00D71D5F">
        <w:rPr>
          <w:rFonts w:ascii="Calibri" w:hAnsi="Calibri" w:cs="Calibri"/>
        </w:rPr>
        <w:t>), czyli aby możliwe było dołożenie kolejnych 4</w:t>
      </w:r>
      <w:r w:rsidR="004975BA" w:rsidRPr="00D71D5F">
        <w:rPr>
          <w:rFonts w:ascii="Calibri" w:hAnsi="Calibri" w:cs="Calibri"/>
        </w:rPr>
        <w:t> </w:t>
      </w:r>
      <w:r w:rsidR="00812D4F" w:rsidRPr="00D71D5F">
        <w:rPr>
          <w:rFonts w:ascii="Calibri" w:hAnsi="Calibri" w:cs="Calibri"/>
        </w:rPr>
        <w:t xml:space="preserve">szt. </w:t>
      </w:r>
      <w:r w:rsidRPr="00D71D5F">
        <w:rPr>
          <w:rFonts w:ascii="Calibri" w:hAnsi="Calibri" w:cs="Calibri"/>
        </w:rPr>
        <w:t>serwerów do każdej z obudów, każdy serwer o</w:t>
      </w:r>
      <w:r w:rsidR="00374280" w:rsidRPr="00D71D5F">
        <w:rPr>
          <w:rFonts w:ascii="Calibri" w:hAnsi="Calibri" w:cs="Calibri"/>
        </w:rPr>
        <w:t> </w:t>
      </w:r>
      <w:r w:rsidRPr="00D71D5F">
        <w:rPr>
          <w:rFonts w:ascii="Calibri" w:hAnsi="Calibri" w:cs="Calibri"/>
        </w:rPr>
        <w:t>konfiguracji jak w</w:t>
      </w:r>
      <w:r w:rsidR="007C2D3C" w:rsidRPr="00D71D5F">
        <w:rPr>
          <w:rFonts w:ascii="Calibri" w:hAnsi="Calibri" w:cs="Calibri"/>
        </w:rPr>
        <w:t> </w:t>
      </w:r>
      <w:r w:rsidRPr="00D71D5F">
        <w:rPr>
          <w:rFonts w:ascii="Calibri" w:hAnsi="Calibri" w:cs="Calibri"/>
        </w:rPr>
        <w:t xml:space="preserve">tabeli </w:t>
      </w:r>
      <w:r w:rsidR="004975BA" w:rsidRPr="00D71D5F">
        <w:rPr>
          <w:rFonts w:ascii="Calibri" w:hAnsi="Calibri" w:cs="Calibri"/>
        </w:rPr>
        <w:t xml:space="preserve">nr </w:t>
      </w:r>
      <w:r w:rsidR="005102E7" w:rsidRPr="00D71D5F">
        <w:rPr>
          <w:rFonts w:ascii="Calibri" w:hAnsi="Calibri" w:cs="Calibri"/>
        </w:rPr>
        <w:t>2</w:t>
      </w:r>
      <w:r w:rsidRPr="00D71D5F">
        <w:rPr>
          <w:rFonts w:ascii="Calibri" w:hAnsi="Calibri" w:cs="Calibri"/>
        </w:rPr>
        <w:t xml:space="preserve">, bez konieczności dokupowania nowych obudów lub jakichkolwiek innych komponentów (w tym modułów komunikacyjnych, zasilaczy, wentylatorów, licencji na porty sieciowe) poza samymi serwerami. Zamawiający </w:t>
      </w:r>
      <w:r w:rsidR="007B48BA" w:rsidRPr="00D71D5F">
        <w:rPr>
          <w:rFonts w:ascii="Calibri" w:hAnsi="Calibri" w:cs="Calibri"/>
        </w:rPr>
        <w:t xml:space="preserve">musi </w:t>
      </w:r>
      <w:r w:rsidRPr="00D71D5F">
        <w:rPr>
          <w:rFonts w:ascii="Calibri" w:hAnsi="Calibri" w:cs="Calibri"/>
        </w:rPr>
        <w:t>mieć możliwość zainstalowania obudów w dwóch różnych centrach przetwarzania danych i</w:t>
      </w:r>
      <w:r w:rsidR="007B5DE0" w:rsidRPr="00D71D5F">
        <w:rPr>
          <w:rFonts w:ascii="Calibri" w:hAnsi="Calibri" w:cs="Calibri"/>
        </w:rPr>
        <w:t> </w:t>
      </w:r>
      <w:r w:rsidRPr="00D71D5F">
        <w:rPr>
          <w:rFonts w:ascii="Calibri" w:hAnsi="Calibri" w:cs="Calibri"/>
        </w:rPr>
        <w:t>równomiernego rozłożenia serwerów. Zaoferowane konfiguracje obudów muszą zapewniać taką możliwość bez konieczności rozbudowy o jakiekolwiek komponenty (poza serwerami).</w:t>
      </w:r>
    </w:p>
    <w:p w14:paraId="6E789348" w14:textId="77777777" w:rsidR="0008773B" w:rsidRPr="00D71D5F" w:rsidRDefault="0008773B" w:rsidP="00D71D5F">
      <w:pPr>
        <w:spacing w:line="360" w:lineRule="auto"/>
        <w:jc w:val="both"/>
        <w:rPr>
          <w:rFonts w:ascii="Calibri" w:hAnsi="Calibri" w:cs="Calibri"/>
        </w:rPr>
      </w:pPr>
    </w:p>
    <w:p w14:paraId="22B71ABB" w14:textId="77777777" w:rsidR="00B33C04" w:rsidRPr="00D71D5F" w:rsidRDefault="004975BA" w:rsidP="00D71D5F">
      <w:pPr>
        <w:pStyle w:val="NormalnyWeb"/>
        <w:numPr>
          <w:ilvl w:val="0"/>
          <w:numId w:val="27"/>
        </w:numPr>
        <w:spacing w:line="360" w:lineRule="auto"/>
        <w:ind w:left="357" w:hanging="357"/>
        <w:jc w:val="both"/>
        <w:rPr>
          <w:rFonts w:ascii="Calibri" w:hAnsi="Calibri" w:cs="Calibri"/>
        </w:rPr>
      </w:pPr>
      <w:r w:rsidRPr="00D71D5F">
        <w:rPr>
          <w:rFonts w:ascii="Calibri" w:hAnsi="Calibri" w:cs="Calibri"/>
        </w:rPr>
        <w:t xml:space="preserve">Tabela nr 1. Opis </w:t>
      </w:r>
      <w:r w:rsidR="00374280" w:rsidRPr="00D71D5F">
        <w:rPr>
          <w:rFonts w:ascii="Calibri" w:hAnsi="Calibri" w:cs="Calibri"/>
        </w:rPr>
        <w:t>minimalnych</w:t>
      </w:r>
      <w:r w:rsidRPr="00D71D5F">
        <w:rPr>
          <w:rFonts w:ascii="Calibri" w:hAnsi="Calibri" w:cs="Calibri"/>
        </w:rPr>
        <w:t xml:space="preserve"> </w:t>
      </w:r>
      <w:r w:rsidR="000A1401" w:rsidRPr="00D71D5F">
        <w:rPr>
          <w:rFonts w:ascii="Calibri" w:hAnsi="Calibri" w:cs="Calibri"/>
        </w:rPr>
        <w:t xml:space="preserve">dla obudowy dla serwerów kasetowych HPE </w:t>
      </w:r>
      <w:proofErr w:type="spellStart"/>
      <w:r w:rsidR="000A1401" w:rsidRPr="00D71D5F">
        <w:rPr>
          <w:rFonts w:ascii="Calibri" w:hAnsi="Calibri" w:cs="Calibri"/>
        </w:rPr>
        <w:t>Synergy</w:t>
      </w:r>
      <w:proofErr w:type="spellEnd"/>
      <w:r w:rsidR="000A1401" w:rsidRPr="00D71D5F">
        <w:rPr>
          <w:rFonts w:ascii="Calibri" w:hAnsi="Calibri" w:cs="Calibri"/>
        </w:rPr>
        <w:t xml:space="preserve"> 12000 lub </w:t>
      </w:r>
      <w:r w:rsidR="005102E7" w:rsidRPr="00D71D5F">
        <w:rPr>
          <w:rFonts w:ascii="Calibri" w:hAnsi="Calibri" w:cs="Calibri"/>
        </w:rPr>
        <w:t xml:space="preserve">wymagania </w:t>
      </w:r>
      <w:r w:rsidR="000A1401" w:rsidRPr="00D71D5F">
        <w:rPr>
          <w:rFonts w:ascii="Calibri" w:hAnsi="Calibri" w:cs="Calibri"/>
        </w:rPr>
        <w:t xml:space="preserve">dla </w:t>
      </w:r>
      <w:r w:rsidR="00374280" w:rsidRPr="00D71D5F">
        <w:rPr>
          <w:rFonts w:ascii="Calibri" w:hAnsi="Calibri" w:cs="Calibri"/>
        </w:rPr>
        <w:t xml:space="preserve">produktów równoważnych </w:t>
      </w:r>
      <w:r w:rsidRPr="00D71D5F">
        <w:rPr>
          <w:rFonts w:ascii="Calibri" w:hAnsi="Calibri" w:cs="Calibri"/>
        </w:rPr>
        <w:t>dla 1 szt</w:t>
      </w:r>
      <w:r w:rsidR="00812D4F" w:rsidRPr="00D71D5F">
        <w:rPr>
          <w:rFonts w:ascii="Calibri" w:hAnsi="Calibri" w:cs="Calibri"/>
        </w:rPr>
        <w:t>.</w:t>
      </w:r>
      <w:r w:rsidRPr="00D71D5F">
        <w:rPr>
          <w:rFonts w:ascii="Calibri" w:hAnsi="Calibri" w:cs="Calibri"/>
        </w:rPr>
        <w:t xml:space="preserve"> </w:t>
      </w:r>
      <w:r w:rsidR="00374280" w:rsidRPr="00D71D5F">
        <w:rPr>
          <w:rFonts w:ascii="Calibri" w:hAnsi="Calibri" w:cs="Calibri"/>
        </w:rPr>
        <w:t>o</w:t>
      </w:r>
      <w:r w:rsidRPr="00D71D5F">
        <w:rPr>
          <w:rFonts w:ascii="Calibri" w:hAnsi="Calibri" w:cs="Calibri"/>
        </w:rPr>
        <w:t>budowy</w:t>
      </w:r>
      <w:r w:rsidR="00812D4F" w:rsidRPr="00D71D5F">
        <w:rPr>
          <w:rFonts w:ascii="Calibri" w:hAnsi="Calibri" w:cs="Calibri"/>
        </w:rPr>
        <w:t xml:space="preserve"> </w:t>
      </w:r>
    </w:p>
    <w:p w14:paraId="65894F39" w14:textId="77777777" w:rsidR="0078056E" w:rsidRPr="00D71D5F" w:rsidRDefault="0078056E" w:rsidP="00D8226E">
      <w:pPr>
        <w:pStyle w:val="Akapitzlist"/>
        <w:spacing w:line="360" w:lineRule="auto"/>
        <w:rPr>
          <w:rStyle w:val="FontStyle30"/>
          <w:rFonts w:ascii="Calibri" w:hAnsi="Calibri" w:cs="Calibri"/>
          <w:sz w:val="24"/>
          <w:szCs w:val="24"/>
          <w:lang w:val="pl-PL"/>
        </w:rPr>
      </w:pPr>
    </w:p>
    <w:p w14:paraId="5FB12EFF" w14:textId="4CDDC674" w:rsidR="0078056E" w:rsidRPr="00D71D5F" w:rsidRDefault="0078056E" w:rsidP="00D71D5F">
      <w:pPr>
        <w:pStyle w:val="Style4"/>
        <w:widowControl/>
        <w:tabs>
          <w:tab w:val="left" w:pos="715"/>
        </w:tabs>
        <w:spacing w:line="360" w:lineRule="auto"/>
        <w:ind w:left="360" w:firstLine="0"/>
        <w:jc w:val="right"/>
        <w:rPr>
          <w:rStyle w:val="FontStyle30"/>
          <w:rFonts w:ascii="Calibri" w:hAnsi="Calibri" w:cs="Calibri"/>
          <w:b/>
          <w:sz w:val="24"/>
          <w:szCs w:val="24"/>
        </w:rPr>
      </w:pPr>
      <w:r w:rsidRPr="00D71D5F">
        <w:rPr>
          <w:rStyle w:val="FontStyle30"/>
          <w:rFonts w:ascii="Calibri" w:hAnsi="Calibri" w:cs="Calibri"/>
          <w:b/>
          <w:sz w:val="24"/>
          <w:szCs w:val="24"/>
        </w:rPr>
        <w:lastRenderedPageBreak/>
        <w:t>Ilość –</w:t>
      </w:r>
      <w:r w:rsidR="00033F39" w:rsidRPr="00D71D5F">
        <w:rPr>
          <w:rStyle w:val="FontStyle30"/>
          <w:rFonts w:ascii="Calibri" w:hAnsi="Calibri" w:cs="Calibri"/>
          <w:b/>
          <w:sz w:val="24"/>
          <w:szCs w:val="24"/>
        </w:rPr>
        <w:t xml:space="preserve"> ilość dostosowana do wymagań serwerów oraz wolnego miejsca</w:t>
      </w:r>
    </w:p>
    <w:p w14:paraId="2B64DF0E" w14:textId="77777777" w:rsidR="002E53AE" w:rsidRPr="00D8226E" w:rsidRDefault="002E53AE" w:rsidP="00D71D5F">
      <w:pPr>
        <w:pStyle w:val="Style4"/>
        <w:widowControl/>
        <w:tabs>
          <w:tab w:val="left" w:pos="715"/>
        </w:tabs>
        <w:spacing w:line="360" w:lineRule="auto"/>
        <w:ind w:left="360" w:firstLine="0"/>
        <w:jc w:val="right"/>
        <w:rPr>
          <w:rStyle w:val="FontStyle30"/>
          <w:rFonts w:ascii="Calibri" w:hAnsi="Calibri" w:cs="Calibri"/>
          <w:b/>
          <w:bCs/>
          <w:sz w:val="24"/>
          <w:szCs w:val="24"/>
        </w:rPr>
      </w:pPr>
    </w:p>
    <w:tbl>
      <w:tblPr>
        <w:tblW w:w="10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3"/>
        <w:gridCol w:w="2387"/>
        <w:gridCol w:w="7145"/>
      </w:tblGrid>
      <w:tr w:rsidR="00812D4F" w:rsidRPr="0077344E" w14:paraId="13C95F55" w14:textId="77777777" w:rsidTr="009B0851">
        <w:trPr>
          <w:trHeight w:val="495"/>
        </w:trPr>
        <w:tc>
          <w:tcPr>
            <w:tcW w:w="534" w:type="dxa"/>
            <w:gridSpan w:val="2"/>
            <w:vAlign w:val="center"/>
          </w:tcPr>
          <w:p w14:paraId="57CDDD92" w14:textId="77777777" w:rsidR="00812D4F" w:rsidRPr="00D8226E" w:rsidRDefault="00F65799" w:rsidP="00D8226E">
            <w:pPr>
              <w:spacing w:line="360" w:lineRule="auto"/>
              <w:ind w:right="-18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8226E">
              <w:rPr>
                <w:rFonts w:ascii="Calibri" w:eastAsia="Times New Roman" w:hAnsi="Calibri" w:cs="Calibri"/>
                <w:b/>
                <w:color w:val="000000"/>
              </w:rPr>
              <w:t>Lp.</w:t>
            </w:r>
          </w:p>
        </w:tc>
        <w:tc>
          <w:tcPr>
            <w:tcW w:w="2387" w:type="dxa"/>
            <w:vAlign w:val="center"/>
          </w:tcPr>
          <w:p w14:paraId="0FBA20CE" w14:textId="77777777" w:rsidR="00812D4F" w:rsidRPr="00D8226E" w:rsidRDefault="00812D4F" w:rsidP="00D8226E">
            <w:pPr>
              <w:spacing w:line="360" w:lineRule="auto"/>
              <w:ind w:right="-18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8226E">
              <w:rPr>
                <w:rFonts w:ascii="Calibri" w:eastAsia="Times New Roman" w:hAnsi="Calibri" w:cs="Calibri"/>
                <w:b/>
                <w:color w:val="000000"/>
              </w:rPr>
              <w:t>Element konfiguracji</w:t>
            </w:r>
          </w:p>
        </w:tc>
        <w:tc>
          <w:tcPr>
            <w:tcW w:w="7145" w:type="dxa"/>
            <w:vAlign w:val="center"/>
          </w:tcPr>
          <w:p w14:paraId="72892E7D" w14:textId="77777777" w:rsidR="00812D4F" w:rsidRPr="00D8226E" w:rsidRDefault="00812D4F" w:rsidP="00D8226E">
            <w:pPr>
              <w:spacing w:line="360" w:lineRule="auto"/>
              <w:ind w:right="-18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8226E">
              <w:rPr>
                <w:rFonts w:ascii="Calibri" w:eastAsia="Times New Roman" w:hAnsi="Calibri" w:cs="Calibri"/>
                <w:b/>
                <w:color w:val="000000"/>
              </w:rPr>
              <w:t>Parametry  minimalne</w:t>
            </w:r>
          </w:p>
        </w:tc>
      </w:tr>
      <w:tr w:rsidR="00812D4F" w:rsidRPr="0077344E" w14:paraId="0729E135" w14:textId="77777777" w:rsidTr="009B0851">
        <w:tc>
          <w:tcPr>
            <w:tcW w:w="534" w:type="dxa"/>
            <w:gridSpan w:val="2"/>
          </w:tcPr>
          <w:p w14:paraId="2F5B0557" w14:textId="77777777" w:rsidR="00812D4F" w:rsidRPr="00D8226E" w:rsidRDefault="00F65799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87" w:type="dxa"/>
          </w:tcPr>
          <w:p w14:paraId="51E89CB1" w14:textId="77777777" w:rsidR="00812D4F" w:rsidRPr="00D8226E" w:rsidRDefault="00812D4F" w:rsidP="00D8226E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  <w:color w:val="000000"/>
              </w:rPr>
              <w:t>Typ Obudowy</w:t>
            </w:r>
          </w:p>
        </w:tc>
        <w:tc>
          <w:tcPr>
            <w:tcW w:w="7145" w:type="dxa"/>
          </w:tcPr>
          <w:p w14:paraId="63D01415" w14:textId="77777777" w:rsidR="00812D4F" w:rsidRPr="00D8226E" w:rsidRDefault="00812D4F" w:rsidP="00D8226E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lang w:eastAsia="pl-PL"/>
              </w:rPr>
            </w:pPr>
            <w:r w:rsidRPr="00D8226E">
              <w:rPr>
                <w:rFonts w:ascii="Calibri" w:hAnsi="Calibri" w:cs="Calibri"/>
                <w:lang w:eastAsia="pl-PL"/>
              </w:rPr>
              <w:t xml:space="preserve">Przystosowana do montażu w szafie typu </w:t>
            </w:r>
            <w:proofErr w:type="spellStart"/>
            <w:r w:rsidRPr="00D8226E">
              <w:rPr>
                <w:rFonts w:ascii="Calibri" w:hAnsi="Calibri" w:cs="Calibri"/>
                <w:lang w:eastAsia="pl-PL"/>
              </w:rPr>
              <w:t>rack</w:t>
            </w:r>
            <w:proofErr w:type="spellEnd"/>
            <w:r w:rsidRPr="00D8226E">
              <w:rPr>
                <w:rFonts w:ascii="Calibri" w:hAnsi="Calibri" w:cs="Calibri"/>
                <w:lang w:eastAsia="pl-PL"/>
              </w:rPr>
              <w:t xml:space="preserve"> 19”, umożliwiająca obsadzenie minimum 12 </w:t>
            </w:r>
            <w:r w:rsidR="00DE363B" w:rsidRPr="00D8226E">
              <w:rPr>
                <w:rFonts w:ascii="Calibri" w:hAnsi="Calibri" w:cs="Calibri"/>
                <w:lang w:eastAsia="pl-PL"/>
              </w:rPr>
              <w:t xml:space="preserve">szt. </w:t>
            </w:r>
            <w:r w:rsidRPr="00D8226E">
              <w:rPr>
                <w:rFonts w:ascii="Calibri" w:hAnsi="Calibri" w:cs="Calibri"/>
                <w:lang w:eastAsia="pl-PL"/>
              </w:rPr>
              <w:t xml:space="preserve">serwerów dwuprocesorowych z procesorami x86 bez konieczności rozbudowy o kolejne elementy sprzętowe. Konfiguracja każdego serwera zgodna z tabelą 2. Wysokość obudowy nie więcej niż 10U. </w:t>
            </w:r>
          </w:p>
          <w:p w14:paraId="409F450B" w14:textId="1F2BDDFB" w:rsidR="00812D4F" w:rsidRPr="00D8226E" w:rsidRDefault="00812D4F" w:rsidP="00D8226E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lang w:eastAsia="pl-PL"/>
              </w:rPr>
            </w:pPr>
            <w:r w:rsidRPr="00D8226E">
              <w:rPr>
                <w:rFonts w:ascii="Calibri" w:hAnsi="Calibri" w:cs="Calibri"/>
                <w:lang w:eastAsia="pl-PL"/>
              </w:rPr>
              <w:t xml:space="preserve">Obudowa musi obsługiwać pasmo </w:t>
            </w:r>
            <w:r w:rsidR="0082642E" w:rsidRPr="00D8226E">
              <w:rPr>
                <w:rFonts w:ascii="Calibri" w:hAnsi="Calibri" w:cs="Calibri"/>
                <w:lang w:eastAsia="pl-PL"/>
              </w:rPr>
              <w:t>co najmniej</w:t>
            </w:r>
            <w:r w:rsidRPr="00D8226E">
              <w:rPr>
                <w:rFonts w:ascii="Calibri" w:hAnsi="Calibri" w:cs="Calibri"/>
                <w:lang w:eastAsia="pl-PL"/>
              </w:rPr>
              <w:t xml:space="preserve">100GbE oraz 32Gb FC. </w:t>
            </w:r>
          </w:p>
          <w:p w14:paraId="3928818D" w14:textId="77777777" w:rsidR="00812D4F" w:rsidRPr="00D8226E" w:rsidRDefault="00812D4F" w:rsidP="00D8226E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lang w:eastAsia="pl-PL"/>
              </w:rPr>
            </w:pPr>
            <w:r w:rsidRPr="00D8226E">
              <w:rPr>
                <w:rFonts w:ascii="Calibri" w:hAnsi="Calibri" w:cs="Calibri"/>
                <w:lang w:eastAsia="pl-PL"/>
              </w:rPr>
              <w:t xml:space="preserve">Jeżeli pojedyncza obudowa nie posiada wymaganej liczby slotów na serwery, to dopuszcza się zaoferowanie dodatkowej obudowy o wysokości maksimum 10U w identycznej konfiguracji spełniającej wymagania opisane w postępowaniu. Nie dopuszcza się </w:t>
            </w:r>
            <w:proofErr w:type="spellStart"/>
            <w:r w:rsidRPr="00D8226E">
              <w:rPr>
                <w:rFonts w:ascii="Calibri" w:hAnsi="Calibri" w:cs="Calibri"/>
                <w:lang w:eastAsia="pl-PL"/>
              </w:rPr>
              <w:t>zestackowania</w:t>
            </w:r>
            <w:proofErr w:type="spellEnd"/>
            <w:r w:rsidRPr="00D8226E">
              <w:rPr>
                <w:rFonts w:ascii="Calibri" w:hAnsi="Calibri" w:cs="Calibri"/>
                <w:lang w:eastAsia="pl-PL"/>
              </w:rPr>
              <w:t xml:space="preserve"> i łączenia obudów ze sobą w celu osiągnięcia wymaganej liczby slotów na serwery. </w:t>
            </w:r>
          </w:p>
          <w:p w14:paraId="61FECDCB" w14:textId="77777777" w:rsidR="00812D4F" w:rsidRPr="00D8226E" w:rsidRDefault="00812D4F" w:rsidP="00D8226E">
            <w:pPr>
              <w:numPr>
                <w:ilvl w:val="0"/>
                <w:numId w:val="13"/>
              </w:num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  <w:color w:val="000000"/>
              </w:rPr>
              <w:t xml:space="preserve">Ze względu na bezpieczeństwo inwestycji, wymagana jest obsługa serwerów z procesorami o mocy powyżej 200W (parametr TDP – 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Thermal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Design Power) bez jakichkolwiek ograniczeń technologicznych takich jak brak możliwości stosowania kontrolera i dysków lokalnych w serwerze przy zastosowaniu takich procesorów.</w:t>
            </w:r>
            <w:r w:rsidRPr="00D8226E">
              <w:rPr>
                <w:rFonts w:ascii="Calibri" w:hAnsi="Calibri" w:cs="Calibri"/>
              </w:rPr>
              <w:t xml:space="preserve"> </w:t>
            </w:r>
          </w:p>
        </w:tc>
      </w:tr>
      <w:tr w:rsidR="00812D4F" w:rsidRPr="0077344E" w14:paraId="0190979D" w14:textId="77777777" w:rsidTr="009B0851">
        <w:tc>
          <w:tcPr>
            <w:tcW w:w="534" w:type="dxa"/>
            <w:gridSpan w:val="2"/>
          </w:tcPr>
          <w:p w14:paraId="6CB1566A" w14:textId="77777777" w:rsidR="00812D4F" w:rsidRPr="00D8226E" w:rsidRDefault="00F65799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2</w:t>
            </w:r>
          </w:p>
          <w:p w14:paraId="6A4D0822" w14:textId="77777777" w:rsidR="00812D4F" w:rsidRPr="00D8226E" w:rsidRDefault="00812D4F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7" w:type="dxa"/>
          </w:tcPr>
          <w:p w14:paraId="283DE249" w14:textId="77777777" w:rsidR="00812D4F" w:rsidRPr="00D8226E" w:rsidRDefault="00812D4F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Moduły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konwergentne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  </w:t>
            </w:r>
          </w:p>
          <w:p w14:paraId="691ECD81" w14:textId="77777777" w:rsidR="00812D4F" w:rsidRPr="00D8226E" w:rsidRDefault="00812D4F" w:rsidP="00D8226E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</w:rPr>
              <w:t>LAN/a</w:t>
            </w:r>
          </w:p>
        </w:tc>
        <w:tc>
          <w:tcPr>
            <w:tcW w:w="7145" w:type="dxa"/>
          </w:tcPr>
          <w:p w14:paraId="5DBEB689" w14:textId="77777777" w:rsidR="00812D4F" w:rsidRPr="00D8226E" w:rsidRDefault="00812D4F" w:rsidP="00D8226E">
            <w:pPr>
              <w:numPr>
                <w:ilvl w:val="0"/>
                <w:numId w:val="12"/>
              </w:num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  <w:color w:val="000000"/>
              </w:rPr>
              <w:t>Wyposażona w minimum dwa niezależne moduły komunikacyjne 100GbE. Urządzenia umożliwiające agregację połączeń LAN/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FCoE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Fibre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Channel 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over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Ethernet) w infrastrukturze i umożliwiające wyprowadzenie sygnałów LAN i FC/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FCoE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ze wszystkich serwerów z zachowaniem redundancji połączeń. Awaria dowolnego z zainstalowanych modułów nie może powodować utraty komunikacji dla żadnego z serwerów z siecią LAN. Każdy moduł posiadający minimum </w:t>
            </w:r>
            <w:r w:rsidRPr="00D8226E">
              <w:rPr>
                <w:rFonts w:ascii="Calibri" w:eastAsia="Times New Roman" w:hAnsi="Calibri" w:cs="Calibri"/>
              </w:rPr>
              <w:t xml:space="preserve">12 portów </w:t>
            </w:r>
            <w:r w:rsidRPr="00D8226E">
              <w:rPr>
                <w:rFonts w:ascii="Calibri" w:eastAsia="Times New Roman" w:hAnsi="Calibri" w:cs="Calibri"/>
                <w:color w:val="000000"/>
              </w:rPr>
              <w:t>do serwerów (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downlink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), każdy 50Gb zapewniające brak 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lastRenderedPageBreak/>
              <w:t>oversubscription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oraz 6 portów wychodzących  (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uplink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>) o sumarycznym pasmie 600Gb.  Porty wychodzące (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uplink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)  każdy min 100Gb obsługujące wkładki 10Gb Ethernet,  40Gb Ethernet, 100 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Gb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Ethernet , 32Gb FC, a także umożliwiające podłączenie wkładek i kabli rozdzielających port 100Gb na 4</w:t>
            </w:r>
            <w:r w:rsidR="00F65799" w:rsidRPr="00D8226E">
              <w:rPr>
                <w:rFonts w:ascii="Calibri" w:eastAsia="Times New Roman" w:hAnsi="Calibri" w:cs="Calibri"/>
                <w:color w:val="000000"/>
              </w:rPr>
              <w:t> </w:t>
            </w:r>
            <w:r w:rsidRPr="00D8226E">
              <w:rPr>
                <w:rFonts w:ascii="Calibri" w:eastAsia="Times New Roman" w:hAnsi="Calibri" w:cs="Calibri"/>
                <w:color w:val="000000"/>
              </w:rPr>
              <w:t xml:space="preserve">x 25Gb Ethernet lub 4 x 32Gb FC.  </w:t>
            </w:r>
          </w:p>
          <w:p w14:paraId="786D9C74" w14:textId="77777777" w:rsidR="00812D4F" w:rsidRPr="00D8226E" w:rsidRDefault="00812D4F" w:rsidP="00D8226E">
            <w:pPr>
              <w:numPr>
                <w:ilvl w:val="0"/>
                <w:numId w:val="12"/>
              </w:num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  <w:color w:val="000000"/>
              </w:rPr>
              <w:t>Aktywne wszystkie porty w każdym module (</w:t>
            </w:r>
            <w:r w:rsidR="00F65799" w:rsidRPr="00D8226E">
              <w:rPr>
                <w:rFonts w:ascii="Calibri" w:eastAsia="Times New Roman" w:hAnsi="Calibri" w:cs="Calibri"/>
                <w:color w:val="000000"/>
              </w:rPr>
              <w:t>licencja na każdy port</w:t>
            </w:r>
            <w:r w:rsidRPr="00D8226E">
              <w:rPr>
                <w:rFonts w:ascii="Calibri" w:eastAsia="Times New Roman" w:hAnsi="Calibri" w:cs="Calibri"/>
                <w:color w:val="000000"/>
              </w:rPr>
              <w:t xml:space="preserve">), gotowe do wykorzystania zarówno na potrzeby Ethernet , </w:t>
            </w:r>
            <w:proofErr w:type="spellStart"/>
            <w:r w:rsidRPr="00D8226E">
              <w:rPr>
                <w:rFonts w:ascii="Calibri" w:eastAsia="Times New Roman" w:hAnsi="Calibri" w:cs="Calibri"/>
                <w:color w:val="000000"/>
              </w:rPr>
              <w:t>FCoE</w:t>
            </w:r>
            <w:proofErr w:type="spellEnd"/>
            <w:r w:rsidRPr="00D8226E">
              <w:rPr>
                <w:rFonts w:ascii="Calibri" w:eastAsia="Times New Roman" w:hAnsi="Calibri" w:cs="Calibri"/>
                <w:color w:val="000000"/>
              </w:rPr>
              <w:t xml:space="preserve"> lub FC po obsadzeniu wkładkami , włożeniu serwerów do obudowy i konfiguracji logicznej.  </w:t>
            </w:r>
          </w:p>
          <w:p w14:paraId="2018038E" w14:textId="77777777" w:rsidR="00812D4F" w:rsidRPr="00D8226E" w:rsidRDefault="00812D4F" w:rsidP="00D8226E">
            <w:pPr>
              <w:numPr>
                <w:ilvl w:val="0"/>
                <w:numId w:val="12"/>
              </w:num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  <w:color w:val="000000"/>
              </w:rPr>
              <w:t>Sumarycznie z modułami należy dostarczyć:</w:t>
            </w:r>
          </w:p>
          <w:p w14:paraId="544D2A56" w14:textId="77777777" w:rsidR="00812D4F" w:rsidRPr="00D8226E" w:rsidRDefault="00812D4F" w:rsidP="00D8226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0000"/>
                <w:sz w:val="24"/>
                <w:szCs w:val="24"/>
                <w:lang w:val="pl-PL" w:eastAsia="pl-PL"/>
              </w:rPr>
            </w:pP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4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 szt.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w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kład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e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k QSFP28 umożlwiające rozszycie portu 100Gb na 4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 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x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 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25GbE lub zamiennie na 4 x 32Gb FC</w:t>
            </w:r>
          </w:p>
          <w:p w14:paraId="2F5E1796" w14:textId="77777777" w:rsidR="00812D4F" w:rsidRPr="00D8226E" w:rsidRDefault="00812D4F" w:rsidP="00D8226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0000"/>
                <w:sz w:val="24"/>
                <w:szCs w:val="24"/>
                <w:lang w:val="pl-PL" w:eastAsia="pl-PL"/>
              </w:rPr>
            </w:pP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4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 szt. 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 kab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li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 optyczn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>ych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  MPO z rozszerzeniem 4 x LC min. 5m</w:t>
            </w:r>
          </w:p>
          <w:p w14:paraId="47BB9003" w14:textId="77777777" w:rsidR="00812D4F" w:rsidRPr="00D8226E" w:rsidRDefault="00812D4F" w:rsidP="00D8226E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0000"/>
                <w:sz w:val="24"/>
                <w:szCs w:val="24"/>
                <w:lang w:val="pl-PL" w:eastAsia="pl-PL"/>
              </w:rPr>
            </w:pP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8 </w:t>
            </w:r>
            <w:r w:rsidR="00DE363B"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szt. </w:t>
            </w:r>
            <w:r w:rsidRPr="00D8226E">
              <w:rPr>
                <w:rFonts w:cs="Calibri"/>
                <w:color w:val="000000"/>
                <w:sz w:val="24"/>
                <w:szCs w:val="24"/>
                <w:lang w:val="pl-PL" w:eastAsia="pl-PL"/>
              </w:rPr>
              <w:t xml:space="preserve">kabli DAC 10GbE SFP+ to SFP+ 5m z odpowiednimi wkładkami umożlwiającymi ich podłączanie do modułu LAN </w:t>
            </w:r>
          </w:p>
        </w:tc>
      </w:tr>
      <w:tr w:rsidR="00812D4F" w:rsidRPr="0077344E" w14:paraId="0B8B8EBA" w14:textId="77777777" w:rsidTr="009B0851">
        <w:tc>
          <w:tcPr>
            <w:tcW w:w="534" w:type="dxa"/>
            <w:gridSpan w:val="2"/>
          </w:tcPr>
          <w:p w14:paraId="23151151" w14:textId="77777777" w:rsidR="00812D4F" w:rsidRPr="00D8226E" w:rsidRDefault="00DE5A7E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lastRenderedPageBreak/>
              <w:t>3</w:t>
            </w:r>
          </w:p>
          <w:p w14:paraId="7A461B80" w14:textId="77777777" w:rsidR="00812D4F" w:rsidRPr="00D8226E" w:rsidRDefault="00812D4F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7" w:type="dxa"/>
          </w:tcPr>
          <w:p w14:paraId="6E9A095A" w14:textId="77777777" w:rsidR="00812D4F" w:rsidRPr="00D8226E" w:rsidRDefault="00812D4F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Dodatkowa </w:t>
            </w:r>
          </w:p>
          <w:p w14:paraId="2665B011" w14:textId="77777777" w:rsidR="00812D4F" w:rsidRPr="00D8226E" w:rsidRDefault="00812D4F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funkcjonalność</w:t>
            </w:r>
            <w:r w:rsidR="00F65799" w:rsidRPr="00D8226E">
              <w:rPr>
                <w:rFonts w:ascii="Calibri" w:eastAsia="Times New Roman" w:hAnsi="Calibri" w:cs="Calibri"/>
              </w:rPr>
              <w:t xml:space="preserve"> modułów LAN</w:t>
            </w:r>
            <w:r w:rsidRPr="00D8226E">
              <w:rPr>
                <w:rFonts w:ascii="Calibri" w:eastAsia="Times New Roman" w:hAnsi="Calibri" w:cs="Calibri"/>
              </w:rPr>
              <w:t xml:space="preserve"> </w:t>
            </w:r>
          </w:p>
          <w:p w14:paraId="26204515" w14:textId="77777777" w:rsidR="00812D4F" w:rsidRPr="00D8226E" w:rsidRDefault="00812D4F" w:rsidP="00D8226E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45" w:type="dxa"/>
          </w:tcPr>
          <w:p w14:paraId="3F07065A" w14:textId="77777777" w:rsidR="00812D4F" w:rsidRPr="00D8226E" w:rsidRDefault="00812D4F" w:rsidP="00D8226E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8226E">
              <w:rPr>
                <w:rFonts w:ascii="Calibri" w:eastAsia="Times New Roman" w:hAnsi="Calibri" w:cs="Calibri"/>
              </w:rPr>
              <w:t>Zainstalowane moduły LAN/FC/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FCoE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w każdej obudowie z</w:t>
            </w:r>
            <w:r w:rsidR="00771B8B" w:rsidRPr="00D8226E">
              <w:rPr>
                <w:rFonts w:ascii="Calibri" w:eastAsia="Times New Roman" w:hAnsi="Calibri" w:cs="Calibri"/>
              </w:rPr>
              <w:t> </w:t>
            </w:r>
            <w:r w:rsidRPr="00D8226E">
              <w:rPr>
                <w:rFonts w:ascii="Calibri" w:eastAsia="Times New Roman" w:hAnsi="Calibri" w:cs="Calibri"/>
              </w:rPr>
              <w:t xml:space="preserve">funkcjonalnością przydzielania adresów MAC i możliwością przydzielania WWN predefiniowanych przez producenta rozwiązania kasetowego dla poszczególnych wnęk na serwery. Przydzielenie adresów powodujące zastąpienie fizycznych adresów kart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konwergentnych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lub Ethernet na serwerze. Musi istnieć także możliwość przenoszenia przydzielonych adresów pomiędzy wnękami w obudowie. Funkcjonalność ta może być realizowana zarówno poprzez moduły LAN w infrastrukturze jak i poprzez dodatkowe oprogramowanie producenta serwerów. Dodatkowo dla sieci LAN musi istnieć możliwość stworzenia niezależnych połączeń VLAN tak, aby między wydzielonymi sieciami nie było komunikacji. </w:t>
            </w:r>
          </w:p>
        </w:tc>
      </w:tr>
      <w:tr w:rsidR="00812D4F" w:rsidRPr="0077344E" w14:paraId="62A10BBA" w14:textId="77777777" w:rsidTr="009B0851">
        <w:tc>
          <w:tcPr>
            <w:tcW w:w="534" w:type="dxa"/>
            <w:gridSpan w:val="2"/>
          </w:tcPr>
          <w:p w14:paraId="03EF3BDB" w14:textId="77777777" w:rsidR="00812D4F" w:rsidRPr="00D71D5F" w:rsidRDefault="00DE5A7E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2387" w:type="dxa"/>
          </w:tcPr>
          <w:p w14:paraId="0BD80293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Moduły SAS</w:t>
            </w:r>
          </w:p>
        </w:tc>
        <w:tc>
          <w:tcPr>
            <w:tcW w:w="7145" w:type="dxa"/>
          </w:tcPr>
          <w:p w14:paraId="78E775D9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Możliwość zainstalowania w obudowie min. dwóch modułów składowania danych , każdy posiadający 40 slotów na dyski SFF z opcją ich wymiany w trakcie pracy urządzenia (hot-plug).  </w:t>
            </w:r>
          </w:p>
        </w:tc>
      </w:tr>
      <w:tr w:rsidR="00812D4F" w:rsidRPr="0077344E" w14:paraId="43B03DC5" w14:textId="77777777" w:rsidTr="009B0851">
        <w:tc>
          <w:tcPr>
            <w:tcW w:w="534" w:type="dxa"/>
            <w:gridSpan w:val="2"/>
          </w:tcPr>
          <w:p w14:paraId="574BCF30" w14:textId="77777777" w:rsidR="00812D4F" w:rsidRPr="00D71D5F" w:rsidRDefault="00DE5A7E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t>5</w:t>
            </w:r>
          </w:p>
          <w:p w14:paraId="12583E81" w14:textId="77777777" w:rsidR="00812D4F" w:rsidRPr="00D71D5F" w:rsidRDefault="00812D4F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87" w:type="dxa"/>
          </w:tcPr>
          <w:p w14:paraId="5E629B13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lastRenderedPageBreak/>
              <w:t xml:space="preserve">Wnęki na moduły </w:t>
            </w:r>
          </w:p>
          <w:p w14:paraId="07E41B4C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lastRenderedPageBreak/>
              <w:t>komunikacyjne</w:t>
            </w:r>
          </w:p>
        </w:tc>
        <w:tc>
          <w:tcPr>
            <w:tcW w:w="7145" w:type="dxa"/>
          </w:tcPr>
          <w:p w14:paraId="54F7DB98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Po zainstalowaniu wymaganych modułów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konwergentnych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  </w:t>
            </w:r>
            <w:r w:rsidRPr="00D71D5F">
              <w:rPr>
                <w:rFonts w:ascii="Calibri" w:eastAsia="Times New Roman" w:hAnsi="Calibri" w:cs="Calibri"/>
              </w:rPr>
              <w:lastRenderedPageBreak/>
              <w:t>LAN/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FCoE</w:t>
            </w:r>
            <w:proofErr w:type="spellEnd"/>
            <w:r w:rsidRPr="00D71D5F">
              <w:rPr>
                <w:rFonts w:ascii="Calibri" w:eastAsia="Times New Roman" w:hAnsi="Calibri" w:cs="Calibri"/>
                <w:color w:val="000000"/>
              </w:rPr>
              <w:t xml:space="preserve"> wymagane są minimum 4 wolne wnęki gotowe na rozbudowę o kolejne  moduły LAN/SAN. </w:t>
            </w:r>
          </w:p>
        </w:tc>
      </w:tr>
      <w:tr w:rsidR="00812D4F" w:rsidRPr="0077344E" w14:paraId="250F4AEC" w14:textId="77777777" w:rsidTr="009B0851">
        <w:tc>
          <w:tcPr>
            <w:tcW w:w="534" w:type="dxa"/>
            <w:gridSpan w:val="2"/>
          </w:tcPr>
          <w:p w14:paraId="5B3E8974" w14:textId="77777777" w:rsidR="00812D4F" w:rsidRPr="00D71D5F" w:rsidRDefault="00DE5A7E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lastRenderedPageBreak/>
              <w:t>6</w:t>
            </w:r>
          </w:p>
        </w:tc>
        <w:tc>
          <w:tcPr>
            <w:tcW w:w="2387" w:type="dxa"/>
          </w:tcPr>
          <w:p w14:paraId="092C0DA5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t>Chłodzenie</w:t>
            </w:r>
          </w:p>
        </w:tc>
        <w:tc>
          <w:tcPr>
            <w:tcW w:w="7145" w:type="dxa"/>
          </w:tcPr>
          <w:p w14:paraId="7A1438FF" w14:textId="77777777" w:rsidR="009768F1" w:rsidRPr="00D71D5F" w:rsidRDefault="00812D4F" w:rsidP="00D71D5F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lang w:eastAsia="pl-PL"/>
              </w:rPr>
            </w:pPr>
            <w:r w:rsidRPr="00D71D5F">
              <w:rPr>
                <w:rFonts w:ascii="Calibri" w:hAnsi="Calibri" w:cs="Calibri"/>
                <w:color w:val="auto"/>
                <w:lang w:eastAsia="pl-PL"/>
              </w:rPr>
              <w:t xml:space="preserve">Każda obudowa na serwery musi być wyposażona w komplet redundantnych wentylatorów (typ hot plug, czyli możliwość wymiany podczas pracy urządzenia) zapewniających chłodzenie dla maksymalnej liczby serwerów i urządzeń I/O zainstalowanych w obudowie blade. </w:t>
            </w:r>
          </w:p>
          <w:p w14:paraId="74DB8878" w14:textId="77777777" w:rsidR="00812D4F" w:rsidRPr="00D71D5F" w:rsidRDefault="00812D4F" w:rsidP="00D71D5F">
            <w:pPr>
              <w:pStyle w:val="Default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lang w:eastAsia="pl-PL"/>
              </w:rPr>
            </w:pPr>
            <w:r w:rsidRPr="00D71D5F">
              <w:rPr>
                <w:rFonts w:ascii="Calibri" w:hAnsi="Calibri" w:cs="Calibri"/>
                <w:color w:val="auto"/>
                <w:lang w:eastAsia="pl-PL"/>
              </w:rPr>
              <w:t xml:space="preserve">Wentylatory niezależne od zasilaczy, wymiana wentylatora (wentylatorów) nie może powodować konieczności wyjęcia zasilacza (zasilaczy). </w:t>
            </w:r>
          </w:p>
        </w:tc>
      </w:tr>
      <w:tr w:rsidR="00812D4F" w:rsidRPr="0077344E" w14:paraId="5DE296DE" w14:textId="77777777" w:rsidTr="009B0851">
        <w:tc>
          <w:tcPr>
            <w:tcW w:w="534" w:type="dxa"/>
            <w:gridSpan w:val="2"/>
          </w:tcPr>
          <w:p w14:paraId="56BA05CB" w14:textId="77777777" w:rsidR="00812D4F" w:rsidRPr="00D71D5F" w:rsidRDefault="00DE5A7E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87" w:type="dxa"/>
          </w:tcPr>
          <w:p w14:paraId="397D1038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t>Zasilanie</w:t>
            </w:r>
          </w:p>
        </w:tc>
        <w:tc>
          <w:tcPr>
            <w:tcW w:w="7145" w:type="dxa"/>
          </w:tcPr>
          <w:p w14:paraId="0DE3F529" w14:textId="77777777" w:rsidR="009768F1" w:rsidRPr="00D71D5F" w:rsidRDefault="00812D4F" w:rsidP="00D71D5F">
            <w:pPr>
              <w:numPr>
                <w:ilvl w:val="0"/>
                <w:numId w:val="15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Wyposażona w komplet zasilaczy redundantnych typu Hot Plug. System zasilania musi pracować w trybie redundancji N+N, wymagane ciągłe dostarczenie mocy niezbędnej do zasilenia maksymalnej liczby serwerów i</w:t>
            </w:r>
            <w:r w:rsidR="00887894" w:rsidRPr="00D71D5F">
              <w:rPr>
                <w:rFonts w:ascii="Calibri" w:eastAsia="Times New Roman" w:hAnsi="Calibri" w:cs="Calibri"/>
              </w:rPr>
              <w:t> </w:t>
            </w:r>
            <w:r w:rsidRPr="00D71D5F">
              <w:rPr>
                <w:rFonts w:ascii="Calibri" w:eastAsia="Times New Roman" w:hAnsi="Calibri" w:cs="Calibri"/>
              </w:rPr>
              <w:t xml:space="preserve">urządzeń I/O zainstalowanych w </w:t>
            </w:r>
            <w:r w:rsidRPr="00D71D5F">
              <w:rPr>
                <w:rFonts w:ascii="Calibri" w:eastAsia="Times New Roman" w:hAnsi="Calibri" w:cs="Calibri"/>
              </w:rPr>
              <w:softHyphen/>
              <w:t>obudowie.</w:t>
            </w:r>
          </w:p>
          <w:p w14:paraId="7D40DDF0" w14:textId="77777777" w:rsidR="00812D4F" w:rsidRPr="00D71D5F" w:rsidRDefault="00812D4F" w:rsidP="00D71D5F">
            <w:pPr>
              <w:numPr>
                <w:ilvl w:val="0"/>
                <w:numId w:val="15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Procesory serwerów </w:t>
            </w:r>
            <w:r w:rsidR="00887894" w:rsidRPr="00D71D5F">
              <w:rPr>
                <w:rFonts w:ascii="Calibri" w:eastAsia="Times New Roman" w:hAnsi="Calibri" w:cs="Calibri"/>
              </w:rPr>
              <w:t>muszą</w:t>
            </w:r>
            <w:r w:rsidRPr="00D71D5F">
              <w:rPr>
                <w:rFonts w:ascii="Calibri" w:eastAsia="Times New Roman" w:hAnsi="Calibri" w:cs="Calibri"/>
              </w:rPr>
              <w:t xml:space="preserve"> pracować z nominalną, maksymalną częstotliwością.</w:t>
            </w:r>
          </w:p>
          <w:p w14:paraId="3C8F3B4C" w14:textId="77777777" w:rsidR="00812D4F" w:rsidRPr="00D71D5F" w:rsidRDefault="00812D4F" w:rsidP="00D71D5F">
            <w:pPr>
              <w:numPr>
                <w:ilvl w:val="0"/>
                <w:numId w:val="15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Infrastruktura przystosowana do zasilania jednofazowego. </w:t>
            </w:r>
          </w:p>
        </w:tc>
      </w:tr>
      <w:tr w:rsidR="00812D4F" w:rsidRPr="0077344E" w14:paraId="14B31351" w14:textId="77777777" w:rsidTr="009B0851">
        <w:trPr>
          <w:trHeight w:val="674"/>
        </w:trPr>
        <w:tc>
          <w:tcPr>
            <w:tcW w:w="534" w:type="dxa"/>
            <w:gridSpan w:val="2"/>
          </w:tcPr>
          <w:p w14:paraId="58C2AEB2" w14:textId="77777777" w:rsidR="00812D4F" w:rsidRPr="00D71D5F" w:rsidRDefault="00DE5A7E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87" w:type="dxa"/>
          </w:tcPr>
          <w:p w14:paraId="3FB4B9A8" w14:textId="77777777" w:rsidR="00812D4F" w:rsidRPr="00D71D5F" w:rsidRDefault="00812D4F" w:rsidP="00D71D5F">
            <w:pPr>
              <w:spacing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D71D5F">
              <w:rPr>
                <w:rFonts w:ascii="Calibri" w:eastAsia="Times New Roman" w:hAnsi="Calibri" w:cs="Calibri"/>
                <w:color w:val="000000"/>
              </w:rPr>
              <w:t xml:space="preserve">Moduły zarządzające </w:t>
            </w:r>
          </w:p>
        </w:tc>
        <w:tc>
          <w:tcPr>
            <w:tcW w:w="7145" w:type="dxa"/>
          </w:tcPr>
          <w:p w14:paraId="13433774" w14:textId="77777777" w:rsidR="00812D4F" w:rsidRPr="00D71D5F" w:rsidRDefault="00812D4F" w:rsidP="00D71D5F">
            <w:pPr>
              <w:pStyle w:val="Default"/>
              <w:spacing w:line="360" w:lineRule="auto"/>
              <w:rPr>
                <w:rFonts w:ascii="Calibri" w:hAnsi="Calibri" w:cs="Calibri"/>
                <w:lang w:eastAsia="pl-PL"/>
              </w:rPr>
            </w:pPr>
            <w:r w:rsidRPr="00D71D5F">
              <w:rPr>
                <w:rFonts w:ascii="Calibri" w:hAnsi="Calibri" w:cs="Calibri"/>
                <w:color w:val="auto"/>
                <w:lang w:eastAsia="pl-PL"/>
              </w:rPr>
              <w:t>Każda obudowa musi posiadać dwa redundantne, sprzętowe moduły zarządzające, moduły typu Hot Plug</w:t>
            </w:r>
          </w:p>
        </w:tc>
      </w:tr>
      <w:tr w:rsidR="00812D4F" w:rsidRPr="0077344E" w14:paraId="79F59D98" w14:textId="77777777" w:rsidTr="009B0851">
        <w:tc>
          <w:tcPr>
            <w:tcW w:w="534" w:type="dxa"/>
            <w:gridSpan w:val="2"/>
          </w:tcPr>
          <w:p w14:paraId="34F8CA6A" w14:textId="77777777" w:rsidR="00812D4F" w:rsidRPr="00D71D5F" w:rsidRDefault="00DE5A7E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2387" w:type="dxa"/>
          </w:tcPr>
          <w:p w14:paraId="477A22FE" w14:textId="77777777" w:rsidR="00812D4F" w:rsidRPr="00D71D5F" w:rsidRDefault="00887894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Kompatybilność</w:t>
            </w:r>
          </w:p>
        </w:tc>
        <w:tc>
          <w:tcPr>
            <w:tcW w:w="7145" w:type="dxa"/>
          </w:tcPr>
          <w:p w14:paraId="339D45FD" w14:textId="6323067F" w:rsidR="00812D4F" w:rsidRPr="00D71D5F" w:rsidRDefault="00812D4F" w:rsidP="00D71D5F">
            <w:pPr>
              <w:numPr>
                <w:ilvl w:val="0"/>
                <w:numId w:val="11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Elementy stanowiące rozbudowę muszą być fabrycznie nowe, wyprodukowane nie wcześniej niż 6 miesięcy przed datą dostarczenia do Zamawiającego i pochodzić z oficjalnego kanału dystrybucyjnego producenta na rynek polski. </w:t>
            </w:r>
          </w:p>
          <w:p w14:paraId="3392BAFA" w14:textId="77777777" w:rsidR="00812D4F" w:rsidRPr="00D71D5F" w:rsidRDefault="00812D4F" w:rsidP="00D71D5F">
            <w:pPr>
              <w:numPr>
                <w:ilvl w:val="0"/>
                <w:numId w:val="11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Zamawiający zastrzega sobie, aby Wykonawca na żądanie</w:t>
            </w:r>
          </w:p>
          <w:p w14:paraId="1F1BC7EA" w14:textId="77777777" w:rsidR="00812D4F" w:rsidRPr="00D71D5F" w:rsidRDefault="00812D4F" w:rsidP="00D71D5F">
            <w:pPr>
              <w:spacing w:line="360" w:lineRule="auto"/>
              <w:ind w:left="720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Zamawiającego przedłożył oświadczenie producenta oferowanego</w:t>
            </w:r>
          </w:p>
          <w:p w14:paraId="07D10D3D" w14:textId="77777777" w:rsidR="00812D4F" w:rsidRPr="00D71D5F" w:rsidRDefault="00812D4F" w:rsidP="00D71D5F">
            <w:pPr>
              <w:spacing w:line="360" w:lineRule="auto"/>
              <w:ind w:left="720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sprzętu, potwierdzające pochodzenie sprzętu z autoryzowanego kanału sprzedaży. </w:t>
            </w:r>
          </w:p>
        </w:tc>
      </w:tr>
      <w:tr w:rsidR="00DE5A7E" w:rsidRPr="0077344E" w14:paraId="5888C8CA" w14:textId="77777777" w:rsidTr="00963137">
        <w:trPr>
          <w:trHeight w:val="1408"/>
        </w:trPr>
        <w:tc>
          <w:tcPr>
            <w:tcW w:w="511" w:type="dxa"/>
          </w:tcPr>
          <w:p w14:paraId="5EABD883" w14:textId="77777777" w:rsidR="00DE5A7E" w:rsidRPr="00D71D5F" w:rsidRDefault="00DE5A7E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2410" w:type="dxa"/>
            <w:gridSpan w:val="2"/>
          </w:tcPr>
          <w:p w14:paraId="019E0305" w14:textId="77777777" w:rsidR="00DE5A7E" w:rsidRPr="00D71D5F" w:rsidRDefault="00DE5A7E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Zarządzanie</w:t>
            </w:r>
          </w:p>
        </w:tc>
        <w:tc>
          <w:tcPr>
            <w:tcW w:w="7145" w:type="dxa"/>
          </w:tcPr>
          <w:p w14:paraId="25E679BC" w14:textId="77777777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Zamawiający </w:t>
            </w:r>
            <w:r w:rsidR="0008773B" w:rsidRPr="00D71D5F">
              <w:rPr>
                <w:rFonts w:ascii="Calibri" w:eastAsia="Times New Roman" w:hAnsi="Calibri" w:cs="Calibri"/>
              </w:rPr>
              <w:t xml:space="preserve">obecnie </w:t>
            </w:r>
            <w:r w:rsidRPr="00D71D5F">
              <w:rPr>
                <w:rFonts w:ascii="Calibri" w:eastAsia="Times New Roman" w:hAnsi="Calibri" w:cs="Calibri"/>
              </w:rPr>
              <w:t xml:space="preserve">wykorzystuje infrastrukturę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BladeSystem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, zarządza nią i monitoruje za pomocą oprogramowania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. Posiada licencje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</w:t>
            </w:r>
            <w:r w:rsidRPr="00D71D5F">
              <w:rPr>
                <w:rFonts w:ascii="Calibri" w:eastAsia="Times New Roman" w:hAnsi="Calibri" w:cs="Calibri"/>
              </w:rPr>
              <w:lastRenderedPageBreak/>
              <w:t>Advanced.</w:t>
            </w:r>
          </w:p>
          <w:p w14:paraId="15D8ED81" w14:textId="7703D7BD" w:rsidR="009768F1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Zamawiający wymaga </w:t>
            </w:r>
            <w:r w:rsidR="005664A9" w:rsidRPr="00D71D5F">
              <w:rPr>
                <w:rFonts w:ascii="Calibri" w:eastAsia="Times New Roman" w:hAnsi="Calibri" w:cs="Calibri"/>
              </w:rPr>
              <w:t xml:space="preserve">dostarczenia </w:t>
            </w:r>
            <w:r w:rsidR="005F69D8" w:rsidRPr="00D71D5F">
              <w:rPr>
                <w:rFonts w:ascii="Calibri" w:eastAsia="Times New Roman" w:hAnsi="Calibri" w:cs="Calibri"/>
              </w:rPr>
              <w:t xml:space="preserve">i wykonania integracji narzędzi  do zarządzania posiadanej i nowej infrastruktury serwerowej, poprzez centralny </w:t>
            </w:r>
            <w:r w:rsidRPr="00D71D5F">
              <w:rPr>
                <w:rFonts w:ascii="Calibri" w:eastAsia="Times New Roman" w:hAnsi="Calibri" w:cs="Calibri"/>
              </w:rPr>
              <w:t xml:space="preserve">system zarządzania </w:t>
            </w:r>
            <w:r w:rsidR="00493947" w:rsidRPr="00D71D5F">
              <w:rPr>
                <w:rFonts w:ascii="Calibri" w:eastAsia="Times New Roman" w:hAnsi="Calibri" w:cs="Calibri"/>
              </w:rPr>
              <w:t xml:space="preserve">HPE </w:t>
            </w:r>
            <w:proofErr w:type="spellStart"/>
            <w:r w:rsidR="00493947"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="00493947" w:rsidRPr="00D71D5F">
              <w:rPr>
                <w:rFonts w:ascii="Calibri" w:eastAsia="Times New Roman" w:hAnsi="Calibri" w:cs="Calibri"/>
              </w:rPr>
              <w:t xml:space="preserve"> Global Dashboard lub równoważne. </w:t>
            </w:r>
          </w:p>
          <w:p w14:paraId="3E1C226D" w14:textId="57DFDD05" w:rsidR="005F69D8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Integracja </w:t>
            </w:r>
            <w:r w:rsidR="005F69D8" w:rsidRPr="00D71D5F">
              <w:rPr>
                <w:rFonts w:ascii="Calibri" w:eastAsia="Times New Roman" w:hAnsi="Calibri" w:cs="Calibri"/>
              </w:rPr>
              <w:t xml:space="preserve">polega na wykonaniu instalacji nowego systemu do </w:t>
            </w:r>
            <w:r w:rsidR="00BC1A53" w:rsidRPr="00D71D5F">
              <w:rPr>
                <w:rFonts w:ascii="Calibri" w:eastAsia="Times New Roman" w:hAnsi="Calibri" w:cs="Calibri"/>
              </w:rPr>
              <w:t>zarządzania</w:t>
            </w:r>
            <w:r w:rsidR="005F69D8" w:rsidRPr="00D71D5F">
              <w:rPr>
                <w:rFonts w:ascii="Calibri" w:eastAsia="Times New Roman" w:hAnsi="Calibri" w:cs="Calibri"/>
              </w:rPr>
              <w:t xml:space="preserve"> </w:t>
            </w:r>
            <w:r w:rsidR="00BC1A53" w:rsidRPr="00D71D5F">
              <w:rPr>
                <w:rFonts w:ascii="Calibri" w:eastAsia="Times New Roman" w:hAnsi="Calibri" w:cs="Calibri"/>
              </w:rPr>
              <w:t xml:space="preserve">posiadanymi i nowo </w:t>
            </w:r>
            <w:r w:rsidR="005F69D8" w:rsidRPr="00D71D5F">
              <w:rPr>
                <w:rFonts w:ascii="Calibri" w:eastAsia="Times New Roman" w:hAnsi="Calibri" w:cs="Calibri"/>
              </w:rPr>
              <w:t xml:space="preserve">dostarczanymi serwerami </w:t>
            </w:r>
            <w:r w:rsidR="00BC1A53" w:rsidRPr="00D71D5F">
              <w:rPr>
                <w:rFonts w:ascii="Calibri" w:eastAsia="Times New Roman" w:hAnsi="Calibri" w:cs="Calibri"/>
              </w:rPr>
              <w:t xml:space="preserve">oraz wykonaniu tzw. nakładki w formie uruchomienia HPE </w:t>
            </w:r>
            <w:proofErr w:type="spellStart"/>
            <w:r w:rsidR="00BC1A53"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="00BC1A53" w:rsidRPr="00D71D5F">
              <w:rPr>
                <w:rFonts w:ascii="Calibri" w:eastAsia="Times New Roman" w:hAnsi="Calibri" w:cs="Calibri"/>
              </w:rPr>
              <w:t xml:space="preserve"> Global Dashboard lub równoważne i zarządzania całością infrastruktury za pomocą tego narzędzia. </w:t>
            </w:r>
          </w:p>
          <w:p w14:paraId="58618667" w14:textId="422EEE92" w:rsidR="005664A9" w:rsidRPr="00D71D5F" w:rsidRDefault="00960789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Oprogramowanie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Global Dashboard lub równoważne musi:</w:t>
            </w:r>
          </w:p>
          <w:p w14:paraId="306DF4A3" w14:textId="77777777" w:rsidR="00960789" w:rsidRPr="00D71D5F" w:rsidRDefault="00960789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Udostępniać łącza do urządzeń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>;</w:t>
            </w:r>
          </w:p>
          <w:p w14:paraId="054ED52E" w14:textId="77777777" w:rsidR="00960789" w:rsidRPr="00D71D5F" w:rsidRDefault="00960789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Zapewnić dostęp </w:t>
            </w:r>
            <w:r w:rsidR="00F21B9F" w:rsidRPr="00D71D5F">
              <w:rPr>
                <w:rFonts w:ascii="Calibri" w:eastAsia="Times New Roman" w:hAnsi="Calibri" w:cs="Calibri"/>
              </w:rPr>
              <w:t xml:space="preserve">do zarządzania całością infrastruktury serwerowej </w:t>
            </w:r>
            <w:r w:rsidRPr="00D71D5F">
              <w:rPr>
                <w:rFonts w:ascii="Calibri" w:eastAsia="Times New Roman" w:hAnsi="Calibri" w:cs="Calibri"/>
              </w:rPr>
              <w:t>poprzez jednokrotne logowanie;</w:t>
            </w:r>
          </w:p>
          <w:p w14:paraId="3C54EF85" w14:textId="77777777" w:rsidR="00960789" w:rsidRPr="00D71D5F" w:rsidRDefault="00F21B9F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Zapewnić monitorowanie i zarządzanie serwerami typu 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Proliant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blade i 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rack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>, obudowami HPE 7000, macierzami HPE 3PAR;</w:t>
            </w:r>
          </w:p>
          <w:p w14:paraId="2175A8CB" w14:textId="77777777" w:rsidR="00F21B9F" w:rsidRPr="00D71D5F" w:rsidRDefault="00F21B9F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Zapewnić ujednolicony widok stanu serwerów HPE, profili, obudó</w:t>
            </w:r>
            <w:r w:rsidR="00894FCC" w:rsidRPr="00D71D5F">
              <w:rPr>
                <w:rFonts w:ascii="Calibri" w:eastAsia="Times New Roman" w:hAnsi="Calibri" w:cs="Calibri"/>
              </w:rPr>
              <w:t>w</w:t>
            </w:r>
            <w:r w:rsidRPr="00D71D5F">
              <w:rPr>
                <w:rFonts w:ascii="Calibri" w:eastAsia="Times New Roman" w:hAnsi="Calibri" w:cs="Calibri"/>
              </w:rPr>
              <w:t>, ramek</w:t>
            </w:r>
            <w:r w:rsidR="00894FCC" w:rsidRPr="00D71D5F">
              <w:rPr>
                <w:rFonts w:ascii="Calibri" w:eastAsia="Times New Roman" w:hAnsi="Calibri" w:cs="Calibri"/>
              </w:rPr>
              <w:t xml:space="preserve"> z nowymi serwerami i dyskami;</w:t>
            </w:r>
          </w:p>
          <w:p w14:paraId="39D947AB" w14:textId="77777777" w:rsidR="00894FCC" w:rsidRPr="00D71D5F" w:rsidRDefault="00894FCC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Zapewnić ujednolicony widok w wielu wersjach i instancjach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i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Synergy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Composer;</w:t>
            </w:r>
          </w:p>
          <w:p w14:paraId="5F9F2F61" w14:textId="77777777" w:rsidR="00894FCC" w:rsidRPr="00D71D5F" w:rsidRDefault="00894FCC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Być zgodny ze wszystkimi wersjami 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>;</w:t>
            </w:r>
          </w:p>
          <w:p w14:paraId="78E98848" w14:textId="77777777" w:rsidR="00894FCC" w:rsidRPr="00D71D5F" w:rsidRDefault="00894FCC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Agregować krytyczne działania wielu urządzeń w jednym pliku danych, aby szybko identyfikować problemy występujące na monitorowanym sprzęcie, w celu uzyskania szybkiego rozwiązania występujących problemów i awarii sprzętu</w:t>
            </w:r>
            <w:r w:rsidR="004D4D1E" w:rsidRPr="00D71D5F">
              <w:rPr>
                <w:rFonts w:ascii="Calibri" w:eastAsia="Times New Roman" w:hAnsi="Calibri" w:cs="Calibri"/>
              </w:rPr>
              <w:t>;</w:t>
            </w:r>
          </w:p>
          <w:p w14:paraId="321E2F83" w14:textId="77777777" w:rsidR="004D4D1E" w:rsidRPr="00D71D5F" w:rsidRDefault="004D4D1E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Generować raporty dla monitorowanych zasobów w celu przeglądania inwentaryzacji, w szczególności wersji oprogramowania układowego (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firmware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>)</w:t>
            </w:r>
            <w:r w:rsidR="002A3CC0" w:rsidRPr="00D71D5F">
              <w:rPr>
                <w:rFonts w:ascii="Calibri" w:eastAsia="Times New Roman" w:hAnsi="Calibri" w:cs="Calibri"/>
              </w:rPr>
              <w:t>;</w:t>
            </w:r>
          </w:p>
          <w:p w14:paraId="4B118A15" w14:textId="77777777" w:rsidR="002A3CC0" w:rsidRPr="00D71D5F" w:rsidRDefault="002A3CC0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Generowanie raportów o licencjach;</w:t>
            </w:r>
          </w:p>
          <w:p w14:paraId="7AEB2B21" w14:textId="77777777" w:rsidR="002A3CC0" w:rsidRPr="00D71D5F" w:rsidRDefault="002A3CC0" w:rsidP="00D71D5F">
            <w:pPr>
              <w:numPr>
                <w:ilvl w:val="1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Pokazywanie zduplikowanych numerów seryjnych, adresów </w:t>
            </w:r>
            <w:r w:rsidRPr="00D71D5F">
              <w:rPr>
                <w:rFonts w:ascii="Calibri" w:eastAsia="Times New Roman" w:hAnsi="Calibri" w:cs="Calibri"/>
              </w:rPr>
              <w:lastRenderedPageBreak/>
              <w:t>MAC, identyfikatorów WWID.</w:t>
            </w:r>
          </w:p>
          <w:p w14:paraId="2AE29996" w14:textId="4DC0C2F4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Wymagania stawiane oprogramowaniu </w:t>
            </w:r>
            <w:r w:rsidR="00CB34ED" w:rsidRPr="00D71D5F">
              <w:rPr>
                <w:rFonts w:ascii="Calibri" w:eastAsia="Times New Roman" w:hAnsi="Calibri" w:cs="Calibri"/>
              </w:rPr>
              <w:t xml:space="preserve">HPE </w:t>
            </w:r>
            <w:proofErr w:type="spellStart"/>
            <w:r w:rsidR="00CB34ED"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="00CB34ED" w:rsidRPr="00D71D5F">
              <w:rPr>
                <w:rFonts w:ascii="Calibri" w:eastAsia="Times New Roman" w:hAnsi="Calibri" w:cs="Calibri"/>
              </w:rPr>
              <w:t xml:space="preserve"> Global Dashboard lub równoważne </w:t>
            </w:r>
            <w:r w:rsidRPr="00D71D5F">
              <w:rPr>
                <w:rFonts w:ascii="Calibri" w:eastAsia="Times New Roman" w:hAnsi="Calibri" w:cs="Calibri"/>
              </w:rPr>
              <w:t>dla nowych obudów i posiadanych c7000</w:t>
            </w:r>
            <w:r w:rsidR="00A91FAF" w:rsidRPr="00D71D5F">
              <w:rPr>
                <w:rFonts w:ascii="Calibri" w:eastAsia="Times New Roman" w:hAnsi="Calibri" w:cs="Calibri"/>
              </w:rPr>
              <w:t xml:space="preserve"> są </w:t>
            </w:r>
            <w:r w:rsidR="00664FC6" w:rsidRPr="00D71D5F">
              <w:rPr>
                <w:rFonts w:ascii="Calibri" w:eastAsia="Times New Roman" w:hAnsi="Calibri" w:cs="Calibri"/>
              </w:rPr>
              <w:t>następujące</w:t>
            </w:r>
            <w:r w:rsidRPr="00D71D5F">
              <w:rPr>
                <w:rFonts w:ascii="Calibri" w:eastAsia="Times New Roman" w:hAnsi="Calibri" w:cs="Calibri"/>
              </w:rPr>
              <w:t>:</w:t>
            </w:r>
          </w:p>
          <w:p w14:paraId="522AC810" w14:textId="77777777" w:rsidR="009768F1" w:rsidRPr="00D71D5F" w:rsidRDefault="00DE5A7E" w:rsidP="00D71D5F">
            <w:pPr>
              <w:numPr>
                <w:ilvl w:val="1"/>
                <w:numId w:val="16"/>
              </w:numPr>
              <w:spacing w:line="360" w:lineRule="auto"/>
              <w:ind w:left="720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wsparcie serwisowe producenta oferowanej infrastruktury serwerów kasetowych na czas zgodny z czasem wsparcia serwisowego infrastruktury;</w:t>
            </w:r>
          </w:p>
          <w:p w14:paraId="4E49ECF9" w14:textId="77777777" w:rsidR="009768F1" w:rsidRPr="00D71D5F" w:rsidRDefault="00DE5A7E" w:rsidP="00D71D5F">
            <w:pPr>
              <w:numPr>
                <w:ilvl w:val="1"/>
                <w:numId w:val="16"/>
              </w:numPr>
              <w:spacing w:line="360" w:lineRule="auto"/>
              <w:ind w:left="720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prezentacja (spójna z </w:t>
            </w:r>
            <w:r w:rsidR="00A91FAF" w:rsidRPr="00D71D5F">
              <w:rPr>
                <w:rFonts w:ascii="Calibri" w:eastAsia="Times New Roman" w:hAnsi="Calibri" w:cs="Calibri"/>
              </w:rPr>
              <w:t xml:space="preserve">HPE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>):</w:t>
            </w:r>
            <w:r w:rsidR="009768F1" w:rsidRPr="00D71D5F">
              <w:rPr>
                <w:rFonts w:ascii="Calibri" w:eastAsia="Times New Roman" w:hAnsi="Calibri" w:cs="Calibri"/>
              </w:rPr>
              <w:t xml:space="preserve"> </w:t>
            </w:r>
          </w:p>
          <w:p w14:paraId="1A2096AD" w14:textId="77777777" w:rsidR="00025313" w:rsidRPr="00D71D5F" w:rsidRDefault="00DE5A7E" w:rsidP="00D71D5F">
            <w:pPr>
              <w:pStyle w:val="Akapitzlist"/>
              <w:numPr>
                <w:ilvl w:val="2"/>
                <w:numId w:val="16"/>
              </w:numPr>
              <w:spacing w:line="360" w:lineRule="auto"/>
              <w:ind w:left="927" w:hanging="425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nazwy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i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ogólnego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stanu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zdrowia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każdego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serwera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>,</w:t>
            </w:r>
          </w:p>
          <w:p w14:paraId="02E5DE48" w14:textId="5C6497CE" w:rsidR="00025313" w:rsidRPr="00D71D5F" w:rsidRDefault="00DE5A7E" w:rsidP="00D71D5F">
            <w:pPr>
              <w:pStyle w:val="Akapitzlist"/>
              <w:numPr>
                <w:ilvl w:val="2"/>
                <w:numId w:val="16"/>
              </w:numPr>
              <w:spacing w:line="360" w:lineRule="auto"/>
              <w:ind w:left="927"/>
              <w:rPr>
                <w:rFonts w:eastAsia="Times New Roman" w:cs="Calibri"/>
                <w:sz w:val="24"/>
                <w:szCs w:val="24"/>
              </w:rPr>
            </w:pPr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obudowy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i</w:t>
            </w:r>
            <w:r w:rsidR="00EC47E0" w:rsidRPr="00D71D5F">
              <w:rPr>
                <w:rFonts w:eastAsia="Times New Roman" w:cs="Calibri"/>
                <w:sz w:val="24"/>
                <w:szCs w:val="24"/>
              </w:rPr>
              <w:t> 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komponentu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obudowy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>;</w:t>
            </w:r>
          </w:p>
          <w:p w14:paraId="4A77437B" w14:textId="77777777" w:rsidR="00025313" w:rsidRPr="00D71D5F" w:rsidRDefault="00DE5A7E" w:rsidP="00D71D5F">
            <w:pPr>
              <w:pStyle w:val="Akapitzlist"/>
              <w:numPr>
                <w:ilvl w:val="2"/>
                <w:numId w:val="16"/>
              </w:numPr>
              <w:spacing w:line="360" w:lineRule="auto"/>
              <w:ind w:left="927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numeru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seryjnego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i UUID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serwera;liczby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wentylatorów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i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zasilaczy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obudowy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>;</w:t>
            </w:r>
          </w:p>
          <w:p w14:paraId="0DDA5A3D" w14:textId="1629538F" w:rsidR="00DE5A7E" w:rsidRPr="00D71D5F" w:rsidRDefault="00DE5A7E" w:rsidP="00D71D5F">
            <w:pPr>
              <w:pStyle w:val="Akapitzlist"/>
              <w:numPr>
                <w:ilvl w:val="2"/>
                <w:numId w:val="16"/>
              </w:numPr>
              <w:spacing w:line="360" w:lineRule="auto"/>
              <w:ind w:left="927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adres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IP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modułu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Onboard Administrator (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jeśli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dotyczy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też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nowych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 xml:space="preserve"> </w:t>
            </w:r>
            <w:proofErr w:type="spellStart"/>
            <w:r w:rsidRPr="00D71D5F">
              <w:rPr>
                <w:rFonts w:eastAsia="Times New Roman" w:cs="Calibri"/>
                <w:sz w:val="24"/>
                <w:szCs w:val="24"/>
              </w:rPr>
              <w:t>obudów</w:t>
            </w:r>
            <w:proofErr w:type="spellEnd"/>
            <w:r w:rsidRPr="00D71D5F">
              <w:rPr>
                <w:rFonts w:eastAsia="Times New Roman" w:cs="Calibri"/>
                <w:sz w:val="24"/>
                <w:szCs w:val="24"/>
              </w:rPr>
              <w:t>)</w:t>
            </w:r>
            <w:r w:rsidR="00963137" w:rsidRPr="00D71D5F">
              <w:rPr>
                <w:rFonts w:eastAsia="Times New Roman" w:cs="Calibri"/>
                <w:sz w:val="24"/>
                <w:szCs w:val="24"/>
              </w:rPr>
              <w:t>.</w:t>
            </w:r>
          </w:p>
          <w:p w14:paraId="0CC49CF9" w14:textId="77777777" w:rsidR="00963137" w:rsidRPr="00D71D5F" w:rsidRDefault="00963137" w:rsidP="00D71D5F">
            <w:pPr>
              <w:spacing w:line="360" w:lineRule="auto"/>
              <w:ind w:left="720"/>
              <w:rPr>
                <w:rFonts w:ascii="Calibri" w:eastAsia="Times New Roman" w:hAnsi="Calibri" w:cs="Calibri"/>
              </w:rPr>
            </w:pPr>
          </w:p>
          <w:p w14:paraId="6DC6A285" w14:textId="77777777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przełączenie się do interfejsu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bez konieczności podawania poświadczeń (tzw. tryb Single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Sign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On);</w:t>
            </w:r>
          </w:p>
          <w:p w14:paraId="7855ACA4" w14:textId="77777777" w:rsidR="00963137" w:rsidRPr="00D71D5F" w:rsidRDefault="00963137" w:rsidP="00D71D5F">
            <w:pPr>
              <w:spacing w:line="360" w:lineRule="auto"/>
              <w:ind w:left="720"/>
              <w:rPr>
                <w:rFonts w:ascii="Calibri" w:eastAsia="Times New Roman" w:hAnsi="Calibri" w:cs="Calibri"/>
              </w:rPr>
            </w:pPr>
          </w:p>
          <w:p w14:paraId="09CD182D" w14:textId="77777777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prezentacja wszystkich profili z informacjami takimi jak:</w:t>
            </w:r>
          </w:p>
          <w:p w14:paraId="1C252EEC" w14:textId="77777777" w:rsidR="00DE5A7E" w:rsidRPr="00D71D5F" w:rsidRDefault="00DE5A7E" w:rsidP="00D71D5F">
            <w:pPr>
              <w:numPr>
                <w:ilvl w:val="0"/>
                <w:numId w:val="17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nazwa profilu serwera;</w:t>
            </w:r>
          </w:p>
          <w:p w14:paraId="5985CC87" w14:textId="77777777" w:rsidR="00DE5A7E" w:rsidRPr="00D71D5F" w:rsidRDefault="00DE5A7E" w:rsidP="00D71D5F">
            <w:pPr>
              <w:numPr>
                <w:ilvl w:val="0"/>
                <w:numId w:val="17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nazwa serwera;</w:t>
            </w:r>
          </w:p>
          <w:p w14:paraId="7D044B1A" w14:textId="77777777" w:rsidR="00DE5A7E" w:rsidRPr="00D71D5F" w:rsidRDefault="00DE5A7E" w:rsidP="00D71D5F">
            <w:pPr>
              <w:numPr>
                <w:ilvl w:val="0"/>
                <w:numId w:val="17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UUID, typ adresów MAC i WWN;</w:t>
            </w:r>
          </w:p>
          <w:p w14:paraId="28C23283" w14:textId="77777777" w:rsidR="00DE5A7E" w:rsidRPr="00D71D5F" w:rsidRDefault="00DE5A7E" w:rsidP="00D71D5F">
            <w:pPr>
              <w:numPr>
                <w:ilvl w:val="0"/>
                <w:numId w:val="17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poziom zainstalowanego oprogramowania układowego;</w:t>
            </w:r>
          </w:p>
          <w:p w14:paraId="3D188E0D" w14:textId="77777777" w:rsidR="00DE5A7E" w:rsidRPr="00D71D5F" w:rsidRDefault="00DE5A7E" w:rsidP="00D71D5F">
            <w:pPr>
              <w:numPr>
                <w:ilvl w:val="0"/>
                <w:numId w:val="17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zestawienie interfejsów sieciowych z adresami MAC i WWN.</w:t>
            </w:r>
          </w:p>
          <w:p w14:paraId="720E66FB" w14:textId="77777777" w:rsidR="00B24831" w:rsidRPr="00D71D5F" w:rsidRDefault="00B24831" w:rsidP="00D71D5F">
            <w:pPr>
              <w:spacing w:line="360" w:lineRule="auto"/>
              <w:ind w:left="720"/>
              <w:rPr>
                <w:rFonts w:ascii="Calibri" w:eastAsia="Times New Roman" w:hAnsi="Calibri" w:cs="Calibri"/>
              </w:rPr>
            </w:pPr>
          </w:p>
          <w:p w14:paraId="2D91985B" w14:textId="77777777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 xml:space="preserve">aplikacja musi mieć wbudowany system automatycznego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backup’u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z</w:t>
            </w:r>
            <w:r w:rsidR="00EC47E0" w:rsidRPr="00D71D5F">
              <w:rPr>
                <w:rFonts w:ascii="Calibri" w:eastAsia="Times New Roman" w:hAnsi="Calibri" w:cs="Calibri"/>
              </w:rPr>
              <w:t> </w:t>
            </w:r>
            <w:r w:rsidRPr="00D71D5F">
              <w:rPr>
                <w:rFonts w:ascii="Calibri" w:eastAsia="Times New Roman" w:hAnsi="Calibri" w:cs="Calibri"/>
              </w:rPr>
              <w:t>wysyłaniem kopii zapasowej do zdalnego zasobu po protokole SCP lub SFTP;</w:t>
            </w:r>
          </w:p>
          <w:p w14:paraId="458EA78F" w14:textId="77777777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zestawienie informacji na temat gwarancji poszczególnych urządzeń – kiedy gwarancja się kończy dla danego urządzenia;</w:t>
            </w:r>
          </w:p>
          <w:p w14:paraId="0CBF0440" w14:textId="77777777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aplikacja musi integrować się z usługą katalogową Active Directory posiadaną przez Zamawiającego;</w:t>
            </w:r>
          </w:p>
          <w:p w14:paraId="1712C2ED" w14:textId="77777777" w:rsidR="00DE5A7E" w:rsidRPr="00D71D5F" w:rsidRDefault="00DE5A7E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lastRenderedPageBreak/>
              <w:t xml:space="preserve">dodawanie instancji 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OneView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musi wspierać dwupoziomowe uwierzytelnianie (</w:t>
            </w:r>
            <w:proofErr w:type="spellStart"/>
            <w:r w:rsidRPr="00D71D5F">
              <w:rPr>
                <w:rFonts w:ascii="Calibri" w:eastAsia="Times New Roman" w:hAnsi="Calibri" w:cs="Calibri"/>
              </w:rPr>
              <w:t>two-factor</w:t>
            </w:r>
            <w:proofErr w:type="spellEnd"/>
            <w:r w:rsidRPr="00D71D5F">
              <w:rPr>
                <w:rFonts w:ascii="Calibri" w:eastAsia="Times New Roman" w:hAnsi="Calibri" w:cs="Calibri"/>
              </w:rPr>
              <w:t xml:space="preserve"> login).</w:t>
            </w:r>
          </w:p>
          <w:p w14:paraId="45CCB000" w14:textId="77777777" w:rsidR="007C0662" w:rsidRPr="00D71D5F" w:rsidRDefault="007C0662" w:rsidP="00D71D5F">
            <w:pPr>
              <w:numPr>
                <w:ilvl w:val="0"/>
                <w:numId w:val="16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Wykonawca</w:t>
            </w:r>
            <w:r w:rsidR="00A91FAF" w:rsidRPr="00D71D5F">
              <w:rPr>
                <w:rFonts w:ascii="Calibri" w:eastAsia="Times New Roman" w:hAnsi="Calibri" w:cs="Calibri"/>
              </w:rPr>
              <w:t xml:space="preserve"> </w:t>
            </w:r>
            <w:r w:rsidR="00963137" w:rsidRPr="00D71D5F">
              <w:rPr>
                <w:rFonts w:ascii="Calibri" w:eastAsia="Times New Roman" w:hAnsi="Calibri" w:cs="Calibri"/>
              </w:rPr>
              <w:t xml:space="preserve">wykona </w:t>
            </w:r>
            <w:r w:rsidR="00A91FAF" w:rsidRPr="00D71D5F">
              <w:rPr>
                <w:rFonts w:ascii="Calibri" w:eastAsia="Times New Roman" w:hAnsi="Calibri" w:cs="Calibri"/>
              </w:rPr>
              <w:t>integr</w:t>
            </w:r>
            <w:r w:rsidR="00963137" w:rsidRPr="00D71D5F">
              <w:rPr>
                <w:rFonts w:ascii="Calibri" w:eastAsia="Times New Roman" w:hAnsi="Calibri" w:cs="Calibri"/>
              </w:rPr>
              <w:t xml:space="preserve">ację </w:t>
            </w:r>
            <w:r w:rsidR="00A91FAF" w:rsidRPr="00D71D5F">
              <w:rPr>
                <w:rFonts w:ascii="Calibri" w:eastAsia="Times New Roman" w:hAnsi="Calibri" w:cs="Calibri"/>
              </w:rPr>
              <w:t>oprogramowani</w:t>
            </w:r>
            <w:r w:rsidR="00963137" w:rsidRPr="00D71D5F">
              <w:rPr>
                <w:rFonts w:ascii="Calibri" w:eastAsia="Times New Roman" w:hAnsi="Calibri" w:cs="Calibri"/>
              </w:rPr>
              <w:t>a</w:t>
            </w:r>
            <w:r w:rsidR="00A91FAF" w:rsidRPr="00D71D5F">
              <w:rPr>
                <w:rFonts w:ascii="Calibri" w:eastAsia="Times New Roman" w:hAnsi="Calibri" w:cs="Calibri"/>
              </w:rPr>
              <w:t xml:space="preserve"> do </w:t>
            </w:r>
            <w:r w:rsidR="00963137" w:rsidRPr="00D71D5F">
              <w:rPr>
                <w:rFonts w:ascii="Calibri" w:eastAsia="Times New Roman" w:hAnsi="Calibri" w:cs="Calibri"/>
              </w:rPr>
              <w:t>zarządzania</w:t>
            </w:r>
            <w:r w:rsidR="00A91FAF" w:rsidRPr="00D71D5F">
              <w:rPr>
                <w:rFonts w:ascii="Calibri" w:eastAsia="Times New Roman" w:hAnsi="Calibri" w:cs="Calibri"/>
              </w:rPr>
              <w:t xml:space="preserve"> HPE One </w:t>
            </w:r>
            <w:proofErr w:type="spellStart"/>
            <w:r w:rsidR="00A91FAF" w:rsidRPr="00D71D5F">
              <w:rPr>
                <w:rFonts w:ascii="Calibri" w:eastAsia="Times New Roman" w:hAnsi="Calibri" w:cs="Calibri"/>
              </w:rPr>
              <w:t>View</w:t>
            </w:r>
            <w:proofErr w:type="spellEnd"/>
            <w:r w:rsidR="00A91FAF" w:rsidRPr="00D71D5F">
              <w:rPr>
                <w:rFonts w:ascii="Calibri" w:eastAsia="Times New Roman" w:hAnsi="Calibri" w:cs="Calibri"/>
              </w:rPr>
              <w:t xml:space="preserve"> z oprogramowaniem </w:t>
            </w:r>
            <w:proofErr w:type="spellStart"/>
            <w:r w:rsidR="00A91FAF" w:rsidRPr="00D71D5F">
              <w:rPr>
                <w:rFonts w:ascii="Calibri" w:eastAsia="Times New Roman" w:hAnsi="Calibri" w:cs="Calibri"/>
              </w:rPr>
              <w:t>VMware</w:t>
            </w:r>
            <w:proofErr w:type="spellEnd"/>
            <w:r w:rsidR="00A91FAF" w:rsidRPr="00D71D5F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="00A91FAF" w:rsidRPr="00D71D5F">
              <w:rPr>
                <w:rFonts w:ascii="Calibri" w:eastAsia="Times New Roman" w:hAnsi="Calibri" w:cs="Calibri"/>
              </w:rPr>
              <w:t>vCenter</w:t>
            </w:r>
            <w:proofErr w:type="spellEnd"/>
            <w:r w:rsidR="00A91FAF" w:rsidRPr="00D71D5F">
              <w:rPr>
                <w:rFonts w:ascii="Calibri" w:eastAsia="Times New Roman" w:hAnsi="Calibri" w:cs="Calibri"/>
              </w:rPr>
              <w:t xml:space="preserve"> w celu uzyskania  aktualiz</w:t>
            </w:r>
            <w:r w:rsidRPr="00D71D5F">
              <w:rPr>
                <w:rFonts w:ascii="Calibri" w:eastAsia="Times New Roman" w:hAnsi="Calibri" w:cs="Calibri"/>
              </w:rPr>
              <w:t xml:space="preserve">acji </w:t>
            </w:r>
            <w:r w:rsidR="00A91FAF" w:rsidRPr="00D71D5F">
              <w:rPr>
                <w:rFonts w:ascii="Calibri" w:eastAsia="Times New Roman" w:hAnsi="Calibri" w:cs="Calibri"/>
              </w:rPr>
              <w:t xml:space="preserve">systemów operacyjnych </w:t>
            </w:r>
            <w:proofErr w:type="spellStart"/>
            <w:r w:rsidR="00A91FAF" w:rsidRPr="00D71D5F">
              <w:rPr>
                <w:rFonts w:ascii="Calibri" w:eastAsia="Times New Roman" w:hAnsi="Calibri" w:cs="Calibri"/>
              </w:rPr>
              <w:t>VMware</w:t>
            </w:r>
            <w:proofErr w:type="spellEnd"/>
            <w:r w:rsidR="00A91FAF" w:rsidRPr="00D71D5F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="00A91FAF" w:rsidRPr="00D71D5F">
              <w:rPr>
                <w:rFonts w:ascii="Calibri" w:eastAsia="Times New Roman" w:hAnsi="Calibri" w:cs="Calibri"/>
              </w:rPr>
              <w:t>ESXi</w:t>
            </w:r>
            <w:proofErr w:type="spellEnd"/>
            <w:r w:rsidR="00A91FAF" w:rsidRPr="00D71D5F">
              <w:rPr>
                <w:rFonts w:ascii="Calibri" w:eastAsia="Times New Roman" w:hAnsi="Calibri" w:cs="Calibri"/>
              </w:rPr>
              <w:t xml:space="preserve"> 7.0 </w:t>
            </w:r>
            <w:r w:rsidRPr="00D71D5F">
              <w:rPr>
                <w:rFonts w:ascii="Calibri" w:eastAsia="Times New Roman" w:hAnsi="Calibri" w:cs="Calibri"/>
              </w:rPr>
              <w:t xml:space="preserve">za pomocą </w:t>
            </w:r>
            <w:r w:rsidR="00963137" w:rsidRPr="00D71D5F">
              <w:rPr>
                <w:rFonts w:ascii="Calibri" w:eastAsia="Times New Roman" w:hAnsi="Calibri" w:cs="Calibri"/>
              </w:rPr>
              <w:t>popraw</w:t>
            </w:r>
            <w:r w:rsidRPr="00D71D5F">
              <w:rPr>
                <w:rFonts w:ascii="Calibri" w:eastAsia="Times New Roman" w:hAnsi="Calibri" w:cs="Calibri"/>
              </w:rPr>
              <w:t>ek</w:t>
            </w:r>
            <w:r w:rsidR="00963137" w:rsidRPr="00D71D5F">
              <w:rPr>
                <w:rFonts w:ascii="Calibri" w:eastAsia="Times New Roman" w:hAnsi="Calibri" w:cs="Calibri"/>
              </w:rPr>
              <w:t xml:space="preserve"> (</w:t>
            </w:r>
            <w:proofErr w:type="spellStart"/>
            <w:r w:rsidR="00963137" w:rsidRPr="00D71D5F">
              <w:rPr>
                <w:rFonts w:ascii="Calibri" w:eastAsia="Times New Roman" w:hAnsi="Calibri" w:cs="Calibri"/>
              </w:rPr>
              <w:t>add-on</w:t>
            </w:r>
            <w:proofErr w:type="spellEnd"/>
            <w:r w:rsidR="00963137" w:rsidRPr="00D71D5F">
              <w:rPr>
                <w:rFonts w:ascii="Calibri" w:eastAsia="Times New Roman" w:hAnsi="Calibri" w:cs="Calibri"/>
              </w:rPr>
              <w:t>) wyda</w:t>
            </w:r>
            <w:r w:rsidRPr="00D71D5F">
              <w:rPr>
                <w:rFonts w:ascii="Calibri" w:eastAsia="Times New Roman" w:hAnsi="Calibri" w:cs="Calibri"/>
              </w:rPr>
              <w:t>wa</w:t>
            </w:r>
            <w:r w:rsidR="00963137" w:rsidRPr="00D71D5F">
              <w:rPr>
                <w:rFonts w:ascii="Calibri" w:eastAsia="Times New Roman" w:hAnsi="Calibri" w:cs="Calibri"/>
              </w:rPr>
              <w:t>nymi przez producenta serwerów.</w:t>
            </w:r>
          </w:p>
        </w:tc>
      </w:tr>
      <w:tr w:rsidR="00C131C6" w:rsidRPr="0077344E" w14:paraId="19C30C5C" w14:textId="77777777" w:rsidTr="00C131C6">
        <w:trPr>
          <w:trHeight w:val="519"/>
        </w:trPr>
        <w:tc>
          <w:tcPr>
            <w:tcW w:w="511" w:type="dxa"/>
          </w:tcPr>
          <w:p w14:paraId="128BD097" w14:textId="77777777" w:rsidR="00C131C6" w:rsidRPr="00D71D5F" w:rsidRDefault="00C131C6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lastRenderedPageBreak/>
              <w:t>11</w:t>
            </w:r>
          </w:p>
        </w:tc>
        <w:tc>
          <w:tcPr>
            <w:tcW w:w="2410" w:type="dxa"/>
            <w:gridSpan w:val="2"/>
          </w:tcPr>
          <w:p w14:paraId="18CDF737" w14:textId="64F12A32" w:rsidR="00C131C6" w:rsidRPr="00D71D5F" w:rsidRDefault="00EE7A6D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W ramach gwarancji</w:t>
            </w:r>
          </w:p>
        </w:tc>
        <w:tc>
          <w:tcPr>
            <w:tcW w:w="7145" w:type="dxa"/>
          </w:tcPr>
          <w:p w14:paraId="3091C1F6" w14:textId="77777777" w:rsidR="00B24831" w:rsidRPr="00D71D5F" w:rsidRDefault="00B24831" w:rsidP="00D71D5F">
            <w:pPr>
              <w:numPr>
                <w:ilvl w:val="0"/>
                <w:numId w:val="25"/>
              </w:numPr>
              <w:spacing w:line="360" w:lineRule="auto"/>
              <w:rPr>
                <w:rStyle w:val="FontStyle30"/>
                <w:rFonts w:ascii="Calibri" w:hAnsi="Calibri" w:cs="Calibri"/>
                <w:sz w:val="24"/>
                <w:szCs w:val="24"/>
              </w:rPr>
            </w:pPr>
            <w:r w:rsidRPr="00D71D5F">
              <w:rPr>
                <w:rStyle w:val="FontStyle30"/>
                <w:rFonts w:ascii="Calibri" w:hAnsi="Calibri" w:cs="Calibri"/>
                <w:sz w:val="24"/>
                <w:szCs w:val="24"/>
              </w:rPr>
              <w:t>Wykonawca będzie przyjmował zgłoszenia w ramach realizacji gwarancji przez 24 godziny na dobę, 7 dni w tygodniu, 365 dni w roku, za pomocą zgłoszenia telefonicznego, z wykorzystaniem serwisu www udostępnionego przez Wykonawcę, za pomocą poczty elektronicznej.</w:t>
            </w:r>
          </w:p>
          <w:p w14:paraId="62CAD10F" w14:textId="71C71FD9" w:rsidR="00B24831" w:rsidRPr="00D71D5F" w:rsidRDefault="00B24831" w:rsidP="00D71D5F">
            <w:pPr>
              <w:pStyle w:val="Style4"/>
              <w:widowControl/>
              <w:numPr>
                <w:ilvl w:val="0"/>
                <w:numId w:val="25"/>
              </w:numPr>
              <w:tabs>
                <w:tab w:val="left" w:pos="336"/>
              </w:tabs>
              <w:spacing w:line="360" w:lineRule="auto"/>
              <w:jc w:val="left"/>
              <w:rPr>
                <w:rFonts w:ascii="Calibri" w:eastAsia="Times New Roman" w:hAnsi="Calibri" w:cs="Calibri"/>
              </w:rPr>
            </w:pPr>
            <w:r w:rsidRPr="00D71D5F">
              <w:rPr>
                <w:rStyle w:val="FontStyle30"/>
                <w:rFonts w:ascii="Calibri" w:hAnsi="Calibri" w:cs="Calibri"/>
                <w:sz w:val="24"/>
                <w:szCs w:val="24"/>
              </w:rPr>
              <w:t xml:space="preserve">Wykonawca zobowiązany jest do usunięcia awarii sprzętu w terminie </w:t>
            </w:r>
            <w:r w:rsidRPr="00D71D5F">
              <w:rPr>
                <w:rStyle w:val="FontStyle26"/>
                <w:rFonts w:ascii="Calibri" w:hAnsi="Calibri" w:cs="Calibri"/>
                <w:sz w:val="24"/>
                <w:szCs w:val="24"/>
              </w:rPr>
              <w:t xml:space="preserve">do 6 godzin </w:t>
            </w:r>
            <w:r w:rsidRPr="00D71D5F">
              <w:rPr>
                <w:rStyle w:val="FontStyle30"/>
                <w:rFonts w:ascii="Calibri" w:hAnsi="Calibri" w:cs="Calibri"/>
                <w:sz w:val="24"/>
                <w:szCs w:val="24"/>
              </w:rPr>
              <w:t>od chwili zgłoszenia awarii, bez względu na to, czy zgłoszenie zostało potwierdzone czy nie.</w:t>
            </w:r>
          </w:p>
        </w:tc>
      </w:tr>
    </w:tbl>
    <w:p w14:paraId="6ABDEC14" w14:textId="77777777" w:rsidR="004975BA" w:rsidRPr="00D71D5F" w:rsidRDefault="004975BA" w:rsidP="00D71D5F">
      <w:pPr>
        <w:pStyle w:val="Style4"/>
        <w:widowControl/>
        <w:tabs>
          <w:tab w:val="left" w:pos="715"/>
        </w:tabs>
        <w:spacing w:line="360" w:lineRule="auto"/>
        <w:ind w:left="360" w:firstLine="0"/>
        <w:jc w:val="left"/>
        <w:rPr>
          <w:rStyle w:val="FontStyle30"/>
          <w:rFonts w:ascii="Calibri" w:hAnsi="Calibri" w:cs="Calibri"/>
          <w:sz w:val="24"/>
          <w:szCs w:val="24"/>
        </w:rPr>
      </w:pPr>
    </w:p>
    <w:p w14:paraId="66098B78" w14:textId="57BBA52C" w:rsidR="00930F51" w:rsidRPr="00D71D5F" w:rsidRDefault="007D268F" w:rsidP="00D71D5F">
      <w:pPr>
        <w:pStyle w:val="Akapitzlist"/>
        <w:numPr>
          <w:ilvl w:val="0"/>
          <w:numId w:val="55"/>
        </w:numPr>
        <w:spacing w:line="360" w:lineRule="auto"/>
        <w:jc w:val="both"/>
        <w:rPr>
          <w:rFonts w:cs="Calibri"/>
          <w:sz w:val="24"/>
          <w:szCs w:val="24"/>
        </w:rPr>
      </w:pPr>
      <w:proofErr w:type="spellStart"/>
      <w:r w:rsidRPr="00D71D5F">
        <w:rPr>
          <w:rFonts w:cs="Calibri"/>
          <w:sz w:val="24"/>
          <w:szCs w:val="24"/>
        </w:rPr>
        <w:t>T</w:t>
      </w:r>
      <w:r w:rsidR="00930F51" w:rsidRPr="00D71D5F">
        <w:rPr>
          <w:rFonts w:cs="Calibri"/>
          <w:sz w:val="24"/>
          <w:szCs w:val="24"/>
        </w:rPr>
        <w:t>abela</w:t>
      </w:r>
      <w:proofErr w:type="spellEnd"/>
      <w:r w:rsidR="00930F51" w:rsidRPr="00D71D5F">
        <w:rPr>
          <w:rFonts w:cs="Calibri"/>
          <w:sz w:val="24"/>
          <w:szCs w:val="24"/>
        </w:rPr>
        <w:t xml:space="preserve"> </w:t>
      </w:r>
      <w:r w:rsidRPr="00D71D5F">
        <w:rPr>
          <w:rFonts w:cs="Calibri"/>
          <w:sz w:val="24"/>
          <w:szCs w:val="24"/>
        </w:rPr>
        <w:t>nr 2</w:t>
      </w:r>
      <w:r w:rsidR="00930F51" w:rsidRPr="00D71D5F">
        <w:rPr>
          <w:rFonts w:cs="Calibri"/>
          <w:sz w:val="24"/>
          <w:szCs w:val="24"/>
        </w:rPr>
        <w:t xml:space="preserve">. </w:t>
      </w:r>
      <w:proofErr w:type="spellStart"/>
      <w:r w:rsidR="00374280" w:rsidRPr="00D71D5F">
        <w:rPr>
          <w:rFonts w:cs="Calibri"/>
          <w:sz w:val="24"/>
          <w:szCs w:val="24"/>
        </w:rPr>
        <w:t>Opis</w:t>
      </w:r>
      <w:proofErr w:type="spellEnd"/>
      <w:r w:rsidR="00374280" w:rsidRPr="00D71D5F">
        <w:rPr>
          <w:rFonts w:cs="Calibri"/>
          <w:sz w:val="24"/>
          <w:szCs w:val="24"/>
        </w:rPr>
        <w:t xml:space="preserve"> </w:t>
      </w:r>
      <w:proofErr w:type="spellStart"/>
      <w:r w:rsidR="00374280" w:rsidRPr="00D71D5F">
        <w:rPr>
          <w:rFonts w:cs="Calibri"/>
          <w:sz w:val="24"/>
          <w:szCs w:val="24"/>
        </w:rPr>
        <w:t>minimalnych</w:t>
      </w:r>
      <w:proofErr w:type="spellEnd"/>
      <w:r w:rsidR="00FE79AF" w:rsidRPr="00D71D5F">
        <w:rPr>
          <w:rFonts w:cs="Calibri"/>
          <w:sz w:val="24"/>
          <w:szCs w:val="24"/>
        </w:rPr>
        <w:t xml:space="preserve"> </w:t>
      </w:r>
      <w:proofErr w:type="spellStart"/>
      <w:r w:rsidR="00FE79AF" w:rsidRPr="00D71D5F">
        <w:rPr>
          <w:rFonts w:cs="Calibri"/>
          <w:sz w:val="24"/>
          <w:szCs w:val="24"/>
        </w:rPr>
        <w:t>wymagań</w:t>
      </w:r>
      <w:proofErr w:type="spellEnd"/>
      <w:r w:rsidR="00FE79AF" w:rsidRPr="00D71D5F">
        <w:rPr>
          <w:rFonts w:cs="Calibri"/>
          <w:sz w:val="24"/>
          <w:szCs w:val="24"/>
        </w:rPr>
        <w:t xml:space="preserve"> </w:t>
      </w:r>
      <w:r w:rsidR="005102E7" w:rsidRPr="00D71D5F">
        <w:rPr>
          <w:rFonts w:cs="Calibri"/>
          <w:sz w:val="24"/>
          <w:szCs w:val="24"/>
        </w:rPr>
        <w:t xml:space="preserve">dla </w:t>
      </w:r>
      <w:proofErr w:type="spellStart"/>
      <w:r w:rsidR="005102E7" w:rsidRPr="00D71D5F">
        <w:rPr>
          <w:rFonts w:cs="Calibri"/>
          <w:sz w:val="24"/>
          <w:szCs w:val="24"/>
        </w:rPr>
        <w:t>serwera</w:t>
      </w:r>
      <w:proofErr w:type="spellEnd"/>
      <w:r w:rsidR="005102E7" w:rsidRPr="00D71D5F">
        <w:rPr>
          <w:rFonts w:cs="Calibri"/>
          <w:sz w:val="24"/>
          <w:szCs w:val="24"/>
        </w:rPr>
        <w:t xml:space="preserve"> </w:t>
      </w:r>
      <w:proofErr w:type="spellStart"/>
      <w:r w:rsidR="005102E7" w:rsidRPr="00D71D5F">
        <w:rPr>
          <w:rFonts w:cs="Calibri"/>
          <w:sz w:val="24"/>
          <w:szCs w:val="24"/>
        </w:rPr>
        <w:t>kasetowego</w:t>
      </w:r>
      <w:proofErr w:type="spellEnd"/>
      <w:r w:rsidR="005102E7" w:rsidRPr="00D71D5F">
        <w:rPr>
          <w:rFonts w:cs="Calibri"/>
          <w:sz w:val="24"/>
          <w:szCs w:val="24"/>
        </w:rPr>
        <w:t xml:space="preserve"> blade HPE Synergy 480 Gen10 Plus </w:t>
      </w:r>
      <w:proofErr w:type="spellStart"/>
      <w:r w:rsidR="00374280" w:rsidRPr="00D71D5F">
        <w:rPr>
          <w:rFonts w:cs="Calibri"/>
          <w:sz w:val="24"/>
          <w:szCs w:val="24"/>
        </w:rPr>
        <w:t>lub</w:t>
      </w:r>
      <w:proofErr w:type="spellEnd"/>
      <w:r w:rsidR="00374280" w:rsidRPr="00D71D5F">
        <w:rPr>
          <w:rFonts w:cs="Calibri"/>
          <w:sz w:val="24"/>
          <w:szCs w:val="24"/>
        </w:rPr>
        <w:t xml:space="preserve"> </w:t>
      </w:r>
      <w:proofErr w:type="spellStart"/>
      <w:r w:rsidR="00374280" w:rsidRPr="00D71D5F">
        <w:rPr>
          <w:rFonts w:cs="Calibri"/>
          <w:sz w:val="24"/>
          <w:szCs w:val="24"/>
        </w:rPr>
        <w:t>wymagania</w:t>
      </w:r>
      <w:proofErr w:type="spellEnd"/>
      <w:r w:rsidR="00374280" w:rsidRPr="00D71D5F">
        <w:rPr>
          <w:rFonts w:cs="Calibri"/>
          <w:sz w:val="24"/>
          <w:szCs w:val="24"/>
        </w:rPr>
        <w:t xml:space="preserve"> dla </w:t>
      </w:r>
      <w:proofErr w:type="spellStart"/>
      <w:r w:rsidR="00374280" w:rsidRPr="00D71D5F">
        <w:rPr>
          <w:rFonts w:cs="Calibri"/>
          <w:sz w:val="24"/>
          <w:szCs w:val="24"/>
        </w:rPr>
        <w:t>produktów</w:t>
      </w:r>
      <w:proofErr w:type="spellEnd"/>
      <w:r w:rsidR="00374280" w:rsidRPr="00D71D5F">
        <w:rPr>
          <w:rFonts w:cs="Calibri"/>
          <w:sz w:val="24"/>
          <w:szCs w:val="24"/>
        </w:rPr>
        <w:t xml:space="preserve"> </w:t>
      </w:r>
      <w:proofErr w:type="spellStart"/>
      <w:r w:rsidR="00374280" w:rsidRPr="00D71D5F">
        <w:rPr>
          <w:rFonts w:cs="Calibri"/>
          <w:sz w:val="24"/>
          <w:szCs w:val="24"/>
        </w:rPr>
        <w:t>równoważnych</w:t>
      </w:r>
      <w:proofErr w:type="spellEnd"/>
      <w:r w:rsidR="00374280" w:rsidRPr="00D71D5F">
        <w:rPr>
          <w:rFonts w:cs="Calibri"/>
          <w:sz w:val="24"/>
          <w:szCs w:val="24"/>
        </w:rPr>
        <w:t xml:space="preserve"> d</w:t>
      </w:r>
      <w:r w:rsidR="00930F51" w:rsidRPr="00D71D5F">
        <w:rPr>
          <w:rFonts w:cs="Calibri"/>
          <w:sz w:val="24"/>
          <w:szCs w:val="24"/>
        </w:rPr>
        <w:t xml:space="preserve">la  1 </w:t>
      </w:r>
      <w:proofErr w:type="spellStart"/>
      <w:r w:rsidR="00930F51" w:rsidRPr="00D71D5F">
        <w:rPr>
          <w:rFonts w:cs="Calibri"/>
          <w:sz w:val="24"/>
          <w:szCs w:val="24"/>
        </w:rPr>
        <w:t>sztuki</w:t>
      </w:r>
      <w:proofErr w:type="spellEnd"/>
      <w:r w:rsidR="00930F51" w:rsidRPr="00D71D5F">
        <w:rPr>
          <w:rFonts w:cs="Calibri"/>
          <w:sz w:val="24"/>
          <w:szCs w:val="24"/>
        </w:rPr>
        <w:t xml:space="preserve"> </w:t>
      </w:r>
      <w:proofErr w:type="spellStart"/>
      <w:r w:rsidR="00930F51" w:rsidRPr="00D71D5F">
        <w:rPr>
          <w:rFonts w:cs="Calibri"/>
          <w:sz w:val="24"/>
          <w:szCs w:val="24"/>
        </w:rPr>
        <w:t>serwera</w:t>
      </w:r>
      <w:proofErr w:type="spellEnd"/>
      <w:r w:rsidR="00930F51" w:rsidRPr="00D71D5F">
        <w:rPr>
          <w:rFonts w:cs="Calibri"/>
          <w:sz w:val="24"/>
          <w:szCs w:val="24"/>
        </w:rPr>
        <w:t xml:space="preserve"> </w:t>
      </w:r>
      <w:proofErr w:type="spellStart"/>
      <w:r w:rsidR="00930F51" w:rsidRPr="00D71D5F">
        <w:rPr>
          <w:rFonts w:cs="Calibri"/>
          <w:sz w:val="24"/>
          <w:szCs w:val="24"/>
        </w:rPr>
        <w:t>typu</w:t>
      </w:r>
      <w:proofErr w:type="spellEnd"/>
      <w:r w:rsidR="00930F51" w:rsidRPr="00D71D5F">
        <w:rPr>
          <w:rFonts w:cs="Calibri"/>
          <w:sz w:val="24"/>
          <w:szCs w:val="24"/>
        </w:rPr>
        <w:t xml:space="preserve"> </w:t>
      </w:r>
      <w:r w:rsidR="005102E7" w:rsidRPr="00D71D5F">
        <w:rPr>
          <w:rFonts w:cs="Calibri"/>
          <w:sz w:val="24"/>
          <w:szCs w:val="24"/>
        </w:rPr>
        <w:t>b</w:t>
      </w:r>
      <w:r w:rsidR="00930F51" w:rsidRPr="00D71D5F">
        <w:rPr>
          <w:rFonts w:cs="Calibri"/>
          <w:sz w:val="24"/>
          <w:szCs w:val="24"/>
        </w:rPr>
        <w:t xml:space="preserve">lade do </w:t>
      </w:r>
      <w:proofErr w:type="spellStart"/>
      <w:r w:rsidR="00930F51" w:rsidRPr="00D71D5F">
        <w:rPr>
          <w:rFonts w:cs="Calibri"/>
          <w:sz w:val="24"/>
          <w:szCs w:val="24"/>
        </w:rPr>
        <w:t>instalacji</w:t>
      </w:r>
      <w:proofErr w:type="spellEnd"/>
      <w:r w:rsidR="00930F51" w:rsidRPr="00D71D5F">
        <w:rPr>
          <w:rFonts w:cs="Calibri"/>
          <w:sz w:val="24"/>
          <w:szCs w:val="24"/>
        </w:rPr>
        <w:t xml:space="preserve"> w </w:t>
      </w:r>
      <w:proofErr w:type="spellStart"/>
      <w:r w:rsidR="00930F51" w:rsidRPr="00D71D5F">
        <w:rPr>
          <w:rFonts w:cs="Calibri"/>
          <w:sz w:val="24"/>
          <w:szCs w:val="24"/>
        </w:rPr>
        <w:t>obudowie</w:t>
      </w:r>
      <w:proofErr w:type="spellEnd"/>
      <w:r w:rsidR="00930F51" w:rsidRPr="00D71D5F">
        <w:rPr>
          <w:rFonts w:cs="Calibri"/>
          <w:sz w:val="24"/>
          <w:szCs w:val="24"/>
        </w:rPr>
        <w:t xml:space="preserve"> </w:t>
      </w:r>
      <w:proofErr w:type="spellStart"/>
      <w:r w:rsidR="00930F51" w:rsidRPr="00D71D5F">
        <w:rPr>
          <w:rFonts w:cs="Calibri"/>
          <w:sz w:val="24"/>
          <w:szCs w:val="24"/>
        </w:rPr>
        <w:t>serwerów</w:t>
      </w:r>
      <w:proofErr w:type="spellEnd"/>
      <w:r w:rsidR="00930F51" w:rsidRPr="00D71D5F">
        <w:rPr>
          <w:rFonts w:cs="Calibri"/>
          <w:sz w:val="24"/>
          <w:szCs w:val="24"/>
        </w:rPr>
        <w:t xml:space="preserve"> </w:t>
      </w:r>
      <w:proofErr w:type="spellStart"/>
      <w:r w:rsidR="00930F51" w:rsidRPr="00D71D5F">
        <w:rPr>
          <w:rFonts w:cs="Calibri"/>
          <w:sz w:val="24"/>
          <w:szCs w:val="24"/>
        </w:rPr>
        <w:t>kasetowych</w:t>
      </w:r>
      <w:proofErr w:type="spellEnd"/>
      <w:r w:rsidR="00930F51" w:rsidRPr="00D71D5F">
        <w:rPr>
          <w:rFonts w:cs="Calibri"/>
          <w:sz w:val="24"/>
          <w:szCs w:val="24"/>
        </w:rPr>
        <w:t xml:space="preserve">. </w:t>
      </w:r>
    </w:p>
    <w:p w14:paraId="17385C01" w14:textId="77777777" w:rsidR="00697DB6" w:rsidRPr="00D71D5F" w:rsidRDefault="0078056E" w:rsidP="00D71D5F">
      <w:pPr>
        <w:pStyle w:val="Style4"/>
        <w:widowControl/>
        <w:tabs>
          <w:tab w:val="left" w:pos="715"/>
        </w:tabs>
        <w:spacing w:line="360" w:lineRule="auto"/>
        <w:ind w:left="360" w:firstLine="0"/>
        <w:jc w:val="right"/>
        <w:rPr>
          <w:rStyle w:val="FontStyle30"/>
          <w:rFonts w:ascii="Calibri" w:hAnsi="Calibri" w:cs="Calibri"/>
          <w:b/>
          <w:sz w:val="24"/>
          <w:szCs w:val="24"/>
        </w:rPr>
      </w:pPr>
      <w:r w:rsidRPr="00D71D5F">
        <w:rPr>
          <w:rStyle w:val="FontStyle30"/>
          <w:rFonts w:ascii="Calibri" w:hAnsi="Calibri" w:cs="Calibri"/>
          <w:b/>
          <w:sz w:val="24"/>
          <w:szCs w:val="24"/>
        </w:rPr>
        <w:t>Ilość – 48 szt.</w:t>
      </w:r>
    </w:p>
    <w:p w14:paraId="682E4AEF" w14:textId="77777777" w:rsidR="0078056E" w:rsidRPr="00D71D5F" w:rsidRDefault="0078056E" w:rsidP="00D71D5F">
      <w:pPr>
        <w:pStyle w:val="Style4"/>
        <w:widowControl/>
        <w:tabs>
          <w:tab w:val="left" w:pos="715"/>
        </w:tabs>
        <w:spacing w:line="360" w:lineRule="auto"/>
        <w:ind w:left="360" w:firstLine="0"/>
        <w:jc w:val="right"/>
        <w:rPr>
          <w:rStyle w:val="FontStyle30"/>
          <w:rFonts w:ascii="Calibri" w:hAnsi="Calibri" w:cs="Calibri"/>
          <w:b/>
          <w:bCs/>
          <w:sz w:val="24"/>
          <w:szCs w:val="24"/>
        </w:rPr>
      </w:pPr>
    </w:p>
    <w:tbl>
      <w:tblPr>
        <w:tblW w:w="9610" w:type="dxa"/>
        <w:tblInd w:w="38" w:type="dxa"/>
        <w:tblLook w:val="01E0" w:firstRow="1" w:lastRow="1" w:firstColumn="1" w:lastColumn="1" w:noHBand="0" w:noVBand="0"/>
      </w:tblPr>
      <w:tblGrid>
        <w:gridCol w:w="523"/>
        <w:gridCol w:w="2408"/>
        <w:gridCol w:w="6679"/>
      </w:tblGrid>
      <w:tr w:rsidR="00584010" w:rsidRPr="0077344E" w14:paraId="5D4E0951" w14:textId="77777777" w:rsidTr="002E53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91FB" w14:textId="77777777" w:rsidR="00697DB6" w:rsidRPr="00D71D5F" w:rsidRDefault="00697DB6" w:rsidP="00D71D5F">
            <w:pPr>
              <w:spacing w:line="360" w:lineRule="auto"/>
              <w:ind w:right="-18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71D5F">
              <w:rPr>
                <w:rFonts w:ascii="Calibri" w:eastAsia="Times New Roman" w:hAnsi="Calibri" w:cs="Calibri"/>
                <w:b/>
                <w:color w:val="000000"/>
              </w:rPr>
              <w:t>Lp.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3E3F" w14:textId="77777777" w:rsidR="00697DB6" w:rsidRPr="00D71D5F" w:rsidRDefault="00697DB6" w:rsidP="00D71D5F">
            <w:pPr>
              <w:spacing w:line="360" w:lineRule="auto"/>
              <w:ind w:right="-18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71D5F">
              <w:rPr>
                <w:rFonts w:ascii="Calibri" w:eastAsia="Times New Roman" w:hAnsi="Calibri" w:cs="Calibri"/>
                <w:b/>
                <w:color w:val="000000"/>
              </w:rPr>
              <w:t>Element konfiguracji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DE97" w14:textId="77777777" w:rsidR="00697DB6" w:rsidRPr="00D71D5F" w:rsidRDefault="00697DB6" w:rsidP="00D71D5F">
            <w:pPr>
              <w:spacing w:line="360" w:lineRule="auto"/>
              <w:ind w:right="-18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D71D5F">
              <w:rPr>
                <w:rFonts w:ascii="Calibri" w:eastAsia="Times New Roman" w:hAnsi="Calibri" w:cs="Calibri"/>
                <w:b/>
                <w:color w:val="000000"/>
              </w:rPr>
              <w:t>Parametry minimalne</w:t>
            </w:r>
          </w:p>
        </w:tc>
      </w:tr>
      <w:tr w:rsidR="00697DB6" w:rsidRPr="0077344E" w14:paraId="4D0D670F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846B0" w14:textId="77777777" w:rsidR="00697DB6" w:rsidRPr="00D71D5F" w:rsidRDefault="00697DB6" w:rsidP="00D71D5F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94BF" w14:textId="77777777" w:rsidR="00697DB6" w:rsidRPr="00D71D5F" w:rsidRDefault="00697DB6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71D5F">
              <w:rPr>
                <w:rFonts w:ascii="Calibri" w:eastAsia="Times New Roman" w:hAnsi="Calibri" w:cs="Calibri"/>
              </w:rPr>
              <w:t>Procesor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2FCF" w14:textId="77777777" w:rsidR="00697DB6" w:rsidRPr="00D71D5F" w:rsidRDefault="00697DB6" w:rsidP="00D71D5F">
            <w:pPr>
              <w:spacing w:line="360" w:lineRule="auto"/>
              <w:rPr>
                <w:rFonts w:ascii="Calibri" w:hAnsi="Calibri" w:cs="Calibri"/>
                <w:b/>
                <w:bCs/>
              </w:rPr>
            </w:pPr>
            <w:r w:rsidRPr="00D71D5F">
              <w:rPr>
                <w:rFonts w:ascii="Calibri" w:eastAsia="Times New Roman" w:hAnsi="Calibri" w:cs="Calibri"/>
              </w:rPr>
              <w:t xml:space="preserve">2 procesory, każdy 32 rdzenie, klasy x86-64bit, osiągające wynik nie mniejszy niż 490 punktów w teście </w:t>
            </w:r>
            <w:hyperlink r:id="rId8" w:anchor="SPECrate2017intbase" w:history="1">
              <w:r w:rsidRPr="00D71D5F">
                <w:rPr>
                  <w:rFonts w:ascii="Calibri" w:eastAsia="Times New Roman" w:hAnsi="Calibri" w:cs="Calibri"/>
                </w:rPr>
                <w:t>SPECrate2017_int_base</w:t>
              </w:r>
            </w:hyperlink>
            <w:r w:rsidRPr="00D71D5F">
              <w:rPr>
                <w:rFonts w:ascii="Calibri" w:eastAsia="Times New Roman" w:hAnsi="Calibri" w:cs="Calibri"/>
              </w:rPr>
              <w:t>, dla dowolnego modelu serwera w konfiguracji dwuprocesorowej. Wynik testu musi być potwierdzony przez organizację SPEC i opublikowany na jej oficjalnej stronie internetowej (</w:t>
            </w:r>
            <w:hyperlink r:id="rId9" w:history="1">
              <w:r w:rsidRPr="00D71D5F">
                <w:rPr>
                  <w:rFonts w:ascii="Calibri" w:eastAsia="Times New Roman" w:hAnsi="Calibri" w:cs="Calibri"/>
                </w:rPr>
                <w:t>www.spec.org</w:t>
              </w:r>
            </w:hyperlink>
            <w:r w:rsidRPr="00D71D5F">
              <w:rPr>
                <w:rFonts w:ascii="Calibri" w:eastAsia="Times New Roman" w:hAnsi="Calibri" w:cs="Calibri"/>
              </w:rPr>
              <w:t>) najpóźniej w dniu złożenia ofert. Częstotliwość bazowa min. 2.6 GHz.</w:t>
            </w:r>
          </w:p>
          <w:p w14:paraId="477E22E4" w14:textId="77777777" w:rsidR="00697DB6" w:rsidRPr="00D71D5F" w:rsidRDefault="00697DB6" w:rsidP="00D71D5F">
            <w:pPr>
              <w:spacing w:line="360" w:lineRule="auto"/>
              <w:rPr>
                <w:rFonts w:ascii="Calibri" w:eastAsia="Times New Roman" w:hAnsi="Calibri" w:cs="Calibri"/>
              </w:rPr>
            </w:pPr>
          </w:p>
        </w:tc>
      </w:tr>
      <w:tr w:rsidR="00697DB6" w:rsidRPr="0077344E" w14:paraId="02939EA3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8950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73E3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Pamięć RAM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C3A6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1TB RDIMM DDR4 3200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MTs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w modułach min. 64GB. Serwer posiadający minimum 32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sloty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na pamięć. Zaoferowane serwery muszą mieć wszystkie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sloty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na pamięć aktywne, nawet przy </w:t>
            </w:r>
            <w:r w:rsidRPr="00D8226E">
              <w:rPr>
                <w:rFonts w:ascii="Calibri" w:eastAsia="Times New Roman" w:hAnsi="Calibri" w:cs="Calibri"/>
              </w:rPr>
              <w:lastRenderedPageBreak/>
              <w:t xml:space="preserve">zastosowaniu procesorów o mocy 145W i wyższej. Zabezpieczania pamięci Advanced ECC, Online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Spare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. </w:t>
            </w:r>
          </w:p>
        </w:tc>
      </w:tr>
      <w:tr w:rsidR="00697DB6" w:rsidRPr="0077344E" w14:paraId="75DD979E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72D5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lastRenderedPageBreak/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483F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Interfejsy sieciowe 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B74D3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Minimum 2 Interfejsy sieciowe min. 50GbE (CNA, wspierające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FCoE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– funkcjonalność w standardzie), z możliwością podzielenia każdego interfejsu na min. 8 interfejsów sieciowych (posiadające własne adresy MAC oraz będące widoczne z poziomu systemu operacyjnego, jako fizyczne karty sieciowe) i kartę FC/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FCoE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o przepustowości min. 32Gb</w:t>
            </w:r>
            <w:r w:rsidR="00B94949" w:rsidRPr="00D8226E">
              <w:rPr>
                <w:rFonts w:ascii="Calibri" w:eastAsia="Times New Roman" w:hAnsi="Calibri" w:cs="Calibri"/>
              </w:rPr>
              <w:t xml:space="preserve">  </w:t>
            </w:r>
            <w:r w:rsidRPr="00D8226E">
              <w:rPr>
                <w:rFonts w:ascii="Calibri" w:eastAsia="Times New Roman" w:hAnsi="Calibri" w:cs="Calibri"/>
              </w:rPr>
              <w:t xml:space="preserve"> (posiadającą własny adres WWN). Podział musi być niezależny od zainstalowanego na serwerze systemu operacyjnego/platformy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wirtualizacyjnej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>.</w:t>
            </w:r>
          </w:p>
        </w:tc>
      </w:tr>
      <w:tr w:rsidR="00697DB6" w:rsidRPr="0077344E" w14:paraId="62677E78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87DA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EFC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Dyski twarde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3CC0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Zainstalowane 2 dyski 480GB M.2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NVMe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na potrzeby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boot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OS skonfigurowane w RAID 1. </w:t>
            </w:r>
          </w:p>
        </w:tc>
      </w:tr>
      <w:tr w:rsidR="00697DB6" w:rsidRPr="0077344E" w14:paraId="7FC0E6F5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B0F0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DE1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Bezpieczeństwo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40A6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Moduł TPM 2.0</w:t>
            </w:r>
          </w:p>
        </w:tc>
      </w:tr>
      <w:tr w:rsidR="00697DB6" w:rsidRPr="0077344E" w14:paraId="1C5ADF3A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95039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6111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Porty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9228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1 x USB 3.0 (wewnętrzny) oraz 1 port Micro SDHC.</w:t>
            </w:r>
          </w:p>
        </w:tc>
      </w:tr>
      <w:tr w:rsidR="00697DB6" w:rsidRPr="0077344E" w14:paraId="249801C3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6D9D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0D0E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proofErr w:type="spellStart"/>
            <w:r w:rsidRPr="00D8226E">
              <w:rPr>
                <w:rFonts w:ascii="Calibri" w:eastAsia="Times New Roman" w:hAnsi="Calibri" w:cs="Calibri"/>
              </w:rPr>
              <w:t>Sloty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PCIe</w:t>
            </w:r>
            <w:proofErr w:type="spellEnd"/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B6F0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3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sloty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x16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PCIe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4.0</w:t>
            </w:r>
          </w:p>
        </w:tc>
      </w:tr>
      <w:tr w:rsidR="00697DB6" w:rsidRPr="0077344E" w14:paraId="28D3AC31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50E1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</w:p>
          <w:p w14:paraId="6693CD09" w14:textId="77777777" w:rsidR="00697DB6" w:rsidRPr="00D8226E" w:rsidRDefault="00697DB6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181" w14:textId="34E7D949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Wsparcie dla systemów operacyjnych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BE43" w14:textId="77777777" w:rsidR="00B147A6" w:rsidRPr="00D8226E" w:rsidRDefault="00B147A6" w:rsidP="00D8226E">
            <w:pPr>
              <w:numPr>
                <w:ilvl w:val="0"/>
                <w:numId w:val="18"/>
              </w:numPr>
              <w:spacing w:line="360" w:lineRule="auto"/>
              <w:rPr>
                <w:rFonts w:ascii="Calibri" w:eastAsia="Times New Roman" w:hAnsi="Calibri" w:cs="Calibri"/>
                <w:lang w:val="en-US"/>
              </w:rPr>
            </w:pPr>
            <w:proofErr w:type="spellStart"/>
            <w:r w:rsidRPr="00D8226E">
              <w:rPr>
                <w:rFonts w:ascii="Calibri" w:eastAsia="Times New Roman" w:hAnsi="Calibri" w:cs="Calibri"/>
              </w:rPr>
              <w:t>VMware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vSphere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D8226E">
              <w:rPr>
                <w:rFonts w:ascii="Calibri" w:eastAsia="Times New Roman" w:hAnsi="Calibri" w:cs="Calibri"/>
              </w:rPr>
              <w:t>ESXi</w:t>
            </w:r>
            <w:proofErr w:type="spellEnd"/>
            <w:r w:rsidRPr="00D8226E">
              <w:rPr>
                <w:rFonts w:ascii="Calibri" w:eastAsia="Times New Roman" w:hAnsi="Calibri" w:cs="Calibri"/>
              </w:rPr>
              <w:t xml:space="preserve"> 7.0</w:t>
            </w:r>
          </w:p>
          <w:p w14:paraId="26FF7689" w14:textId="66E1985B" w:rsidR="00697DB6" w:rsidRPr="00D8226E" w:rsidRDefault="00697DB6" w:rsidP="00D8226E">
            <w:pPr>
              <w:numPr>
                <w:ilvl w:val="0"/>
                <w:numId w:val="18"/>
              </w:numPr>
              <w:spacing w:line="360" w:lineRule="auto"/>
              <w:rPr>
                <w:rFonts w:ascii="Calibri" w:eastAsia="Times New Roman" w:hAnsi="Calibri" w:cs="Calibri"/>
                <w:lang w:val="en-US"/>
              </w:rPr>
            </w:pPr>
            <w:r w:rsidRPr="00D8226E">
              <w:rPr>
                <w:rFonts w:ascii="Calibri" w:eastAsia="Times New Roman" w:hAnsi="Calibri" w:cs="Calibri"/>
                <w:lang w:val="en-US"/>
              </w:rPr>
              <w:t>Microsoft Windows Server S2019/2022</w:t>
            </w:r>
          </w:p>
          <w:p w14:paraId="317322FD" w14:textId="5FB15171" w:rsidR="00697DB6" w:rsidRPr="00D8226E" w:rsidRDefault="00697DB6" w:rsidP="00D8226E">
            <w:pPr>
              <w:numPr>
                <w:ilvl w:val="0"/>
                <w:numId w:val="18"/>
              </w:numPr>
              <w:spacing w:line="360" w:lineRule="auto"/>
              <w:rPr>
                <w:rFonts w:ascii="Calibri" w:eastAsia="Times New Roman" w:hAnsi="Calibri" w:cs="Calibri"/>
                <w:lang w:val="en-US"/>
              </w:rPr>
            </w:pPr>
            <w:r w:rsidRPr="00D8226E">
              <w:rPr>
                <w:rFonts w:ascii="Calibri" w:eastAsia="Times New Roman" w:hAnsi="Calibri" w:cs="Calibri"/>
                <w:lang w:val="en-US"/>
              </w:rPr>
              <w:t>Red Hat Enterprise Linux (RHEL)</w:t>
            </w:r>
            <w:r w:rsidR="00B27881" w:rsidRPr="00D8226E">
              <w:rPr>
                <w:rFonts w:ascii="Calibri" w:eastAsia="Times New Roman" w:hAnsi="Calibri" w:cs="Calibri"/>
                <w:lang w:val="en-US"/>
              </w:rPr>
              <w:t xml:space="preserve"> </w:t>
            </w:r>
            <w:r w:rsidRPr="00D8226E">
              <w:rPr>
                <w:rFonts w:ascii="Calibri" w:eastAsia="Times New Roman" w:hAnsi="Calibri" w:cs="Calibri"/>
                <w:lang w:val="en-US"/>
              </w:rPr>
              <w:t>8.x</w:t>
            </w:r>
          </w:p>
          <w:p w14:paraId="291206BF" w14:textId="77777777" w:rsidR="00697DB6" w:rsidRPr="00D8226E" w:rsidRDefault="00697DB6" w:rsidP="00D8226E">
            <w:pPr>
              <w:numPr>
                <w:ilvl w:val="0"/>
                <w:numId w:val="18"/>
              </w:numPr>
              <w:spacing w:line="360" w:lineRule="auto"/>
              <w:rPr>
                <w:rFonts w:ascii="Calibri" w:eastAsia="Times New Roman" w:hAnsi="Calibri" w:cs="Calibri"/>
                <w:lang w:val="en-US"/>
              </w:rPr>
            </w:pPr>
            <w:r w:rsidRPr="00D8226E">
              <w:rPr>
                <w:rFonts w:ascii="Calibri" w:eastAsia="Times New Roman" w:hAnsi="Calibri" w:cs="Calibri"/>
                <w:lang w:val="en-US"/>
              </w:rPr>
              <w:t xml:space="preserve">SUSE Linux Enterprise Server (SLES) 12 i </w:t>
            </w:r>
            <w:proofErr w:type="spellStart"/>
            <w:r w:rsidRPr="00D8226E">
              <w:rPr>
                <w:rFonts w:ascii="Calibri" w:eastAsia="Times New Roman" w:hAnsi="Calibri" w:cs="Calibri"/>
                <w:lang w:val="en-US"/>
              </w:rPr>
              <w:t>nowszy</w:t>
            </w:r>
            <w:proofErr w:type="spellEnd"/>
          </w:p>
          <w:p w14:paraId="3399A820" w14:textId="3973015C" w:rsidR="00697DB6" w:rsidRPr="00D8226E" w:rsidRDefault="00017F2B" w:rsidP="00D8226E">
            <w:pPr>
              <w:numPr>
                <w:ilvl w:val="0"/>
                <w:numId w:val="18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SUSE Linux Enterprise Server for SAP Applications 12 i nowsze</w:t>
            </w:r>
          </w:p>
        </w:tc>
      </w:tr>
      <w:tr w:rsidR="00697DB6" w:rsidRPr="0077344E" w14:paraId="6319756D" w14:textId="77777777" w:rsidTr="00D01BE8">
        <w:trPr>
          <w:trHeight w:val="388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1A219" w14:textId="77777777" w:rsidR="00697DB6" w:rsidRPr="00D8226E" w:rsidRDefault="00B94949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922B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Zarządzanie serwerem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437A" w14:textId="77777777" w:rsidR="00697DB6" w:rsidRPr="00D8226E" w:rsidRDefault="00697DB6" w:rsidP="00D8226E">
            <w:pPr>
              <w:numPr>
                <w:ilvl w:val="0"/>
                <w:numId w:val="19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Serwer musi być wyposażony w kartę zdalnego zarządzania (konsoli)</w:t>
            </w:r>
            <w:r w:rsidR="00584010" w:rsidRPr="00D8226E">
              <w:rPr>
                <w:rFonts w:ascii="Calibri" w:eastAsia="Times New Roman" w:hAnsi="Calibri" w:cs="Calibri"/>
              </w:rPr>
              <w:t xml:space="preserve"> </w:t>
            </w:r>
            <w:r w:rsidRPr="00D8226E">
              <w:rPr>
                <w:rFonts w:ascii="Calibri" w:eastAsia="Times New Roman" w:hAnsi="Calibri" w:cs="Calibri"/>
              </w:rPr>
              <w:t>pozwalającej na:</w:t>
            </w:r>
          </w:p>
          <w:p w14:paraId="41A18094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włączenie, wyłączenie i restart serwera;</w:t>
            </w:r>
          </w:p>
          <w:p w14:paraId="6BCE7EC3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podgląd logów sprzętowych serwera i karty;</w:t>
            </w:r>
          </w:p>
          <w:p w14:paraId="6BE1E63D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przejęcie zdalnej pełnej konsoli graficznej serwera niezależnie od jego stanu</w:t>
            </w:r>
            <w:r w:rsidR="00584010" w:rsidRPr="00D8226E">
              <w:rPr>
                <w:rFonts w:ascii="Calibri" w:eastAsia="Times New Roman" w:hAnsi="Calibri" w:cs="Calibri"/>
              </w:rPr>
              <w:t xml:space="preserve"> </w:t>
            </w:r>
            <w:r w:rsidRPr="00D8226E">
              <w:rPr>
                <w:rFonts w:ascii="Calibri" w:eastAsia="Times New Roman" w:hAnsi="Calibri" w:cs="Calibri"/>
              </w:rPr>
              <w:t>(także podczas startu, restartu OS);</w:t>
            </w:r>
          </w:p>
          <w:p w14:paraId="544AA579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zdalne podłączenie wirtualnych napędów CD/DVD/ISO;</w:t>
            </w:r>
          </w:p>
          <w:p w14:paraId="4EBB01C7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integrację z Active Directory;</w:t>
            </w:r>
          </w:p>
          <w:p w14:paraId="773FFB91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powiadamianie o zdarzeniach za pomocą </w:t>
            </w:r>
            <w:r w:rsidR="00584010" w:rsidRPr="00D8226E">
              <w:rPr>
                <w:rFonts w:ascii="Calibri" w:eastAsia="Times New Roman" w:hAnsi="Calibri" w:cs="Calibri"/>
              </w:rPr>
              <w:t>email ‘a</w:t>
            </w:r>
            <w:r w:rsidRPr="00D8226E">
              <w:rPr>
                <w:rFonts w:ascii="Calibri" w:eastAsia="Times New Roman" w:hAnsi="Calibri" w:cs="Calibri"/>
              </w:rPr>
              <w:t>;</w:t>
            </w:r>
          </w:p>
          <w:p w14:paraId="6CA2E66E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współdzielenie jednej zdalnej konsoli graficznej przez </w:t>
            </w:r>
            <w:r w:rsidRPr="00D8226E">
              <w:rPr>
                <w:rFonts w:ascii="Calibri" w:eastAsia="Times New Roman" w:hAnsi="Calibri" w:cs="Calibri"/>
              </w:rPr>
              <w:lastRenderedPageBreak/>
              <w:t>2</w:t>
            </w:r>
            <w:r w:rsidR="00B27881" w:rsidRPr="00D8226E">
              <w:rPr>
                <w:rFonts w:ascii="Calibri" w:eastAsia="Times New Roman" w:hAnsi="Calibri" w:cs="Calibri"/>
              </w:rPr>
              <w:t> </w:t>
            </w:r>
            <w:r w:rsidRPr="00D8226E">
              <w:rPr>
                <w:rFonts w:ascii="Calibri" w:eastAsia="Times New Roman" w:hAnsi="Calibri" w:cs="Calibri"/>
              </w:rPr>
              <w:t>użytkowników;</w:t>
            </w:r>
          </w:p>
          <w:p w14:paraId="406EF46F" w14:textId="77777777" w:rsidR="00697DB6" w:rsidRPr="00D8226E" w:rsidRDefault="00697DB6" w:rsidP="00D8226E">
            <w:pPr>
              <w:numPr>
                <w:ilvl w:val="0"/>
                <w:numId w:val="20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szyfrowanie połączeń za pomocą protokołu TLS do karty zdalnego</w:t>
            </w:r>
            <w:r w:rsidR="009F6F2C" w:rsidRPr="00D8226E">
              <w:rPr>
                <w:rFonts w:ascii="Calibri" w:eastAsia="Times New Roman" w:hAnsi="Calibri" w:cs="Calibri"/>
              </w:rPr>
              <w:t xml:space="preserve"> </w:t>
            </w:r>
            <w:r w:rsidRPr="00D8226E">
              <w:rPr>
                <w:rFonts w:ascii="Calibri" w:eastAsia="Times New Roman" w:hAnsi="Calibri" w:cs="Calibri"/>
              </w:rPr>
              <w:t>zarządzania.</w:t>
            </w:r>
          </w:p>
          <w:p w14:paraId="7BA42481" w14:textId="77777777" w:rsidR="00697DB6" w:rsidRPr="00D8226E" w:rsidRDefault="00697DB6" w:rsidP="00D8226E">
            <w:pPr>
              <w:numPr>
                <w:ilvl w:val="0"/>
                <w:numId w:val="19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Rozwiązanie sprzętowe, niezależne od systemów operacyjnych, zintegrowane z płytą główną.</w:t>
            </w:r>
            <w:r w:rsidR="009F6F2C" w:rsidRPr="00D8226E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697DB6" w:rsidRPr="0077344E" w14:paraId="2981D54F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CD82" w14:textId="77777777" w:rsidR="00697DB6" w:rsidRPr="00D8226E" w:rsidRDefault="00B94949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lastRenderedPageBreak/>
              <w:t>1</w:t>
            </w:r>
            <w:r w:rsidR="00D01BE8" w:rsidRPr="00D8226E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D82F" w14:textId="77777777" w:rsidR="00697DB6" w:rsidRPr="00D8226E" w:rsidRDefault="00697DB6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Inne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4264" w14:textId="77777777" w:rsidR="00697DB6" w:rsidRPr="00D8226E" w:rsidRDefault="00697DB6" w:rsidP="00D8226E">
            <w:pPr>
              <w:numPr>
                <w:ilvl w:val="0"/>
                <w:numId w:val="21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Serwer musi być fabrycznie nowy, wyprodukowany nie wcześniej niż 6 miesięcy przed datą dostarczenia do Zamawiającego i pochodzić z oficjalnego kanału dystrybucyjnego producenta na rynek polski.</w:t>
            </w:r>
          </w:p>
          <w:p w14:paraId="49A3BC76" w14:textId="77777777" w:rsidR="00697DB6" w:rsidRPr="00D8226E" w:rsidRDefault="00697DB6" w:rsidP="00D8226E">
            <w:pPr>
              <w:numPr>
                <w:ilvl w:val="0"/>
                <w:numId w:val="21"/>
              </w:num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Zamawiający zastrzega sobie, aby Wykonawca na żądanie Zamawiającego przedłożył oświadczenie producenta oferowanego sprzętu, potwierdzające pochodzenie sprzętu z</w:t>
            </w:r>
            <w:r w:rsidR="00B27881" w:rsidRPr="00D8226E">
              <w:rPr>
                <w:rFonts w:ascii="Calibri" w:eastAsia="Times New Roman" w:hAnsi="Calibri" w:cs="Calibri"/>
              </w:rPr>
              <w:t> </w:t>
            </w:r>
            <w:r w:rsidRPr="00D8226E">
              <w:rPr>
                <w:rFonts w:ascii="Calibri" w:eastAsia="Times New Roman" w:hAnsi="Calibri" w:cs="Calibri"/>
              </w:rPr>
              <w:t>autoryzowanego kanału sprzedaży. Serwer musi być kompatybilny z oferowaną obudową Blade opisaną w Tab</w:t>
            </w:r>
            <w:r w:rsidR="009F6F2C" w:rsidRPr="00D8226E">
              <w:rPr>
                <w:rFonts w:ascii="Calibri" w:eastAsia="Times New Roman" w:hAnsi="Calibri" w:cs="Calibri"/>
              </w:rPr>
              <w:t>eli nr</w:t>
            </w:r>
            <w:r w:rsidRPr="00D8226E">
              <w:rPr>
                <w:rFonts w:ascii="Calibri" w:eastAsia="Times New Roman" w:hAnsi="Calibri" w:cs="Calibri"/>
              </w:rPr>
              <w:t xml:space="preserve"> 1</w:t>
            </w:r>
          </w:p>
        </w:tc>
      </w:tr>
      <w:tr w:rsidR="0078056E" w:rsidRPr="0077344E" w14:paraId="5E11645D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F463" w14:textId="77777777" w:rsidR="0078056E" w:rsidRPr="00D8226E" w:rsidRDefault="0078056E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1</w:t>
            </w:r>
            <w:r w:rsidR="00D01BE8" w:rsidRPr="00D8226E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7F1C" w14:textId="77777777" w:rsidR="0078056E" w:rsidRPr="00D8226E" w:rsidRDefault="0078056E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hAnsi="Calibri" w:cs="Calibri"/>
                <w:lang w:eastAsia="en-US"/>
              </w:rPr>
              <w:t>Oprogramowanie do zarządzania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4CD4" w14:textId="77777777" w:rsidR="0078056E" w:rsidRPr="00D8226E" w:rsidRDefault="0078056E" w:rsidP="00D8226E">
            <w:pPr>
              <w:spacing w:line="360" w:lineRule="auto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hAnsi="Calibri" w:cs="Calibri"/>
              </w:rPr>
              <w:t>Z serwerami należy dostarczyć licencje oprogramowania do zarządzania </w:t>
            </w:r>
            <w:r w:rsidR="00F07205" w:rsidRPr="00D8226E">
              <w:rPr>
                <w:rFonts w:ascii="Calibri" w:hAnsi="Calibri" w:cs="Calibri"/>
              </w:rPr>
              <w:t>oferowaną</w:t>
            </w:r>
            <w:r w:rsidRPr="00D8226E">
              <w:rPr>
                <w:rFonts w:ascii="Calibri" w:hAnsi="Calibri" w:cs="Calibri"/>
              </w:rPr>
              <w:t xml:space="preserve">  infrastrukturą, wyspecyfikowanego w</w:t>
            </w:r>
            <w:r w:rsidR="00F07205" w:rsidRPr="00D8226E">
              <w:rPr>
                <w:rFonts w:ascii="Calibri" w:hAnsi="Calibri" w:cs="Calibri"/>
              </w:rPr>
              <w:t> </w:t>
            </w:r>
            <w:r w:rsidRPr="00D8226E">
              <w:rPr>
                <w:rFonts w:ascii="Calibri" w:hAnsi="Calibri" w:cs="Calibri"/>
              </w:rPr>
              <w:t>Rozdział II</w:t>
            </w:r>
            <w:r w:rsidR="00F07205" w:rsidRPr="00D8226E">
              <w:rPr>
                <w:rFonts w:ascii="Calibri" w:hAnsi="Calibri" w:cs="Calibri"/>
              </w:rPr>
              <w:t>I</w:t>
            </w:r>
            <w:r w:rsidRPr="00D8226E">
              <w:rPr>
                <w:rFonts w:ascii="Calibri" w:hAnsi="Calibri" w:cs="Calibri"/>
              </w:rPr>
              <w:t xml:space="preserve"> p</w:t>
            </w:r>
            <w:r w:rsidR="00F07205" w:rsidRPr="00D8226E">
              <w:rPr>
                <w:rFonts w:ascii="Calibri" w:hAnsi="Calibri" w:cs="Calibri"/>
              </w:rPr>
              <w:t>kt</w:t>
            </w:r>
            <w:r w:rsidRPr="00D8226E">
              <w:rPr>
                <w:rFonts w:ascii="Calibri" w:hAnsi="Calibri" w:cs="Calibri"/>
              </w:rPr>
              <w:t xml:space="preserve">. </w:t>
            </w:r>
            <w:r w:rsidR="00F07205" w:rsidRPr="00D8226E">
              <w:rPr>
                <w:rFonts w:ascii="Calibri" w:hAnsi="Calibri" w:cs="Calibri"/>
              </w:rPr>
              <w:t>2</w:t>
            </w:r>
            <w:r w:rsidRPr="00D8226E">
              <w:rPr>
                <w:rFonts w:ascii="Calibri" w:hAnsi="Calibri" w:cs="Calibri"/>
              </w:rPr>
              <w:t xml:space="preserve"> oraz opisanego w Rozdział III p</w:t>
            </w:r>
            <w:r w:rsidR="00F07205" w:rsidRPr="00D8226E">
              <w:rPr>
                <w:rFonts w:ascii="Calibri" w:hAnsi="Calibri" w:cs="Calibri"/>
              </w:rPr>
              <w:t>kt</w:t>
            </w:r>
            <w:r w:rsidRPr="00D8226E">
              <w:rPr>
                <w:rFonts w:ascii="Calibri" w:hAnsi="Calibri" w:cs="Calibri"/>
              </w:rPr>
              <w:t>. 4</w:t>
            </w:r>
            <w:r w:rsidR="00F07205" w:rsidRPr="00D8226E">
              <w:rPr>
                <w:rFonts w:ascii="Calibri" w:hAnsi="Calibri" w:cs="Calibri"/>
              </w:rPr>
              <w:t xml:space="preserve"> i 5.</w:t>
            </w:r>
          </w:p>
        </w:tc>
      </w:tr>
      <w:tr w:rsidR="00697DB6" w:rsidRPr="0077344E" w14:paraId="6A4FE76F" w14:textId="77777777" w:rsidTr="00D01BE8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2DA8" w14:textId="77777777" w:rsidR="00697DB6" w:rsidRPr="00D8226E" w:rsidRDefault="00B94949" w:rsidP="00D8226E">
            <w:pPr>
              <w:spacing w:line="360" w:lineRule="auto"/>
              <w:jc w:val="center"/>
              <w:rPr>
                <w:rFonts w:ascii="Calibri" w:eastAsia="Times New Roman" w:hAnsi="Calibri" w:cs="Calibri"/>
              </w:rPr>
            </w:pPr>
            <w:r w:rsidRPr="00D8226E">
              <w:rPr>
                <w:rFonts w:ascii="Calibri" w:eastAsia="Times New Roman" w:hAnsi="Calibri" w:cs="Calibri"/>
              </w:rPr>
              <w:t>1</w:t>
            </w:r>
            <w:r w:rsidR="00D01BE8" w:rsidRPr="00D8226E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791F" w14:textId="5ECA9174" w:rsidR="00697DB6" w:rsidRPr="00D8226E" w:rsidRDefault="00EE7A6D" w:rsidP="00D8226E">
            <w:pPr>
              <w:spacing w:line="360" w:lineRule="auto"/>
              <w:rPr>
                <w:rFonts w:ascii="Calibri" w:eastAsia="Times New Roman" w:hAnsi="Calibri" w:cs="Calibri"/>
                <w:highlight w:val="yellow"/>
              </w:rPr>
            </w:pPr>
            <w:r w:rsidRPr="00D8226E">
              <w:rPr>
                <w:rFonts w:ascii="Calibri" w:eastAsia="Times New Roman" w:hAnsi="Calibri" w:cs="Calibri"/>
              </w:rPr>
              <w:t xml:space="preserve">W ramach gwarancji </w:t>
            </w:r>
          </w:p>
        </w:tc>
        <w:tc>
          <w:tcPr>
            <w:tcW w:w="6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7419" w14:textId="77777777" w:rsidR="00B24831" w:rsidRPr="00D8226E" w:rsidRDefault="00B24831" w:rsidP="00D8226E">
            <w:pPr>
              <w:numPr>
                <w:ilvl w:val="0"/>
                <w:numId w:val="26"/>
              </w:numPr>
              <w:spacing w:line="360" w:lineRule="auto"/>
              <w:rPr>
                <w:rStyle w:val="FontStyle30"/>
                <w:rFonts w:ascii="Calibri" w:hAnsi="Calibri" w:cs="Calibri"/>
                <w:sz w:val="24"/>
                <w:szCs w:val="24"/>
              </w:rPr>
            </w:pPr>
            <w:r w:rsidRPr="00D8226E">
              <w:rPr>
                <w:rStyle w:val="FontStyle30"/>
                <w:rFonts w:ascii="Calibri" w:hAnsi="Calibri" w:cs="Calibri"/>
                <w:sz w:val="24"/>
                <w:szCs w:val="24"/>
              </w:rPr>
              <w:t>Wykonawca będzie przyjmował zgłoszenia w ramach realizacji gwarancji przez 24 godziny na dobę, 7 dni w tygodniu, 365 dni w</w:t>
            </w:r>
            <w:r w:rsidR="00B27881" w:rsidRPr="00D8226E">
              <w:rPr>
                <w:rStyle w:val="FontStyle30"/>
                <w:rFonts w:ascii="Calibri" w:hAnsi="Calibri" w:cs="Calibri"/>
                <w:sz w:val="24"/>
                <w:szCs w:val="24"/>
              </w:rPr>
              <w:t> </w:t>
            </w:r>
            <w:r w:rsidRPr="00D8226E">
              <w:rPr>
                <w:rStyle w:val="FontStyle30"/>
                <w:rFonts w:ascii="Calibri" w:hAnsi="Calibri" w:cs="Calibri"/>
                <w:sz w:val="24"/>
                <w:szCs w:val="24"/>
              </w:rPr>
              <w:t>roku, za pomocą zgłoszenia telefonicznego, z wykorzystaniem serwisu www udostępnionego przez Wykonawcę, za pomocą poczty elektronicznej.</w:t>
            </w:r>
          </w:p>
          <w:p w14:paraId="0751DB1F" w14:textId="77777777" w:rsidR="00697DB6" w:rsidRPr="00D8226E" w:rsidRDefault="00B24831" w:rsidP="00D8226E">
            <w:pPr>
              <w:numPr>
                <w:ilvl w:val="0"/>
                <w:numId w:val="26"/>
              </w:numPr>
              <w:spacing w:line="360" w:lineRule="auto"/>
              <w:jc w:val="both"/>
              <w:rPr>
                <w:rFonts w:ascii="Calibri" w:eastAsia="Times New Roman" w:hAnsi="Calibri" w:cs="Calibri"/>
              </w:rPr>
            </w:pPr>
            <w:r w:rsidRPr="00D8226E">
              <w:rPr>
                <w:rStyle w:val="FontStyle30"/>
                <w:rFonts w:ascii="Calibri" w:hAnsi="Calibri" w:cs="Calibri"/>
                <w:sz w:val="24"/>
                <w:szCs w:val="24"/>
              </w:rPr>
              <w:t xml:space="preserve">Wykonawca zobowiązany jest do usunięcia awarii sprzętu w terminie </w:t>
            </w:r>
            <w:r w:rsidRPr="00D8226E">
              <w:rPr>
                <w:rStyle w:val="FontStyle26"/>
                <w:rFonts w:ascii="Calibri" w:hAnsi="Calibri" w:cs="Calibri"/>
                <w:sz w:val="24"/>
                <w:szCs w:val="24"/>
              </w:rPr>
              <w:t xml:space="preserve">do 6 godzin </w:t>
            </w:r>
            <w:r w:rsidRPr="00D8226E">
              <w:rPr>
                <w:rStyle w:val="FontStyle30"/>
                <w:rFonts w:ascii="Calibri" w:hAnsi="Calibri" w:cs="Calibri"/>
                <w:sz w:val="24"/>
                <w:szCs w:val="24"/>
              </w:rPr>
              <w:t>od chwili zgłoszenia awarii, bez względu na to, czy zgłoszenie zostało potwierdzone czy nie.</w:t>
            </w:r>
          </w:p>
        </w:tc>
      </w:tr>
    </w:tbl>
    <w:p w14:paraId="166E8FDA" w14:textId="77777777" w:rsidR="007B1AE4" w:rsidRPr="00D8226E" w:rsidRDefault="007B1AE4" w:rsidP="00D8226E">
      <w:pPr>
        <w:widowControl/>
        <w:spacing w:line="360" w:lineRule="auto"/>
        <w:rPr>
          <w:rFonts w:ascii="Calibri" w:hAnsi="Calibri" w:cs="Calibri"/>
        </w:rPr>
      </w:pPr>
    </w:p>
    <w:p w14:paraId="2A9161B5" w14:textId="77777777" w:rsidR="007D268F" w:rsidRPr="00D8226E" w:rsidRDefault="007D268F" w:rsidP="00D8226E">
      <w:pPr>
        <w:pStyle w:val="Style3"/>
        <w:widowControl/>
        <w:spacing w:before="53" w:line="360" w:lineRule="auto"/>
        <w:rPr>
          <w:rStyle w:val="FontStyle30"/>
          <w:rFonts w:ascii="Calibri" w:hAnsi="Calibri" w:cs="Calibri"/>
          <w:sz w:val="24"/>
          <w:szCs w:val="24"/>
        </w:rPr>
      </w:pPr>
    </w:p>
    <w:p w14:paraId="265E297B" w14:textId="77777777" w:rsidR="00472578" w:rsidRPr="00D8226E" w:rsidRDefault="005102E7" w:rsidP="00D8226E">
      <w:pPr>
        <w:pStyle w:val="Style3"/>
        <w:widowControl/>
        <w:numPr>
          <w:ilvl w:val="0"/>
          <w:numId w:val="56"/>
        </w:numPr>
        <w:spacing w:before="53" w:line="360" w:lineRule="auto"/>
        <w:rPr>
          <w:rStyle w:val="FontStyle30"/>
          <w:rFonts w:ascii="Calibri" w:hAnsi="Calibri" w:cs="Calibri"/>
          <w:sz w:val="24"/>
          <w:szCs w:val="24"/>
        </w:rPr>
      </w:pPr>
      <w:r w:rsidRPr="00D8226E">
        <w:rPr>
          <w:rStyle w:val="FontStyle30"/>
          <w:rFonts w:ascii="Calibri" w:hAnsi="Calibri" w:cs="Calibri"/>
          <w:sz w:val="24"/>
          <w:szCs w:val="24"/>
        </w:rPr>
        <w:lastRenderedPageBreak/>
        <w:t>Tabela nr 3</w:t>
      </w:r>
      <w:r w:rsidRPr="00D8226E">
        <w:rPr>
          <w:rStyle w:val="FontStyle30"/>
          <w:rFonts w:ascii="Calibri" w:hAnsi="Calibri" w:cs="Calibri"/>
          <w:sz w:val="24"/>
          <w:szCs w:val="24"/>
        </w:rPr>
        <w:tab/>
      </w:r>
      <w:r w:rsidR="007B1AE4" w:rsidRPr="00D8226E">
        <w:rPr>
          <w:rStyle w:val="FontStyle30"/>
          <w:rFonts w:ascii="Calibri" w:hAnsi="Calibri" w:cs="Calibri"/>
          <w:sz w:val="24"/>
          <w:szCs w:val="24"/>
        </w:rPr>
        <w:t>Wymagania ogólne:</w:t>
      </w:r>
    </w:p>
    <w:p w14:paraId="056A2D87" w14:textId="77777777" w:rsidR="007B1AE4" w:rsidRPr="00D8226E" w:rsidRDefault="007B1AE4" w:rsidP="00D8226E">
      <w:pPr>
        <w:widowControl/>
        <w:spacing w:after="547" w:line="360" w:lineRule="auto"/>
        <w:rPr>
          <w:rFonts w:ascii="Calibri" w:hAnsi="Calibri" w:cs="Calibri"/>
        </w:rPr>
      </w:pPr>
    </w:p>
    <w:p w14:paraId="55613F5A" w14:textId="77777777" w:rsidR="007B1AE4" w:rsidRPr="00D8226E" w:rsidRDefault="007B1AE4" w:rsidP="00D8226E">
      <w:pPr>
        <w:widowControl/>
        <w:spacing w:line="360" w:lineRule="auto"/>
        <w:rPr>
          <w:rStyle w:val="FontStyle30"/>
          <w:rFonts w:ascii="Calibri" w:hAnsi="Calibri" w:cs="Calibri"/>
          <w:sz w:val="24"/>
          <w:szCs w:val="24"/>
        </w:rPr>
        <w:sectPr w:rsidR="007B1AE4" w:rsidRPr="00D8226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1110" w:right="1416" w:bottom="1322" w:left="1422" w:header="708" w:footer="708" w:gutter="0"/>
          <w:cols w:space="60"/>
          <w:noEndnote/>
        </w:sectPr>
      </w:pPr>
    </w:p>
    <w:p w14:paraId="0EC83917" w14:textId="77777777" w:rsidR="007B1AE4" w:rsidRPr="00D8226E" w:rsidRDefault="007B1AE4" w:rsidP="00D8226E">
      <w:pPr>
        <w:pStyle w:val="Style6"/>
        <w:widowControl/>
        <w:tabs>
          <w:tab w:val="left" w:pos="331"/>
          <w:tab w:val="left" w:leader="underscore" w:pos="5227"/>
        </w:tabs>
        <w:spacing w:before="53" w:line="360" w:lineRule="auto"/>
        <w:ind w:left="331" w:firstLine="0"/>
        <w:rPr>
          <w:rStyle w:val="FontStyle30"/>
          <w:rFonts w:ascii="Calibri" w:hAnsi="Calibri" w:cs="Calibri"/>
          <w:sz w:val="24"/>
          <w:szCs w:val="24"/>
        </w:rPr>
        <w:sectPr w:rsidR="007B1AE4" w:rsidRPr="00D8226E">
          <w:footerReference w:type="default" r:id="rId16"/>
          <w:type w:val="continuous"/>
          <w:pgSz w:w="11905" w:h="16837"/>
          <w:pgMar w:top="1078" w:right="1594" w:bottom="1104" w:left="5083" w:header="708" w:footer="708" w:gutter="0"/>
          <w:cols w:space="60"/>
          <w:noEndnote/>
        </w:sect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2294"/>
        <w:gridCol w:w="6663"/>
      </w:tblGrid>
      <w:tr w:rsidR="00FA11D9" w:rsidRPr="0077344E" w14:paraId="66CC5A54" w14:textId="77777777" w:rsidTr="002E53AE">
        <w:trPr>
          <w:trHeight w:val="204"/>
        </w:trPr>
        <w:tc>
          <w:tcPr>
            <w:tcW w:w="541" w:type="dxa"/>
            <w:vAlign w:val="center"/>
            <w:hideMark/>
          </w:tcPr>
          <w:p w14:paraId="3242CF38" w14:textId="77777777" w:rsidR="00CC2165" w:rsidRPr="00D8226E" w:rsidRDefault="00CC2165" w:rsidP="00D71D5F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D8226E">
              <w:rPr>
                <w:rFonts w:ascii="Calibri" w:hAnsi="Calibri" w:cs="Calibri"/>
                <w:b/>
                <w:lang w:eastAsia="en-US"/>
              </w:rPr>
              <w:t>Lp.</w:t>
            </w:r>
          </w:p>
        </w:tc>
        <w:tc>
          <w:tcPr>
            <w:tcW w:w="2294" w:type="dxa"/>
            <w:vAlign w:val="center"/>
            <w:hideMark/>
          </w:tcPr>
          <w:p w14:paraId="48146319" w14:textId="77777777" w:rsidR="00CC2165" w:rsidRPr="00D8226E" w:rsidRDefault="00CC2165" w:rsidP="00D71D5F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D8226E">
              <w:rPr>
                <w:rFonts w:ascii="Calibri" w:hAnsi="Calibri" w:cs="Calibri"/>
                <w:b/>
                <w:lang w:eastAsia="en-US"/>
              </w:rPr>
              <w:t>Element konfiguracji</w:t>
            </w:r>
          </w:p>
        </w:tc>
        <w:tc>
          <w:tcPr>
            <w:tcW w:w="6663" w:type="dxa"/>
            <w:vAlign w:val="center"/>
            <w:hideMark/>
          </w:tcPr>
          <w:p w14:paraId="512A820F" w14:textId="77777777" w:rsidR="00CC2165" w:rsidRPr="00D8226E" w:rsidRDefault="00CC2165" w:rsidP="00D71D5F">
            <w:pPr>
              <w:spacing w:line="360" w:lineRule="auto"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D8226E">
              <w:rPr>
                <w:rFonts w:ascii="Calibri" w:hAnsi="Calibri" w:cs="Calibri"/>
                <w:b/>
                <w:lang w:eastAsia="en-US"/>
              </w:rPr>
              <w:t>Wymagania minimalne</w:t>
            </w:r>
          </w:p>
        </w:tc>
      </w:tr>
      <w:tr w:rsidR="00FA11D9" w:rsidRPr="0077344E" w14:paraId="65B19AC8" w14:textId="77777777" w:rsidTr="002E53AE">
        <w:tc>
          <w:tcPr>
            <w:tcW w:w="541" w:type="dxa"/>
            <w:hideMark/>
          </w:tcPr>
          <w:p w14:paraId="48B24366" w14:textId="77777777" w:rsidR="00CC2165" w:rsidRPr="00D8226E" w:rsidRDefault="00CC2165" w:rsidP="00D71D5F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  <w:r w:rsidRPr="00D8226E">
              <w:rPr>
                <w:rFonts w:ascii="Calibri" w:hAnsi="Calibri" w:cs="Calibri"/>
                <w:lang w:eastAsia="en-US"/>
              </w:rPr>
              <w:t>1</w:t>
            </w:r>
          </w:p>
        </w:tc>
        <w:tc>
          <w:tcPr>
            <w:tcW w:w="2294" w:type="dxa"/>
            <w:hideMark/>
          </w:tcPr>
          <w:p w14:paraId="79D075B2" w14:textId="77777777" w:rsidR="00CC2165" w:rsidRPr="00D8226E" w:rsidRDefault="00CC2165" w:rsidP="00D71D5F">
            <w:pPr>
              <w:spacing w:line="360" w:lineRule="auto"/>
              <w:jc w:val="both"/>
              <w:rPr>
                <w:rFonts w:ascii="Calibri" w:hAnsi="Calibri" w:cs="Calibri"/>
                <w:lang w:eastAsia="en-US"/>
              </w:rPr>
            </w:pPr>
            <w:r w:rsidRPr="00D8226E">
              <w:rPr>
                <w:rFonts w:ascii="Calibri" w:hAnsi="Calibri" w:cs="Calibri"/>
                <w:lang w:eastAsia="en-US"/>
              </w:rPr>
              <w:t>Wymagania ogólne</w:t>
            </w:r>
          </w:p>
        </w:tc>
        <w:tc>
          <w:tcPr>
            <w:tcW w:w="6663" w:type="dxa"/>
            <w:hideMark/>
          </w:tcPr>
          <w:p w14:paraId="4D401F1B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Dostawa musi obejmować wszystkie komponenty (kable logiczne UTP, FC, złącza, przejściówki, szyny mocujące serwery, przełączniki itp.) wymagane przez producentów oferowanego rozwiązania do jego prawidłowego podłączenia i konfiguracji w rozwiązaniu Zamawiającego;</w:t>
            </w:r>
          </w:p>
          <w:p w14:paraId="2FF628F3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 xml:space="preserve">wszystkie dostarczane urządzenia powinny zawierać osprzęt wymagany przez producentów oferowanego rozwiązania (na przykład: okablowanie, urządzenia zasilające) niezbędny do jego prawidłowego podłączenia z siecią energetyczną Zamawiającego o parametrach: 230 V ± 10% , 50 </w:t>
            </w:r>
            <w:proofErr w:type="spellStart"/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Hz</w:t>
            </w:r>
            <w:proofErr w:type="spellEnd"/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;</w:t>
            </w:r>
          </w:p>
          <w:p w14:paraId="118DB976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 xml:space="preserve">całość dostarczonego sprzętu i oprogramowania wewnętrznego </w:t>
            </w:r>
            <w:proofErr w:type="spellStart"/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firmware</w:t>
            </w:r>
            <w:proofErr w:type="spellEnd"/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 xml:space="preserve"> musi zapewniać pełną kompatybilność, oraz jak najlepsze dopasowanie rozwiązań technicznych mających wpływ na pełną interoperacyjność, gwarantującą bezkolizyjną integrację zamawianych komponentów na poziomie funkcjonalnym z obecnie eksploatowanymi urządzaniami w infrastrukturze Zamawiającego;</w:t>
            </w:r>
          </w:p>
          <w:p w14:paraId="0510ACC7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spacing w:after="0" w:line="360" w:lineRule="auto"/>
              <w:ind w:left="357" w:hanging="357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wszystkie oferowane urządzenia elektryczne muszą spełnić wymogi niezbędne do oznaczenia produktu znakiem CE;</w:t>
            </w:r>
          </w:p>
          <w:p w14:paraId="6BC0F7A7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Zamawiający zapewni Wykonawcy wcześniejsze przygotowanie instalacji elektrycznej w lokalizacjach Zamawiającego oraz asystę w podłączeniu oferowanych urządzeń do zasilania elektrycznego w tych lokalizacjach;</w:t>
            </w:r>
          </w:p>
          <w:p w14:paraId="64E9A5B2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 xml:space="preserve">oferowane produkty muszą być sprawne, fabrycznie nowe i nieużywane w innych projektach, musza być </w:t>
            </w: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lastRenderedPageBreak/>
              <w:t>wyprodukowane nie później niż 6 (sześć) miesięcy przed datą dostawy;</w:t>
            </w:r>
          </w:p>
          <w:p w14:paraId="72868A62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sz w:val="24"/>
                <w:szCs w:val="24"/>
                <w:lang w:val="pl-PL"/>
              </w:rPr>
              <w:t>czynności związane z uruchomieniem muszą być przeprowadzone przez wykwalifikowany personel Wykonawcy we współpracy z personelem IT Zamawiającego;</w:t>
            </w:r>
          </w:p>
          <w:p w14:paraId="2E77C0F2" w14:textId="77777777" w:rsidR="003F1C6D" w:rsidRPr="00D8226E" w:rsidRDefault="00CC2165" w:rsidP="00D71D5F">
            <w:pPr>
              <w:pStyle w:val="Akapitzlist"/>
              <w:numPr>
                <w:ilvl w:val="0"/>
                <w:numId w:val="22"/>
              </w:numPr>
              <w:tabs>
                <w:tab w:val="left" w:pos="754"/>
              </w:tabs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sz w:val="24"/>
                <w:szCs w:val="24"/>
                <w:lang w:val="pl-PL"/>
              </w:rPr>
              <w:t>licencje dostarczone w ramach przedmiotu umowy w zakresie sprzętu muszą być udzielone na czas nieokreślony i upoważniają Zamawiającego do korzystania na warunkach eksploatacji określonych przez producenta oprogramowania;</w:t>
            </w:r>
          </w:p>
          <w:p w14:paraId="4331DAC2" w14:textId="77777777" w:rsidR="00CC2165" w:rsidRPr="00D8226E" w:rsidRDefault="00CC2165" w:rsidP="00D71D5F">
            <w:pPr>
              <w:pStyle w:val="Akapitzlist"/>
              <w:numPr>
                <w:ilvl w:val="0"/>
                <w:numId w:val="22"/>
              </w:numPr>
              <w:tabs>
                <w:tab w:val="left" w:pos="754"/>
              </w:tabs>
              <w:autoSpaceDE w:val="0"/>
              <w:autoSpaceDN w:val="0"/>
              <w:spacing w:after="0" w:line="360" w:lineRule="auto"/>
              <w:ind w:left="357" w:hanging="357"/>
              <w:contextualSpacing w:val="0"/>
              <w:outlineLvl w:val="0"/>
              <w:rPr>
                <w:rStyle w:val="FontStyle119"/>
                <w:rFonts w:ascii="Calibri" w:hAnsi="Calibri" w:cs="Calibri"/>
                <w:sz w:val="24"/>
                <w:szCs w:val="24"/>
                <w:lang w:val="pl-PL"/>
              </w:rPr>
            </w:pPr>
            <w:r w:rsidRPr="00D8226E">
              <w:rPr>
                <w:rStyle w:val="FontStyle119"/>
                <w:rFonts w:ascii="Calibri" w:hAnsi="Calibri" w:cs="Calibri"/>
                <w:sz w:val="24"/>
                <w:szCs w:val="24"/>
                <w:lang w:val="pl-PL"/>
              </w:rPr>
              <w:t>Zamawiający wymaga, aby oferowany sprzęt posiadał stabilną wersję oprogramowania;</w:t>
            </w:r>
          </w:p>
          <w:p w14:paraId="6AA20BF5" w14:textId="31EE7C47" w:rsidR="00CC2165" w:rsidRPr="00D8226E" w:rsidRDefault="00CC2165" w:rsidP="00D71D5F">
            <w:pPr>
              <w:pStyle w:val="NormalnyWeb"/>
              <w:numPr>
                <w:ilvl w:val="0"/>
                <w:numId w:val="22"/>
              </w:numPr>
              <w:tabs>
                <w:tab w:val="left" w:pos="754"/>
              </w:tabs>
              <w:spacing w:line="360" w:lineRule="auto"/>
              <w:outlineLvl w:val="0"/>
              <w:rPr>
                <w:rFonts w:ascii="Calibri" w:hAnsi="Calibri" w:cs="Calibri"/>
              </w:rPr>
            </w:pPr>
            <w:r w:rsidRPr="00D8226E">
              <w:rPr>
                <w:rStyle w:val="FontStyle119"/>
                <w:rFonts w:ascii="Calibri" w:hAnsi="Calibri" w:cs="Calibri"/>
                <w:sz w:val="24"/>
              </w:rPr>
              <w:t>Wykonawca wykona montaż urządzeń w miejsc</w:t>
            </w:r>
            <w:r w:rsidR="00B068B0" w:rsidRPr="00D8226E">
              <w:rPr>
                <w:rStyle w:val="FontStyle119"/>
                <w:rFonts w:ascii="Calibri" w:hAnsi="Calibri" w:cs="Calibri"/>
                <w:sz w:val="24"/>
              </w:rPr>
              <w:t>ach</w:t>
            </w:r>
            <w:r w:rsidRPr="00D8226E">
              <w:rPr>
                <w:rStyle w:val="FontStyle119"/>
                <w:rFonts w:ascii="Calibri" w:hAnsi="Calibri" w:cs="Calibri"/>
                <w:sz w:val="24"/>
              </w:rPr>
              <w:t xml:space="preserve"> </w:t>
            </w:r>
            <w:r w:rsidR="00EE7A6D" w:rsidRPr="00D8226E">
              <w:rPr>
                <w:rStyle w:val="FontStyle119"/>
                <w:rFonts w:ascii="Calibri" w:hAnsi="Calibri" w:cs="Calibri"/>
                <w:sz w:val="24"/>
              </w:rPr>
              <w:t>wskazanych przez</w:t>
            </w:r>
            <w:r w:rsidRPr="00D8226E">
              <w:rPr>
                <w:rStyle w:val="FontStyle119"/>
                <w:rFonts w:ascii="Calibri" w:hAnsi="Calibri" w:cs="Calibri"/>
                <w:sz w:val="24"/>
              </w:rPr>
              <w:t xml:space="preserve"> Zamawiającego oraz dokona konfiguracji w uzgodnieniu z</w:t>
            </w:r>
            <w:r w:rsidR="003F1C6D" w:rsidRPr="00D8226E">
              <w:rPr>
                <w:rStyle w:val="FontStyle119"/>
                <w:rFonts w:ascii="Calibri" w:hAnsi="Calibri" w:cs="Calibri"/>
                <w:sz w:val="24"/>
              </w:rPr>
              <w:t> </w:t>
            </w:r>
            <w:r w:rsidRPr="00D8226E">
              <w:rPr>
                <w:rStyle w:val="FontStyle119"/>
                <w:rFonts w:ascii="Calibri" w:hAnsi="Calibri" w:cs="Calibri"/>
                <w:sz w:val="24"/>
              </w:rPr>
              <w:t xml:space="preserve">Zamawiającym. </w:t>
            </w:r>
          </w:p>
        </w:tc>
      </w:tr>
      <w:tr w:rsidR="006023C7" w:rsidRPr="0077344E" w14:paraId="1F6D8442" w14:textId="77777777" w:rsidTr="002E53AE">
        <w:tc>
          <w:tcPr>
            <w:tcW w:w="541" w:type="dxa"/>
          </w:tcPr>
          <w:p w14:paraId="698BD042" w14:textId="77777777" w:rsidR="006023C7" w:rsidRPr="00D8226E" w:rsidRDefault="006023C7" w:rsidP="00D71D5F">
            <w:pPr>
              <w:spacing w:line="360" w:lineRule="auto"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294" w:type="dxa"/>
          </w:tcPr>
          <w:p w14:paraId="33C15981" w14:textId="77777777" w:rsidR="006023C7" w:rsidRPr="00D8226E" w:rsidRDefault="006023C7" w:rsidP="00D71D5F">
            <w:pPr>
              <w:spacing w:line="360" w:lineRule="auto"/>
              <w:jc w:val="both"/>
              <w:rPr>
                <w:rFonts w:ascii="Calibri" w:hAnsi="Calibri" w:cs="Calibri"/>
                <w:lang w:eastAsia="en-US"/>
              </w:rPr>
            </w:pPr>
            <w:r w:rsidRPr="00D8226E">
              <w:rPr>
                <w:rFonts w:ascii="Calibri" w:hAnsi="Calibri" w:cs="Calibri"/>
                <w:lang w:eastAsia="en-US"/>
              </w:rPr>
              <w:t>Wymagania dodatkowe</w:t>
            </w:r>
          </w:p>
        </w:tc>
        <w:tc>
          <w:tcPr>
            <w:tcW w:w="6663" w:type="dxa"/>
            <w:vAlign w:val="center"/>
          </w:tcPr>
          <w:p w14:paraId="1B93886D" w14:textId="77777777" w:rsidR="006023C7" w:rsidRPr="00D8226E" w:rsidRDefault="006023C7" w:rsidP="00D8226E">
            <w:pPr>
              <w:pStyle w:val="Akapitzlist"/>
              <w:numPr>
                <w:ilvl w:val="0"/>
                <w:numId w:val="23"/>
              </w:numPr>
              <w:spacing w:after="0" w:line="36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D8226E">
              <w:rPr>
                <w:rFonts w:cs="Calibri"/>
                <w:sz w:val="24"/>
                <w:szCs w:val="24"/>
              </w:rPr>
              <w:t>Wykonawca</w:t>
            </w:r>
            <w:proofErr w:type="spellEnd"/>
            <w:r w:rsidRPr="00D8226E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8226E">
              <w:rPr>
                <w:rFonts w:cs="Calibri"/>
                <w:sz w:val="24"/>
                <w:szCs w:val="24"/>
              </w:rPr>
              <w:t>wykona</w:t>
            </w:r>
            <w:proofErr w:type="spellEnd"/>
            <w:r w:rsidRPr="00D8226E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8226E">
              <w:rPr>
                <w:rFonts w:cs="Calibri"/>
                <w:sz w:val="24"/>
                <w:szCs w:val="24"/>
              </w:rPr>
              <w:t>następujące</w:t>
            </w:r>
            <w:proofErr w:type="spellEnd"/>
            <w:r w:rsidRPr="00D8226E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D8226E">
              <w:rPr>
                <w:rFonts w:cs="Calibri"/>
                <w:sz w:val="24"/>
                <w:szCs w:val="24"/>
              </w:rPr>
              <w:t>prace</w:t>
            </w:r>
            <w:proofErr w:type="spellEnd"/>
            <w:r w:rsidRPr="00D8226E">
              <w:rPr>
                <w:rFonts w:cs="Calibri"/>
                <w:sz w:val="24"/>
                <w:szCs w:val="24"/>
              </w:rPr>
              <w:t>:</w:t>
            </w:r>
          </w:p>
          <w:p w14:paraId="05E579EB" w14:textId="77777777" w:rsidR="006023C7" w:rsidRPr="00D8226E" w:rsidRDefault="006023C7" w:rsidP="00D8226E">
            <w:pPr>
              <w:pStyle w:val="Akapitzlist"/>
              <w:numPr>
                <w:ilvl w:val="0"/>
                <w:numId w:val="24"/>
              </w:numPr>
              <w:spacing w:after="0" w:line="360" w:lineRule="auto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sz w:val="24"/>
                <w:szCs w:val="24"/>
                <w:lang w:val="pl-PL"/>
              </w:rPr>
              <w:t>montaż, instalacja, uruchomienie serwerów i zasilaczy w</w:t>
            </w:r>
            <w:r w:rsidR="00B27881" w:rsidRPr="00D8226E">
              <w:rPr>
                <w:rFonts w:cs="Calibri"/>
                <w:sz w:val="24"/>
                <w:szCs w:val="24"/>
                <w:lang w:val="pl-PL"/>
              </w:rPr>
              <w:t> 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t>kasetach serwerowych posiadanych przez Zamawiającego;</w:t>
            </w:r>
          </w:p>
          <w:p w14:paraId="4F82E850" w14:textId="77777777" w:rsidR="006023C7" w:rsidRPr="00D8226E" w:rsidRDefault="006023C7" w:rsidP="00D8226E">
            <w:pPr>
              <w:pStyle w:val="Akapitzlist"/>
              <w:numPr>
                <w:ilvl w:val="0"/>
                <w:numId w:val="24"/>
              </w:numPr>
              <w:spacing w:after="0" w:line="360" w:lineRule="auto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sz w:val="24"/>
                <w:szCs w:val="24"/>
                <w:lang w:val="pl-PL"/>
              </w:rPr>
              <w:t>instalacja  na oferowanych serwerach oprogramowania wewnętrznego (</w:t>
            </w:r>
            <w:proofErr w:type="spellStart"/>
            <w:r w:rsidRPr="00D8226E">
              <w:rPr>
                <w:rFonts w:cs="Calibri"/>
                <w:sz w:val="24"/>
                <w:szCs w:val="24"/>
                <w:lang w:val="pl-PL"/>
              </w:rPr>
              <w:t>firmware</w:t>
            </w:r>
            <w:proofErr w:type="spellEnd"/>
            <w:r w:rsidRPr="00D8226E">
              <w:rPr>
                <w:rFonts w:cs="Calibri"/>
                <w:sz w:val="24"/>
                <w:szCs w:val="24"/>
                <w:lang w:val="pl-PL"/>
              </w:rPr>
              <w:t>) w wersji rekomendowanej, uzgodnionej z Zamawiającym;</w:t>
            </w:r>
          </w:p>
          <w:p w14:paraId="6C172AE3" w14:textId="77777777" w:rsidR="006948E9" w:rsidRPr="00D8226E" w:rsidRDefault="006023C7" w:rsidP="00D8226E">
            <w:pPr>
              <w:pStyle w:val="Akapitzlist"/>
              <w:numPr>
                <w:ilvl w:val="0"/>
                <w:numId w:val="24"/>
              </w:numPr>
              <w:spacing w:after="0" w:line="360" w:lineRule="auto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sz w:val="24"/>
                <w:szCs w:val="24"/>
                <w:lang w:val="pl-PL"/>
              </w:rPr>
              <w:t xml:space="preserve">konfiguracja oprogramowania </w:t>
            </w:r>
            <w:r w:rsidR="006948E9" w:rsidRPr="00D8226E">
              <w:rPr>
                <w:rFonts w:cs="Calibri"/>
                <w:sz w:val="24"/>
                <w:szCs w:val="24"/>
                <w:lang w:val="pl-PL"/>
              </w:rPr>
              <w:t xml:space="preserve">do zarządzania w integracji z HPE </w:t>
            </w:r>
            <w:proofErr w:type="spellStart"/>
            <w:r w:rsidR="006948E9" w:rsidRPr="00D8226E">
              <w:rPr>
                <w:rFonts w:cs="Calibri"/>
                <w:sz w:val="24"/>
                <w:szCs w:val="24"/>
                <w:lang w:val="pl-PL"/>
              </w:rPr>
              <w:t>OneView</w:t>
            </w:r>
            <w:proofErr w:type="spellEnd"/>
            <w:r w:rsidRPr="00D8226E">
              <w:rPr>
                <w:rFonts w:cs="Calibri"/>
                <w:sz w:val="24"/>
                <w:szCs w:val="24"/>
                <w:lang w:val="pl-PL"/>
              </w:rPr>
              <w:t xml:space="preserve">, w szczególności konfiguracja profili serwerowych, urządzeń LAN/SAN w obrębie </w:t>
            </w:r>
            <w:r w:rsidR="00AC4059" w:rsidRPr="00D8226E">
              <w:rPr>
                <w:rFonts w:cs="Calibri"/>
                <w:sz w:val="24"/>
                <w:szCs w:val="24"/>
                <w:lang w:val="pl-PL"/>
              </w:rPr>
              <w:t xml:space="preserve">szafki 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t xml:space="preserve">serwerowej, w której zamontowany zostanie dostarczany serwer, zgodnie z wymogami Zamawiającego </w:t>
            </w:r>
            <w:r w:rsidR="006948E9" w:rsidRPr="00D8226E">
              <w:rPr>
                <w:rFonts w:cs="Calibri"/>
                <w:sz w:val="24"/>
                <w:szCs w:val="24"/>
                <w:lang w:val="pl-PL"/>
              </w:rPr>
              <w:t>–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t xml:space="preserve"> </w:t>
            </w:r>
          </w:p>
          <w:p w14:paraId="4FD540E6" w14:textId="77777777" w:rsidR="006948E9" w:rsidRPr="00D8226E" w:rsidRDefault="006948E9" w:rsidP="00D8226E">
            <w:pPr>
              <w:pStyle w:val="Akapitzlist"/>
              <w:spacing w:after="0" w:line="360" w:lineRule="auto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sz w:val="24"/>
                <w:szCs w:val="24"/>
                <w:lang w:val="pl-PL"/>
              </w:rPr>
              <w:t>J</w:t>
            </w:r>
            <w:r w:rsidR="006023C7" w:rsidRPr="00D8226E">
              <w:rPr>
                <w:rFonts w:cs="Calibri"/>
                <w:sz w:val="24"/>
                <w:szCs w:val="24"/>
                <w:lang w:val="pl-PL"/>
              </w:rPr>
              <w:t xml:space="preserve">eżeli to konieczne, Wykonawca wykona konfiguracje od nowa, </w:t>
            </w:r>
          </w:p>
          <w:p w14:paraId="432789E7" w14:textId="77777777" w:rsidR="006023C7" w:rsidRPr="00D8226E" w:rsidRDefault="006023C7" w:rsidP="00D8226E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projekt dokumentacji wdrożeniowej w uzgodnieniu z</w:t>
            </w:r>
            <w:r w:rsidR="006948E9" w:rsidRPr="00D8226E">
              <w:rPr>
                <w:rFonts w:cs="Calibri"/>
                <w:bCs/>
                <w:sz w:val="24"/>
                <w:szCs w:val="24"/>
                <w:lang w:val="pl-PL"/>
              </w:rPr>
              <w:t> </w:t>
            </w: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 xml:space="preserve">Zamawiającym i na swój koszt, w tym konfigurację sprzętową (model, numery seryjne, robocze nazewnictwo itp.) zarówno 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t xml:space="preserve">starych serwerów pozostających w dalszej 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lastRenderedPageBreak/>
              <w:t>eksploatacji jak i</w:t>
            </w:r>
            <w:r w:rsidR="006948E9" w:rsidRPr="00D8226E">
              <w:rPr>
                <w:rFonts w:cs="Calibri"/>
                <w:sz w:val="24"/>
                <w:szCs w:val="24"/>
                <w:lang w:val="pl-PL"/>
              </w:rPr>
              <w:t> 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t xml:space="preserve">nowych serwerów, konfigurację sieciową kart zarządzających serwerami, </w:t>
            </w: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 xml:space="preserve">  połączeń sieciowych LAN i SAN instalowanych urządzeń, 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t xml:space="preserve">w terminie 15 dni roboczych od dnia zawarcia umowy, końcowa wersja dostarczona przed podpisaniem protokołu odbioru ilościowego urządzeń i </w:t>
            </w:r>
            <w:proofErr w:type="spellStart"/>
            <w:r w:rsidRPr="00D8226E">
              <w:rPr>
                <w:rFonts w:cs="Calibri"/>
                <w:sz w:val="24"/>
                <w:szCs w:val="24"/>
                <w:lang w:val="pl-PL"/>
              </w:rPr>
              <w:t>licencj</w:t>
            </w:r>
            <w:proofErr w:type="spellEnd"/>
            <w:r w:rsidRPr="00D8226E">
              <w:rPr>
                <w:rFonts w:cs="Calibri"/>
                <w:sz w:val="24"/>
                <w:szCs w:val="24"/>
                <w:lang w:val="pl-PL"/>
              </w:rPr>
              <w:t>.;</w:t>
            </w:r>
          </w:p>
          <w:p w14:paraId="5EE22E4B" w14:textId="77777777" w:rsidR="006023C7" w:rsidRPr="00D8226E" w:rsidRDefault="006023C7" w:rsidP="00D8226E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podstawowe testy przygotowanego wyposażenia serwerowego sprawdzające podstawowe funkcje systemowe i przekaże Zamawiającemu dokumentację wykonanych testów;</w:t>
            </w:r>
          </w:p>
          <w:p w14:paraId="2616E91C" w14:textId="77777777" w:rsidR="006023C7" w:rsidRPr="00D8226E" w:rsidRDefault="006023C7" w:rsidP="00D8226E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outlineLvl w:val="0"/>
              <w:rPr>
                <w:rFonts w:cs="Calibri"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sz w:val="24"/>
                <w:szCs w:val="24"/>
                <w:lang w:val="it-IT" w:eastAsia="it-IT"/>
              </w:rPr>
              <w:t xml:space="preserve">instalacja i konfiguracja na wszytkich nowych serwerach systemów operacyjnych  Windows Server 2019 i VMware ESXi, </w:t>
            </w:r>
            <w:r w:rsidR="006948E9" w:rsidRPr="00D8226E">
              <w:rPr>
                <w:rFonts w:cs="Calibri"/>
                <w:sz w:val="24"/>
                <w:szCs w:val="24"/>
                <w:lang w:val="it-IT" w:eastAsia="it-IT"/>
              </w:rPr>
              <w:t>7.</w:t>
            </w:r>
            <w:r w:rsidR="0024085F" w:rsidRPr="00D8226E">
              <w:rPr>
                <w:rFonts w:cs="Calibri"/>
                <w:sz w:val="24"/>
                <w:szCs w:val="24"/>
                <w:lang w:val="it-IT" w:eastAsia="it-IT"/>
              </w:rPr>
              <w:t>0</w:t>
            </w:r>
            <w:r w:rsidRPr="00D8226E">
              <w:rPr>
                <w:rFonts w:cs="Calibri"/>
                <w:sz w:val="24"/>
                <w:szCs w:val="24"/>
                <w:lang w:val="it-IT" w:eastAsia="it-IT"/>
              </w:rPr>
              <w:t xml:space="preserve"> z nośników dostarczonych przez Zamawiającego, zgodnie z dokonanymi i uzgodnieniami i zaleceniami Zamawiającego, ustalonymi w terminie do 15 dni roboczych po podpisaniu umowy. </w:t>
            </w:r>
            <w:r w:rsidRPr="00D8226E">
              <w:rPr>
                <w:rFonts w:cs="Calibri"/>
                <w:sz w:val="24"/>
                <w:szCs w:val="24"/>
                <w:lang w:val="pl-PL"/>
              </w:rPr>
              <w:t>Wykonawca po instalacji ww. oprogramowania, dokona konfiguracji na poziomie programowym i sprzętowym w uzgodnieniu z Zamawiającym oraz uruchomi podstawowe funkcje systemowe;</w:t>
            </w:r>
          </w:p>
          <w:p w14:paraId="57F9A64C" w14:textId="77777777" w:rsidR="006023C7" w:rsidRPr="00D8226E" w:rsidRDefault="0024085F" w:rsidP="00D71D5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spacing w:after="0" w:line="360" w:lineRule="auto"/>
              <w:contextualSpacing w:val="0"/>
              <w:outlineLvl w:val="0"/>
              <w:rPr>
                <w:rFonts w:cs="Calibri"/>
                <w:bCs/>
                <w:sz w:val="24"/>
                <w:szCs w:val="24"/>
                <w:lang w:val="pl-PL"/>
              </w:rPr>
            </w:pPr>
            <w:r w:rsidRPr="00D8226E">
              <w:rPr>
                <w:rFonts w:cs="Calibri"/>
                <w:bCs/>
                <w:sz w:val="24"/>
                <w:szCs w:val="24"/>
                <w:lang w:val="pl-PL"/>
              </w:rPr>
              <w:t>j</w:t>
            </w:r>
            <w:r w:rsidR="006023C7" w:rsidRPr="00D8226E">
              <w:rPr>
                <w:rFonts w:cs="Calibri"/>
                <w:bCs/>
                <w:sz w:val="24"/>
                <w:szCs w:val="24"/>
                <w:lang w:val="pl-PL"/>
              </w:rPr>
              <w:t>eśli nie zaznaczono inaczej, wszelkie zapisy konfiguracji „Wymagań minimalnych” należy traktować, jako parametry i wymagania minimalne.</w:t>
            </w:r>
          </w:p>
        </w:tc>
      </w:tr>
    </w:tbl>
    <w:p w14:paraId="5622E2FB" w14:textId="77777777" w:rsidR="005A2232" w:rsidRPr="00D8226E" w:rsidRDefault="005A2232" w:rsidP="00D8226E">
      <w:pPr>
        <w:widowControl/>
        <w:spacing w:before="65" w:line="360" w:lineRule="auto"/>
        <w:rPr>
          <w:rFonts w:ascii="Calibri" w:hAnsi="Calibri" w:cs="Calibri"/>
        </w:rPr>
      </w:pPr>
    </w:p>
    <w:sectPr w:rsidR="005A2232" w:rsidRPr="00D8226E">
      <w:footerReference w:type="default" r:id="rId17"/>
      <w:type w:val="continuous"/>
      <w:pgSz w:w="11905" w:h="16837"/>
      <w:pgMar w:top="1068" w:right="1435" w:bottom="1176" w:left="149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B1716" w14:textId="77777777" w:rsidR="001C1C1A" w:rsidRDefault="001C1C1A">
      <w:r>
        <w:separator/>
      </w:r>
    </w:p>
  </w:endnote>
  <w:endnote w:type="continuationSeparator" w:id="0">
    <w:p w14:paraId="353D0A30" w14:textId="77777777" w:rsidR="001C1C1A" w:rsidRDefault="001C1C1A">
      <w:r>
        <w:continuationSeparator/>
      </w:r>
    </w:p>
  </w:endnote>
  <w:endnote w:type="continuationNotice" w:id="1">
    <w:p w14:paraId="3B50D0FF" w14:textId="77777777" w:rsidR="001C1C1A" w:rsidRDefault="001C1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D936F" w14:textId="77777777" w:rsidR="00ED2704" w:rsidRDefault="00ED27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456B" w14:textId="77777777" w:rsidR="007B1AE4" w:rsidRDefault="007B1AE4">
    <w:pPr>
      <w:pStyle w:val="Style3"/>
      <w:widowControl/>
      <w:ind w:right="29"/>
      <w:jc w:val="right"/>
      <w:rPr>
        <w:rStyle w:val="FontStyle30"/>
      </w:rPr>
    </w:pPr>
    <w:r>
      <w:rPr>
        <w:rStyle w:val="FontStyle30"/>
      </w:rPr>
      <w:fldChar w:fldCharType="begin"/>
    </w:r>
    <w:r>
      <w:rPr>
        <w:rStyle w:val="FontStyle30"/>
      </w:rPr>
      <w:instrText>PAGE</w:instrText>
    </w:r>
    <w:r>
      <w:rPr>
        <w:rStyle w:val="FontStyle30"/>
      </w:rPr>
      <w:fldChar w:fldCharType="separate"/>
    </w:r>
    <w:r>
      <w:rPr>
        <w:rStyle w:val="FontStyle30"/>
      </w:rPr>
      <w:t>1</w:t>
    </w:r>
    <w:r>
      <w:rPr>
        <w:rStyle w:val="FontStyle3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C01E" w14:textId="77777777" w:rsidR="00ED2704" w:rsidRDefault="00ED270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F2E8" w14:textId="77777777" w:rsidR="007B1AE4" w:rsidRDefault="007B1AE4">
    <w:pPr>
      <w:pStyle w:val="Style3"/>
      <w:widowControl/>
      <w:ind w:right="-168"/>
      <w:jc w:val="right"/>
      <w:rPr>
        <w:rStyle w:val="FontStyle30"/>
      </w:rPr>
    </w:pPr>
    <w:r>
      <w:rPr>
        <w:rStyle w:val="FontStyle30"/>
      </w:rPr>
      <w:fldChar w:fldCharType="begin"/>
    </w:r>
    <w:r>
      <w:rPr>
        <w:rStyle w:val="FontStyle30"/>
      </w:rPr>
      <w:instrText>PAGE</w:instrText>
    </w:r>
    <w:r>
      <w:rPr>
        <w:rStyle w:val="FontStyle30"/>
      </w:rPr>
      <w:fldChar w:fldCharType="separate"/>
    </w:r>
    <w:r>
      <w:rPr>
        <w:rStyle w:val="FontStyle30"/>
      </w:rPr>
      <w:t>12</w:t>
    </w:r>
    <w:r>
      <w:rPr>
        <w:rStyle w:val="FontStyle3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EC70" w14:textId="77777777" w:rsidR="007B1AE4" w:rsidRDefault="007B1AE4">
    <w:pPr>
      <w:pStyle w:val="Style3"/>
      <w:widowControl/>
      <w:ind w:right="-173"/>
      <w:jc w:val="right"/>
      <w:rPr>
        <w:rStyle w:val="FontStyle30"/>
        <w:lang w:val="en-US" w:eastAsia="en-US"/>
      </w:rPr>
    </w:pPr>
    <w:r>
      <w:rPr>
        <w:rStyle w:val="FontStyle30"/>
        <w:lang w:val="en-US" w:eastAsia="en-US"/>
      </w:rPr>
      <w:fldChar w:fldCharType="begin"/>
    </w:r>
    <w:r>
      <w:rPr>
        <w:rStyle w:val="FontStyle30"/>
        <w:lang w:val="en-US" w:eastAsia="en-US"/>
      </w:rPr>
      <w:instrText>PAGE</w:instrText>
    </w:r>
    <w:r>
      <w:rPr>
        <w:rStyle w:val="FontStyle30"/>
        <w:lang w:val="en-US" w:eastAsia="en-US"/>
      </w:rPr>
      <w:fldChar w:fldCharType="separate"/>
    </w:r>
    <w:r>
      <w:rPr>
        <w:rStyle w:val="FontStyle30"/>
        <w:lang w:val="en-US" w:eastAsia="en-US"/>
      </w:rPr>
      <w:t>13</w:t>
    </w:r>
    <w:r>
      <w:rPr>
        <w:rStyle w:val="FontStyle30"/>
        <w:lang w:val="en-US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B02B" w14:textId="77777777" w:rsidR="001C1C1A" w:rsidRDefault="001C1C1A">
      <w:r>
        <w:separator/>
      </w:r>
    </w:p>
  </w:footnote>
  <w:footnote w:type="continuationSeparator" w:id="0">
    <w:p w14:paraId="5A57EF98" w14:textId="77777777" w:rsidR="001C1C1A" w:rsidRDefault="001C1C1A">
      <w:r>
        <w:continuationSeparator/>
      </w:r>
    </w:p>
  </w:footnote>
  <w:footnote w:type="continuationNotice" w:id="1">
    <w:p w14:paraId="6F01F6FC" w14:textId="77777777" w:rsidR="001C1C1A" w:rsidRDefault="001C1C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D41E" w14:textId="77777777" w:rsidR="00ED2704" w:rsidRDefault="00ED27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CEB33" w14:textId="68BA528C" w:rsidR="00814C99" w:rsidRPr="00FC007E" w:rsidRDefault="00FC007E" w:rsidP="00FC007E">
    <w:pPr>
      <w:pStyle w:val="Nagwek"/>
      <w:jc w:val="right"/>
    </w:pPr>
    <w:r w:rsidRPr="00FC007E">
      <w:rPr>
        <w:i/>
        <w:iCs/>
      </w:rPr>
      <w:t>Załącznik nr 2 do Zaproszeni</w:t>
    </w:r>
    <w:r>
      <w:rPr>
        <w:i/>
        <w:iCs/>
      </w:rPr>
      <w:t>a</w:t>
    </w:r>
    <w:r w:rsidRPr="00FC007E">
      <w:rPr>
        <w:i/>
        <w:iCs/>
      </w:rPr>
      <w:t xml:space="preserve"> do udziału w rozeznaniu rynku</w:t>
    </w:r>
    <w:r w:rsidR="00ED2704">
      <w:rPr>
        <w:i/>
        <w:iCs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22E80" w14:textId="77777777" w:rsidR="00ED2704" w:rsidRDefault="00ED27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60E"/>
    <w:multiLevelType w:val="hybridMultilevel"/>
    <w:tmpl w:val="FFFFFFFF"/>
    <w:lvl w:ilvl="0" w:tplc="0415000F">
      <w:start w:val="29"/>
      <w:numFmt w:val="decimal"/>
      <w:lvlText w:val="%1."/>
      <w:lvlJc w:val="left"/>
      <w:pPr>
        <w:ind w:left="609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8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75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82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89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96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04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11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1856" w:hanging="180"/>
      </w:pPr>
      <w:rPr>
        <w:rFonts w:cs="Times New Roman"/>
      </w:rPr>
    </w:lvl>
  </w:abstractNum>
  <w:abstractNum w:abstractNumId="1" w15:restartNumberingAfterBreak="0">
    <w:nsid w:val="052626A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B4720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123732"/>
    <w:multiLevelType w:val="singleLevel"/>
    <w:tmpl w:val="FFFFFFFF"/>
    <w:lvl w:ilvl="0">
      <w:start w:val="30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4" w15:restartNumberingAfterBreak="0">
    <w:nsid w:val="0F310154"/>
    <w:multiLevelType w:val="hybridMultilevel"/>
    <w:tmpl w:val="36DABC10"/>
    <w:lvl w:ilvl="0" w:tplc="9758B5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5C44CCC">
      <w:start w:val="1"/>
      <w:numFmt w:val="lowerLetter"/>
      <w:lvlText w:val="%2)"/>
      <w:lvlJc w:val="left"/>
      <w:pPr>
        <w:ind w:left="78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068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7C7B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BD5EC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8FD5CF8"/>
    <w:multiLevelType w:val="singleLevel"/>
    <w:tmpl w:val="FFFFFFFF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9034A6C"/>
    <w:multiLevelType w:val="multilevel"/>
    <w:tmpl w:val="FFFFFFFF"/>
    <w:styleLink w:val="WW8Num3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1A584B1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C13D8D"/>
    <w:multiLevelType w:val="singleLevel"/>
    <w:tmpl w:val="FFFFFFFF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1" w15:restartNumberingAfterBreak="0">
    <w:nsid w:val="1E876A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4F4F6D"/>
    <w:multiLevelType w:val="singleLevel"/>
    <w:tmpl w:val="FFFFFFFF"/>
    <w:lvl w:ilvl="0">
      <w:start w:val="13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7F81FA1"/>
    <w:multiLevelType w:val="hybridMultilevel"/>
    <w:tmpl w:val="FFFFFFFF"/>
    <w:lvl w:ilvl="0" w:tplc="37066A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92E7793"/>
    <w:multiLevelType w:val="singleLevel"/>
    <w:tmpl w:val="FFFFFFFF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A984700"/>
    <w:multiLevelType w:val="hybridMultilevel"/>
    <w:tmpl w:val="FFFFFFFF"/>
    <w:lvl w:ilvl="0" w:tplc="0DEED22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6" w15:restartNumberingAfterBreak="0">
    <w:nsid w:val="300E4A64"/>
    <w:multiLevelType w:val="hybridMultilevel"/>
    <w:tmpl w:val="3104BC66"/>
    <w:lvl w:ilvl="0" w:tplc="4CCA57B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E94AF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658AD9BA">
      <w:start w:val="1"/>
      <w:numFmt w:val="upperRoman"/>
      <w:lvlText w:val="%2."/>
      <w:lvlJc w:val="left"/>
      <w:pPr>
        <w:ind w:left="1800" w:hanging="72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BBE9AA2">
      <w:start w:val="1"/>
      <w:numFmt w:val="decimal"/>
      <w:lvlText w:val="%4."/>
      <w:lvlJc w:val="left"/>
      <w:pPr>
        <w:ind w:left="360" w:hanging="360"/>
      </w:pPr>
      <w:rPr>
        <w:rFonts w:cs="Times New Roman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4026A32"/>
    <w:multiLevelType w:val="hybridMultilevel"/>
    <w:tmpl w:val="ABDEDE70"/>
    <w:lvl w:ilvl="0" w:tplc="04150017">
      <w:start w:val="1"/>
      <w:numFmt w:val="lowerLetter"/>
      <w:lvlText w:val="%1)"/>
      <w:lvlJc w:val="left"/>
      <w:pPr>
        <w:ind w:left="2640" w:hanging="360"/>
      </w:pPr>
    </w:lvl>
    <w:lvl w:ilvl="1" w:tplc="04150019" w:tentative="1">
      <w:start w:val="1"/>
      <w:numFmt w:val="lowerLetter"/>
      <w:lvlText w:val="%2."/>
      <w:lvlJc w:val="left"/>
      <w:pPr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9" w15:restartNumberingAfterBreak="0">
    <w:nsid w:val="351A7700"/>
    <w:multiLevelType w:val="hybridMultilevel"/>
    <w:tmpl w:val="FFFFFFFF"/>
    <w:lvl w:ilvl="0" w:tplc="450C381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10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77159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E05D7F"/>
    <w:multiLevelType w:val="multilevel"/>
    <w:tmpl w:val="41E8B506"/>
    <w:lvl w:ilvl="0">
      <w:start w:val="1"/>
      <w:numFmt w:val="decimal"/>
      <w:lvlText w:val="%1."/>
      <w:legacy w:legacy="1" w:legacySpace="0" w:legacyIndent="350"/>
      <w:lvlJc w:val="left"/>
      <w:rPr>
        <w:rFonts w:ascii="Calibri" w:eastAsiaTheme="minorEastAsia" w:hAnsi="Calibri" w:cs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920" w:hanging="360"/>
      </w:pPr>
      <w:rPr>
        <w:rFonts w:ascii="Calibri" w:hAnsi="Calibri" w:cs="Calibri" w:hint="default"/>
        <w:b w:val="0"/>
        <w:bCs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37F0206A"/>
    <w:multiLevelType w:val="singleLevel"/>
    <w:tmpl w:val="FFFFFFFF"/>
    <w:lvl w:ilvl="0">
      <w:start w:val="2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8653F3B"/>
    <w:multiLevelType w:val="singleLevel"/>
    <w:tmpl w:val="FFFFFFFF"/>
    <w:lvl w:ilvl="0">
      <w:start w:val="1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4" w15:restartNumberingAfterBreak="0">
    <w:nsid w:val="3A087523"/>
    <w:multiLevelType w:val="hybridMultilevel"/>
    <w:tmpl w:val="169E3486"/>
    <w:lvl w:ilvl="0" w:tplc="AFD04B78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C2849"/>
    <w:multiLevelType w:val="hybridMultilevel"/>
    <w:tmpl w:val="FFFFFFFF"/>
    <w:lvl w:ilvl="0" w:tplc="0DEED22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6" w15:restartNumberingAfterBreak="0">
    <w:nsid w:val="3B85126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1C9069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4221B8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E663B7"/>
    <w:multiLevelType w:val="hybridMultilevel"/>
    <w:tmpl w:val="FFFFFFFF"/>
    <w:lvl w:ilvl="0" w:tplc="8CBC871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BC33E0E"/>
    <w:multiLevelType w:val="hybridMultilevel"/>
    <w:tmpl w:val="FFFFFFFF"/>
    <w:lvl w:ilvl="0" w:tplc="1610A878">
      <w:start w:val="1"/>
      <w:numFmt w:val="decimal"/>
      <w:lvlText w:val="%1."/>
      <w:lvlJc w:val="left"/>
      <w:pPr>
        <w:ind w:left="408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31" w15:restartNumberingAfterBreak="0">
    <w:nsid w:val="4E9E50AB"/>
    <w:multiLevelType w:val="singleLevel"/>
    <w:tmpl w:val="FFFFFFFF"/>
    <w:lvl w:ilvl="0">
      <w:start w:val="5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EB70A35"/>
    <w:multiLevelType w:val="singleLevel"/>
    <w:tmpl w:val="FFFFFFFF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547978F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78F4A12"/>
    <w:multiLevelType w:val="hybridMultilevel"/>
    <w:tmpl w:val="FFFFFFFF"/>
    <w:lvl w:ilvl="0" w:tplc="88FCB79E">
      <w:start w:val="1"/>
      <w:numFmt w:val="lowerLetter"/>
      <w:lvlText w:val="%1)"/>
      <w:lvlJc w:val="left"/>
      <w:pPr>
        <w:ind w:left="19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35" w15:restartNumberingAfterBreak="0">
    <w:nsid w:val="5BDE2967"/>
    <w:multiLevelType w:val="hybridMultilevel"/>
    <w:tmpl w:val="FFFFFFFF"/>
    <w:lvl w:ilvl="0" w:tplc="18525B6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62CE56B9"/>
    <w:multiLevelType w:val="hybridMultilevel"/>
    <w:tmpl w:val="FFFFFFFF"/>
    <w:lvl w:ilvl="0" w:tplc="0415000F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3F8640C"/>
    <w:multiLevelType w:val="multilevel"/>
    <w:tmpl w:val="65B416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27"/>
      <w:numFmt w:val="lowerLetter"/>
      <w:lvlText w:val="%3)"/>
      <w:lvlJc w:val="left"/>
      <w:pPr>
        <w:tabs>
          <w:tab w:val="num" w:pos="1920"/>
        </w:tabs>
        <w:ind w:left="1920" w:hanging="360"/>
      </w:pPr>
      <w:rPr>
        <w:rFonts w:ascii="Arial" w:eastAsia="Times New Roman" w:hAnsi="Arial" w:cs="Arial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8" w15:restartNumberingAfterBreak="0">
    <w:nsid w:val="64741340"/>
    <w:multiLevelType w:val="hybridMultilevel"/>
    <w:tmpl w:val="FFFFFFFF"/>
    <w:lvl w:ilvl="0" w:tplc="0415001B">
      <w:start w:val="1"/>
      <w:numFmt w:val="lowerRoman"/>
      <w:lvlText w:val="%1."/>
      <w:lvlJc w:val="right"/>
      <w:pPr>
        <w:ind w:left="29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363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7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79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51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23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95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671" w:hanging="180"/>
      </w:pPr>
      <w:rPr>
        <w:rFonts w:cs="Times New Roman"/>
      </w:rPr>
    </w:lvl>
  </w:abstractNum>
  <w:abstractNum w:abstractNumId="39" w15:restartNumberingAfterBreak="0">
    <w:nsid w:val="696D52A9"/>
    <w:multiLevelType w:val="singleLevel"/>
    <w:tmpl w:val="DE6EA948"/>
    <w:lvl w:ilvl="0">
      <w:start w:val="1"/>
      <w:numFmt w:val="lowerLetter"/>
      <w:lvlText w:val="%1)"/>
      <w:legacy w:legacy="1" w:legacySpace="0" w:legacyIndent="360"/>
      <w:lvlJc w:val="left"/>
      <w:rPr>
        <w:rFonts w:ascii="Calibri" w:eastAsiaTheme="minorEastAsia" w:hAnsi="Calibri" w:cs="Calibri" w:hint="default"/>
      </w:rPr>
    </w:lvl>
  </w:abstractNum>
  <w:abstractNum w:abstractNumId="40" w15:restartNumberingAfterBreak="0">
    <w:nsid w:val="6C6D6EC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3735D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2061" w:hanging="360"/>
      </w:pPr>
      <w:rPr>
        <w:rFonts w:cs="Times New Roman"/>
      </w:rPr>
    </w:lvl>
    <w:lvl w:ilvl="4" w:tplc="0415001B">
      <w:start w:val="1"/>
      <w:numFmt w:val="lowerRoman"/>
      <w:lvlText w:val="%5."/>
      <w:lvlJc w:val="righ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D703B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20"/>
        </w:tabs>
        <w:ind w:left="1920" w:hanging="360"/>
      </w:pPr>
      <w:rPr>
        <w:rFonts w:ascii="Arial" w:eastAsia="Times New Roman" w:hAnsi="Arial" w:cs="Arial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 w15:restartNumberingAfterBreak="0">
    <w:nsid w:val="6ED36C1B"/>
    <w:multiLevelType w:val="hybridMultilevel"/>
    <w:tmpl w:val="FFFFFFFF"/>
    <w:lvl w:ilvl="0" w:tplc="A94AFA08">
      <w:start w:val="37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44" w15:restartNumberingAfterBreak="0">
    <w:nsid w:val="72AF7A81"/>
    <w:multiLevelType w:val="multilevel"/>
    <w:tmpl w:val="FFFFFFFF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B023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D255797"/>
    <w:multiLevelType w:val="hybridMultilevel"/>
    <w:tmpl w:val="FFFFFFFF"/>
    <w:lvl w:ilvl="0" w:tplc="8CBC8710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7" w15:restartNumberingAfterBreak="0">
    <w:nsid w:val="7D3955F9"/>
    <w:multiLevelType w:val="hybridMultilevel"/>
    <w:tmpl w:val="56C2A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F290ED6"/>
    <w:multiLevelType w:val="multilevel"/>
    <w:tmpl w:val="FFFFFFFF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2"/>
      <w:numFmt w:val="decimal"/>
      <w:lvlText w:val="%3"/>
      <w:lvlJc w:val="left"/>
      <w:pPr>
        <w:ind w:left="234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3628217">
    <w:abstractNumId w:val="21"/>
  </w:num>
  <w:num w:numId="2" w16cid:durableId="1668829181">
    <w:abstractNumId w:val="7"/>
  </w:num>
  <w:num w:numId="3" w16cid:durableId="747386125">
    <w:abstractNumId w:val="10"/>
  </w:num>
  <w:num w:numId="4" w16cid:durableId="860627911">
    <w:abstractNumId w:val="3"/>
  </w:num>
  <w:num w:numId="5" w16cid:durableId="1456830654">
    <w:abstractNumId w:val="14"/>
  </w:num>
  <w:num w:numId="6" w16cid:durableId="1928075770">
    <w:abstractNumId w:val="32"/>
  </w:num>
  <w:num w:numId="7" w16cid:durableId="45762594">
    <w:abstractNumId w:val="48"/>
  </w:num>
  <w:num w:numId="8" w16cid:durableId="275335809">
    <w:abstractNumId w:val="39"/>
  </w:num>
  <w:num w:numId="9" w16cid:durableId="1478954651">
    <w:abstractNumId w:val="34"/>
  </w:num>
  <w:num w:numId="10" w16cid:durableId="2020738430">
    <w:abstractNumId w:val="29"/>
  </w:num>
  <w:num w:numId="11" w16cid:durableId="1435635726">
    <w:abstractNumId w:val="11"/>
  </w:num>
  <w:num w:numId="12" w16cid:durableId="2012293945">
    <w:abstractNumId w:val="9"/>
  </w:num>
  <w:num w:numId="13" w16cid:durableId="328604423">
    <w:abstractNumId w:val="33"/>
  </w:num>
  <w:num w:numId="14" w16cid:durableId="184753340">
    <w:abstractNumId w:val="40"/>
  </w:num>
  <w:num w:numId="15" w16cid:durableId="1513185140">
    <w:abstractNumId w:val="27"/>
  </w:num>
  <w:num w:numId="16" w16cid:durableId="933173581">
    <w:abstractNumId w:val="4"/>
  </w:num>
  <w:num w:numId="17" w16cid:durableId="78674540">
    <w:abstractNumId w:val="47"/>
  </w:num>
  <w:num w:numId="18" w16cid:durableId="2036155847">
    <w:abstractNumId w:val="20"/>
  </w:num>
  <w:num w:numId="19" w16cid:durableId="599948299">
    <w:abstractNumId w:val="2"/>
  </w:num>
  <w:num w:numId="20" w16cid:durableId="2070107986">
    <w:abstractNumId w:val="46"/>
  </w:num>
  <w:num w:numId="21" w16cid:durableId="1037655829">
    <w:abstractNumId w:val="45"/>
  </w:num>
  <w:num w:numId="22" w16cid:durableId="390808732">
    <w:abstractNumId w:val="35"/>
  </w:num>
  <w:num w:numId="23" w16cid:durableId="8799785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778596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8277180">
    <w:abstractNumId w:val="1"/>
  </w:num>
  <w:num w:numId="26" w16cid:durableId="1152789680">
    <w:abstractNumId w:val="26"/>
  </w:num>
  <w:num w:numId="27" w16cid:durableId="315306582">
    <w:abstractNumId w:val="5"/>
  </w:num>
  <w:num w:numId="28" w16cid:durableId="1977484342">
    <w:abstractNumId w:val="28"/>
  </w:num>
  <w:num w:numId="29" w16cid:durableId="680083652">
    <w:abstractNumId w:val="43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2782915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6031345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2991000">
    <w:abstractNumId w:val="42"/>
  </w:num>
  <w:num w:numId="33" w16cid:durableId="2063673498">
    <w:abstractNumId w:val="8"/>
  </w:num>
  <w:num w:numId="34" w16cid:durableId="650060748">
    <w:abstractNumId w:val="31"/>
  </w:num>
  <w:num w:numId="35" w16cid:durableId="1071661767">
    <w:abstractNumId w:val="31"/>
    <w:lvlOverride w:ilvl="0">
      <w:lvl w:ilvl="0">
        <w:start w:val="9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6" w16cid:durableId="1610623998">
    <w:abstractNumId w:val="12"/>
  </w:num>
  <w:num w:numId="37" w16cid:durableId="1227912416">
    <w:abstractNumId w:val="22"/>
  </w:num>
  <w:num w:numId="38" w16cid:durableId="1482886541">
    <w:abstractNumId w:val="22"/>
    <w:lvlOverride w:ilvl="0">
      <w:lvl w:ilvl="0">
        <w:start w:val="24"/>
        <w:numFmt w:val="decimal"/>
        <w:lvlText w:val="%1."/>
        <w:lvlJc w:val="left"/>
        <w:rPr>
          <w:rFonts w:ascii="Times New Roman" w:hAnsi="Times New Roman" w:cs="Times New Roman" w:hint="default"/>
        </w:rPr>
      </w:lvl>
    </w:lvlOverride>
  </w:num>
  <w:num w:numId="39" w16cid:durableId="880240984">
    <w:abstractNumId w:val="23"/>
  </w:num>
  <w:num w:numId="40" w16cid:durableId="1841003798">
    <w:abstractNumId w:val="23"/>
    <w:lvlOverride w:ilvl="0">
      <w:lvl w:ilvl="0">
        <w:start w:val="1"/>
        <w:numFmt w:val="lowerLetter"/>
        <w:lvlText w:val="%1)"/>
        <w:legacy w:legacy="1" w:legacySpace="0" w:legacyIndent="351"/>
        <w:lvlJc w:val="left"/>
        <w:rPr>
          <w:rFonts w:ascii="Times New Roman" w:hAnsi="Times New Roman" w:cs="Times New Roman" w:hint="default"/>
          <w:b w:val="0"/>
          <w:bCs w:val="0"/>
        </w:rPr>
      </w:lvl>
    </w:lvlOverride>
  </w:num>
  <w:num w:numId="41" w16cid:durableId="2070880993">
    <w:abstractNumId w:val="3"/>
    <w:lvlOverride w:ilvl="0">
      <w:lvl w:ilvl="0">
        <w:start w:val="36"/>
        <w:numFmt w:val="decimal"/>
        <w:lvlText w:val="%1.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2" w16cid:durableId="3480859">
    <w:abstractNumId w:val="44"/>
  </w:num>
  <w:num w:numId="43" w16cid:durableId="1052576623">
    <w:abstractNumId w:val="13"/>
  </w:num>
  <w:num w:numId="44" w16cid:durableId="624236060">
    <w:abstractNumId w:val="15"/>
  </w:num>
  <w:num w:numId="45" w16cid:durableId="1259413467">
    <w:abstractNumId w:val="19"/>
  </w:num>
  <w:num w:numId="46" w16cid:durableId="766777672">
    <w:abstractNumId w:val="17"/>
  </w:num>
  <w:num w:numId="47" w16cid:durableId="29571669">
    <w:abstractNumId w:val="25"/>
  </w:num>
  <w:num w:numId="48" w16cid:durableId="711031355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9" w16cid:durableId="890457980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0" w16cid:durableId="1601988260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51" w16cid:durableId="1025863267">
    <w:abstractNumId w:val="36"/>
  </w:num>
  <w:num w:numId="52" w16cid:durableId="226889989">
    <w:abstractNumId w:val="0"/>
  </w:num>
  <w:num w:numId="53" w16cid:durableId="437723332">
    <w:abstractNumId w:val="37"/>
  </w:num>
  <w:num w:numId="54" w16cid:durableId="260376302">
    <w:abstractNumId w:val="18"/>
  </w:num>
  <w:num w:numId="55" w16cid:durableId="870804334">
    <w:abstractNumId w:val="24"/>
  </w:num>
  <w:num w:numId="56" w16cid:durableId="1707291544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07"/>
    <w:rsid w:val="00017F2B"/>
    <w:rsid w:val="00025313"/>
    <w:rsid w:val="00030618"/>
    <w:rsid w:val="00033F39"/>
    <w:rsid w:val="00040561"/>
    <w:rsid w:val="00043719"/>
    <w:rsid w:val="000513A2"/>
    <w:rsid w:val="00051A4D"/>
    <w:rsid w:val="00054D27"/>
    <w:rsid w:val="0006749E"/>
    <w:rsid w:val="0008773B"/>
    <w:rsid w:val="000A002D"/>
    <w:rsid w:val="000A1401"/>
    <w:rsid w:val="000A3544"/>
    <w:rsid w:val="000A3D70"/>
    <w:rsid w:val="000B0B58"/>
    <w:rsid w:val="000B1BEA"/>
    <w:rsid w:val="000B1F83"/>
    <w:rsid w:val="000B23CF"/>
    <w:rsid w:val="000B37DA"/>
    <w:rsid w:val="000B6668"/>
    <w:rsid w:val="000B7249"/>
    <w:rsid w:val="000C37D3"/>
    <w:rsid w:val="000D5A19"/>
    <w:rsid w:val="001007E2"/>
    <w:rsid w:val="00121843"/>
    <w:rsid w:val="00121B10"/>
    <w:rsid w:val="001371FA"/>
    <w:rsid w:val="0014219B"/>
    <w:rsid w:val="00143ABB"/>
    <w:rsid w:val="001500CE"/>
    <w:rsid w:val="001514B5"/>
    <w:rsid w:val="00167C3D"/>
    <w:rsid w:val="00172FB8"/>
    <w:rsid w:val="00193653"/>
    <w:rsid w:val="00196BB6"/>
    <w:rsid w:val="001B6108"/>
    <w:rsid w:val="001C1C1A"/>
    <w:rsid w:val="001C4930"/>
    <w:rsid w:val="001D5608"/>
    <w:rsid w:val="001E1354"/>
    <w:rsid w:val="001F1F30"/>
    <w:rsid w:val="0024085F"/>
    <w:rsid w:val="002632F6"/>
    <w:rsid w:val="002643FE"/>
    <w:rsid w:val="00267FE8"/>
    <w:rsid w:val="00280B12"/>
    <w:rsid w:val="002817A5"/>
    <w:rsid w:val="002849B9"/>
    <w:rsid w:val="002A0CDE"/>
    <w:rsid w:val="002A2AAC"/>
    <w:rsid w:val="002A3CC0"/>
    <w:rsid w:val="002B62A9"/>
    <w:rsid w:val="002C3F78"/>
    <w:rsid w:val="002C6268"/>
    <w:rsid w:val="002C6A56"/>
    <w:rsid w:val="002D0A31"/>
    <w:rsid w:val="002D4BE6"/>
    <w:rsid w:val="002D5584"/>
    <w:rsid w:val="002D5EB5"/>
    <w:rsid w:val="002E53AE"/>
    <w:rsid w:val="002F121B"/>
    <w:rsid w:val="00315404"/>
    <w:rsid w:val="003210CF"/>
    <w:rsid w:val="00334807"/>
    <w:rsid w:val="00334D52"/>
    <w:rsid w:val="00337228"/>
    <w:rsid w:val="003521B5"/>
    <w:rsid w:val="00372568"/>
    <w:rsid w:val="00374280"/>
    <w:rsid w:val="00376AEF"/>
    <w:rsid w:val="003A73D3"/>
    <w:rsid w:val="003B5A16"/>
    <w:rsid w:val="003B6949"/>
    <w:rsid w:val="003C3E85"/>
    <w:rsid w:val="003C40D7"/>
    <w:rsid w:val="003D6EF8"/>
    <w:rsid w:val="003F1C6D"/>
    <w:rsid w:val="0040365B"/>
    <w:rsid w:val="00404E2C"/>
    <w:rsid w:val="004051B0"/>
    <w:rsid w:val="004126B7"/>
    <w:rsid w:val="00420030"/>
    <w:rsid w:val="00470B76"/>
    <w:rsid w:val="00472578"/>
    <w:rsid w:val="00484FFC"/>
    <w:rsid w:val="00493947"/>
    <w:rsid w:val="004975BA"/>
    <w:rsid w:val="004A2330"/>
    <w:rsid w:val="004A5A2E"/>
    <w:rsid w:val="004B6871"/>
    <w:rsid w:val="004C34BC"/>
    <w:rsid w:val="004D4D1E"/>
    <w:rsid w:val="004E2A04"/>
    <w:rsid w:val="004E4D22"/>
    <w:rsid w:val="004E5DBC"/>
    <w:rsid w:val="004F2E12"/>
    <w:rsid w:val="00505920"/>
    <w:rsid w:val="005102E7"/>
    <w:rsid w:val="00513204"/>
    <w:rsid w:val="005151DC"/>
    <w:rsid w:val="00535223"/>
    <w:rsid w:val="005664A9"/>
    <w:rsid w:val="00575D50"/>
    <w:rsid w:val="00584010"/>
    <w:rsid w:val="0059387A"/>
    <w:rsid w:val="00593DE3"/>
    <w:rsid w:val="005A2232"/>
    <w:rsid w:val="005A4088"/>
    <w:rsid w:val="005A4DA4"/>
    <w:rsid w:val="005A59D0"/>
    <w:rsid w:val="005C2CFF"/>
    <w:rsid w:val="005D78CD"/>
    <w:rsid w:val="005E3A8B"/>
    <w:rsid w:val="005E78F0"/>
    <w:rsid w:val="005F69D8"/>
    <w:rsid w:val="006023C7"/>
    <w:rsid w:val="00602AF8"/>
    <w:rsid w:val="006111B4"/>
    <w:rsid w:val="006338B3"/>
    <w:rsid w:val="00634150"/>
    <w:rsid w:val="00641B2D"/>
    <w:rsid w:val="00657CB4"/>
    <w:rsid w:val="00660DE1"/>
    <w:rsid w:val="00662FD7"/>
    <w:rsid w:val="00664FC6"/>
    <w:rsid w:val="00670EAA"/>
    <w:rsid w:val="00677700"/>
    <w:rsid w:val="006948E9"/>
    <w:rsid w:val="00697DB6"/>
    <w:rsid w:val="006A0B83"/>
    <w:rsid w:val="006A1E57"/>
    <w:rsid w:val="006E7AB0"/>
    <w:rsid w:val="007054BD"/>
    <w:rsid w:val="00706FB5"/>
    <w:rsid w:val="0074297E"/>
    <w:rsid w:val="0074511A"/>
    <w:rsid w:val="0074634E"/>
    <w:rsid w:val="00746B3B"/>
    <w:rsid w:val="007557DD"/>
    <w:rsid w:val="0076541D"/>
    <w:rsid w:val="007718C8"/>
    <w:rsid w:val="00771B8B"/>
    <w:rsid w:val="0077344E"/>
    <w:rsid w:val="0078056E"/>
    <w:rsid w:val="00797AEE"/>
    <w:rsid w:val="007B1AE4"/>
    <w:rsid w:val="007B2A3C"/>
    <w:rsid w:val="007B48BA"/>
    <w:rsid w:val="007B5286"/>
    <w:rsid w:val="007B5DE0"/>
    <w:rsid w:val="007B7950"/>
    <w:rsid w:val="007C0662"/>
    <w:rsid w:val="007C2D3C"/>
    <w:rsid w:val="007C7100"/>
    <w:rsid w:val="007D268F"/>
    <w:rsid w:val="00800CE9"/>
    <w:rsid w:val="00806829"/>
    <w:rsid w:val="00812D4F"/>
    <w:rsid w:val="00814C99"/>
    <w:rsid w:val="00817ED0"/>
    <w:rsid w:val="008252AB"/>
    <w:rsid w:val="0082642E"/>
    <w:rsid w:val="0082715E"/>
    <w:rsid w:val="00827342"/>
    <w:rsid w:val="0083090C"/>
    <w:rsid w:val="00860F53"/>
    <w:rsid w:val="00874656"/>
    <w:rsid w:val="00887894"/>
    <w:rsid w:val="00894FCC"/>
    <w:rsid w:val="008A15D3"/>
    <w:rsid w:val="008B5CF3"/>
    <w:rsid w:val="008C119E"/>
    <w:rsid w:val="008C7559"/>
    <w:rsid w:val="008C79AF"/>
    <w:rsid w:val="008E3C4E"/>
    <w:rsid w:val="008F1809"/>
    <w:rsid w:val="00910071"/>
    <w:rsid w:val="00917AF3"/>
    <w:rsid w:val="00930F51"/>
    <w:rsid w:val="009400D9"/>
    <w:rsid w:val="0094465B"/>
    <w:rsid w:val="009528E9"/>
    <w:rsid w:val="00960789"/>
    <w:rsid w:val="00962BEA"/>
    <w:rsid w:val="00963137"/>
    <w:rsid w:val="00966534"/>
    <w:rsid w:val="00970409"/>
    <w:rsid w:val="009768F1"/>
    <w:rsid w:val="00980560"/>
    <w:rsid w:val="00992CDE"/>
    <w:rsid w:val="009A3E59"/>
    <w:rsid w:val="009B0851"/>
    <w:rsid w:val="009E1EDF"/>
    <w:rsid w:val="009E7D60"/>
    <w:rsid w:val="009F1AE4"/>
    <w:rsid w:val="009F6F2C"/>
    <w:rsid w:val="00A041A5"/>
    <w:rsid w:val="00A11560"/>
    <w:rsid w:val="00A13B93"/>
    <w:rsid w:val="00A17F3C"/>
    <w:rsid w:val="00A2700D"/>
    <w:rsid w:val="00A31F22"/>
    <w:rsid w:val="00A50F93"/>
    <w:rsid w:val="00A55942"/>
    <w:rsid w:val="00A815D6"/>
    <w:rsid w:val="00A91FAF"/>
    <w:rsid w:val="00A9284F"/>
    <w:rsid w:val="00A92E83"/>
    <w:rsid w:val="00A9397F"/>
    <w:rsid w:val="00A9664C"/>
    <w:rsid w:val="00AB6EDE"/>
    <w:rsid w:val="00AB7FCA"/>
    <w:rsid w:val="00AC4059"/>
    <w:rsid w:val="00AD5DAC"/>
    <w:rsid w:val="00AF6FA6"/>
    <w:rsid w:val="00B068B0"/>
    <w:rsid w:val="00B13DDC"/>
    <w:rsid w:val="00B147A6"/>
    <w:rsid w:val="00B178CC"/>
    <w:rsid w:val="00B2019B"/>
    <w:rsid w:val="00B24831"/>
    <w:rsid w:val="00B27881"/>
    <w:rsid w:val="00B33C04"/>
    <w:rsid w:val="00B35318"/>
    <w:rsid w:val="00B448B9"/>
    <w:rsid w:val="00B53C83"/>
    <w:rsid w:val="00B56890"/>
    <w:rsid w:val="00B71689"/>
    <w:rsid w:val="00B746AD"/>
    <w:rsid w:val="00B87A3A"/>
    <w:rsid w:val="00B94949"/>
    <w:rsid w:val="00BC1A53"/>
    <w:rsid w:val="00BD5CC1"/>
    <w:rsid w:val="00BF49F0"/>
    <w:rsid w:val="00C131C6"/>
    <w:rsid w:val="00C1742E"/>
    <w:rsid w:val="00C3155E"/>
    <w:rsid w:val="00C47002"/>
    <w:rsid w:val="00C62C03"/>
    <w:rsid w:val="00C73459"/>
    <w:rsid w:val="00C85BEA"/>
    <w:rsid w:val="00C92749"/>
    <w:rsid w:val="00CB34ED"/>
    <w:rsid w:val="00CB3CA0"/>
    <w:rsid w:val="00CC00FA"/>
    <w:rsid w:val="00CC09F7"/>
    <w:rsid w:val="00CC2165"/>
    <w:rsid w:val="00CD6EB4"/>
    <w:rsid w:val="00D01BE8"/>
    <w:rsid w:val="00D200E2"/>
    <w:rsid w:val="00D24CCD"/>
    <w:rsid w:val="00D3427F"/>
    <w:rsid w:val="00D37694"/>
    <w:rsid w:val="00D50CD7"/>
    <w:rsid w:val="00D53A49"/>
    <w:rsid w:val="00D540F0"/>
    <w:rsid w:val="00D54CE0"/>
    <w:rsid w:val="00D613CE"/>
    <w:rsid w:val="00D71D5F"/>
    <w:rsid w:val="00D8226E"/>
    <w:rsid w:val="00D97DC9"/>
    <w:rsid w:val="00DA0CE4"/>
    <w:rsid w:val="00DB0D0A"/>
    <w:rsid w:val="00DC2444"/>
    <w:rsid w:val="00DE14A3"/>
    <w:rsid w:val="00DE363B"/>
    <w:rsid w:val="00DE3FB1"/>
    <w:rsid w:val="00DE5A7E"/>
    <w:rsid w:val="00DF6737"/>
    <w:rsid w:val="00E62BED"/>
    <w:rsid w:val="00E6531D"/>
    <w:rsid w:val="00E750DA"/>
    <w:rsid w:val="00E92008"/>
    <w:rsid w:val="00EA3499"/>
    <w:rsid w:val="00EB7A30"/>
    <w:rsid w:val="00EC47E0"/>
    <w:rsid w:val="00ED12C0"/>
    <w:rsid w:val="00ED2704"/>
    <w:rsid w:val="00EE0D5E"/>
    <w:rsid w:val="00EE1FE1"/>
    <w:rsid w:val="00EE7A6D"/>
    <w:rsid w:val="00EF1A60"/>
    <w:rsid w:val="00EF20EA"/>
    <w:rsid w:val="00EF57A0"/>
    <w:rsid w:val="00F00AA5"/>
    <w:rsid w:val="00F07205"/>
    <w:rsid w:val="00F07AFC"/>
    <w:rsid w:val="00F21B9F"/>
    <w:rsid w:val="00F411A6"/>
    <w:rsid w:val="00F444FB"/>
    <w:rsid w:val="00F56E1D"/>
    <w:rsid w:val="00F60546"/>
    <w:rsid w:val="00F65799"/>
    <w:rsid w:val="00F77ECB"/>
    <w:rsid w:val="00FA11D9"/>
    <w:rsid w:val="00FC007E"/>
    <w:rsid w:val="00FC7F61"/>
    <w:rsid w:val="00FE79AF"/>
    <w:rsid w:val="00FF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6033A"/>
  <w14:defaultImageDpi w14:val="0"/>
  <w15:docId w15:val="{1B880386-69A0-41CE-997D-BC69E0E2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E1D"/>
    <w:pPr>
      <w:keepNext/>
      <w:spacing w:before="240" w:after="60"/>
      <w:outlineLvl w:val="3"/>
    </w:pPr>
    <w:rPr>
      <w:rFonts w:asciiTheme="minorHAnsi" w:hAnsiTheme="minorHAns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F56E1D"/>
    <w:pPr>
      <w:keepNext/>
      <w:widowControl/>
      <w:numPr>
        <w:numId w:val="33"/>
      </w:numPr>
      <w:autoSpaceDE/>
      <w:autoSpaceDN/>
      <w:adjustRightInd/>
      <w:jc w:val="right"/>
      <w:outlineLvl w:val="7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locked/>
    <w:rsid w:val="00F56E1D"/>
    <w:rPr>
      <w:rFonts w:asciiTheme="minorHAnsi" w:cs="Times New Roman"/>
      <w:b/>
      <w:b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F56E1D"/>
    <w:rPr>
      <w:rFonts w:ascii="Arial" w:hAnsi="Arial" w:cs="Times New Roman"/>
      <w:sz w:val="24"/>
      <w:szCs w:val="24"/>
      <w:lang w:val="x-none" w:eastAsia="x-none"/>
    </w:rPr>
  </w:style>
  <w:style w:type="paragraph" w:customStyle="1" w:styleId="Style1">
    <w:name w:val="Style1"/>
    <w:basedOn w:val="Normalny"/>
    <w:uiPriority w:val="99"/>
    <w:pPr>
      <w:jc w:val="both"/>
    </w:pPr>
  </w:style>
  <w:style w:type="paragraph" w:customStyle="1" w:styleId="Style2">
    <w:name w:val="Style2"/>
    <w:basedOn w:val="Normalny"/>
    <w:uiPriority w:val="99"/>
    <w:pPr>
      <w:spacing w:line="552" w:lineRule="exact"/>
      <w:ind w:firstLine="2534"/>
    </w:pPr>
  </w:style>
  <w:style w:type="paragraph" w:customStyle="1" w:styleId="Style3">
    <w:name w:val="Style3"/>
    <w:basedOn w:val="Normalny"/>
    <w:uiPriority w:val="99"/>
    <w:pPr>
      <w:jc w:val="both"/>
    </w:pPr>
  </w:style>
  <w:style w:type="paragraph" w:customStyle="1" w:styleId="Style4">
    <w:name w:val="Style4"/>
    <w:basedOn w:val="Normalny"/>
    <w:uiPriority w:val="99"/>
    <w:pPr>
      <w:spacing w:line="414" w:lineRule="exact"/>
      <w:ind w:hanging="360"/>
      <w:jc w:val="both"/>
    </w:pPr>
  </w:style>
  <w:style w:type="paragraph" w:customStyle="1" w:styleId="Style5">
    <w:name w:val="Style5"/>
    <w:basedOn w:val="Normalny"/>
    <w:uiPriority w:val="99"/>
    <w:pPr>
      <w:spacing w:line="413" w:lineRule="exact"/>
      <w:jc w:val="both"/>
    </w:pPr>
  </w:style>
  <w:style w:type="paragraph" w:customStyle="1" w:styleId="Style6">
    <w:name w:val="Style6"/>
    <w:basedOn w:val="Normalny"/>
    <w:uiPriority w:val="99"/>
    <w:pPr>
      <w:spacing w:line="278" w:lineRule="exact"/>
      <w:ind w:hanging="350"/>
    </w:pPr>
  </w:style>
  <w:style w:type="paragraph" w:customStyle="1" w:styleId="Style7">
    <w:name w:val="Style7"/>
    <w:basedOn w:val="Normalny"/>
    <w:uiPriority w:val="99"/>
    <w:pPr>
      <w:spacing w:line="415" w:lineRule="exact"/>
      <w:ind w:hanging="336"/>
      <w:jc w:val="both"/>
    </w:pPr>
  </w:style>
  <w:style w:type="paragraph" w:customStyle="1" w:styleId="Style8">
    <w:name w:val="Style8"/>
    <w:basedOn w:val="Normalny"/>
    <w:uiPriority w:val="99"/>
    <w:pPr>
      <w:spacing w:line="317" w:lineRule="exact"/>
      <w:ind w:hanging="182"/>
    </w:pPr>
  </w:style>
  <w:style w:type="paragraph" w:customStyle="1" w:styleId="Style9">
    <w:name w:val="Style9"/>
    <w:basedOn w:val="Normalny"/>
    <w:uiPriority w:val="99"/>
    <w:pPr>
      <w:spacing w:line="319" w:lineRule="exact"/>
      <w:ind w:hanging="355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410" w:lineRule="exact"/>
      <w:ind w:hanging="355"/>
    </w:pPr>
  </w:style>
  <w:style w:type="paragraph" w:customStyle="1" w:styleId="Style12">
    <w:name w:val="Style12"/>
    <w:basedOn w:val="Normalny"/>
    <w:uiPriority w:val="99"/>
    <w:pPr>
      <w:spacing w:line="415" w:lineRule="exact"/>
      <w:ind w:hanging="173"/>
      <w:jc w:val="both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75" w:lineRule="exact"/>
      <w:ind w:hanging="350"/>
      <w:jc w:val="both"/>
    </w:pPr>
  </w:style>
  <w:style w:type="paragraph" w:customStyle="1" w:styleId="Style15">
    <w:name w:val="Style15"/>
    <w:basedOn w:val="Normalny"/>
    <w:uiPriority w:val="99"/>
  </w:style>
  <w:style w:type="paragraph" w:customStyle="1" w:styleId="Style16">
    <w:name w:val="Style16"/>
    <w:basedOn w:val="Normalny"/>
    <w:uiPriority w:val="99"/>
    <w:pPr>
      <w:spacing w:line="413" w:lineRule="exact"/>
    </w:pPr>
  </w:style>
  <w:style w:type="paragraph" w:customStyle="1" w:styleId="Style17">
    <w:name w:val="Style17"/>
    <w:basedOn w:val="Normalny"/>
    <w:uiPriority w:val="99"/>
    <w:pPr>
      <w:spacing w:line="275" w:lineRule="exact"/>
      <w:ind w:hanging="331"/>
    </w:pPr>
  </w:style>
  <w:style w:type="paragraph" w:customStyle="1" w:styleId="Style18">
    <w:name w:val="Style18"/>
    <w:basedOn w:val="Normalny"/>
    <w:uiPriority w:val="99"/>
    <w:pPr>
      <w:spacing w:line="180" w:lineRule="exact"/>
      <w:jc w:val="both"/>
    </w:pPr>
  </w:style>
  <w:style w:type="paragraph" w:customStyle="1" w:styleId="Style19">
    <w:name w:val="Style19"/>
    <w:basedOn w:val="Normalny"/>
    <w:uiPriority w:val="99"/>
    <w:pPr>
      <w:spacing w:line="276" w:lineRule="exact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</w:style>
  <w:style w:type="paragraph" w:customStyle="1" w:styleId="Style22">
    <w:name w:val="Style22"/>
    <w:basedOn w:val="Normalny"/>
    <w:uiPriority w:val="99"/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6">
    <w:name w:val="Font Style26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Domylnaczcionkaakapitu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8">
    <w:name w:val="Font Style28"/>
    <w:basedOn w:val="Domylnaczcionkaakapitu"/>
    <w:uiPriority w:val="99"/>
    <w:rPr>
      <w:rFonts w:ascii="Franklin Gothic Demi Cond" w:hAnsi="Franklin Gothic Demi Cond" w:cs="Franklin Gothic Demi Cond"/>
      <w:b/>
      <w:bCs/>
      <w:i/>
      <w:iCs/>
      <w:sz w:val="12"/>
      <w:szCs w:val="12"/>
    </w:rPr>
  </w:style>
  <w:style w:type="character" w:customStyle="1" w:styleId="FontStyle29">
    <w:name w:val="Font Style29"/>
    <w:basedOn w:val="Domylnaczcionkaakapitu"/>
    <w:uiPriority w:val="99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30">
    <w:name w:val="Font Style30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Akapitzlist">
    <w:name w:val="List Paragraph"/>
    <w:aliases w:val="Bullet List,FooterText,numbered,List Paragraph1,Paragraphe de liste1,lp1,Numerowanie,L1,Akapit z listą5,Normalny PDST,Preambuła,HŁ_Bullet1,Podsis rysunku,Akapit z listą BS,T_SZ_List Paragraph,Akapit normalny,Bullet Number"/>
    <w:basedOn w:val="Normalny"/>
    <w:link w:val="AkapitzlistZnak"/>
    <w:uiPriority w:val="34"/>
    <w:qFormat/>
    <w:rsid w:val="00812D4F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Default">
    <w:name w:val="Default"/>
    <w:rsid w:val="00812D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Bullet List Znak,FooterText Znak,numbered Znak,List Paragraph1 Znak,Paragraphe de liste1 Znak,lp1 Znak,Numerowanie Znak,L1 Znak,Akapit z listą5 Znak,Normalny PDST Znak,Preambuła Znak,HŁ_Bullet1 Znak,Podsis rysunku Znak"/>
    <w:link w:val="Akapitzlist"/>
    <w:uiPriority w:val="34"/>
    <w:qFormat/>
    <w:locked/>
    <w:rsid w:val="00812D4F"/>
    <w:rPr>
      <w:rFonts w:ascii="Calibri" w:hAnsi="Calibri"/>
      <w:lang w:val="en-US" w:eastAsia="en-US"/>
    </w:rPr>
  </w:style>
  <w:style w:type="character" w:customStyle="1" w:styleId="FontStyle119">
    <w:name w:val="Font Style119"/>
    <w:uiPriority w:val="99"/>
    <w:rsid w:val="00CC2165"/>
    <w:rPr>
      <w:rFonts w:ascii="Arial" w:hAnsi="Arial"/>
      <w:sz w:val="20"/>
    </w:rPr>
  </w:style>
  <w:style w:type="paragraph" w:styleId="NormalnyWeb">
    <w:name w:val="Normal (Web)"/>
    <w:basedOn w:val="Normalny"/>
    <w:uiPriority w:val="99"/>
    <w:unhideWhenUsed/>
    <w:rsid w:val="00CC2165"/>
    <w:pPr>
      <w:widowControl/>
      <w:autoSpaceDE/>
      <w:autoSpaceDN/>
      <w:adjustRightInd/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E1EDF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1E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E1EDF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1E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E1EDF"/>
    <w:rPr>
      <w:rFonts w:hAnsi="Times New Roman" w:cs="Times New Roman"/>
      <w:b/>
      <w:bCs/>
      <w:sz w:val="20"/>
      <w:szCs w:val="20"/>
    </w:rPr>
  </w:style>
  <w:style w:type="numbering" w:customStyle="1" w:styleId="WW8Num32">
    <w:name w:val="WW8Num32"/>
    <w:pPr>
      <w:numPr>
        <w:numId w:val="33"/>
      </w:numPr>
    </w:pPr>
  </w:style>
  <w:style w:type="paragraph" w:styleId="Nagwek">
    <w:name w:val="header"/>
    <w:basedOn w:val="Normalny"/>
    <w:link w:val="NagwekZnak"/>
    <w:uiPriority w:val="99"/>
    <w:unhideWhenUsed/>
    <w:rsid w:val="00814C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4C99"/>
    <w:rPr>
      <w:rFonts w:hAnsi="Times New Roman"/>
      <w:sz w:val="24"/>
      <w:szCs w:val="24"/>
    </w:rPr>
  </w:style>
  <w:style w:type="paragraph" w:styleId="Poprawka">
    <w:name w:val="Revision"/>
    <w:hidden/>
    <w:uiPriority w:val="99"/>
    <w:semiHidden/>
    <w:rsid w:val="00814C99"/>
    <w:pPr>
      <w:spacing w:after="0" w:line="240" w:lineRule="auto"/>
    </w:pPr>
    <w:rPr>
      <w:rFonts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15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15D6"/>
    <w:rPr>
      <w:rFonts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1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c.org/auto/cpu2017/Docs/result-fields.html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pd@ms.gov.pl" TargetMode="Externa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pec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4674</Words>
  <Characters>30902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Figarski Witold  (DIRS)</dc:creator>
  <cp:keywords/>
  <dc:description/>
  <cp:lastModifiedBy>Kondratowicz Aneta  (DIRS)</cp:lastModifiedBy>
  <cp:revision>2</cp:revision>
  <dcterms:created xsi:type="dcterms:W3CDTF">2023-06-20T13:26:00Z</dcterms:created>
  <dcterms:modified xsi:type="dcterms:W3CDTF">2023-06-20T13:26:00Z</dcterms:modified>
</cp:coreProperties>
</file>