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39C" w:rsidRPr="00EE6D84" w:rsidRDefault="0058439C" w:rsidP="00D61A0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E6D84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</w:t>
      </w:r>
      <w:r w:rsidR="00F06C09">
        <w:rPr>
          <w:rFonts w:ascii="Arial" w:eastAsia="Times New Roman" w:hAnsi="Arial" w:cs="Arial"/>
          <w:sz w:val="21"/>
          <w:szCs w:val="21"/>
          <w:lang w:eastAsia="pl-PL"/>
        </w:rPr>
        <w:t>22</w:t>
      </w:r>
      <w:r w:rsidRPr="00EE6D84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1520F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184582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Pr="00EE6D84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976B20">
        <w:rPr>
          <w:rFonts w:ascii="Arial" w:eastAsia="Times New Roman" w:hAnsi="Arial" w:cs="Arial"/>
          <w:sz w:val="21"/>
          <w:szCs w:val="21"/>
          <w:lang w:eastAsia="pl-PL"/>
        </w:rPr>
        <w:t>23</w:t>
      </w:r>
      <w:r w:rsidRPr="00EE6D84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:rsidR="0058439C" w:rsidRPr="00EE6D84" w:rsidRDefault="0058439C" w:rsidP="00D61A0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E6D84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FF7DC1">
        <w:rPr>
          <w:rFonts w:ascii="Arial" w:eastAsia="Times New Roman" w:hAnsi="Arial" w:cs="Arial"/>
          <w:sz w:val="21"/>
          <w:szCs w:val="21"/>
          <w:lang w:eastAsia="pl-PL"/>
        </w:rPr>
        <w:t>30</w:t>
      </w:r>
      <w:r w:rsidRPr="00EE6D84">
        <w:rPr>
          <w:rFonts w:ascii="Arial" w:eastAsia="Times New Roman" w:hAnsi="Arial" w:cs="Arial"/>
          <w:sz w:val="21"/>
          <w:szCs w:val="21"/>
          <w:lang w:eastAsia="pl-PL"/>
        </w:rPr>
        <w:t>.2021.JP.</w:t>
      </w:r>
      <w:r w:rsidR="00184582">
        <w:rPr>
          <w:rFonts w:ascii="Arial" w:eastAsia="Times New Roman" w:hAnsi="Arial" w:cs="Arial"/>
          <w:sz w:val="21"/>
          <w:szCs w:val="21"/>
          <w:lang w:eastAsia="pl-PL"/>
        </w:rPr>
        <w:t>47</w:t>
      </w:r>
    </w:p>
    <w:p w:rsidR="0058439C" w:rsidRPr="00EE6D84" w:rsidRDefault="0058439C" w:rsidP="00D61A0B">
      <w:pPr>
        <w:keepNext/>
        <w:overflowPunct w:val="0"/>
        <w:autoSpaceDE w:val="0"/>
        <w:autoSpaceDN w:val="0"/>
        <w:adjustRightInd w:val="0"/>
        <w:spacing w:after="120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8439C" w:rsidRPr="00054BAD" w:rsidRDefault="0058439C" w:rsidP="00D61A0B">
      <w:pPr>
        <w:keepNext/>
        <w:overflowPunct w:val="0"/>
        <w:autoSpaceDE w:val="0"/>
        <w:autoSpaceDN w:val="0"/>
        <w:adjustRightInd w:val="0"/>
        <w:spacing w:after="12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054BAD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58439C" w:rsidRPr="006D37BE" w:rsidRDefault="0058439C" w:rsidP="00D61A0B">
      <w:pPr>
        <w:rPr>
          <w:rFonts w:ascii="Arial" w:hAnsi="Arial" w:cs="Arial"/>
          <w:sz w:val="21"/>
          <w:szCs w:val="21"/>
        </w:rPr>
      </w:pPr>
      <w:r w:rsidRPr="00054BAD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</w:t>
      </w:r>
      <w:r w:rsidR="00C87332">
        <w:rPr>
          <w:rFonts w:ascii="Arial" w:eastAsia="Times New Roman" w:hAnsi="Arial" w:cs="Arial"/>
          <w:sz w:val="21"/>
          <w:szCs w:val="21"/>
          <w:lang w:eastAsia="pl-PL"/>
        </w:rPr>
        <w:t xml:space="preserve">10 </w:t>
      </w:r>
      <w:r w:rsidR="00C87332" w:rsidRPr="0069223E">
        <w:rPr>
          <w:rStyle w:val="alb"/>
          <w:rFonts w:ascii="Arial" w:hAnsi="Arial" w:cs="Arial"/>
          <w:sz w:val="21"/>
          <w:szCs w:val="21"/>
        </w:rPr>
        <w:t>§ 1</w:t>
      </w:r>
      <w:r w:rsidR="00C87332">
        <w:rPr>
          <w:rStyle w:val="alb"/>
          <w:rFonts w:ascii="Arial" w:hAnsi="Arial" w:cs="Arial"/>
          <w:sz w:val="21"/>
          <w:szCs w:val="21"/>
        </w:rPr>
        <w:t xml:space="preserve"> oraz </w:t>
      </w:r>
      <w:r w:rsidRPr="00054BAD">
        <w:rPr>
          <w:rFonts w:ascii="Arial" w:eastAsia="Times New Roman" w:hAnsi="Arial" w:cs="Arial"/>
          <w:sz w:val="21"/>
          <w:szCs w:val="21"/>
          <w:lang w:eastAsia="pl-PL"/>
        </w:rPr>
        <w:t xml:space="preserve">49 </w:t>
      </w:r>
      <w:r w:rsidRPr="00054BAD">
        <w:rPr>
          <w:rFonts w:ascii="Arial" w:eastAsia="Times New Roman" w:hAnsi="Arial" w:cs="Arial"/>
          <w:i/>
          <w:sz w:val="21"/>
          <w:szCs w:val="21"/>
          <w:lang w:eastAsia="pl-PL"/>
        </w:rPr>
        <w:t>ustawy z dnia 14 czerwca 1960 r.</w:t>
      </w:r>
      <w:r w:rsidRPr="00054BAD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054BAD">
        <w:rPr>
          <w:rFonts w:ascii="Arial" w:eastAsia="Times New Roman" w:hAnsi="Arial" w:cs="Arial"/>
          <w:i/>
          <w:sz w:val="21"/>
          <w:szCs w:val="21"/>
          <w:lang w:eastAsia="pl-PL"/>
        </w:rPr>
        <w:t>Kodeks postępowania administracyjnego (tekst jeden. Dz. U. z 202</w:t>
      </w:r>
      <w:r w:rsidR="0043272E">
        <w:rPr>
          <w:rFonts w:ascii="Arial" w:eastAsia="Times New Roman" w:hAnsi="Arial" w:cs="Arial"/>
          <w:i/>
          <w:sz w:val="21"/>
          <w:szCs w:val="21"/>
          <w:lang w:eastAsia="pl-PL"/>
        </w:rPr>
        <w:t>3</w:t>
      </w:r>
      <w:r w:rsidRPr="00054BAD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r., poz. </w:t>
      </w:r>
      <w:r w:rsidR="0043272E">
        <w:rPr>
          <w:rFonts w:ascii="Arial" w:eastAsia="Times New Roman" w:hAnsi="Arial" w:cs="Arial"/>
          <w:i/>
          <w:sz w:val="21"/>
          <w:szCs w:val="21"/>
          <w:lang w:eastAsia="pl-PL"/>
        </w:rPr>
        <w:t>775</w:t>
      </w:r>
      <w:r w:rsidRPr="00054BAD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ze zm.) </w:t>
      </w:r>
      <w:r w:rsidRPr="00054BAD">
        <w:rPr>
          <w:rFonts w:ascii="Arial" w:eastAsia="Times New Roman" w:hAnsi="Arial" w:cs="Arial"/>
          <w:sz w:val="21"/>
          <w:szCs w:val="21"/>
          <w:lang w:eastAsia="pl-PL"/>
        </w:rPr>
        <w:t xml:space="preserve">dalej </w:t>
      </w:r>
      <w:r w:rsidRPr="00054BAD">
        <w:rPr>
          <w:rFonts w:ascii="Arial" w:eastAsia="Times New Roman" w:hAnsi="Arial" w:cs="Arial"/>
          <w:i/>
          <w:sz w:val="21"/>
          <w:szCs w:val="21"/>
          <w:lang w:eastAsia="pl-PL"/>
        </w:rPr>
        <w:t>Kpa</w:t>
      </w:r>
      <w:r w:rsidRPr="00054BAD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75 ust. 1 pkt 1 lit. </w:t>
      </w:r>
      <w:r w:rsidR="00351521">
        <w:rPr>
          <w:rFonts w:ascii="Arial" w:eastAsia="Times New Roman" w:hAnsi="Arial" w:cs="Arial"/>
          <w:sz w:val="21"/>
          <w:szCs w:val="21"/>
          <w:lang w:eastAsia="pl-PL"/>
        </w:rPr>
        <w:t>i</w:t>
      </w:r>
      <w:r w:rsidRPr="00054BAD">
        <w:rPr>
          <w:rFonts w:ascii="Arial" w:eastAsia="Times New Roman" w:hAnsi="Arial" w:cs="Arial"/>
          <w:sz w:val="21"/>
          <w:szCs w:val="21"/>
          <w:lang w:eastAsia="pl-PL"/>
        </w:rPr>
        <w:t xml:space="preserve">) </w:t>
      </w:r>
      <w:r w:rsidRPr="00054BAD">
        <w:rPr>
          <w:rFonts w:ascii="Arial" w:eastAsia="Times New Roman" w:hAnsi="Arial" w:cs="Arial"/>
          <w:i/>
          <w:sz w:val="21"/>
          <w:szCs w:val="21"/>
          <w:lang w:eastAsia="pl-PL"/>
        </w:rPr>
        <w:t>ustawy z dnia 3 października 2008 r. o udostępnianiu informacji o środowisku i jego ochronie, udziale społeczeństwa w ochronie środowiska oraz o</w:t>
      </w:r>
      <w:r w:rsidR="00BE17B4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054BAD">
        <w:rPr>
          <w:rFonts w:ascii="Arial" w:eastAsia="Times New Roman" w:hAnsi="Arial" w:cs="Arial"/>
          <w:i/>
          <w:sz w:val="21"/>
          <w:szCs w:val="21"/>
          <w:lang w:eastAsia="pl-PL"/>
        </w:rPr>
        <w:t>ocenach oddziaływania na środowisko (tekst jedn. Dz. U. z 202</w:t>
      </w:r>
      <w:r w:rsidR="0043272E">
        <w:rPr>
          <w:rFonts w:ascii="Arial" w:eastAsia="Times New Roman" w:hAnsi="Arial" w:cs="Arial"/>
          <w:i/>
          <w:sz w:val="21"/>
          <w:szCs w:val="21"/>
          <w:lang w:eastAsia="pl-PL"/>
        </w:rPr>
        <w:t>3</w:t>
      </w:r>
      <w:r w:rsidRPr="00054BAD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r., poz. </w:t>
      </w:r>
      <w:r w:rsidR="00351521">
        <w:rPr>
          <w:rFonts w:ascii="Arial" w:eastAsia="Times New Roman" w:hAnsi="Arial" w:cs="Arial"/>
          <w:i/>
          <w:sz w:val="21"/>
          <w:szCs w:val="21"/>
          <w:lang w:eastAsia="pl-PL"/>
        </w:rPr>
        <w:t>10</w:t>
      </w:r>
      <w:r w:rsidR="0043272E">
        <w:rPr>
          <w:rFonts w:ascii="Arial" w:eastAsia="Times New Roman" w:hAnsi="Arial" w:cs="Arial"/>
          <w:i/>
          <w:sz w:val="21"/>
          <w:szCs w:val="21"/>
          <w:lang w:eastAsia="pl-PL"/>
        </w:rPr>
        <w:t>94</w:t>
      </w:r>
      <w:r w:rsidRPr="00054BAD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ze zm.)</w:t>
      </w:r>
      <w:r w:rsidRPr="00054BAD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</w:t>
      </w:r>
      <w:r w:rsidRPr="00054BAD">
        <w:rPr>
          <w:rFonts w:ascii="Arial" w:eastAsia="Times New Roman" w:hAnsi="Arial" w:cs="Arial"/>
          <w:i/>
          <w:sz w:val="21"/>
          <w:szCs w:val="21"/>
          <w:lang w:eastAsia="pl-PL"/>
        </w:rPr>
        <w:t>ustawą OOŚ</w:t>
      </w:r>
      <w:r w:rsidRPr="00054BAD">
        <w:rPr>
          <w:rFonts w:ascii="Arial" w:eastAsia="Times New Roman" w:hAnsi="Arial" w:cs="Arial"/>
          <w:sz w:val="21"/>
          <w:szCs w:val="21"/>
          <w:lang w:eastAsia="pl-PL"/>
        </w:rPr>
        <w:t xml:space="preserve">, w postępowaniu na wniosek </w:t>
      </w:r>
      <w:bookmarkStart w:id="0" w:name="_Hlk126317477"/>
      <w:r w:rsidR="006D37BE" w:rsidRPr="00E96072">
        <w:rPr>
          <w:rFonts w:ascii="Arial" w:hAnsi="Arial" w:cs="Arial"/>
          <w:bCs/>
          <w:sz w:val="21"/>
          <w:szCs w:val="21"/>
          <w:lang w:eastAsia="ar-SA"/>
        </w:rPr>
        <w:t xml:space="preserve">bez numeru z dnia 26.06.2021 r. (data wpływu 28.06.2021 r.), </w:t>
      </w:r>
      <w:bookmarkEnd w:id="0"/>
      <w:r w:rsidR="006D37BE" w:rsidRPr="00E96072">
        <w:rPr>
          <w:rFonts w:ascii="Arial" w:hAnsi="Arial" w:cs="Arial"/>
          <w:sz w:val="21"/>
          <w:szCs w:val="21"/>
        </w:rPr>
        <w:t>złożon</w:t>
      </w:r>
      <w:r w:rsidR="006D37BE">
        <w:rPr>
          <w:rFonts w:ascii="Arial" w:hAnsi="Arial" w:cs="Arial"/>
          <w:sz w:val="21"/>
          <w:szCs w:val="21"/>
        </w:rPr>
        <w:t>y</w:t>
      </w:r>
      <w:r w:rsidR="006D37BE" w:rsidRPr="00E96072">
        <w:rPr>
          <w:rFonts w:ascii="Arial" w:hAnsi="Arial" w:cs="Arial"/>
          <w:sz w:val="21"/>
          <w:szCs w:val="21"/>
        </w:rPr>
        <w:t xml:space="preserve"> przez Inwestora: Gmin</w:t>
      </w:r>
      <w:r w:rsidR="006D37BE">
        <w:rPr>
          <w:rFonts w:ascii="Arial" w:hAnsi="Arial" w:cs="Arial"/>
          <w:sz w:val="21"/>
          <w:szCs w:val="21"/>
        </w:rPr>
        <w:t>ę</w:t>
      </w:r>
      <w:r w:rsidR="006D37BE" w:rsidRPr="00E96072">
        <w:rPr>
          <w:rFonts w:ascii="Arial" w:hAnsi="Arial" w:cs="Arial"/>
          <w:sz w:val="21"/>
          <w:szCs w:val="21"/>
        </w:rPr>
        <w:t xml:space="preserve"> Miasta Gdyni, działającego poprzez Pełnomocnika Pana Piotra Urbańskiego, Highway Sp. z o.o., uzup. w</w:t>
      </w:r>
      <w:r w:rsidR="006D37BE" w:rsidRPr="00E96072">
        <w:rPr>
          <w:rFonts w:ascii="Arial" w:hAnsi="Arial" w:cs="Arial"/>
          <w:bCs/>
          <w:sz w:val="21"/>
          <w:szCs w:val="21"/>
          <w:lang w:eastAsia="ar-SA"/>
        </w:rPr>
        <w:t xml:space="preserve"> dniach 3.08.2021 r., 29.10.2021 r. oraz 26.11.2021 r.</w:t>
      </w:r>
      <w:r w:rsidR="006D37BE">
        <w:rPr>
          <w:rFonts w:ascii="Arial" w:hAnsi="Arial" w:cs="Arial"/>
          <w:bCs/>
          <w:sz w:val="21"/>
          <w:szCs w:val="21"/>
          <w:lang w:eastAsia="ar-SA"/>
        </w:rPr>
        <w:t>,</w:t>
      </w:r>
      <w:r w:rsidR="006D37BE" w:rsidRPr="00E96072">
        <w:rPr>
          <w:rFonts w:ascii="Arial" w:hAnsi="Arial" w:cs="Arial"/>
          <w:bCs/>
          <w:sz w:val="21"/>
          <w:szCs w:val="21"/>
          <w:lang w:eastAsia="ar-SA"/>
        </w:rPr>
        <w:t xml:space="preserve"> </w:t>
      </w:r>
      <w:r w:rsidR="006D37BE" w:rsidRPr="00CD22E4">
        <w:rPr>
          <w:rFonts w:ascii="Arial" w:hAnsi="Arial" w:cs="Arial"/>
          <w:sz w:val="21"/>
          <w:szCs w:val="21"/>
        </w:rPr>
        <w:t>o</w:t>
      </w:r>
      <w:r w:rsidR="006D37BE" w:rsidRPr="00C061F9">
        <w:rPr>
          <w:rFonts w:ascii="Arial" w:hAnsi="Arial" w:cs="Arial"/>
          <w:sz w:val="21"/>
          <w:szCs w:val="21"/>
        </w:rPr>
        <w:t xml:space="preserve"> wydanie decyzji o środowiskowych uwarunkowaniach dla przedsięwzięcia p</w:t>
      </w:r>
      <w:r w:rsidR="006D37BE">
        <w:rPr>
          <w:rFonts w:ascii="Arial" w:hAnsi="Arial" w:cs="Arial"/>
          <w:sz w:val="21"/>
          <w:szCs w:val="21"/>
        </w:rPr>
        <w:t>n.:</w:t>
      </w:r>
      <w:bookmarkStart w:id="1" w:name="_Hlk57625341"/>
      <w:r w:rsidR="006D37BE" w:rsidRPr="00781D70">
        <w:rPr>
          <w:rFonts w:ascii="Arial" w:hAnsi="Arial" w:cs="Arial"/>
          <w:b/>
          <w:bCs/>
          <w:sz w:val="21"/>
          <w:szCs w:val="21"/>
        </w:rPr>
        <w:t xml:space="preserve"> „Budowa trzech suchych zbiorników retencyjnych o funkcji przeciwpowodziowej na rzece Kaczej wraz z niezbędną infrastrukturą techniczną”</w:t>
      </w:r>
      <w:bookmarkEnd w:id="1"/>
      <w:r w:rsidR="006D37BE" w:rsidRPr="00781D70">
        <w:rPr>
          <w:rFonts w:ascii="Arial" w:hAnsi="Arial" w:cs="Arial"/>
          <w:b/>
          <w:bCs/>
          <w:sz w:val="21"/>
          <w:szCs w:val="21"/>
        </w:rPr>
        <w:t>,</w:t>
      </w:r>
      <w:r w:rsidR="006D37BE">
        <w:rPr>
          <w:rFonts w:ascii="Arial" w:hAnsi="Arial" w:cs="Arial"/>
          <w:b/>
          <w:bCs/>
          <w:sz w:val="21"/>
          <w:szCs w:val="21"/>
        </w:rPr>
        <w:t xml:space="preserve"> </w:t>
      </w:r>
      <w:r w:rsidR="006D37BE" w:rsidRPr="006D37BE">
        <w:rPr>
          <w:rFonts w:ascii="Arial" w:hAnsi="Arial" w:cs="Arial"/>
          <w:sz w:val="21"/>
          <w:szCs w:val="21"/>
        </w:rPr>
        <w:t>realizowanego na działkach</w:t>
      </w:r>
      <w:r w:rsidR="006D37BE">
        <w:rPr>
          <w:rFonts w:ascii="Arial" w:hAnsi="Arial" w:cs="Arial"/>
          <w:sz w:val="21"/>
          <w:szCs w:val="21"/>
        </w:rPr>
        <w:t xml:space="preserve"> ewid. </w:t>
      </w:r>
      <w:r w:rsidR="006D37BE" w:rsidRPr="006D37BE">
        <w:rPr>
          <w:rFonts w:ascii="Arial" w:hAnsi="Arial" w:cs="Arial"/>
          <w:sz w:val="21"/>
          <w:szCs w:val="21"/>
        </w:rPr>
        <w:t>wymienionych w załączniku do nn. zawiadomienia</w:t>
      </w:r>
      <w:r w:rsidR="00974EB6">
        <w:rPr>
          <w:rFonts w:ascii="Arial" w:hAnsi="Arial" w:cs="Arial"/>
          <w:sz w:val="21"/>
          <w:szCs w:val="21"/>
        </w:rPr>
        <w:t>,</w:t>
      </w:r>
    </w:p>
    <w:p w:rsidR="0001520F" w:rsidRPr="00054BAD" w:rsidRDefault="0058439C" w:rsidP="00D61A0B">
      <w:pPr>
        <w:rPr>
          <w:rFonts w:ascii="Arial" w:eastAsia="Times New Roman" w:hAnsi="Arial" w:cs="Arial"/>
          <w:sz w:val="21"/>
          <w:szCs w:val="21"/>
          <w:lang w:eastAsia="pl-PL"/>
        </w:rPr>
      </w:pPr>
      <w:r w:rsidRPr="00054BAD">
        <w:rPr>
          <w:rFonts w:ascii="Arial" w:eastAsia="Times New Roman" w:hAnsi="Arial" w:cs="Arial"/>
          <w:sz w:val="21"/>
          <w:szCs w:val="21"/>
          <w:u w:val="single"/>
          <w:lang w:eastAsia="pl-PL"/>
        </w:rPr>
        <w:t>Regionalny Dyrektor Ochrony Środowiska w Gdańsku zawiadamia</w:t>
      </w:r>
      <w:r w:rsidR="00C87332" w:rsidRPr="006D37BE">
        <w:rPr>
          <w:rFonts w:ascii="Arial" w:eastAsia="Times New Roman" w:hAnsi="Arial" w:cs="Arial"/>
          <w:sz w:val="21"/>
          <w:szCs w:val="21"/>
          <w:lang w:eastAsia="pl-PL"/>
        </w:rPr>
        <w:t xml:space="preserve">, że </w:t>
      </w:r>
      <w:r w:rsidR="00C87332" w:rsidRPr="00974EB6">
        <w:rPr>
          <w:rFonts w:ascii="Arial" w:eastAsia="Times New Roman" w:hAnsi="Arial" w:cs="Arial"/>
          <w:sz w:val="21"/>
          <w:szCs w:val="21"/>
          <w:lang w:eastAsia="pl-PL"/>
        </w:rPr>
        <w:t>w</w:t>
      </w:r>
      <w:r w:rsidR="00974EB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54BAD" w:rsidRPr="00974EB6">
        <w:rPr>
          <w:rFonts w:ascii="Arial" w:eastAsia="Times New Roman" w:hAnsi="Arial" w:cs="Arial"/>
          <w:sz w:val="21"/>
          <w:szCs w:val="21"/>
          <w:lang w:eastAsia="pl-PL"/>
        </w:rPr>
        <w:t>postępowaniu</w:t>
      </w:r>
      <w:r w:rsidR="00054BAD" w:rsidRPr="00054BAD">
        <w:rPr>
          <w:rFonts w:ascii="Arial" w:eastAsia="Times New Roman" w:hAnsi="Arial" w:cs="Arial"/>
          <w:sz w:val="21"/>
          <w:szCs w:val="21"/>
          <w:lang w:eastAsia="pl-PL"/>
        </w:rPr>
        <w:t xml:space="preserve"> na ww. wniosek w sprawie wydania decyzji o środowiskowych uwarunkowaniach: </w:t>
      </w:r>
    </w:p>
    <w:p w:rsidR="0043272E" w:rsidRPr="0043272E" w:rsidRDefault="0043272E" w:rsidP="00D61A0B">
      <w:pPr>
        <w:pStyle w:val="Bezodstpw"/>
        <w:numPr>
          <w:ilvl w:val="0"/>
          <w:numId w:val="3"/>
        </w:numPr>
        <w:spacing w:line="276" w:lineRule="auto"/>
        <w:rPr>
          <w:rFonts w:ascii="Arial" w:hAnsi="Arial" w:cs="Arial"/>
          <w:sz w:val="21"/>
          <w:szCs w:val="21"/>
        </w:rPr>
      </w:pPr>
      <w:r w:rsidRPr="00CC1AAF">
        <w:rPr>
          <w:rFonts w:ascii="Arial" w:hAnsi="Arial" w:cs="Arial"/>
          <w:sz w:val="21"/>
          <w:szCs w:val="21"/>
        </w:rPr>
        <w:t>Dyrektor</w:t>
      </w:r>
      <w:r>
        <w:rPr>
          <w:rFonts w:ascii="Arial" w:hAnsi="Arial" w:cs="Arial"/>
          <w:sz w:val="21"/>
          <w:szCs w:val="21"/>
        </w:rPr>
        <w:t xml:space="preserve"> Regionalnego Zarządu Gospodarki Wodnej w Gdańsku</w:t>
      </w:r>
      <w:r w:rsidRPr="00CC1AAF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Państwowego Gospodarstwa Wodnego WODY POLSKIE postanowieniem </w:t>
      </w:r>
      <w:r w:rsidRPr="00CC1AAF">
        <w:rPr>
          <w:rFonts w:ascii="Arial" w:hAnsi="Arial" w:cs="Arial"/>
          <w:sz w:val="21"/>
          <w:szCs w:val="21"/>
        </w:rPr>
        <w:t xml:space="preserve">znak </w:t>
      </w:r>
      <w:r>
        <w:rPr>
          <w:rFonts w:ascii="Arial" w:hAnsi="Arial" w:cs="Arial"/>
          <w:sz w:val="21"/>
          <w:szCs w:val="21"/>
        </w:rPr>
        <w:t>GD.RZŚ.435.42.2021.JS.2 z dnia 02.12.2022 r. oraz znak GD.RZŚ.4900.35.2023.JS. z dnia 13.06.2023 r. uzgodnił warunki realizacji ww. przedsięwzięcia;</w:t>
      </w:r>
    </w:p>
    <w:p w:rsidR="006D37BE" w:rsidRPr="006D37BE" w:rsidRDefault="006D37BE" w:rsidP="00D61A0B">
      <w:pPr>
        <w:widowControl w:val="0"/>
        <w:numPr>
          <w:ilvl w:val="0"/>
          <w:numId w:val="3"/>
        </w:numPr>
        <w:suppressAutoHyphens/>
        <w:spacing w:after="0"/>
        <w:contextualSpacing/>
        <w:rPr>
          <w:rFonts w:ascii="Arial" w:hAnsi="Arial" w:cs="Arial"/>
          <w:sz w:val="21"/>
          <w:szCs w:val="21"/>
        </w:rPr>
      </w:pPr>
      <w:r w:rsidRPr="00D11E99">
        <w:rPr>
          <w:rFonts w:ascii="Arial" w:hAnsi="Arial" w:cs="Arial"/>
          <w:sz w:val="21"/>
          <w:szCs w:val="21"/>
        </w:rPr>
        <w:t xml:space="preserve">Państwowy Powiatowy Inspektor Sanitarny w Gdyni, w opinii </w:t>
      </w:r>
      <w:r w:rsidRPr="00D11E99">
        <w:rPr>
          <w:rFonts w:ascii="Arial" w:eastAsia="Times New Roman" w:hAnsi="Arial" w:cs="Arial"/>
          <w:sz w:val="21"/>
          <w:szCs w:val="21"/>
          <w:lang w:eastAsia="pl-PL"/>
        </w:rPr>
        <w:t xml:space="preserve">znak NS.4340.9.2021 </w:t>
      </w:r>
      <w:r w:rsidRPr="00D11E99">
        <w:rPr>
          <w:rFonts w:ascii="Arial" w:eastAsia="Times New Roman" w:hAnsi="Arial" w:cs="Arial"/>
          <w:sz w:val="21"/>
          <w:szCs w:val="21"/>
          <w:lang w:eastAsia="pl-PL"/>
        </w:rPr>
        <w:br/>
        <w:t>z dnia 16.09.2021 r.</w:t>
      </w:r>
      <w:r w:rsidRPr="00D11E99">
        <w:rPr>
          <w:rFonts w:ascii="Arial" w:eastAsia="Lucida Sans Unicode" w:hAnsi="Arial" w:cs="Arial"/>
          <w:lang w:eastAsia="pl-PL" w:bidi="en-US"/>
        </w:rPr>
        <w:t xml:space="preserve"> </w:t>
      </w:r>
      <w:r w:rsidRPr="00D11E99">
        <w:rPr>
          <w:rFonts w:ascii="Arial" w:hAnsi="Arial" w:cs="Arial"/>
          <w:sz w:val="21"/>
          <w:szCs w:val="21"/>
        </w:rPr>
        <w:t>stwierdził brak potrzeby przeprowadzenia oceny oddziaływania ww. przedsięwzięcia na środowisko</w:t>
      </w:r>
      <w:r>
        <w:rPr>
          <w:rFonts w:ascii="Arial" w:hAnsi="Arial" w:cs="Arial"/>
          <w:sz w:val="21"/>
          <w:szCs w:val="21"/>
        </w:rPr>
        <w:t>;</w:t>
      </w:r>
    </w:p>
    <w:p w:rsidR="00054BAD" w:rsidRPr="00054BAD" w:rsidRDefault="00054BAD" w:rsidP="00D61A0B">
      <w:pPr>
        <w:pStyle w:val="Bezodstpw"/>
        <w:numPr>
          <w:ilvl w:val="0"/>
          <w:numId w:val="3"/>
        </w:numPr>
        <w:spacing w:line="276" w:lineRule="auto"/>
        <w:rPr>
          <w:rFonts w:ascii="Arial" w:hAnsi="Arial" w:cs="Arial"/>
          <w:sz w:val="21"/>
          <w:szCs w:val="21"/>
        </w:rPr>
      </w:pPr>
      <w:r w:rsidRPr="00054BAD">
        <w:rPr>
          <w:rFonts w:ascii="Arial" w:hAnsi="Arial" w:cs="Arial"/>
          <w:bCs/>
          <w:sz w:val="21"/>
          <w:szCs w:val="21"/>
          <w:u w:val="single"/>
        </w:rPr>
        <w:t>zakończyło się zbieranie dowodów</w:t>
      </w:r>
      <w:r w:rsidRPr="00054BAD">
        <w:rPr>
          <w:rFonts w:ascii="Arial" w:hAnsi="Arial" w:cs="Arial"/>
          <w:bCs/>
          <w:sz w:val="21"/>
          <w:szCs w:val="21"/>
        </w:rPr>
        <w:t xml:space="preserve"> w sprawie o </w:t>
      </w:r>
      <w:r w:rsidRPr="00054BAD">
        <w:rPr>
          <w:rFonts w:ascii="Arial" w:hAnsi="Arial" w:cs="Arial"/>
          <w:sz w:val="21"/>
          <w:szCs w:val="21"/>
        </w:rPr>
        <w:t>wydanie decyzji o środowiskowych uwarunkowaniach</w:t>
      </w:r>
      <w:r w:rsidRPr="00054BAD">
        <w:rPr>
          <w:rFonts w:ascii="Arial" w:hAnsi="Arial" w:cs="Arial"/>
          <w:bCs/>
          <w:sz w:val="21"/>
          <w:szCs w:val="21"/>
        </w:rPr>
        <w:t xml:space="preserve"> dla ww. przedsięwzięcia.</w:t>
      </w:r>
    </w:p>
    <w:p w:rsidR="0058439C" w:rsidRPr="00054BAD" w:rsidRDefault="0058439C" w:rsidP="00D61A0B">
      <w:pPr>
        <w:spacing w:before="12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54BAD">
        <w:rPr>
          <w:rFonts w:ascii="Arial" w:eastAsia="Times New Roman" w:hAnsi="Arial" w:cs="Arial"/>
          <w:sz w:val="21"/>
          <w:szCs w:val="21"/>
          <w:lang w:eastAsia="pl-PL"/>
        </w:rPr>
        <w:t xml:space="preserve">W związku z powyższym informuje się </w:t>
      </w:r>
      <w:r w:rsidR="00BE17B4">
        <w:rPr>
          <w:rFonts w:ascii="Arial" w:eastAsia="Times New Roman" w:hAnsi="Arial" w:cs="Arial"/>
          <w:sz w:val="21"/>
          <w:szCs w:val="21"/>
          <w:lang w:eastAsia="pl-PL"/>
        </w:rPr>
        <w:t xml:space="preserve">strony postępowania </w:t>
      </w:r>
      <w:r w:rsidRPr="00054BAD">
        <w:rPr>
          <w:rFonts w:ascii="Arial" w:eastAsia="Times New Roman" w:hAnsi="Arial" w:cs="Arial"/>
          <w:sz w:val="21"/>
          <w:szCs w:val="21"/>
          <w:lang w:eastAsia="pl-PL"/>
        </w:rPr>
        <w:t>o możliwości składania pisemnych wniosków, uwag bądź zastrzeżeń dot. ww. sprawy w Wydziale Ocen Oddziaływania na Środowisko Regionalnej Dyrekcji Ochrony Środowiska w Gdańsku, ul. Chmielna 54/57, pok. nr 108, w godzinach pracy urzędu, po wcześniejszym umówieniu.</w:t>
      </w:r>
    </w:p>
    <w:p w:rsidR="0058439C" w:rsidRDefault="0058439C" w:rsidP="00D61A0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54BAD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974EB6" w:rsidRPr="00974EB6" w:rsidRDefault="00974EB6" w:rsidP="00D61A0B">
      <w:pPr>
        <w:spacing w:before="120"/>
        <w:rPr>
          <w:rFonts w:ascii="Arial" w:hAnsi="Arial" w:cs="Arial"/>
          <w:sz w:val="21"/>
          <w:szCs w:val="21"/>
        </w:rPr>
      </w:pPr>
      <w:r w:rsidRPr="00CC1AAF">
        <w:rPr>
          <w:rFonts w:ascii="Arial" w:hAnsi="Arial" w:cs="Arial"/>
          <w:bCs/>
          <w:sz w:val="21"/>
          <w:szCs w:val="21"/>
        </w:rPr>
        <w:t xml:space="preserve">Decyzja kończąca przedmiotowe postępowanie zostanie wydana nie wcześniej niż </w:t>
      </w:r>
      <w:r w:rsidRPr="00CC1AAF">
        <w:rPr>
          <w:rFonts w:ascii="Arial" w:hAnsi="Arial" w:cs="Arial"/>
          <w:bCs/>
          <w:sz w:val="21"/>
          <w:szCs w:val="21"/>
        </w:rPr>
        <w:br/>
        <w:t>po upływie 7 dni od dnia doręczenia niniejszego zawiadomienia</w:t>
      </w:r>
    </w:p>
    <w:p w:rsidR="0058439C" w:rsidRPr="00054BAD" w:rsidRDefault="0058439C" w:rsidP="00D61A0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54BA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B935E1" w:rsidRPr="00974EB6" w:rsidRDefault="0058439C" w:rsidP="00D61A0B">
      <w:pPr>
        <w:spacing w:after="120"/>
        <w:rPr>
          <w:rFonts w:ascii="Arial" w:eastAsia="Times New Roman" w:hAnsi="Arial" w:cs="Arial"/>
          <w:sz w:val="21"/>
          <w:szCs w:val="21"/>
          <w:lang w:eastAsia="pl-PL"/>
        </w:rPr>
      </w:pPr>
      <w:r w:rsidRPr="00EE6D84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B935E1" w:rsidRDefault="00B935E1" w:rsidP="00D61A0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974EB6" w:rsidRDefault="00974EB6" w:rsidP="00D61A0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974EB6" w:rsidRDefault="00974EB6" w:rsidP="00D61A0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974EB6" w:rsidRDefault="00974EB6" w:rsidP="00D61A0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974EB6" w:rsidRDefault="00974EB6" w:rsidP="00D61A0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974EB6" w:rsidRDefault="00974EB6" w:rsidP="0058439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974EB6" w:rsidRDefault="00974EB6" w:rsidP="0058439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974EB6" w:rsidRDefault="00974EB6" w:rsidP="0058439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974EB6" w:rsidRDefault="00974EB6" w:rsidP="0058439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58439C" w:rsidRPr="00665745" w:rsidRDefault="0058439C" w:rsidP="00D61A0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745">
        <w:rPr>
          <w:rFonts w:ascii="Arial" w:eastAsia="Times New Roman" w:hAnsi="Arial" w:cs="Arial"/>
          <w:sz w:val="16"/>
          <w:szCs w:val="16"/>
          <w:lang w:eastAsia="pl-PL"/>
        </w:rPr>
        <w:lastRenderedPageBreak/>
        <w:t xml:space="preserve">Art. 49 § kpa: </w:t>
      </w:r>
    </w:p>
    <w:p w:rsidR="0058439C" w:rsidRPr="00665745" w:rsidRDefault="0058439C" w:rsidP="00D61A0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745">
        <w:rPr>
          <w:rFonts w:ascii="Arial" w:eastAsia="Times New Roman" w:hAnsi="Arial" w:cs="Arial"/>
          <w:sz w:val="16"/>
          <w:szCs w:val="16"/>
          <w:lang w:eastAsia="pl-PL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58439C" w:rsidRPr="00665745" w:rsidRDefault="0058439C" w:rsidP="00D61A0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745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6D37BE" w:rsidRPr="00665745" w:rsidRDefault="0058439C" w:rsidP="00D61A0B">
      <w:pPr>
        <w:rPr>
          <w:rFonts w:ascii="Arial" w:eastAsia="Times New Roman" w:hAnsi="Arial" w:cs="Arial"/>
          <w:sz w:val="16"/>
          <w:szCs w:val="16"/>
          <w:lang w:eastAsia="pl-PL"/>
        </w:rPr>
      </w:pPr>
      <w:bookmarkStart w:id="2" w:name="_Hlk59006112"/>
      <w:r w:rsidRPr="00665745">
        <w:rPr>
          <w:rFonts w:ascii="Arial" w:eastAsia="Times New Roman" w:hAnsi="Arial" w:cs="Arial"/>
          <w:sz w:val="16"/>
          <w:szCs w:val="16"/>
          <w:lang w:eastAsia="pl-PL"/>
        </w:rPr>
        <w:t xml:space="preserve">Art. 75 ust. 1 pkt 1 lit. </w:t>
      </w:r>
      <w:r w:rsidR="006D37BE" w:rsidRPr="00665745">
        <w:rPr>
          <w:rFonts w:ascii="Arial" w:eastAsia="Times New Roman" w:hAnsi="Arial" w:cs="Arial"/>
          <w:sz w:val="16"/>
          <w:szCs w:val="16"/>
          <w:lang w:eastAsia="pl-PL"/>
        </w:rPr>
        <w:t>i</w:t>
      </w:r>
      <w:r w:rsidRPr="00665745">
        <w:rPr>
          <w:rFonts w:ascii="Arial" w:eastAsia="Times New Roman" w:hAnsi="Arial" w:cs="Arial"/>
          <w:sz w:val="16"/>
          <w:szCs w:val="16"/>
          <w:lang w:eastAsia="pl-PL"/>
        </w:rPr>
        <w:t xml:space="preserve">) </w:t>
      </w:r>
      <w:r w:rsidRPr="00665745">
        <w:rPr>
          <w:rFonts w:ascii="Arial" w:eastAsia="Times New Roman" w:hAnsi="Arial" w:cs="Arial"/>
          <w:i/>
          <w:sz w:val="16"/>
          <w:szCs w:val="16"/>
          <w:lang w:eastAsia="pl-PL"/>
        </w:rPr>
        <w:t>ustawy ooś</w:t>
      </w:r>
      <w:r w:rsidRPr="00665745">
        <w:rPr>
          <w:rFonts w:ascii="Arial" w:eastAsia="Times New Roman" w:hAnsi="Arial" w:cs="Arial"/>
          <w:sz w:val="16"/>
          <w:szCs w:val="16"/>
          <w:lang w:eastAsia="pl-PL"/>
        </w:rPr>
        <w:t xml:space="preserve">: Organem właściwym do wydania decyzji o środowiskowych uwarunkowaniach jest regionalny dyrektor ochrony środowiska - </w:t>
      </w:r>
      <w:bookmarkEnd w:id="2"/>
      <w:r w:rsidR="006D37BE" w:rsidRPr="00665745">
        <w:rPr>
          <w:rFonts w:ascii="Arial" w:eastAsia="Times New Roman" w:hAnsi="Arial" w:cs="Arial"/>
          <w:sz w:val="16"/>
          <w:szCs w:val="16"/>
          <w:lang w:eastAsia="pl-PL"/>
        </w:rPr>
        <w:t>w przypadku przedsięwzięć polegających na realizacji inwestycji w rozumieniu przepisów ustawy z dnia 8 lipca 2010r. o szczególnych zasadach przygotowania do realizacji inwestycji w zakresie budowli przeciwpowodziowych.</w:t>
      </w:r>
    </w:p>
    <w:p w:rsidR="0058439C" w:rsidRPr="00665745" w:rsidRDefault="0058439C" w:rsidP="0058439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58439C" w:rsidRPr="00EE6D84" w:rsidRDefault="0058439C" w:rsidP="0058439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58439C" w:rsidRPr="00EE6D84" w:rsidRDefault="0058439C" w:rsidP="0058439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58439C" w:rsidRPr="00EE6D84" w:rsidRDefault="0058439C" w:rsidP="0058439C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E6D8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Przekazuje się do upublicznienia m.in.:</w:t>
      </w:r>
    </w:p>
    <w:p w:rsidR="0058439C" w:rsidRPr="00EE6D84" w:rsidRDefault="00526A10" w:rsidP="00526A1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>1)</w:t>
      </w:r>
      <w:r w:rsidR="0058439C" w:rsidRPr="00EE6D8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strona internetowa RDOŚ: </w:t>
      </w:r>
      <w:r w:rsidR="006D37BE" w:rsidRPr="00DF755C">
        <w:rPr>
          <w:rFonts w:ascii="Arial" w:hAnsi="Arial" w:cs="Arial"/>
          <w:sz w:val="16"/>
          <w:szCs w:val="16"/>
          <w:u w:val="single"/>
        </w:rPr>
        <w:t>http://www.gov.pl/web/rdos-gdansk;</w:t>
      </w:r>
    </w:p>
    <w:p w:rsidR="0058439C" w:rsidRPr="00EE6D84" w:rsidRDefault="0058439C" w:rsidP="0058439C">
      <w:pPr>
        <w:spacing w:after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EE6D84">
        <w:rPr>
          <w:rFonts w:ascii="Arial" w:eastAsia="Times New Roman" w:hAnsi="Arial" w:cs="Arial"/>
          <w:bCs/>
          <w:sz w:val="18"/>
          <w:szCs w:val="18"/>
          <w:lang w:eastAsia="pl-PL"/>
        </w:rPr>
        <w:t>2) tablica ogłoszeń RDOŚ;</w:t>
      </w:r>
    </w:p>
    <w:p w:rsidR="0058439C" w:rsidRPr="00EE6D84" w:rsidRDefault="0058439C" w:rsidP="0058439C">
      <w:pPr>
        <w:spacing w:after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EE6D8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3) Gmina </w:t>
      </w:r>
      <w:r w:rsidR="005455FE">
        <w:rPr>
          <w:rFonts w:ascii="Arial" w:eastAsia="Times New Roman" w:hAnsi="Arial" w:cs="Arial"/>
          <w:bCs/>
          <w:sz w:val="18"/>
          <w:szCs w:val="18"/>
          <w:lang w:eastAsia="pl-PL"/>
        </w:rPr>
        <w:t>Gdynia</w:t>
      </w:r>
      <w:r w:rsidRPr="00EE6D84">
        <w:rPr>
          <w:rFonts w:ascii="Arial" w:eastAsia="Times New Roman" w:hAnsi="Arial" w:cs="Arial"/>
          <w:bCs/>
          <w:sz w:val="18"/>
          <w:szCs w:val="18"/>
          <w:lang w:eastAsia="pl-PL"/>
        </w:rPr>
        <w:t>;</w:t>
      </w:r>
    </w:p>
    <w:p w:rsidR="0058439C" w:rsidRPr="00EE6D84" w:rsidRDefault="0058439C" w:rsidP="0058439C">
      <w:pPr>
        <w:spacing w:after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EE6D84">
        <w:rPr>
          <w:rFonts w:ascii="Arial" w:eastAsia="Times New Roman" w:hAnsi="Arial" w:cs="Arial"/>
          <w:bCs/>
          <w:sz w:val="18"/>
          <w:szCs w:val="18"/>
          <w:lang w:eastAsia="pl-PL"/>
        </w:rPr>
        <w:t>4) aa</w:t>
      </w:r>
    </w:p>
    <w:p w:rsidR="0043272E" w:rsidRDefault="0043272E" w:rsidP="00C827A1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</w:p>
    <w:p w:rsidR="0043272E" w:rsidRDefault="0043272E" w:rsidP="0043272E">
      <w:pPr>
        <w:pStyle w:val="Bezodstpw"/>
        <w:tabs>
          <w:tab w:val="left" w:pos="9356"/>
        </w:tabs>
        <w:spacing w:line="276" w:lineRule="auto"/>
        <w:jc w:val="right"/>
        <w:rPr>
          <w:rFonts w:ascii="Arial" w:hAnsi="Arial" w:cs="Arial"/>
          <w:b/>
        </w:rPr>
      </w:pPr>
      <w:r w:rsidRPr="00DE288C">
        <w:rPr>
          <w:rFonts w:ascii="Arial" w:hAnsi="Arial" w:cs="Arial"/>
          <w:b/>
        </w:rPr>
        <w:t xml:space="preserve">Załącznik do </w:t>
      </w:r>
      <w:r>
        <w:rPr>
          <w:rFonts w:ascii="Arial" w:hAnsi="Arial" w:cs="Arial"/>
          <w:b/>
        </w:rPr>
        <w:t>zawiadomienia</w:t>
      </w:r>
      <w:r w:rsidRPr="00DE288C">
        <w:rPr>
          <w:rFonts w:ascii="Arial" w:hAnsi="Arial" w:cs="Arial"/>
          <w:b/>
        </w:rPr>
        <w:t xml:space="preserve"> znak RDOŚ- Gd-WOO.420.</w:t>
      </w:r>
      <w:r>
        <w:rPr>
          <w:rFonts w:ascii="Arial" w:hAnsi="Arial" w:cs="Arial"/>
          <w:b/>
        </w:rPr>
        <w:t>30.2021.JP.4</w:t>
      </w:r>
      <w:r w:rsidR="00241494">
        <w:rPr>
          <w:rFonts w:ascii="Arial" w:hAnsi="Arial" w:cs="Arial"/>
          <w:b/>
        </w:rPr>
        <w:t>7</w:t>
      </w:r>
    </w:p>
    <w:p w:rsidR="0043272E" w:rsidRPr="00DE288C" w:rsidRDefault="0043272E" w:rsidP="0043272E">
      <w:pPr>
        <w:pStyle w:val="Bezodstpw"/>
        <w:tabs>
          <w:tab w:val="left" w:pos="9356"/>
        </w:tabs>
        <w:spacing w:line="276" w:lineRule="auto"/>
        <w:jc w:val="right"/>
        <w:rPr>
          <w:rFonts w:ascii="Arial" w:hAnsi="Arial" w:cs="Arial"/>
          <w:b/>
        </w:rPr>
      </w:pPr>
    </w:p>
    <w:p w:rsidR="0043272E" w:rsidRPr="00AD6BF7" w:rsidRDefault="0043272E" w:rsidP="0043272E">
      <w:pPr>
        <w:ind w:left="360"/>
        <w:jc w:val="both"/>
        <w:rPr>
          <w:rFonts w:ascii="Arial" w:hAnsi="Arial" w:cs="Arial"/>
          <w:sz w:val="15"/>
          <w:szCs w:val="15"/>
        </w:rPr>
      </w:pPr>
    </w:p>
    <w:tbl>
      <w:tblPr>
        <w:tblStyle w:val="Tabela-Siatka"/>
        <w:tblW w:w="9067" w:type="dxa"/>
        <w:tblLook w:val="04A0"/>
      </w:tblPr>
      <w:tblGrid>
        <w:gridCol w:w="1586"/>
        <w:gridCol w:w="1127"/>
        <w:gridCol w:w="1863"/>
        <w:gridCol w:w="857"/>
        <w:gridCol w:w="706"/>
        <w:gridCol w:w="2928"/>
      </w:tblGrid>
      <w:tr w:rsidR="0043272E" w:rsidRPr="0095023D" w:rsidTr="00241494">
        <w:trPr>
          <w:trHeight w:val="113"/>
        </w:trPr>
        <w:tc>
          <w:tcPr>
            <w:tcW w:w="0" w:type="auto"/>
            <w:shd w:val="clear" w:color="auto" w:fill="F2F2F2"/>
            <w:noWrap/>
            <w:hideMark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023D">
              <w:rPr>
                <w:rFonts w:ascii="Arial" w:hAnsi="Arial" w:cs="Arial"/>
                <w:b/>
                <w:bCs/>
                <w:sz w:val="14"/>
                <w:szCs w:val="14"/>
              </w:rPr>
              <w:t>Obręb</w:t>
            </w:r>
          </w:p>
        </w:tc>
        <w:tc>
          <w:tcPr>
            <w:tcW w:w="0" w:type="auto"/>
            <w:shd w:val="clear" w:color="auto" w:fill="F2F2F2"/>
            <w:noWrap/>
            <w:hideMark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023D">
              <w:rPr>
                <w:rFonts w:ascii="Arial" w:hAnsi="Arial" w:cs="Arial"/>
                <w:b/>
                <w:bCs/>
                <w:sz w:val="14"/>
                <w:szCs w:val="14"/>
              </w:rPr>
              <w:t>Numer działki</w:t>
            </w:r>
          </w:p>
        </w:tc>
        <w:tc>
          <w:tcPr>
            <w:tcW w:w="0" w:type="auto"/>
            <w:shd w:val="clear" w:color="auto" w:fill="F2F2F2"/>
            <w:noWrap/>
            <w:hideMark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023D">
              <w:rPr>
                <w:rFonts w:ascii="Arial" w:hAnsi="Arial" w:cs="Arial"/>
                <w:b/>
                <w:bCs/>
                <w:sz w:val="14"/>
                <w:szCs w:val="14"/>
              </w:rPr>
              <w:t>TERYT działki</w:t>
            </w:r>
          </w:p>
        </w:tc>
        <w:tc>
          <w:tcPr>
            <w:tcW w:w="0" w:type="auto"/>
          </w:tcPr>
          <w:p w:rsidR="0043272E" w:rsidRPr="0095023D" w:rsidRDefault="0043272E" w:rsidP="006001EE">
            <w:pPr>
              <w:jc w:val="center"/>
            </w:pPr>
            <w:r w:rsidRPr="0095023D">
              <w:rPr>
                <w:rFonts w:ascii="Arial" w:hAnsi="Arial" w:cs="Arial"/>
                <w:b/>
                <w:bCs/>
                <w:sz w:val="14"/>
                <w:szCs w:val="14"/>
              </w:rPr>
              <w:t>Obręb</w:t>
            </w:r>
          </w:p>
        </w:tc>
        <w:tc>
          <w:tcPr>
            <w:tcW w:w="0" w:type="auto"/>
          </w:tcPr>
          <w:p w:rsidR="0043272E" w:rsidRPr="0095023D" w:rsidRDefault="0043272E" w:rsidP="006001EE">
            <w:pPr>
              <w:jc w:val="center"/>
            </w:pPr>
            <w:r w:rsidRPr="0095023D">
              <w:rPr>
                <w:rFonts w:ascii="Arial" w:hAnsi="Arial" w:cs="Arial"/>
                <w:b/>
                <w:bCs/>
                <w:sz w:val="14"/>
                <w:szCs w:val="14"/>
              </w:rPr>
              <w:t>Numer działki</w:t>
            </w:r>
          </w:p>
        </w:tc>
        <w:tc>
          <w:tcPr>
            <w:tcW w:w="2928" w:type="dxa"/>
          </w:tcPr>
          <w:p w:rsidR="0043272E" w:rsidRPr="0095023D" w:rsidRDefault="0043272E" w:rsidP="006001EE">
            <w:pPr>
              <w:jc w:val="center"/>
            </w:pPr>
            <w:r w:rsidRPr="0095023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TERYT </w:t>
            </w:r>
            <w:r w:rsidRPr="00690D81">
              <w:rPr>
                <w:rFonts w:ascii="Arial" w:hAnsi="Arial" w:cs="Arial"/>
                <w:b/>
                <w:bCs/>
                <w:sz w:val="14"/>
                <w:szCs w:val="14"/>
              </w:rPr>
              <w:t>działki</w:t>
            </w:r>
          </w:p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2960/6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226201_1.0011.2960/6</w:t>
            </w:r>
          </w:p>
        </w:tc>
        <w:tc>
          <w:tcPr>
            <w:tcW w:w="0" w:type="auto"/>
            <w:vAlign w:val="bottom"/>
          </w:tcPr>
          <w:p w:rsidR="0043272E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3009/2</w:t>
            </w:r>
          </w:p>
        </w:tc>
        <w:tc>
          <w:tcPr>
            <w:tcW w:w="2928" w:type="dxa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226201_1.0014.3009/2</w:t>
            </w:r>
          </w:p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2961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226201_1.0011.2961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3428/1</w:t>
            </w:r>
          </w:p>
        </w:tc>
        <w:tc>
          <w:tcPr>
            <w:tcW w:w="2928" w:type="dxa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226201_1.0014.3428/1</w:t>
            </w:r>
          </w:p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2963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226201_1.0011.2963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3428/7</w:t>
            </w:r>
          </w:p>
        </w:tc>
        <w:tc>
          <w:tcPr>
            <w:tcW w:w="2928" w:type="dxa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226201_1.0014.3428/7</w:t>
            </w:r>
          </w:p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2967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226201_1.0011.2967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3429/3</w:t>
            </w:r>
          </w:p>
        </w:tc>
        <w:tc>
          <w:tcPr>
            <w:tcW w:w="2928" w:type="dxa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226201_1.0014.3429/3</w:t>
            </w:r>
          </w:p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2968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226201_1.0011.2968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3429/4</w:t>
            </w:r>
          </w:p>
        </w:tc>
        <w:tc>
          <w:tcPr>
            <w:tcW w:w="2928" w:type="dxa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226201_1.0014.3429/4</w:t>
            </w:r>
          </w:p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2969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226201_1.0011.2969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3429/5</w:t>
            </w:r>
          </w:p>
        </w:tc>
        <w:tc>
          <w:tcPr>
            <w:tcW w:w="2928" w:type="dxa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226201_1.0014.3429/5</w:t>
            </w:r>
          </w:p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4234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226201_1.0011.4234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3429/6</w:t>
            </w:r>
          </w:p>
        </w:tc>
        <w:tc>
          <w:tcPr>
            <w:tcW w:w="2928" w:type="dxa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226201_1.0014.3429/6</w:t>
            </w:r>
          </w:p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4235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226201_1.0011.4235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3429/7</w:t>
            </w:r>
          </w:p>
        </w:tc>
        <w:tc>
          <w:tcPr>
            <w:tcW w:w="2928" w:type="dxa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226201_1.0014.3429/7</w:t>
            </w:r>
          </w:p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4242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226201_1.0011.4242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928" w:type="dxa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226201_1.0014.36</w:t>
            </w:r>
          </w:p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4972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226201_1.0011.4972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928" w:type="dxa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226201_1.0014.37</w:t>
            </w:r>
          </w:p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4980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226201_1.0011.4980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2928" w:type="dxa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226201_1.0014.377</w:t>
            </w:r>
          </w:p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4981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226201_1.0011.4981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928" w:type="dxa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226201_1.0014.38</w:t>
            </w:r>
          </w:p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4983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226201_1.0011.4983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928" w:type="dxa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226201_1.0014.39</w:t>
            </w:r>
          </w:p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4984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226201_1.0011.4984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928" w:type="dxa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226201_1.0014.40</w:t>
            </w:r>
          </w:p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4986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226201_1.0011.4986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928" w:type="dxa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226201_1.0014.41</w:t>
            </w:r>
          </w:p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5180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226201_1.0011.5180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928" w:type="dxa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226201_1.0014.42</w:t>
            </w:r>
          </w:p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1368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226201_1.0014.1368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928" w:type="dxa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226201_1.0014.45</w:t>
            </w:r>
          </w:p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Dąbrowa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1405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226201_1.0014.1405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2928" w:type="dxa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226201_1.0014.463</w:t>
            </w:r>
          </w:p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1406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226201_1.0014.1406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928" w:type="dxa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226201_1.0014.47</w:t>
            </w:r>
          </w:p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1407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226201_1.0014.1407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928" w:type="dxa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226201_1.0014.48</w:t>
            </w:r>
          </w:p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1408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226201_1.0014.1408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928" w:type="dxa"/>
            <w:vAlign w:val="bottom"/>
          </w:tcPr>
          <w:p w:rsidR="0043272E" w:rsidRPr="0095023D" w:rsidRDefault="0043272E" w:rsidP="006001EE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226201_1.0014.49</w:t>
            </w:r>
          </w:p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1409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226201_1.0014.1409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2928" w:type="dxa"/>
            <w:vAlign w:val="bottom"/>
          </w:tcPr>
          <w:p w:rsidR="0043272E" w:rsidRPr="0095023D" w:rsidRDefault="0043272E" w:rsidP="006001EE"/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1410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226201_1.0014.1410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2928" w:type="dxa"/>
            <w:vAlign w:val="bottom"/>
          </w:tcPr>
          <w:p w:rsidR="0043272E" w:rsidRPr="0095023D" w:rsidRDefault="0043272E" w:rsidP="006001EE"/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1411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226201_1.0014.1411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2928" w:type="dxa"/>
            <w:vAlign w:val="bottom"/>
          </w:tcPr>
          <w:p w:rsidR="0043272E" w:rsidRPr="0095023D" w:rsidRDefault="0043272E" w:rsidP="006001EE"/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1412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226201_1.0014.1412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2928" w:type="dxa"/>
            <w:vAlign w:val="bottom"/>
          </w:tcPr>
          <w:p w:rsidR="0043272E" w:rsidRPr="0095023D" w:rsidRDefault="0043272E" w:rsidP="006001EE"/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1413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226201_1.0014.1413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2928" w:type="dxa"/>
            <w:vAlign w:val="bottom"/>
          </w:tcPr>
          <w:p w:rsidR="0043272E" w:rsidRPr="0095023D" w:rsidRDefault="0043272E" w:rsidP="006001EE"/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1414/1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226201_1.0014.1414/1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2928" w:type="dxa"/>
            <w:vAlign w:val="bottom"/>
          </w:tcPr>
          <w:p w:rsidR="0043272E" w:rsidRPr="0095023D" w:rsidRDefault="0043272E" w:rsidP="006001EE"/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1414/2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226201_1.0014.1414/2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2928" w:type="dxa"/>
            <w:vAlign w:val="bottom"/>
          </w:tcPr>
          <w:p w:rsidR="0043272E" w:rsidRPr="0095023D" w:rsidRDefault="0043272E" w:rsidP="006001EE"/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1414/3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226201_1.0014.1414/3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2928" w:type="dxa"/>
            <w:vAlign w:val="bottom"/>
          </w:tcPr>
          <w:p w:rsidR="0043272E" w:rsidRPr="0095023D" w:rsidRDefault="0043272E" w:rsidP="006001EE"/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1415/1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226201_1.0014.1415/1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2928" w:type="dxa"/>
            <w:vAlign w:val="bottom"/>
          </w:tcPr>
          <w:p w:rsidR="0043272E" w:rsidRPr="0095023D" w:rsidRDefault="0043272E" w:rsidP="006001EE"/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1415/2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226201_1.0014.1415/2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2928" w:type="dxa"/>
            <w:vAlign w:val="bottom"/>
          </w:tcPr>
          <w:p w:rsidR="0043272E" w:rsidRPr="0095023D" w:rsidRDefault="0043272E" w:rsidP="006001EE"/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1416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226201_1.0014.1416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2928" w:type="dxa"/>
            <w:vAlign w:val="bottom"/>
          </w:tcPr>
          <w:p w:rsidR="0043272E" w:rsidRPr="0095023D" w:rsidRDefault="0043272E" w:rsidP="006001EE"/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1418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226201_1.0014.1418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2928" w:type="dxa"/>
            <w:vAlign w:val="bottom"/>
          </w:tcPr>
          <w:p w:rsidR="0043272E" w:rsidRPr="0095023D" w:rsidRDefault="0043272E" w:rsidP="006001EE"/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1419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226201_1.0014.1419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2928" w:type="dxa"/>
            <w:vAlign w:val="bottom"/>
          </w:tcPr>
          <w:p w:rsidR="0043272E" w:rsidRPr="0095023D" w:rsidRDefault="0043272E" w:rsidP="006001EE"/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1420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226201_1.0014.1420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2928" w:type="dxa"/>
            <w:vAlign w:val="bottom"/>
          </w:tcPr>
          <w:p w:rsidR="0043272E" w:rsidRPr="0095023D" w:rsidRDefault="0043272E" w:rsidP="006001EE"/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1421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226201_1.0014.1421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2928" w:type="dxa"/>
            <w:vAlign w:val="bottom"/>
          </w:tcPr>
          <w:p w:rsidR="0043272E" w:rsidRPr="0095023D" w:rsidRDefault="0043272E" w:rsidP="006001EE"/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1422/1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226201_1.0014.1422/1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2928" w:type="dxa"/>
            <w:vAlign w:val="bottom"/>
          </w:tcPr>
          <w:p w:rsidR="0043272E" w:rsidRPr="0095023D" w:rsidRDefault="0043272E" w:rsidP="006001EE"/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1422/2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226201_1.0014.1422/2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2928" w:type="dxa"/>
            <w:vAlign w:val="bottom"/>
          </w:tcPr>
          <w:p w:rsidR="0043272E" w:rsidRPr="0095023D" w:rsidRDefault="0043272E" w:rsidP="006001EE"/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1423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226201_1.0014.1423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2928" w:type="dxa"/>
            <w:vAlign w:val="bottom"/>
          </w:tcPr>
          <w:p w:rsidR="0043272E" w:rsidRPr="0095023D" w:rsidRDefault="0043272E" w:rsidP="006001EE"/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226201_1.0014.220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2928" w:type="dxa"/>
            <w:vAlign w:val="bottom"/>
          </w:tcPr>
          <w:p w:rsidR="0043272E" w:rsidRPr="0095023D" w:rsidRDefault="0043272E" w:rsidP="006001EE"/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226201_1.0014.226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2928" w:type="dxa"/>
            <w:vAlign w:val="bottom"/>
          </w:tcPr>
          <w:p w:rsidR="0043272E" w:rsidRPr="0095023D" w:rsidRDefault="0043272E" w:rsidP="006001EE"/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226201_1.0014.259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2928" w:type="dxa"/>
            <w:vAlign w:val="bottom"/>
          </w:tcPr>
          <w:p w:rsidR="0043272E" w:rsidRPr="0095023D" w:rsidRDefault="0043272E" w:rsidP="006001EE"/>
        </w:tc>
      </w:tr>
      <w:tr w:rsidR="0043272E" w:rsidRPr="0095023D" w:rsidTr="00241494">
        <w:trPr>
          <w:trHeight w:val="113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270/12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226201_1.0014.270/12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2928" w:type="dxa"/>
            <w:vAlign w:val="bottom"/>
          </w:tcPr>
          <w:p w:rsidR="0043272E" w:rsidRPr="0095023D" w:rsidRDefault="0043272E" w:rsidP="006001EE"/>
        </w:tc>
      </w:tr>
      <w:tr w:rsidR="0043272E" w:rsidRPr="0095023D" w:rsidTr="00241494">
        <w:trPr>
          <w:trHeight w:val="364"/>
        </w:trPr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3008</w:t>
            </w:r>
          </w:p>
        </w:tc>
        <w:tc>
          <w:tcPr>
            <w:tcW w:w="0" w:type="auto"/>
            <w:noWrap/>
            <w:vAlign w:val="bottom"/>
          </w:tcPr>
          <w:p w:rsidR="0043272E" w:rsidRPr="0095023D" w:rsidRDefault="0043272E" w:rsidP="00600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226201_1.0014.3008</w:t>
            </w:r>
          </w:p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0" w:type="auto"/>
            <w:vAlign w:val="bottom"/>
          </w:tcPr>
          <w:p w:rsidR="0043272E" w:rsidRPr="0095023D" w:rsidRDefault="0043272E" w:rsidP="006001EE"/>
        </w:tc>
        <w:tc>
          <w:tcPr>
            <w:tcW w:w="2928" w:type="dxa"/>
            <w:vAlign w:val="bottom"/>
          </w:tcPr>
          <w:p w:rsidR="0043272E" w:rsidRPr="0095023D" w:rsidRDefault="0043272E" w:rsidP="006001EE"/>
        </w:tc>
      </w:tr>
    </w:tbl>
    <w:p w:rsidR="00D80773" w:rsidRDefault="00D80773" w:rsidP="006D37BE">
      <w:pPr>
        <w:pStyle w:val="Bezodstpw"/>
        <w:tabs>
          <w:tab w:val="left" w:pos="9356"/>
        </w:tabs>
        <w:spacing w:line="276" w:lineRule="auto"/>
        <w:jc w:val="right"/>
        <w:rPr>
          <w:rFonts w:ascii="Arial" w:hAnsi="Arial" w:cs="Arial"/>
          <w:b/>
        </w:rPr>
      </w:pPr>
    </w:p>
    <w:sectPr w:rsidR="00D80773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015" w:rsidRDefault="00A46015" w:rsidP="000F38F9">
      <w:pPr>
        <w:spacing w:after="0" w:line="240" w:lineRule="auto"/>
      </w:pPr>
      <w:r>
        <w:separator/>
      </w:r>
    </w:p>
  </w:endnote>
  <w:endnote w:type="continuationSeparator" w:id="0">
    <w:p w:rsidR="00A46015" w:rsidRDefault="00A4601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46875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935E1" w:rsidRDefault="00B935E1">
            <w:pPr>
              <w:pStyle w:val="Stopka"/>
              <w:jc w:val="right"/>
            </w:pPr>
            <w:r>
              <w:t xml:space="preserve">Strona </w:t>
            </w:r>
            <w:r w:rsidR="00FC5B5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C5B5A">
              <w:rPr>
                <w:b/>
                <w:bCs/>
                <w:sz w:val="24"/>
                <w:szCs w:val="24"/>
              </w:rPr>
              <w:fldChar w:fldCharType="separate"/>
            </w:r>
            <w:r w:rsidR="00D61A0B">
              <w:rPr>
                <w:b/>
                <w:bCs/>
                <w:noProof/>
              </w:rPr>
              <w:t>3</w:t>
            </w:r>
            <w:r w:rsidR="00FC5B5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C5B5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C5B5A">
              <w:rPr>
                <w:b/>
                <w:bCs/>
                <w:sz w:val="24"/>
                <w:szCs w:val="24"/>
              </w:rPr>
              <w:fldChar w:fldCharType="separate"/>
            </w:r>
            <w:r w:rsidR="00D61A0B">
              <w:rPr>
                <w:b/>
                <w:bCs/>
                <w:noProof/>
              </w:rPr>
              <w:t>3</w:t>
            </w:r>
            <w:r w:rsidR="00FC5B5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F489F" w:rsidRDefault="001F489F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6D37BE" w:rsidP="005E1CC4">
    <w:pPr>
      <w:pStyle w:val="Stopka"/>
      <w:tabs>
        <w:tab w:val="clear" w:pos="4536"/>
        <w:tab w:val="clear" w:pos="9072"/>
      </w:tabs>
      <w:ind w:hanging="426"/>
    </w:pPr>
    <w:bookmarkStart w:id="3" w:name="_Hlk115269513"/>
    <w:r w:rsidRPr="00A506EA">
      <w:rPr>
        <w:noProof/>
        <w:lang w:eastAsia="pl-PL"/>
      </w:rPr>
      <w:drawing>
        <wp:inline distT="0" distB="0" distL="0" distR="0">
          <wp:extent cx="4953635" cy="8585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63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015" w:rsidRDefault="00A46015" w:rsidP="000F38F9">
      <w:pPr>
        <w:spacing w:after="0" w:line="240" w:lineRule="auto"/>
      </w:pPr>
      <w:r>
        <w:separator/>
      </w:r>
    </w:p>
  </w:footnote>
  <w:footnote w:type="continuationSeparator" w:id="0">
    <w:p w:rsidR="00A46015" w:rsidRDefault="00A4601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DE720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40233"/>
    <w:multiLevelType w:val="hybridMultilevel"/>
    <w:tmpl w:val="F3688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90C75"/>
    <w:multiLevelType w:val="hybridMultilevel"/>
    <w:tmpl w:val="0D84F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7348E"/>
    <w:multiLevelType w:val="hybridMultilevel"/>
    <w:tmpl w:val="DE66A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B421D0"/>
    <w:multiLevelType w:val="singleLevel"/>
    <w:tmpl w:val="BC5A38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num w:numId="1">
    <w:abstractNumId w:val="0"/>
  </w:num>
  <w:num w:numId="2">
    <w:abstractNumId w:val="3"/>
    <w:lvlOverride w:ilvl="0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E720A"/>
    <w:rsid w:val="00010A42"/>
    <w:rsid w:val="0001520F"/>
    <w:rsid w:val="00037C21"/>
    <w:rsid w:val="00054BAD"/>
    <w:rsid w:val="00065408"/>
    <w:rsid w:val="000672FD"/>
    <w:rsid w:val="000F3813"/>
    <w:rsid w:val="000F38F9"/>
    <w:rsid w:val="000F6CE1"/>
    <w:rsid w:val="00152CA5"/>
    <w:rsid w:val="00175D69"/>
    <w:rsid w:val="001766D0"/>
    <w:rsid w:val="00184582"/>
    <w:rsid w:val="001A12FD"/>
    <w:rsid w:val="001E5D3D"/>
    <w:rsid w:val="001F489F"/>
    <w:rsid w:val="002078CB"/>
    <w:rsid w:val="00221F98"/>
    <w:rsid w:val="00225414"/>
    <w:rsid w:val="0024149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51521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3272E"/>
    <w:rsid w:val="00476E20"/>
    <w:rsid w:val="004959AC"/>
    <w:rsid w:val="004A2F36"/>
    <w:rsid w:val="004E165F"/>
    <w:rsid w:val="0050798C"/>
    <w:rsid w:val="00522C1A"/>
    <w:rsid w:val="00526A10"/>
    <w:rsid w:val="005455FE"/>
    <w:rsid w:val="0054781B"/>
    <w:rsid w:val="00557FD4"/>
    <w:rsid w:val="005665AE"/>
    <w:rsid w:val="0058439C"/>
    <w:rsid w:val="005C7609"/>
    <w:rsid w:val="005E1CC4"/>
    <w:rsid w:val="005F4F3B"/>
    <w:rsid w:val="0062060B"/>
    <w:rsid w:val="0062316B"/>
    <w:rsid w:val="00626F39"/>
    <w:rsid w:val="00633F2F"/>
    <w:rsid w:val="00665745"/>
    <w:rsid w:val="006657C0"/>
    <w:rsid w:val="006D37BE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8053E2"/>
    <w:rsid w:val="00812CEA"/>
    <w:rsid w:val="0085274A"/>
    <w:rsid w:val="008B6E97"/>
    <w:rsid w:val="008D77DE"/>
    <w:rsid w:val="009301BF"/>
    <w:rsid w:val="00951C0C"/>
    <w:rsid w:val="00961420"/>
    <w:rsid w:val="0096370D"/>
    <w:rsid w:val="00974EB6"/>
    <w:rsid w:val="00976B20"/>
    <w:rsid w:val="009949ED"/>
    <w:rsid w:val="009E5CA9"/>
    <w:rsid w:val="009F7301"/>
    <w:rsid w:val="00A023E3"/>
    <w:rsid w:val="00A20FE6"/>
    <w:rsid w:val="00A31B45"/>
    <w:rsid w:val="00A46015"/>
    <w:rsid w:val="00A61476"/>
    <w:rsid w:val="00A66F4C"/>
    <w:rsid w:val="00A9313E"/>
    <w:rsid w:val="00AE1E84"/>
    <w:rsid w:val="00AF0B90"/>
    <w:rsid w:val="00B502B2"/>
    <w:rsid w:val="00B86EF5"/>
    <w:rsid w:val="00B935E1"/>
    <w:rsid w:val="00B977DC"/>
    <w:rsid w:val="00BC407A"/>
    <w:rsid w:val="00BE17B4"/>
    <w:rsid w:val="00C106CC"/>
    <w:rsid w:val="00C15C8B"/>
    <w:rsid w:val="00C827A1"/>
    <w:rsid w:val="00C87332"/>
    <w:rsid w:val="00CC7E3B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61A0B"/>
    <w:rsid w:val="00D80773"/>
    <w:rsid w:val="00D971E8"/>
    <w:rsid w:val="00DE3A1E"/>
    <w:rsid w:val="00DE720A"/>
    <w:rsid w:val="00E1523D"/>
    <w:rsid w:val="00E1684D"/>
    <w:rsid w:val="00E37929"/>
    <w:rsid w:val="00E40E5E"/>
    <w:rsid w:val="00E5354F"/>
    <w:rsid w:val="00E732DF"/>
    <w:rsid w:val="00E85A44"/>
    <w:rsid w:val="00EB38F2"/>
    <w:rsid w:val="00EE7BA2"/>
    <w:rsid w:val="00F06C09"/>
    <w:rsid w:val="00F25379"/>
    <w:rsid w:val="00F27D06"/>
    <w:rsid w:val="00F318C7"/>
    <w:rsid w:val="00F31C60"/>
    <w:rsid w:val="00FB6C6B"/>
    <w:rsid w:val="00FC25DD"/>
    <w:rsid w:val="00FC5B5A"/>
    <w:rsid w:val="00FF1ACA"/>
    <w:rsid w:val="00FF3A71"/>
    <w:rsid w:val="00FF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3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1"/>
    <w:qFormat/>
    <w:rsid w:val="00054BAD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054BAD"/>
    <w:rPr>
      <w:sz w:val="22"/>
      <w:szCs w:val="22"/>
      <w:lang w:eastAsia="en-US"/>
    </w:rPr>
  </w:style>
  <w:style w:type="character" w:customStyle="1" w:styleId="alb">
    <w:name w:val="a_lb"/>
    <w:basedOn w:val="Domylnaczcionkaakapitu"/>
    <w:rsid w:val="00C873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skala_szarosc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E9D5C-967C-4DBB-A1CA-AA7AE1EF4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RDOS_Gdańsk_skala_szarosci</Template>
  <TotalTime>51</TotalTime>
  <Pages>3</Pages>
  <Words>915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i.babis</cp:lastModifiedBy>
  <cp:revision>7</cp:revision>
  <cp:lastPrinted>2023-08-22T09:32:00Z</cp:lastPrinted>
  <dcterms:created xsi:type="dcterms:W3CDTF">2023-08-21T10:16:00Z</dcterms:created>
  <dcterms:modified xsi:type="dcterms:W3CDTF">2023-08-23T06:51:00Z</dcterms:modified>
</cp:coreProperties>
</file>