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0EA63" w14:textId="77777777" w:rsidR="00443881" w:rsidRPr="0075234E" w:rsidRDefault="00443881" w:rsidP="00DF3F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349F4E" w14:textId="51C576D4" w:rsidR="00443881" w:rsidRPr="0075234E" w:rsidRDefault="00443881" w:rsidP="00DF3FE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Biuro Administracyjne Ministerstwa Sprawiedliwości zamierza zlecić</w:t>
      </w:r>
      <w:r w:rsidR="0008216B">
        <w:rPr>
          <w:rFonts w:ascii="Times New Roman" w:hAnsi="Times New Roman" w:cs="Times New Roman"/>
          <w:sz w:val="24"/>
          <w:szCs w:val="24"/>
        </w:rPr>
        <w:t xml:space="preserve"> </w:t>
      </w:r>
      <w:r w:rsidR="00B557E0">
        <w:rPr>
          <w:rFonts w:ascii="Times New Roman" w:hAnsi="Times New Roman" w:cs="Times New Roman"/>
          <w:sz w:val="24"/>
          <w:szCs w:val="24"/>
        </w:rPr>
        <w:t xml:space="preserve">wykonanie </w:t>
      </w:r>
      <w:r w:rsidRPr="0075234E">
        <w:rPr>
          <w:rFonts w:ascii="Times New Roman" w:hAnsi="Times New Roman" w:cs="Times New Roman"/>
          <w:sz w:val="24"/>
          <w:szCs w:val="24"/>
        </w:rPr>
        <w:t>czynności przeglądowo - konserwacyjn</w:t>
      </w:r>
      <w:r w:rsidR="00B557E0">
        <w:rPr>
          <w:rFonts w:ascii="Times New Roman" w:hAnsi="Times New Roman" w:cs="Times New Roman"/>
          <w:sz w:val="24"/>
          <w:szCs w:val="24"/>
        </w:rPr>
        <w:t>ych</w:t>
      </w:r>
      <w:r w:rsidRPr="0075234E">
        <w:rPr>
          <w:rFonts w:ascii="Times New Roman" w:hAnsi="Times New Roman" w:cs="Times New Roman"/>
          <w:sz w:val="24"/>
          <w:szCs w:val="24"/>
        </w:rPr>
        <w:t xml:space="preserve"> 5</w:t>
      </w:r>
      <w:r w:rsidR="00DF3FE5" w:rsidRPr="0075234E">
        <w:rPr>
          <w:rFonts w:ascii="Times New Roman" w:hAnsi="Times New Roman" w:cs="Times New Roman"/>
          <w:sz w:val="24"/>
          <w:szCs w:val="24"/>
        </w:rPr>
        <w:t>3</w:t>
      </w:r>
      <w:r w:rsidRPr="0075234E">
        <w:rPr>
          <w:rFonts w:ascii="Times New Roman" w:hAnsi="Times New Roman" w:cs="Times New Roman"/>
          <w:sz w:val="24"/>
          <w:szCs w:val="24"/>
        </w:rPr>
        <w:t xml:space="preserve"> sztuk regałów karuzelowych typu Hänel Rotomat</w:t>
      </w:r>
      <w:r w:rsidR="00DF3FE5" w:rsidRPr="0075234E">
        <w:rPr>
          <w:rFonts w:ascii="Times New Roman" w:hAnsi="Times New Roman" w:cs="Times New Roman"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 xml:space="preserve">zamontowanych w budynku Ministerstwa Sprawiedliwości przy </w:t>
      </w:r>
      <w:r w:rsidR="00B557E0">
        <w:rPr>
          <w:rFonts w:ascii="Times New Roman" w:hAnsi="Times New Roman" w:cs="Times New Roman"/>
          <w:sz w:val="24"/>
          <w:szCs w:val="24"/>
        </w:rPr>
        <w:br/>
      </w:r>
      <w:r w:rsidRPr="0075234E">
        <w:rPr>
          <w:rFonts w:ascii="Times New Roman" w:hAnsi="Times New Roman" w:cs="Times New Roman"/>
          <w:sz w:val="24"/>
          <w:szCs w:val="24"/>
        </w:rPr>
        <w:t>ul. Czerniakowskiej 100 w Warszawie</w:t>
      </w:r>
      <w:r w:rsidRPr="0075234E">
        <w:rPr>
          <w:rFonts w:ascii="Times New Roman" w:hAnsi="Times New Roman" w:cs="Times New Roman"/>
          <w:color w:val="1F497D"/>
          <w:sz w:val="24"/>
          <w:szCs w:val="24"/>
        </w:rPr>
        <w:t>.</w:t>
      </w:r>
    </w:p>
    <w:p w14:paraId="71D03306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25627" w14:textId="75716F2B" w:rsidR="00443881" w:rsidRPr="0075234E" w:rsidRDefault="00443881" w:rsidP="004438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PODSTAWOWE WYTYCZNE WYKONYWANIA PRZEGLĄDU REGAŁÓW KARUZELOWYCH TYPU H</w:t>
      </w:r>
      <w:r w:rsidR="00DF3FE5" w:rsidRPr="0075234E">
        <w:rPr>
          <w:rFonts w:ascii="Times New Roman" w:hAnsi="Times New Roman" w:cs="Times New Roman"/>
          <w:b/>
          <w:bCs/>
          <w:sz w:val="24"/>
          <w:szCs w:val="24"/>
        </w:rPr>
        <w:t>Ä</w:t>
      </w:r>
      <w:r w:rsidRPr="0075234E">
        <w:rPr>
          <w:rFonts w:ascii="Times New Roman" w:hAnsi="Times New Roman" w:cs="Times New Roman"/>
          <w:b/>
          <w:bCs/>
          <w:sz w:val="24"/>
          <w:szCs w:val="24"/>
        </w:rPr>
        <w:t>NEL ROTOMAT</w:t>
      </w:r>
    </w:p>
    <w:p w14:paraId="1AF00271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A6E97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Wykonując przegląd należy między innymi:</w:t>
      </w:r>
    </w:p>
    <w:p w14:paraId="3391398C" w14:textId="564CBAEC" w:rsidR="00443881" w:rsidRPr="0075234E" w:rsidRDefault="00443881" w:rsidP="004438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 ramach ogólnych oględzin sprawdzić:</w:t>
      </w:r>
    </w:p>
    <w:p w14:paraId="58ABE658" w14:textId="77777777" w:rsidR="001466BA" w:rsidRPr="0075234E" w:rsidRDefault="001466BA" w:rsidP="00146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98D85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warunki środowiskowe,</w:t>
      </w:r>
    </w:p>
    <w:p w14:paraId="3797031B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rozkład ładunków pod kątem przeciążenia,</w:t>
      </w:r>
    </w:p>
    <w:p w14:paraId="375EE9D7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stabilność urządzenia,</w:t>
      </w:r>
    </w:p>
    <w:p w14:paraId="4F3DBE70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poprawność oznakowań ostrzegawczych,</w:t>
      </w:r>
    </w:p>
    <w:p w14:paraId="0EBFA6A8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dostępność skróconej instrukcji obsługi,</w:t>
      </w:r>
    </w:p>
    <w:p w14:paraId="696937F2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pokryw i drzwiczek oraz obudowy,</w:t>
      </w:r>
    </w:p>
    <w:p w14:paraId="0494329B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ruchomych i wystających elementów,</w:t>
      </w:r>
    </w:p>
    <w:p w14:paraId="4466292B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układu sterującego,</w:t>
      </w:r>
    </w:p>
    <w:p w14:paraId="1E462DB1" w14:textId="349C3795" w:rsidR="00443881" w:rsidRPr="0075234E" w:rsidRDefault="00443881" w:rsidP="007D458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okablowania,</w:t>
      </w:r>
    </w:p>
    <w:p w14:paraId="05539554" w14:textId="5E2273C6" w:rsidR="00443881" w:rsidRPr="0075234E" w:rsidRDefault="00443881" w:rsidP="007D458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okna ładunkowego.</w:t>
      </w:r>
    </w:p>
    <w:p w14:paraId="72946991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2C667" w14:textId="2D4C90B1" w:rsidR="00443881" w:rsidRPr="0075234E" w:rsidRDefault="00443881" w:rsidP="008D0AC4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    ramach    kontroli    i    konserwacji    elementów    mechanicznych należy</w:t>
      </w:r>
      <w:r w:rsidR="008D0AC4" w:rsidRPr="0075234E">
        <w:rPr>
          <w:rFonts w:ascii="Times New Roman" w:hAnsi="Times New Roman" w:cs="Times New Roman"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>sprawdzić/wykonać między innymi:</w:t>
      </w:r>
    </w:p>
    <w:p w14:paraId="6D57A473" w14:textId="77777777" w:rsidR="001466BA" w:rsidRPr="0075234E" w:rsidRDefault="001466BA" w:rsidP="001466BA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C53C84A" w14:textId="77777777" w:rsidR="008352A3" w:rsidRPr="0075234E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poziom   hałasu   mechanizmów   z   ewentualnym   dokręceniem niestabilnych elementów urządzenia,</w:t>
      </w:r>
    </w:p>
    <w:p w14:paraId="5F5CAE94" w14:textId="3C601008" w:rsidR="00443881" w:rsidRPr="0075234E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test mechanizmu napędowego,</w:t>
      </w:r>
    </w:p>
    <w:p w14:paraId="01A24819" w14:textId="77777777" w:rsidR="00443881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łańcuchów nośnych z ewentualną regulacją naciągu,</w:t>
      </w:r>
    </w:p>
    <w:p w14:paraId="09E6BFDD" w14:textId="77777777" w:rsidR="008352A3" w:rsidRPr="0075234E" w:rsidRDefault="00443881" w:rsidP="008352A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łańcuchów napędowych z ewentualną regulacją naciągu,</w:t>
      </w:r>
    </w:p>
    <w:p w14:paraId="7B098D3D" w14:textId="77777777" w:rsidR="008352A3" w:rsidRPr="0075234E" w:rsidRDefault="00443881" w:rsidP="008352A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zespół napędowy lewy,</w:t>
      </w:r>
    </w:p>
    <w:p w14:paraId="4934DB6F" w14:textId="77777777" w:rsidR="008352A3" w:rsidRPr="0075234E" w:rsidRDefault="00443881" w:rsidP="008352A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zespół napędowy prawy,</w:t>
      </w:r>
    </w:p>
    <w:p w14:paraId="7CD71716" w14:textId="77777777" w:rsidR="008352A3" w:rsidRPr="0075234E" w:rsidRDefault="00443881" w:rsidP="008352A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poziom urządzenia z ewentualną regulacją poziomu,</w:t>
      </w:r>
    </w:p>
    <w:p w14:paraId="36E3596A" w14:textId="77777777" w:rsidR="008352A3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rolki prowadzące z ewentualną ich regulacją,</w:t>
      </w:r>
    </w:p>
    <w:p w14:paraId="632FED1C" w14:textId="77777777" w:rsidR="008352A3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rolki kontroli poziomu z ewentualną ich regulacją,</w:t>
      </w:r>
    </w:p>
    <w:p w14:paraId="652B6771" w14:textId="77777777" w:rsidR="008352A3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ślizgi tylne półki z ewentualną ich regulacją,</w:t>
      </w:r>
    </w:p>
    <w:p w14:paraId="307558D0" w14:textId="293EB17A" w:rsidR="00443881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paski pozycjonujące z ewentualną ich regulacją,</w:t>
      </w:r>
    </w:p>
    <w:p w14:paraId="20DCF35D" w14:textId="4D2C36E3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napęd ręczny z ewentualną jego regulacją,</w:t>
      </w:r>
    </w:p>
    <w:p w14:paraId="5770FB6B" w14:textId="7FFF5FB0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śruby walu napędowego,</w:t>
      </w:r>
    </w:p>
    <w:p w14:paraId="246A2066" w14:textId="6097049F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ramiona półek z ewentualnym dokręceniem,</w:t>
      </w:r>
    </w:p>
    <w:p w14:paraId="1669AB72" w14:textId="01DEE797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szczelność przekładni z olejem,</w:t>
      </w:r>
    </w:p>
    <w:p w14:paraId="6EE2E557" w14:textId="464BF784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smarowanie prowadnic rolek,</w:t>
      </w:r>
    </w:p>
    <w:p w14:paraId="11852BE6" w14:textId="296E3C77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smarowanie łańcucha nośnego i napędowego.</w:t>
      </w:r>
    </w:p>
    <w:p w14:paraId="3CF1E29B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8F3C29" w14:textId="18827ED8" w:rsidR="00443881" w:rsidRPr="0075234E" w:rsidRDefault="00443881" w:rsidP="0004709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 ramach kontroli elementów elektrycznych należy sprawdzić/wykonać między innymi:</w:t>
      </w:r>
    </w:p>
    <w:p w14:paraId="6003C14A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1B3044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wyłącznika głównego prądu,</w:t>
      </w:r>
    </w:p>
    <w:p w14:paraId="2D176843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podłączenia z dokręceniem wszystkich połączeń,</w:t>
      </w:r>
    </w:p>
    <w:p w14:paraId="760797B8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wyłączników awaryjnych,</w:t>
      </w:r>
    </w:p>
    <w:p w14:paraId="1C5475B1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lastRenderedPageBreak/>
        <w:t>stan i działanie klawiszy STOP,</w:t>
      </w:r>
    </w:p>
    <w:p w14:paraId="6F33C6EA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tor fotokomórek z ewentualną regulacją,</w:t>
      </w:r>
    </w:p>
    <w:p w14:paraId="3062E104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czujnika pozycjonowania półek z ewentualną regulacją,</w:t>
      </w:r>
    </w:p>
    <w:p w14:paraId="5C5F2068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oświetlenia okna,</w:t>
      </w:r>
    </w:p>
    <w:p w14:paraId="6A1F3EEE" w14:textId="77777777" w:rsidR="00047093" w:rsidRPr="0075234E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wyłączników drzwi serwisowych z ewentualną regulacją,</w:t>
      </w:r>
    </w:p>
    <w:p w14:paraId="4FDE25F0" w14:textId="69EAA740" w:rsidR="00443881" w:rsidRPr="0075234E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klawiatur,</w:t>
      </w:r>
    </w:p>
    <w:p w14:paraId="18625A15" w14:textId="7A8561AF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listew uchylnych dolnych i górnych z ewentualną regulacją,</w:t>
      </w:r>
    </w:p>
    <w:p w14:paraId="105929BE" w14:textId="77777777" w:rsidR="00047093" w:rsidRPr="0075234E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wtyczek i listew połączeniowych,</w:t>
      </w:r>
    </w:p>
    <w:p w14:paraId="76238ED2" w14:textId="47A31253" w:rsidR="00443881" w:rsidRPr="0075234E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poprawność działania systemu,</w:t>
      </w:r>
      <w:r w:rsidR="00047093" w:rsidRPr="0075234E">
        <w:rPr>
          <w:rFonts w:ascii="Times New Roman" w:hAnsi="Times New Roman" w:cs="Times New Roman"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>pomiar rezystancji wszystkich połączeń,</w:t>
      </w:r>
    </w:p>
    <w:p w14:paraId="4D2B14DC" w14:textId="0E21C431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pomiar rezystancji izolacji wszystkich obwodów i zamontowanych aparatów elektrycznych,</w:t>
      </w:r>
    </w:p>
    <w:p w14:paraId="08CC1E75" w14:textId="5CBD037D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pomiar skuteczności ochrony przeciwporażeniowej.</w:t>
      </w:r>
    </w:p>
    <w:p w14:paraId="5A3BA86D" w14:textId="77777777" w:rsidR="001466BA" w:rsidRPr="0075234E" w:rsidRDefault="001466BA" w:rsidP="001466BA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9B91C83" w14:textId="0557D2C1" w:rsidR="00443881" w:rsidRPr="0075234E" w:rsidRDefault="00443881" w:rsidP="00047093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Wykonać inne czynności przeglądowo-konserwacyjne niezbędne dla prawidłowej pracy urządzeń, z których zaniechanie może spowodować awarię urządzenie lub przedwczesne jej zużycie.</w:t>
      </w:r>
    </w:p>
    <w:p w14:paraId="6D87954B" w14:textId="1EBD3EF1" w:rsidR="00443881" w:rsidRPr="0075234E" w:rsidRDefault="00443881" w:rsidP="00047093">
      <w:pPr>
        <w:numPr>
          <w:ilvl w:val="0"/>
          <w:numId w:val="9"/>
        </w:numPr>
        <w:tabs>
          <w:tab w:val="left" w:pos="142"/>
          <w:tab w:val="left" w:pos="284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Wykonanie protokołu z wykonanego przeglądu dla każdego urządzenia oddzielnie</w:t>
      </w:r>
      <w:r w:rsidR="00047093" w:rsidRPr="0075234E">
        <w:rPr>
          <w:rFonts w:ascii="Times New Roman" w:hAnsi="Times New Roman" w:cs="Times New Roman"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>odnoszącego się do wszystkich wyżej wymienionych pozycji i podaniem wyników pomiarów rezystancji połączeń oraz testów. Do protokołu z przeglądu urządzenia należy dołączyć protokół pomiarów rezystancji izolacji oraz protokół pomiarów skuteczności ochrony przeciwporażeniowej.</w:t>
      </w:r>
    </w:p>
    <w:p w14:paraId="057757EF" w14:textId="77777777" w:rsidR="00443881" w:rsidRPr="0075234E" w:rsidRDefault="00443881" w:rsidP="00047093">
      <w:pPr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Odpowiednie oznakowanie każdego urządzenia po wykonaniu przeglądu.</w:t>
      </w:r>
    </w:p>
    <w:p w14:paraId="4E751EB3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279FAD" w14:textId="77777777" w:rsidR="00443881" w:rsidRPr="0075234E" w:rsidRDefault="00443881" w:rsidP="00443881">
      <w:pPr>
        <w:autoSpaceDE w:val="0"/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5AA34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W wycenie ofertowej należy uwzględnić:</w:t>
      </w:r>
    </w:p>
    <w:p w14:paraId="2CFF7E8F" w14:textId="49553838" w:rsidR="00443881" w:rsidRPr="0075234E" w:rsidRDefault="0008216B" w:rsidP="001466BA">
      <w:pPr>
        <w:pStyle w:val="Akapitzlist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3881" w:rsidRPr="0075234E">
        <w:rPr>
          <w:rFonts w:ascii="Times New Roman" w:hAnsi="Times New Roman" w:cs="Times New Roman"/>
          <w:sz w:val="24"/>
          <w:szCs w:val="24"/>
        </w:rPr>
        <w:t>ykonani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443881" w:rsidRPr="0075234E">
        <w:rPr>
          <w:rFonts w:ascii="Times New Roman" w:hAnsi="Times New Roman" w:cs="Times New Roman"/>
          <w:sz w:val="24"/>
          <w:szCs w:val="24"/>
        </w:rPr>
        <w:t xml:space="preserve">   wszystkich    czynności    przeglądowo-konserwacyjnych zgodnie </w:t>
      </w:r>
      <w:r w:rsidR="0075234E">
        <w:rPr>
          <w:rFonts w:ascii="Times New Roman" w:hAnsi="Times New Roman" w:cs="Times New Roman"/>
          <w:sz w:val="24"/>
          <w:szCs w:val="24"/>
        </w:rPr>
        <w:br/>
      </w:r>
      <w:r w:rsidR="00443881" w:rsidRPr="0075234E">
        <w:rPr>
          <w:rFonts w:ascii="Times New Roman" w:hAnsi="Times New Roman" w:cs="Times New Roman"/>
          <w:sz w:val="24"/>
          <w:szCs w:val="24"/>
        </w:rPr>
        <w:t>z zakresem opisanym w pkt I.</w:t>
      </w:r>
      <w:r w:rsidR="00443881"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216B">
        <w:rPr>
          <w:rFonts w:ascii="Times New Roman" w:hAnsi="Times New Roman" w:cs="Times New Roman"/>
          <w:b/>
          <w:bCs/>
          <w:sz w:val="24"/>
          <w:szCs w:val="24"/>
        </w:rPr>
        <w:t>podstawowe wytyczne wykonywania przeglądu regałów karuzelowych typu hänel rotomat.</w:t>
      </w:r>
    </w:p>
    <w:p w14:paraId="60A6FC7A" w14:textId="5D1B5372" w:rsidR="00443881" w:rsidRPr="0075234E" w:rsidRDefault="0008216B" w:rsidP="001466BA">
      <w:pPr>
        <w:pStyle w:val="Akapitzlist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3881" w:rsidRPr="0075234E">
        <w:rPr>
          <w:rFonts w:ascii="Times New Roman" w:hAnsi="Times New Roman" w:cs="Times New Roman"/>
          <w:sz w:val="24"/>
          <w:szCs w:val="24"/>
        </w:rPr>
        <w:t>szystkie koszty związane z poprawnym wykonaniem przedmiotu zamówienia w tym między innymi koszt wszystkich materiałów eksploatacyjnych, pracy w godzinach pracy urzędu, utylizacji odpadów, dojazdów, ubezpieczeń, należności publiczno - prawnych, wynajęcia specjalistycznego sprzętu itp.</w:t>
      </w:r>
    </w:p>
    <w:p w14:paraId="0130CDEF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58F5BB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Oferta musi zawierać:</w:t>
      </w:r>
    </w:p>
    <w:p w14:paraId="17D7F1B6" w14:textId="77777777" w:rsidR="00443881" w:rsidRPr="0075234E" w:rsidRDefault="00443881" w:rsidP="00443881">
      <w:pPr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Ryczałtową łączną cenę netto i brutto wykonania prac.</w:t>
      </w:r>
    </w:p>
    <w:p w14:paraId="52608BD6" w14:textId="77777777" w:rsidR="00443881" w:rsidRPr="0075234E" w:rsidRDefault="00443881" w:rsidP="00443881">
      <w:pPr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Oświadczenie, że wycena obejmuje wszystkie materiały i czynności niezbędne wykonania przeglądu.</w:t>
      </w:r>
    </w:p>
    <w:p w14:paraId="5CE17DD6" w14:textId="77777777" w:rsidR="00443881" w:rsidRPr="0075234E" w:rsidRDefault="00443881" w:rsidP="00443881">
      <w:pPr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Termin wykonania liczony od dnia podpisania zlecenia/umowy.</w:t>
      </w:r>
    </w:p>
    <w:p w14:paraId="51A56690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5C8AC3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Warunki zlecenia:</w:t>
      </w:r>
    </w:p>
    <w:p w14:paraId="66443C9F" w14:textId="77777777" w:rsidR="00443881" w:rsidRPr="0075234E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Za opóźnienie terminu realizacji umowy Wykonawca zapłaci karę umowną w wysokości 3% kwoty brutto umowy za każdy dzień opóźnienia.</w:t>
      </w:r>
    </w:p>
    <w:p w14:paraId="62D67B2C" w14:textId="74CBE697" w:rsidR="00443881" w:rsidRPr="0075234E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Zamawiający zastrzega sobie prawo, a Wykonawca wyraża zgodę na potrącenie ewentualnych kar umownych z wynagrodzenia przysługującego Wykonawcy, w tym także kosztów poniesionych przez Zamawiającego z tytułu nie wywiązania się Wykonawcy </w:t>
      </w:r>
      <w:r w:rsidR="0075234E">
        <w:rPr>
          <w:rFonts w:ascii="Times New Roman" w:hAnsi="Times New Roman" w:cs="Times New Roman"/>
          <w:sz w:val="24"/>
          <w:szCs w:val="24"/>
        </w:rPr>
        <w:br/>
      </w:r>
      <w:r w:rsidRPr="0075234E">
        <w:rPr>
          <w:rFonts w:ascii="Times New Roman" w:hAnsi="Times New Roman" w:cs="Times New Roman"/>
          <w:sz w:val="24"/>
          <w:szCs w:val="24"/>
        </w:rPr>
        <w:t xml:space="preserve">z postanowień zawartej umowy. </w:t>
      </w:r>
    </w:p>
    <w:p w14:paraId="594037E6" w14:textId="4D5A19DA" w:rsidR="00443881" w:rsidRPr="0075234E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Zamawiający dopuści do wykonania czynności przeglądowo - konserwacyjnych tylko </w:t>
      </w:r>
      <w:r w:rsidR="0075234E">
        <w:rPr>
          <w:rFonts w:ascii="Times New Roman" w:hAnsi="Times New Roman" w:cs="Times New Roman"/>
          <w:sz w:val="24"/>
          <w:szCs w:val="24"/>
        </w:rPr>
        <w:br/>
      </w:r>
      <w:r w:rsidRPr="0075234E">
        <w:rPr>
          <w:rFonts w:ascii="Times New Roman" w:hAnsi="Times New Roman" w:cs="Times New Roman"/>
          <w:sz w:val="24"/>
          <w:szCs w:val="24"/>
        </w:rPr>
        <w:t>te osoby, które okażą przedstawicielowi Zamawiającego odpowiednie świadectwo kwalifikacji w zakresie eksploatacji urządzeń, instalacji i sieci elektroenergetycznej.</w:t>
      </w:r>
    </w:p>
    <w:p w14:paraId="0FAD687F" w14:textId="149EA8B9" w:rsidR="00443881" w:rsidRPr="0075234E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w ciągu 21 dni od daty dostarczenia prawidłowo wystawionej faktury VAT do siedziby Zamawiającego, przelewem na rachunek bankowy Wykonawcy wskazany </w:t>
      </w:r>
      <w:r w:rsidR="0075234E">
        <w:rPr>
          <w:rFonts w:ascii="Times New Roman" w:hAnsi="Times New Roman" w:cs="Times New Roman"/>
          <w:sz w:val="24"/>
          <w:szCs w:val="24"/>
        </w:rPr>
        <w:br/>
      </w:r>
      <w:r w:rsidRPr="0075234E">
        <w:rPr>
          <w:rFonts w:ascii="Times New Roman" w:hAnsi="Times New Roman" w:cs="Times New Roman"/>
          <w:sz w:val="24"/>
          <w:szCs w:val="24"/>
        </w:rPr>
        <w:t>na fakturze.</w:t>
      </w:r>
    </w:p>
    <w:p w14:paraId="0A8E7FDF" w14:textId="7C5D29A8" w:rsidR="00443881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Podstawą wystawienia faktury będzie podpisany protokół obioru po wykonaniu przedmiotu zlecenia/umowy.</w:t>
      </w:r>
    </w:p>
    <w:p w14:paraId="1D140BCB" w14:textId="251524AB" w:rsidR="0008216B" w:rsidRDefault="0008216B" w:rsidP="0008216B">
      <w:pPr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372C7742" w14:textId="2715CEF2" w:rsidR="0008216B" w:rsidRDefault="0008216B" w:rsidP="0008216B">
      <w:pPr>
        <w:ind w:lef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zaleca przeprowadzenie wizji lokalnej po uprzednim umówieniu jej terminu.</w:t>
      </w:r>
    </w:p>
    <w:p w14:paraId="0AB0D257" w14:textId="77777777" w:rsidR="006A23AF" w:rsidRPr="0075234E" w:rsidRDefault="006A23AF" w:rsidP="0008216B">
      <w:pPr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17CC362D" w14:textId="5FC7DFC8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Zamawiający informuje, że przedmiotowe ogłoszenie nie stanowi oferty w rozumieniu art. 66 KC tj.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</w:t>
      </w:r>
    </w:p>
    <w:p w14:paraId="10471D9D" w14:textId="7E48C126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Zamawiający prosi o przekazanie oferty cenowej w ww. zakresie </w:t>
      </w:r>
      <w:r w:rsidRPr="007523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 formularzu stanowiącym załącznik do niniejszego ogłoszenia w terminie do dnia </w:t>
      </w:r>
      <w:r w:rsidR="0075234E" w:rsidRPr="0075234E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6A23AF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75234E">
        <w:rPr>
          <w:rFonts w:ascii="Times New Roman" w:hAnsi="Times New Roman" w:cs="Times New Roman"/>
          <w:b/>
          <w:bCs/>
          <w:sz w:val="24"/>
          <w:szCs w:val="24"/>
          <w:u w:val="single"/>
        </w:rPr>
        <w:t>.12.20</w:t>
      </w:r>
      <w:r w:rsidR="006A23AF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Pr="0075234E">
        <w:rPr>
          <w:rFonts w:ascii="Times New Roman" w:hAnsi="Times New Roman" w:cs="Times New Roman"/>
          <w:b/>
          <w:bCs/>
          <w:sz w:val="24"/>
          <w:szCs w:val="24"/>
          <w:u w:val="single"/>
        </w:rPr>
        <w:t>r.</w:t>
      </w:r>
      <w:r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 xml:space="preserve">pisemnie na adres: </w:t>
      </w:r>
    </w:p>
    <w:p w14:paraId="1347CB88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57DC6D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Ministerstwo Sprawiedliwości </w:t>
      </w:r>
    </w:p>
    <w:p w14:paraId="79B00807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Biuro Administracyjne </w:t>
      </w:r>
    </w:p>
    <w:p w14:paraId="7130EADA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Al. Ujazdowskie 11 </w:t>
      </w:r>
    </w:p>
    <w:p w14:paraId="7CAEA633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00-950 Warszawa  </w:t>
      </w:r>
    </w:p>
    <w:p w14:paraId="532B0037" w14:textId="77777777" w:rsidR="00443881" w:rsidRPr="0075234E" w:rsidRDefault="00443881" w:rsidP="00443881">
      <w:pPr>
        <w:rPr>
          <w:rFonts w:ascii="Times New Roman" w:hAnsi="Times New Roman" w:cs="Times New Roman"/>
          <w:sz w:val="24"/>
          <w:szCs w:val="24"/>
        </w:rPr>
      </w:pPr>
    </w:p>
    <w:p w14:paraId="33B42A67" w14:textId="02DFEFEE" w:rsidR="00443881" w:rsidRPr="0075234E" w:rsidRDefault="00443881" w:rsidP="00443881">
      <w:pPr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i / lub za pośrednictwem poczty elektronicznej na adres: </w:t>
      </w:r>
      <w:bookmarkStart w:id="0" w:name="_GoBack"/>
      <w:bookmarkEnd w:id="0"/>
      <w:r w:rsidR="000818F1">
        <w:rPr>
          <w:rFonts w:ascii="Times New Roman" w:hAnsi="Times New Roman" w:cs="Times New Roman"/>
          <w:sz w:val="24"/>
          <w:szCs w:val="24"/>
        </w:rPr>
        <w:fldChar w:fldCharType="begin"/>
      </w:r>
      <w:r w:rsidR="000818F1">
        <w:rPr>
          <w:rFonts w:ascii="Times New Roman" w:hAnsi="Times New Roman" w:cs="Times New Roman"/>
          <w:sz w:val="24"/>
          <w:szCs w:val="24"/>
        </w:rPr>
        <w:instrText xml:space="preserve"> HYPERLINK "mailto:</w:instrText>
      </w:r>
      <w:r w:rsidR="000818F1" w:rsidRPr="000818F1">
        <w:rPr>
          <w:rFonts w:ascii="Times New Roman" w:hAnsi="Times New Roman" w:cs="Times New Roman"/>
          <w:sz w:val="24"/>
          <w:szCs w:val="24"/>
        </w:rPr>
        <w:instrText>sekretariat.ba@ms.gov.pl</w:instrText>
      </w:r>
      <w:r w:rsidR="000818F1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0818F1">
        <w:rPr>
          <w:rFonts w:ascii="Times New Roman" w:hAnsi="Times New Roman" w:cs="Times New Roman"/>
          <w:sz w:val="24"/>
          <w:szCs w:val="24"/>
        </w:rPr>
        <w:fldChar w:fldCharType="separate"/>
      </w:r>
      <w:r w:rsidR="000818F1" w:rsidRPr="00CE0A40">
        <w:rPr>
          <w:rStyle w:val="Hipercze"/>
          <w:rFonts w:ascii="Times New Roman" w:hAnsi="Times New Roman" w:cs="Times New Roman"/>
          <w:sz w:val="24"/>
          <w:szCs w:val="24"/>
        </w:rPr>
        <w:t>sekretariat.ba@ms.gov.pl</w:t>
      </w:r>
      <w:r w:rsidR="000818F1">
        <w:rPr>
          <w:rFonts w:ascii="Times New Roman" w:hAnsi="Times New Roman" w:cs="Times New Roman"/>
          <w:sz w:val="24"/>
          <w:szCs w:val="24"/>
        </w:rPr>
        <w:fldChar w:fldCharType="end"/>
      </w:r>
      <w:r w:rsidRPr="0075234E">
        <w:rPr>
          <w:rFonts w:ascii="Times New Roman" w:hAnsi="Times New Roman" w:cs="Times New Roman"/>
          <w:sz w:val="24"/>
          <w:szCs w:val="24"/>
        </w:rPr>
        <w:t>.</w:t>
      </w:r>
    </w:p>
    <w:p w14:paraId="21CB84E4" w14:textId="77777777" w:rsidR="00443881" w:rsidRPr="0075234E" w:rsidRDefault="00443881" w:rsidP="00443881">
      <w:pPr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Oferty złożone po terminie nie będą rozpatrywane.</w:t>
      </w:r>
    </w:p>
    <w:p w14:paraId="17B5DFA5" w14:textId="6FB8929E" w:rsidR="00443881" w:rsidRPr="0075234E" w:rsidRDefault="00443881" w:rsidP="00443881">
      <w:pPr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W razie potrzeby proszę o kontakt: Paweł Weselak tel. 22 52 12 807 e-mail: </w:t>
      </w:r>
      <w:hyperlink r:id="rId5" w:history="1">
        <w:r w:rsidRPr="0075234E">
          <w:rPr>
            <w:rStyle w:val="Hipercze"/>
            <w:rFonts w:ascii="Times New Roman" w:hAnsi="Times New Roman" w:cs="Times New Roman"/>
            <w:sz w:val="24"/>
            <w:szCs w:val="24"/>
          </w:rPr>
          <w:t>pawel.weselak@ms.gov.pl</w:t>
        </w:r>
      </w:hyperlink>
      <w:r w:rsidRPr="0075234E">
        <w:rPr>
          <w:rFonts w:ascii="Times New Roman" w:hAnsi="Times New Roman" w:cs="Times New Roman"/>
          <w:sz w:val="24"/>
          <w:szCs w:val="24"/>
        </w:rPr>
        <w:t>.</w:t>
      </w:r>
    </w:p>
    <w:p w14:paraId="375174FD" w14:textId="77777777" w:rsidR="008F44B8" w:rsidRPr="0075234E" w:rsidRDefault="008F44B8">
      <w:pPr>
        <w:rPr>
          <w:rFonts w:ascii="Times New Roman" w:hAnsi="Times New Roman" w:cs="Times New Roman"/>
          <w:sz w:val="24"/>
          <w:szCs w:val="24"/>
        </w:rPr>
      </w:pPr>
    </w:p>
    <w:sectPr w:rsidR="008F44B8" w:rsidRPr="00752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B7F15"/>
    <w:multiLevelType w:val="singleLevel"/>
    <w:tmpl w:val="24E27FC6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" w15:restartNumberingAfterBreak="0">
    <w:nsid w:val="055378B5"/>
    <w:multiLevelType w:val="singleLevel"/>
    <w:tmpl w:val="1CA08A14"/>
    <w:lvl w:ilvl="0">
      <w:start w:val="1"/>
      <w:numFmt w:val="lowerLetter"/>
      <w:lvlText w:val="%1."/>
      <w:legacy w:legacy="1" w:legacySpace="0" w:legacyIndent="350"/>
      <w:lvlJc w:val="left"/>
      <w:pPr>
        <w:ind w:left="0" w:firstLine="0"/>
      </w:pPr>
      <w:rPr>
        <w:rFonts w:ascii="Garamond" w:hAnsi="Garamond" w:hint="default"/>
      </w:rPr>
    </w:lvl>
  </w:abstractNum>
  <w:abstractNum w:abstractNumId="2" w15:restartNumberingAfterBreak="0">
    <w:nsid w:val="08F71B91"/>
    <w:multiLevelType w:val="singleLevel"/>
    <w:tmpl w:val="E5408A9A"/>
    <w:lvl w:ilvl="0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</w:abstractNum>
  <w:abstractNum w:abstractNumId="3" w15:restartNumberingAfterBreak="0">
    <w:nsid w:val="12BD104C"/>
    <w:multiLevelType w:val="hybridMultilevel"/>
    <w:tmpl w:val="C01EF4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3E13"/>
    <w:multiLevelType w:val="hybridMultilevel"/>
    <w:tmpl w:val="E7821274"/>
    <w:lvl w:ilvl="0" w:tplc="04150015">
      <w:start w:val="9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6B64"/>
    <w:multiLevelType w:val="singleLevel"/>
    <w:tmpl w:val="780A83E8"/>
    <w:lvl w:ilvl="0">
      <w:start w:val="1"/>
      <w:numFmt w:val="lowerLetter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6" w15:restartNumberingAfterBreak="0">
    <w:nsid w:val="22B3779D"/>
    <w:multiLevelType w:val="singleLevel"/>
    <w:tmpl w:val="3DFA1EAC"/>
    <w:lvl w:ilvl="0">
      <w:start w:val="3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7" w15:restartNumberingAfterBreak="0">
    <w:nsid w:val="278C6F1D"/>
    <w:multiLevelType w:val="singleLevel"/>
    <w:tmpl w:val="01B02FEE"/>
    <w:lvl w:ilvl="0">
      <w:start w:val="5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8" w15:restartNumberingAfterBreak="0">
    <w:nsid w:val="28AB6811"/>
    <w:multiLevelType w:val="hybridMultilevel"/>
    <w:tmpl w:val="58763A5C"/>
    <w:lvl w:ilvl="0" w:tplc="E5408A9A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0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04A4C"/>
    <w:multiLevelType w:val="singleLevel"/>
    <w:tmpl w:val="179E865C"/>
    <w:lvl w:ilvl="0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2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C2078"/>
    <w:multiLevelType w:val="hybridMultilevel"/>
    <w:tmpl w:val="A140A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A0759"/>
    <w:multiLevelType w:val="singleLevel"/>
    <w:tmpl w:val="2A4645EE"/>
    <w:lvl w:ilvl="0">
      <w:start w:val="2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5" w15:restartNumberingAfterBreak="0">
    <w:nsid w:val="77B82BB0"/>
    <w:multiLevelType w:val="hybridMultilevel"/>
    <w:tmpl w:val="85DA9A04"/>
    <w:lvl w:ilvl="0" w:tplc="179E865C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4"/>
    <w:lvlOverride w:ilvl="0">
      <w:startOverride w:val="2"/>
    </w:lvlOverride>
  </w:num>
  <w:num w:numId="5">
    <w:abstractNumId w:val="2"/>
  </w:num>
  <w:num w:numId="6">
    <w:abstractNumId w:val="7"/>
    <w:lvlOverride w:ilvl="0">
      <w:startOverride w:val="5"/>
    </w:lvlOverride>
  </w:num>
  <w:num w:numId="7">
    <w:abstractNumId w:val="6"/>
    <w:lvlOverride w:ilvl="0">
      <w:startOverride w:val="3"/>
    </w:lvlOverride>
  </w:num>
  <w:num w:numId="8">
    <w:abstractNumId w:val="1"/>
    <w:lvlOverride w:ilvl="0">
      <w:startOverride w:val="1"/>
    </w:lvlOverride>
  </w:num>
  <w:num w:numId="9">
    <w:abstractNumId w:val="11"/>
    <w:lvlOverride w:ilvl="0">
      <w:startOverride w:val="4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8"/>
  </w:num>
  <w:num w:numId="15">
    <w:abstractNumId w:val="13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81"/>
    <w:rsid w:val="00047093"/>
    <w:rsid w:val="000475B9"/>
    <w:rsid w:val="000818F1"/>
    <w:rsid w:val="0008216B"/>
    <w:rsid w:val="001466BA"/>
    <w:rsid w:val="00443881"/>
    <w:rsid w:val="00471A12"/>
    <w:rsid w:val="00546677"/>
    <w:rsid w:val="006A23AF"/>
    <w:rsid w:val="0075234E"/>
    <w:rsid w:val="007D458E"/>
    <w:rsid w:val="008352A3"/>
    <w:rsid w:val="008D0AC4"/>
    <w:rsid w:val="008F44B8"/>
    <w:rsid w:val="00B557E0"/>
    <w:rsid w:val="00D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B38"/>
  <w15:chartTrackingRefBased/>
  <w15:docId w15:val="{F3DBFF91-206F-4643-BB30-7E914F2A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88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38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4388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81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7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wel.weselak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Weselak Paweł  (BA)</cp:lastModifiedBy>
  <cp:revision>5</cp:revision>
  <dcterms:created xsi:type="dcterms:W3CDTF">2020-10-23T13:37:00Z</dcterms:created>
  <dcterms:modified xsi:type="dcterms:W3CDTF">2020-11-30T14:16:00Z</dcterms:modified>
</cp:coreProperties>
</file>