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4CCA2" w14:textId="2722F93B" w:rsidR="009E206C" w:rsidRDefault="009E206C" w:rsidP="005F4402">
      <w:pPr>
        <w:jc w:val="both"/>
      </w:pPr>
      <w:r>
        <w:t xml:space="preserve">Od 1988 roku z inicjatywy Światowej Organizacji Zdrowia (WHO) 1 grudnia obchodzony jest </w:t>
      </w:r>
      <w:r w:rsidRPr="005F4402">
        <w:rPr>
          <w:b/>
          <w:bCs/>
        </w:rPr>
        <w:t>Światowy Dzień AIDS.</w:t>
      </w:r>
      <w:r>
        <w:t xml:space="preserve"> </w:t>
      </w:r>
    </w:p>
    <w:p w14:paraId="7CDB363F" w14:textId="0CD03E53" w:rsidR="009E206C" w:rsidRDefault="009E206C" w:rsidP="005F4402">
      <w:pPr>
        <w:jc w:val="both"/>
      </w:pPr>
      <w:r>
        <w:t xml:space="preserve">W tym roku hasło Światowego Dnia AIDS brzmi: </w:t>
      </w:r>
      <w:r w:rsidRPr="005F4402">
        <w:rPr>
          <w:b/>
          <w:bCs/>
        </w:rPr>
        <w:t>Koniec nierówności. Koniec AIDS. Koniec pandemii</w:t>
      </w:r>
      <w:r w:rsidR="005F4402">
        <w:rPr>
          <w:b/>
          <w:bCs/>
        </w:rPr>
        <w:t>.</w:t>
      </w:r>
      <w:r>
        <w:t xml:space="preserve"> (End </w:t>
      </w:r>
      <w:proofErr w:type="spellStart"/>
      <w:r>
        <w:t>inequalities</w:t>
      </w:r>
      <w:proofErr w:type="spellEnd"/>
      <w:r>
        <w:t xml:space="preserve">. End AIDS. End </w:t>
      </w:r>
      <w:proofErr w:type="spellStart"/>
      <w:r>
        <w:t>pandemics</w:t>
      </w:r>
      <w:proofErr w:type="spellEnd"/>
      <w:r>
        <w:t>). Podkreśla się w ten sposób pilną potrzebę położenia kresu wszelkim nierównościom, które napędzają AIDS i inne pandemie.</w:t>
      </w:r>
    </w:p>
    <w:p w14:paraId="00BCFD7C" w14:textId="77777777" w:rsidR="009E206C" w:rsidRDefault="009E206C" w:rsidP="005F4402">
      <w:pPr>
        <w:jc w:val="both"/>
      </w:pPr>
      <w:r>
        <w:t xml:space="preserve">HIV od lat pozostaje głównym problemem zdrowia publicznego, dotyka miliony osób. </w:t>
      </w:r>
    </w:p>
    <w:p w14:paraId="6D55356B" w14:textId="77777777" w:rsidR="009E206C" w:rsidRDefault="009E206C" w:rsidP="005F4402">
      <w:pPr>
        <w:jc w:val="both"/>
      </w:pPr>
      <w:r>
        <w:t>W 2020 roku na świecie:</w:t>
      </w:r>
    </w:p>
    <w:p w14:paraId="78EF2CA0" w14:textId="77777777" w:rsidR="009E206C" w:rsidRDefault="009E206C" w:rsidP="005F4402">
      <w:pPr>
        <w:jc w:val="both"/>
      </w:pPr>
      <w:r>
        <w:t>• 37 700 000 osób żyło z HIV;</w:t>
      </w:r>
    </w:p>
    <w:p w14:paraId="0A8FEAF1" w14:textId="77777777" w:rsidR="009E206C" w:rsidRDefault="009E206C" w:rsidP="005F4402">
      <w:pPr>
        <w:jc w:val="both"/>
      </w:pPr>
      <w:r>
        <w:t xml:space="preserve">• 680 000 osób zmarło z przyczyn związanych z HIV; </w:t>
      </w:r>
    </w:p>
    <w:p w14:paraId="4E34D9EB" w14:textId="77777777" w:rsidR="009E206C" w:rsidRDefault="009E206C" w:rsidP="005F4402">
      <w:pPr>
        <w:jc w:val="both"/>
      </w:pPr>
      <w:r>
        <w:t xml:space="preserve">• Wykryto 1 500 000 nowych zakażeń HIV; </w:t>
      </w:r>
    </w:p>
    <w:p w14:paraId="5C98F951" w14:textId="77777777" w:rsidR="009E206C" w:rsidRDefault="009E206C" w:rsidP="005F4402">
      <w:pPr>
        <w:jc w:val="both"/>
      </w:pPr>
      <w:r>
        <w:t>• 73% osób dorosłych żyjących z HIV otrzymywało terapię antyretrowirusową.</w:t>
      </w:r>
    </w:p>
    <w:p w14:paraId="73A1764F" w14:textId="1D550255" w:rsidR="009E206C" w:rsidRDefault="009E206C" w:rsidP="005F4402">
      <w:pPr>
        <w:jc w:val="both"/>
      </w:pPr>
      <w:r>
        <w:t xml:space="preserve">Dzięki leczeniu antyretrowirusowemu (ARV) i szybkiemu wykrywaniu wirusa w organizmie, zakażenie HIV nie jest już wyrokiem; można przez długie lata cieszyć się życiem. Wprowadzenie leczenia ARV spowodowało spadek zakaźności, spadek liczby </w:t>
      </w:r>
      <w:proofErr w:type="spellStart"/>
      <w:r>
        <w:t>zachorowań</w:t>
      </w:r>
      <w:proofErr w:type="spellEnd"/>
      <w:r>
        <w:t xml:space="preserve"> na AIDS oraz spadek śmiertelności </w:t>
      </w:r>
      <w:r w:rsidR="00D90CEF">
        <w:br/>
      </w:r>
      <w:r>
        <w:t>z powodu AIDS w krajach rozwiniętych.</w:t>
      </w:r>
    </w:p>
    <w:p w14:paraId="1444A565" w14:textId="77777777" w:rsidR="009E206C" w:rsidRDefault="009E206C" w:rsidP="005F4402">
      <w:pPr>
        <w:jc w:val="both"/>
      </w:pPr>
      <w:r>
        <w:t xml:space="preserve">W Polsce, według danych Narodowego Instytutu Zdrowia Publicznego – Państwowego Instytutu Badawczego, od wdrożenia badań w 1985 r. do 31 grudnia 2020 r. zakażenie stwierdzono u 26 486 osób. </w:t>
      </w:r>
    </w:p>
    <w:p w14:paraId="2889CE5D" w14:textId="77777777" w:rsidR="009E206C" w:rsidRDefault="009E206C" w:rsidP="005F4402">
      <w:pPr>
        <w:jc w:val="both"/>
      </w:pPr>
      <w:r>
        <w:t>Na koniec października 2021 r. leczeniem ARV w Polsce objętych było 14 326 pacjentów, w tym 96 dzieci. Leczenie jest prowadzone i finansowane w ramach Programu polityki zdrowotnej Ministra Zdrowia pn. „Leczenie antyretrowirusowe osób żyjących z wirusem HIV w Polsce na lata 2017 – 2021”.</w:t>
      </w:r>
    </w:p>
    <w:p w14:paraId="49BE81E1" w14:textId="77777777" w:rsidR="009E206C" w:rsidRDefault="009E206C" w:rsidP="005F4402">
      <w:pPr>
        <w:jc w:val="both"/>
      </w:pPr>
      <w:r>
        <w:t xml:space="preserve">Zaniepokojenie budzi fakt, że około 50% zakażeń wykrywanych jest w bardzo późnym stadium, często pełnoobjawowego AIDS. Dlatego ważne jest podejmowanie inicjatyw profilaktycznych, odpowiadających na różne potrzeby odbiorców. </w:t>
      </w:r>
    </w:p>
    <w:p w14:paraId="2C896224" w14:textId="5B4C6895" w:rsidR="009E206C" w:rsidRDefault="009E206C" w:rsidP="005F4402">
      <w:pPr>
        <w:jc w:val="both"/>
      </w:pPr>
      <w:r>
        <w:t xml:space="preserve">Krajowe Centrum ds. AIDS od 2020 r. prowadzi kampanię edukacyjną pt. </w:t>
      </w:r>
      <w:r w:rsidRPr="005F4402">
        <w:rPr>
          <w:b/>
          <w:bCs/>
        </w:rPr>
        <w:t>„Czy wiesz, że…”,</w:t>
      </w:r>
      <w:r>
        <w:t xml:space="preserve"> dotyczącą różnych problemów związanych z HIV/AIDS: począwszy od podstawowej wiedzy, poprzez promocję testowania w kierunku HIV, aż po wieloaspektową profilaktykę farmakologiczną. Ten ostatni temat miał swoją odsłonę w drugiej połowie listopada </w:t>
      </w:r>
      <w:r w:rsidRPr="005F4402">
        <w:rPr>
          <w:b/>
          <w:bCs/>
        </w:rPr>
        <w:t>(więcej na https://aids.gov.pl/czywieszze/</w:t>
      </w:r>
      <w:r>
        <w:t>)</w:t>
      </w:r>
    </w:p>
    <w:p w14:paraId="2D86CAE8" w14:textId="44977AE7" w:rsidR="00D90CEF" w:rsidRDefault="009E206C" w:rsidP="005F4402">
      <w:pPr>
        <w:jc w:val="both"/>
      </w:pPr>
      <w:r>
        <w:t>W dniu 1 grudnia zachęcamy do włączenia się do obchodów Światowego Dnia AIDS poprzez przypięcie do ubrania lub/i udostępnianie poprzez swoje kanały informacyjne (</w:t>
      </w:r>
      <w:proofErr w:type="spellStart"/>
      <w:r>
        <w:t>social</w:t>
      </w:r>
      <w:proofErr w:type="spellEnd"/>
      <w:r>
        <w:t xml:space="preserve"> media, strona internetowa) Czerwonej Kokardki – symbolu solidarności z osobami żyjącymi z HIV, chorymi na AIDS i ich rodzinami/osobami bliskimi.</w:t>
      </w:r>
    </w:p>
    <w:p w14:paraId="240F2FEF" w14:textId="6C530E17" w:rsidR="005F4402" w:rsidRDefault="005F4402" w:rsidP="00E23EE2"/>
    <w:sectPr w:rsidR="005F4402" w:rsidSect="00E23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5F9"/>
    <w:rsid w:val="005F4402"/>
    <w:rsid w:val="008B15F9"/>
    <w:rsid w:val="009E206C"/>
    <w:rsid w:val="00D90CEF"/>
    <w:rsid w:val="00E2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CDC35"/>
  <w15:chartTrackingRefBased/>
  <w15:docId w15:val="{E9FB4ACE-1E2D-4234-9635-1B911AE1D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1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1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9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3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2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709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7385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1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109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40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84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4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Waligora</dc:creator>
  <cp:keywords/>
  <dc:description/>
  <cp:lastModifiedBy>Malgorzata Waligora</cp:lastModifiedBy>
  <cp:revision>1</cp:revision>
  <cp:lastPrinted>2021-12-01T11:52:00Z</cp:lastPrinted>
  <dcterms:created xsi:type="dcterms:W3CDTF">2021-12-01T11:18:00Z</dcterms:created>
  <dcterms:modified xsi:type="dcterms:W3CDTF">2021-12-01T12:09:00Z</dcterms:modified>
</cp:coreProperties>
</file>