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FED8" w14:textId="36402ECC" w:rsidR="00121021" w:rsidRPr="00890705" w:rsidRDefault="00121021" w:rsidP="001B3E8C">
      <w:pPr>
        <w:tabs>
          <w:tab w:val="left" w:pos="6237"/>
        </w:tabs>
        <w:ind w:left="708"/>
        <w:rPr>
          <w:rFonts w:ascii="Lato" w:hAnsi="Lato"/>
          <w:sz w:val="20"/>
          <w:szCs w:val="20"/>
        </w:rPr>
      </w:pPr>
    </w:p>
    <w:p w14:paraId="57502937" w14:textId="394A0C68" w:rsidR="001B3E8C" w:rsidRPr="002A1F6E" w:rsidRDefault="001B3E8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471D2931" w14:textId="77777777" w:rsidR="00246CB4" w:rsidRPr="002A1F6E" w:rsidRDefault="00246CB4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638F92E6" w14:textId="77777777" w:rsidR="00246CB4" w:rsidRPr="002A1F6E" w:rsidRDefault="00246CB4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40BFFFC6" w14:textId="16035ADF" w:rsidR="001B3E8C" w:rsidRPr="002A1F6E" w:rsidRDefault="001B3E8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037D1D62" w14:textId="0FFC910E" w:rsidR="00246CB4" w:rsidRDefault="00246CB4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5EA22F72" w14:textId="77777777" w:rsidR="000C2B13" w:rsidRDefault="000C2B13" w:rsidP="000C2B13">
      <w:pPr>
        <w:tabs>
          <w:tab w:val="left" w:pos="6237"/>
        </w:tabs>
        <w:ind w:left="708"/>
        <w:jc w:val="center"/>
        <w:rPr>
          <w:rFonts w:ascii="Lato" w:hAnsi="Lato"/>
          <w:sz w:val="32"/>
          <w:szCs w:val="32"/>
        </w:rPr>
      </w:pPr>
      <w:r w:rsidRPr="0097454A">
        <w:rPr>
          <w:rFonts w:ascii="Lato" w:hAnsi="Lato"/>
          <w:sz w:val="32"/>
          <w:szCs w:val="32"/>
        </w:rPr>
        <w:t>Projekt</w:t>
      </w:r>
    </w:p>
    <w:p w14:paraId="0F0323D3" w14:textId="77777777" w:rsidR="000C2B13" w:rsidRPr="0097454A" w:rsidRDefault="000C2B13" w:rsidP="000C2B13">
      <w:pPr>
        <w:tabs>
          <w:tab w:val="left" w:pos="6237"/>
        </w:tabs>
        <w:ind w:left="708"/>
        <w:jc w:val="center"/>
        <w:rPr>
          <w:rFonts w:ascii="Lato" w:hAnsi="Lato"/>
          <w:sz w:val="32"/>
          <w:szCs w:val="32"/>
        </w:rPr>
      </w:pPr>
    </w:p>
    <w:p w14:paraId="06820F5A" w14:textId="2602D4BF" w:rsidR="000C2B13" w:rsidRPr="0097454A" w:rsidRDefault="000C2B13" w:rsidP="000C2B13">
      <w:pPr>
        <w:tabs>
          <w:tab w:val="left" w:pos="6237"/>
        </w:tabs>
        <w:ind w:left="708"/>
        <w:jc w:val="center"/>
        <w:rPr>
          <w:rFonts w:ascii="Lato" w:hAnsi="Lato"/>
          <w:sz w:val="32"/>
          <w:szCs w:val="32"/>
        </w:rPr>
      </w:pPr>
      <w:r w:rsidRPr="0097454A">
        <w:rPr>
          <w:rFonts w:ascii="Lato" w:hAnsi="Lato"/>
          <w:sz w:val="32"/>
          <w:szCs w:val="32"/>
        </w:rPr>
        <w:t>Platforma Internetowa Polityki Zakupowej Państwa</w:t>
      </w:r>
    </w:p>
    <w:p w14:paraId="2688B52F" w14:textId="659B82C5" w:rsidR="009606C7" w:rsidRDefault="009606C7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19F4B056" w14:textId="5B1D94E1" w:rsidR="009606C7" w:rsidRDefault="009606C7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18E55A13" w14:textId="77777777" w:rsidR="009606C7" w:rsidRPr="002A1F6E" w:rsidRDefault="009606C7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4BA0A9DF" w14:textId="11CE41BD" w:rsidR="00A700BC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56"/>
          <w:szCs w:val="56"/>
        </w:rPr>
      </w:pPr>
    </w:p>
    <w:p w14:paraId="30BCAFA6" w14:textId="07C299B4" w:rsidR="000C2B13" w:rsidRDefault="000C2B13" w:rsidP="0097454A">
      <w:pPr>
        <w:tabs>
          <w:tab w:val="left" w:pos="6237"/>
        </w:tabs>
        <w:ind w:left="708"/>
        <w:jc w:val="center"/>
        <w:rPr>
          <w:rFonts w:ascii="Lato" w:hAnsi="Lato"/>
          <w:sz w:val="56"/>
          <w:szCs w:val="56"/>
        </w:rPr>
      </w:pPr>
    </w:p>
    <w:p w14:paraId="672C627E" w14:textId="40A18DD9" w:rsidR="00836C53" w:rsidRPr="000C2B13" w:rsidRDefault="001B3E8C" w:rsidP="0097454A">
      <w:pPr>
        <w:tabs>
          <w:tab w:val="left" w:pos="6237"/>
        </w:tabs>
        <w:ind w:left="708"/>
        <w:jc w:val="center"/>
        <w:rPr>
          <w:rFonts w:ascii="Lato" w:hAnsi="Lato"/>
          <w:sz w:val="56"/>
          <w:szCs w:val="56"/>
        </w:rPr>
      </w:pPr>
      <w:r w:rsidRPr="000C2B13">
        <w:rPr>
          <w:rFonts w:ascii="Lato" w:hAnsi="Lato"/>
          <w:sz w:val="56"/>
          <w:szCs w:val="56"/>
        </w:rPr>
        <w:t>Wymagania</w:t>
      </w:r>
      <w:r w:rsidR="00836C53" w:rsidRPr="000C2B13">
        <w:rPr>
          <w:rFonts w:ascii="Lato" w:hAnsi="Lato"/>
          <w:sz w:val="56"/>
          <w:szCs w:val="56"/>
        </w:rPr>
        <w:t xml:space="preserve"> </w:t>
      </w:r>
      <w:r w:rsidR="0059196F">
        <w:rPr>
          <w:rFonts w:ascii="Lato" w:hAnsi="Lato"/>
          <w:sz w:val="56"/>
          <w:szCs w:val="56"/>
        </w:rPr>
        <w:t>funkcjonalne modułu kontro</w:t>
      </w:r>
      <w:r w:rsidR="00C62B02">
        <w:rPr>
          <w:rFonts w:ascii="Lato" w:hAnsi="Lato"/>
          <w:sz w:val="56"/>
          <w:szCs w:val="56"/>
        </w:rPr>
        <w:t>le</w:t>
      </w:r>
      <w:r w:rsidR="0059196F">
        <w:rPr>
          <w:rFonts w:ascii="Lato" w:hAnsi="Lato"/>
          <w:sz w:val="56"/>
          <w:szCs w:val="56"/>
        </w:rPr>
        <w:t xml:space="preserve"> w ramach</w:t>
      </w:r>
    </w:p>
    <w:p w14:paraId="16DEDE11" w14:textId="36A15AFD" w:rsidR="001B3E8C" w:rsidRPr="000C2B13" w:rsidRDefault="00836C53" w:rsidP="0097454A">
      <w:pPr>
        <w:tabs>
          <w:tab w:val="left" w:pos="6237"/>
        </w:tabs>
        <w:ind w:left="708"/>
        <w:jc w:val="center"/>
        <w:rPr>
          <w:rFonts w:ascii="Lato" w:hAnsi="Lato"/>
          <w:sz w:val="56"/>
          <w:szCs w:val="56"/>
        </w:rPr>
      </w:pPr>
      <w:r w:rsidRPr="000C2B13">
        <w:rPr>
          <w:rFonts w:ascii="Lato" w:hAnsi="Lato"/>
          <w:sz w:val="56"/>
          <w:szCs w:val="56"/>
        </w:rPr>
        <w:t>Platformy Internetowej Polityki Zakupowej Państwa</w:t>
      </w:r>
    </w:p>
    <w:p w14:paraId="3003C2CF" w14:textId="77777777" w:rsidR="00A700BC" w:rsidRPr="000C2B13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32"/>
          <w:szCs w:val="32"/>
        </w:rPr>
      </w:pPr>
    </w:p>
    <w:p w14:paraId="32DB769A" w14:textId="77777777" w:rsidR="00A700BC" w:rsidRPr="002A1F6E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48164F3F" w14:textId="77777777" w:rsidR="00A700BC" w:rsidRPr="002A1F6E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4539CD0D" w14:textId="77777777" w:rsidR="00A700BC" w:rsidRPr="002A1F6E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1BB374EB" w14:textId="77777777" w:rsidR="00A700BC" w:rsidRPr="002A1F6E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62681AA8" w14:textId="77777777" w:rsidR="00A700BC" w:rsidRPr="002A1F6E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22C249D3" w14:textId="66E1F3DB" w:rsidR="00A700BC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0555019D" w14:textId="292B8A7A" w:rsidR="009606C7" w:rsidRDefault="009606C7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066C24C5" w14:textId="77777777" w:rsidR="009606C7" w:rsidRPr="002A1F6E" w:rsidRDefault="009606C7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3F9420FD" w14:textId="00D39139" w:rsidR="00A700BC" w:rsidRPr="002A1F6E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4F76F17A" w14:textId="211AB0E3" w:rsidR="00067231" w:rsidRPr="002A1F6E" w:rsidRDefault="00067231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1800B20F" w14:textId="77777777" w:rsidR="00067231" w:rsidRPr="002A1F6E" w:rsidRDefault="00067231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2C069399" w14:textId="017068E5" w:rsidR="00A700BC" w:rsidRDefault="00A700BC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5074CADE" w14:textId="77CC9734" w:rsidR="000C2B13" w:rsidRDefault="000C2B13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7ED1A21E" w14:textId="4B455F65" w:rsidR="000C2B13" w:rsidRDefault="000C2B13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3F698154" w14:textId="7362698F" w:rsidR="000C2B13" w:rsidRDefault="000C2B13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21788478" w14:textId="1239FE67" w:rsidR="000C2B13" w:rsidRDefault="000C2B13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55E15F27" w14:textId="77777777" w:rsidR="000C2B13" w:rsidRPr="002A1F6E" w:rsidRDefault="000C2B13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0ABBB575" w14:textId="5E2D0D50" w:rsidR="00644EBF" w:rsidRPr="002A1F6E" w:rsidRDefault="00644EBF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01649EAB" w14:textId="77777777" w:rsidR="00644EBF" w:rsidRPr="002A1F6E" w:rsidRDefault="00644EBF" w:rsidP="0097454A">
      <w:pPr>
        <w:tabs>
          <w:tab w:val="left" w:pos="6237"/>
        </w:tabs>
        <w:ind w:left="708"/>
        <w:jc w:val="center"/>
        <w:rPr>
          <w:rFonts w:ascii="Lato" w:hAnsi="Lato"/>
          <w:sz w:val="20"/>
          <w:szCs w:val="20"/>
        </w:rPr>
      </w:pPr>
    </w:p>
    <w:p w14:paraId="69C338A3" w14:textId="2F902B0C" w:rsidR="001B3E8C" w:rsidRPr="006C2CD4" w:rsidRDefault="001B3E8C" w:rsidP="00067231">
      <w:pPr>
        <w:tabs>
          <w:tab w:val="left" w:pos="6237"/>
        </w:tabs>
        <w:ind w:left="708"/>
        <w:jc w:val="center"/>
        <w:rPr>
          <w:rFonts w:ascii="Lato" w:hAnsi="Lato"/>
        </w:rPr>
      </w:pPr>
      <w:r w:rsidRPr="006C2CD4">
        <w:rPr>
          <w:rFonts w:ascii="Lato" w:hAnsi="Lato"/>
        </w:rPr>
        <w:t>Ministerstwo Rozwoju i Technologii</w:t>
      </w:r>
      <w:r w:rsidR="00357B69">
        <w:rPr>
          <w:rFonts w:ascii="Lato" w:hAnsi="Lato"/>
        </w:rPr>
        <w:t xml:space="preserve"> we współpracy z Komitetem do spraw Kontroli w Zamówieniach Publicznych </w:t>
      </w:r>
    </w:p>
    <w:p w14:paraId="535BB32C" w14:textId="77777777" w:rsidR="00BF16E2" w:rsidRPr="006C2CD4" w:rsidRDefault="00BF16E2" w:rsidP="00067231">
      <w:pPr>
        <w:tabs>
          <w:tab w:val="left" w:pos="6237"/>
        </w:tabs>
        <w:ind w:left="708"/>
        <w:jc w:val="center"/>
        <w:rPr>
          <w:rFonts w:ascii="Lato" w:hAnsi="Lato"/>
        </w:rPr>
      </w:pPr>
    </w:p>
    <w:p w14:paraId="4CB30942" w14:textId="5211A93F" w:rsidR="00BF16E2" w:rsidRPr="000C2B13" w:rsidRDefault="00BF16E2" w:rsidP="00067231">
      <w:pPr>
        <w:tabs>
          <w:tab w:val="left" w:pos="6237"/>
        </w:tabs>
        <w:ind w:left="708"/>
        <w:jc w:val="center"/>
        <w:rPr>
          <w:rFonts w:ascii="Lato" w:hAnsi="Lato"/>
          <w:sz w:val="32"/>
          <w:szCs w:val="32"/>
        </w:rPr>
      </w:pPr>
      <w:r w:rsidRPr="006C2CD4">
        <w:rPr>
          <w:rFonts w:ascii="Lato" w:hAnsi="Lato"/>
        </w:rPr>
        <w:t>Warszawa, 2023 r.</w:t>
      </w:r>
    </w:p>
    <w:p w14:paraId="23A49BA3" w14:textId="7CF37B87" w:rsidR="00A2196E" w:rsidRPr="002A1F6E" w:rsidRDefault="00A2196E" w:rsidP="002A1F6E">
      <w:pPr>
        <w:tabs>
          <w:tab w:val="left" w:pos="6237"/>
        </w:tabs>
        <w:ind w:left="708"/>
        <w:jc w:val="center"/>
        <w:rPr>
          <w:rFonts w:ascii="Lato" w:hAnsi="Lato"/>
          <w:sz w:val="32"/>
          <w:szCs w:val="32"/>
        </w:rPr>
      </w:pPr>
    </w:p>
    <w:p w14:paraId="2CDDD3DD" w14:textId="50C02417" w:rsidR="00146770" w:rsidRPr="00890705" w:rsidRDefault="00146770" w:rsidP="001B3E8C">
      <w:pPr>
        <w:ind w:left="708"/>
        <w:rPr>
          <w:rFonts w:ascii="Lato" w:hAnsi="Lato"/>
          <w:b/>
          <w:sz w:val="20"/>
          <w:szCs w:val="20"/>
        </w:rPr>
      </w:pPr>
    </w:p>
    <w:p w14:paraId="55B069DF" w14:textId="345E223C" w:rsidR="00FB4623" w:rsidRDefault="00FB4623">
      <w:pPr>
        <w:spacing w:after="160" w:line="312" w:lineRule="auto"/>
        <w:rPr>
          <w:rFonts w:ascii="Lato" w:eastAsiaTheme="majorEastAsia" w:hAnsi="Lato" w:cstheme="majorBidi"/>
          <w:sz w:val="20"/>
          <w:szCs w:val="20"/>
        </w:rPr>
      </w:pPr>
    </w:p>
    <w:p w14:paraId="4DA2054F" w14:textId="74AE7622" w:rsidR="00A07DC7" w:rsidRPr="00890705" w:rsidRDefault="00A07DC7" w:rsidP="00A07DC7">
      <w:pPr>
        <w:pStyle w:val="Nagwek2"/>
        <w:ind w:left="708"/>
        <w:rPr>
          <w:rFonts w:ascii="Lato" w:hAnsi="Lato"/>
          <w:sz w:val="20"/>
          <w:szCs w:val="20"/>
        </w:rPr>
      </w:pPr>
      <w:bookmarkStart w:id="0" w:name="_Toc135241934"/>
      <w:r w:rsidRPr="00890705">
        <w:rPr>
          <w:rFonts w:ascii="Lato" w:hAnsi="Lato"/>
          <w:sz w:val="20"/>
          <w:szCs w:val="20"/>
        </w:rPr>
        <w:t>Moduł kontrol</w:t>
      </w:r>
      <w:r>
        <w:rPr>
          <w:rFonts w:ascii="Lato" w:hAnsi="Lato"/>
          <w:sz w:val="20"/>
          <w:szCs w:val="20"/>
        </w:rPr>
        <w:t>e</w:t>
      </w:r>
      <w:bookmarkEnd w:id="0"/>
    </w:p>
    <w:p w14:paraId="5BB29505" w14:textId="77777777" w:rsidR="00A07DC7" w:rsidRPr="00890705" w:rsidRDefault="00A07DC7" w:rsidP="00A07DC7">
      <w:pPr>
        <w:rPr>
          <w:rFonts w:ascii="Lato" w:hAnsi="Lato" w:cs="Calibri"/>
          <w:b/>
          <w:bCs/>
          <w:sz w:val="20"/>
          <w:szCs w:val="20"/>
        </w:rPr>
      </w:pPr>
    </w:p>
    <w:p w14:paraId="6D0BBB2D" w14:textId="77777777" w:rsidR="00A07DC7" w:rsidRPr="00890705" w:rsidRDefault="00A07DC7" w:rsidP="00A07DC7">
      <w:pPr>
        <w:ind w:left="708"/>
        <w:rPr>
          <w:rFonts w:ascii="Lato" w:hAnsi="Lato" w:cs="Calibri"/>
          <w:b/>
          <w:bCs/>
          <w:sz w:val="20"/>
          <w:szCs w:val="20"/>
        </w:rPr>
      </w:pPr>
      <w:r w:rsidRPr="00890705">
        <w:rPr>
          <w:rFonts w:ascii="Lato" w:hAnsi="Lato" w:cs="Calibri"/>
          <w:b/>
          <w:bCs/>
          <w:sz w:val="20"/>
          <w:szCs w:val="20"/>
        </w:rPr>
        <w:t>KON.001</w:t>
      </w:r>
      <w:r w:rsidRPr="00890705">
        <w:rPr>
          <w:rFonts w:ascii="Lato" w:hAnsi="Lato" w:cs="Calibri"/>
          <w:b/>
          <w:bCs/>
          <w:sz w:val="20"/>
          <w:szCs w:val="20"/>
        </w:rPr>
        <w:tab/>
        <w:t>Obsługa repozytorium wyników kontroli</w:t>
      </w:r>
    </w:p>
    <w:tbl>
      <w:tblPr>
        <w:tblW w:w="9072" w:type="dxa"/>
        <w:tblInd w:w="70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1"/>
        <w:gridCol w:w="7301"/>
      </w:tblGrid>
      <w:tr w:rsidR="00A07DC7" w:rsidRPr="00890705" w14:paraId="70CC323E" w14:textId="77777777" w:rsidTr="004320BA"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618AFCB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Pole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C1D0817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Wartoś</w:t>
            </w:r>
            <w:r w:rsidRPr="00890705">
              <w:rPr>
                <w:rFonts w:ascii="Lato" w:hAnsi="Lato"/>
                <w:color w:val="000000"/>
                <w:sz w:val="20"/>
                <w:szCs w:val="20"/>
              </w:rPr>
              <w:t>ć</w:t>
            </w:r>
          </w:p>
        </w:tc>
      </w:tr>
      <w:tr w:rsidR="00A07DC7" w:rsidRPr="00890705" w14:paraId="1A672B4F" w14:textId="77777777" w:rsidTr="004320BA">
        <w:trPr>
          <w:cantSplit/>
          <w:trHeight w:val="256"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4B07732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0D9B0F9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color w:val="000000"/>
                <w:sz w:val="20"/>
                <w:szCs w:val="20"/>
              </w:rPr>
              <w:t>1.0</w:t>
            </w:r>
          </w:p>
        </w:tc>
      </w:tr>
      <w:tr w:rsidR="00A07DC7" w:rsidRPr="00890705" w14:paraId="100B3D1E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2F529EE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25633BB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Zatwierdzony</w:t>
            </w:r>
          </w:p>
        </w:tc>
      </w:tr>
      <w:tr w:rsidR="00A07DC7" w:rsidRPr="00890705" w14:paraId="2095B92A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A346A83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7E6E96C" w14:textId="77777777" w:rsidR="00A07DC7" w:rsidRPr="00890705" w:rsidRDefault="00A07DC7" w:rsidP="004320BA">
            <w:pPr>
              <w:pStyle w:val="TableTextNormal"/>
              <w:jc w:val="both"/>
              <w:rPr>
                <w:rFonts w:ascii="Lato" w:hAnsi="Lato"/>
                <w:sz w:val="20"/>
                <w:szCs w:val="20"/>
              </w:rPr>
            </w:pPr>
            <w:r w:rsidRPr="00631C80">
              <w:rPr>
                <w:rFonts w:ascii="Lato" w:hAnsi="Lato" w:cstheme="minorHAnsi"/>
                <w:color w:val="000000"/>
                <w:sz w:val="20"/>
                <w:szCs w:val="20"/>
              </w:rPr>
              <w:t>Platforma zapewni mechanizm obsługi repozytorium wyników kontroli udzielania zamówień dla zarejestrowanych użytkowników Platformy.</w:t>
            </w:r>
          </w:p>
        </w:tc>
      </w:tr>
    </w:tbl>
    <w:p w14:paraId="2AED4D70" w14:textId="77777777" w:rsidR="00A07DC7" w:rsidRPr="00890705" w:rsidRDefault="00A07DC7" w:rsidP="00A07DC7">
      <w:pPr>
        <w:ind w:left="708"/>
        <w:rPr>
          <w:rFonts w:ascii="Lato" w:hAnsi="Lato"/>
          <w:sz w:val="20"/>
          <w:szCs w:val="20"/>
        </w:rPr>
      </w:pPr>
    </w:p>
    <w:tbl>
      <w:tblPr>
        <w:tblW w:w="9011" w:type="dxa"/>
        <w:tblInd w:w="768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011"/>
      </w:tblGrid>
      <w:tr w:rsidR="00A07DC7" w:rsidRPr="00890705" w14:paraId="2EDFD7FB" w14:textId="77777777" w:rsidTr="004320BA">
        <w:trPr>
          <w:cantSplit/>
        </w:trPr>
        <w:tc>
          <w:tcPr>
            <w:tcW w:w="901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CC0789C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Wymagania podrzędne</w:t>
            </w:r>
          </w:p>
        </w:tc>
      </w:tr>
      <w:tr w:rsidR="00A07DC7" w:rsidRPr="00890705" w14:paraId="72CCBEBF" w14:textId="77777777" w:rsidTr="004320BA">
        <w:trPr>
          <w:cantSplit/>
        </w:trPr>
        <w:tc>
          <w:tcPr>
            <w:tcW w:w="901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C6D93D2" w14:textId="77777777" w:rsidR="00A07DC7" w:rsidRPr="00890705" w:rsidRDefault="00A07DC7" w:rsidP="004320BA">
            <w:pPr>
              <w:pStyle w:val="TableTextNormal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KON.001.1 Rejestrowanie danych o kontrolach</w:t>
            </w:r>
          </w:p>
        </w:tc>
      </w:tr>
      <w:tr w:rsidR="00A07DC7" w:rsidRPr="00890705" w14:paraId="307F4AA9" w14:textId="77777777" w:rsidTr="004320BA">
        <w:trPr>
          <w:cantSplit/>
        </w:trPr>
        <w:tc>
          <w:tcPr>
            <w:tcW w:w="901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3BE8EF6" w14:textId="77777777" w:rsidR="00A07DC7" w:rsidRPr="00890705" w:rsidRDefault="00A07DC7" w:rsidP="004320BA">
            <w:pPr>
              <w:pStyle w:val="TableTextNormal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KON.001.2</w:t>
            </w:r>
            <w:r>
              <w:rPr>
                <w:rFonts w:ascii="Lato" w:hAnsi="Lato"/>
                <w:sz w:val="20"/>
                <w:szCs w:val="20"/>
              </w:rPr>
              <w:t xml:space="preserve"> Zapisywanie wyników rejestracji</w:t>
            </w:r>
          </w:p>
        </w:tc>
      </w:tr>
      <w:tr w:rsidR="00A07DC7" w:rsidRPr="00890705" w14:paraId="63F93C34" w14:textId="77777777" w:rsidTr="004320BA">
        <w:trPr>
          <w:cantSplit/>
        </w:trPr>
        <w:tc>
          <w:tcPr>
            <w:tcW w:w="901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E600053" w14:textId="77777777" w:rsidR="00A07DC7" w:rsidRPr="00890705" w:rsidRDefault="00A07DC7" w:rsidP="004320BA">
            <w:pPr>
              <w:pStyle w:val="TableTextNormal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KON.001.</w:t>
            </w:r>
            <w:r>
              <w:rPr>
                <w:rFonts w:ascii="Lato" w:hAnsi="Lato"/>
                <w:sz w:val="20"/>
                <w:szCs w:val="20"/>
              </w:rPr>
              <w:t>3</w:t>
            </w:r>
            <w:r w:rsidRPr="00890705">
              <w:rPr>
                <w:rFonts w:ascii="Lato" w:hAnsi="Lato"/>
                <w:sz w:val="20"/>
                <w:szCs w:val="20"/>
              </w:rPr>
              <w:t xml:space="preserve"> Importowanie danych o kontrolach</w:t>
            </w:r>
          </w:p>
        </w:tc>
      </w:tr>
      <w:tr w:rsidR="00A07DC7" w:rsidRPr="00890705" w14:paraId="48160F6C" w14:textId="77777777" w:rsidTr="004320BA">
        <w:trPr>
          <w:cantSplit/>
        </w:trPr>
        <w:tc>
          <w:tcPr>
            <w:tcW w:w="901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B877EBD" w14:textId="77777777" w:rsidR="00A07DC7" w:rsidRPr="00890705" w:rsidRDefault="00A07DC7" w:rsidP="004320BA">
            <w:pPr>
              <w:pStyle w:val="TableTextNormal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KON.001.</w:t>
            </w:r>
            <w:r>
              <w:rPr>
                <w:rFonts w:ascii="Lato" w:hAnsi="Lato"/>
                <w:sz w:val="20"/>
                <w:szCs w:val="20"/>
              </w:rPr>
              <w:t>4</w:t>
            </w:r>
            <w:r w:rsidRPr="00890705">
              <w:rPr>
                <w:rFonts w:ascii="Lato" w:hAnsi="Lato"/>
                <w:sz w:val="20"/>
                <w:szCs w:val="20"/>
              </w:rPr>
              <w:t xml:space="preserve"> Obsługa załączników do raportów</w:t>
            </w:r>
          </w:p>
        </w:tc>
      </w:tr>
      <w:tr w:rsidR="00A07DC7" w:rsidRPr="00890705" w14:paraId="56C6FD0A" w14:textId="77777777" w:rsidTr="004320BA">
        <w:trPr>
          <w:cantSplit/>
        </w:trPr>
        <w:tc>
          <w:tcPr>
            <w:tcW w:w="901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15A7855" w14:textId="77777777" w:rsidR="00A07DC7" w:rsidRPr="00890705" w:rsidRDefault="00A07DC7" w:rsidP="004320BA">
            <w:pPr>
              <w:pStyle w:val="TableTextNormal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KON.001.</w:t>
            </w:r>
            <w:r>
              <w:rPr>
                <w:rFonts w:ascii="Lato" w:hAnsi="Lato"/>
                <w:sz w:val="20"/>
                <w:szCs w:val="20"/>
              </w:rPr>
              <w:t>5</w:t>
            </w:r>
            <w:r w:rsidRPr="00890705">
              <w:rPr>
                <w:rFonts w:ascii="Lato" w:hAnsi="Lato"/>
                <w:sz w:val="20"/>
                <w:szCs w:val="20"/>
              </w:rPr>
              <w:t xml:space="preserve"> Agregowanie danych o kontrolach</w:t>
            </w:r>
          </w:p>
        </w:tc>
      </w:tr>
      <w:tr w:rsidR="00A07DC7" w:rsidRPr="00890705" w14:paraId="60A1D5D5" w14:textId="77777777" w:rsidTr="004320BA">
        <w:trPr>
          <w:cantSplit/>
        </w:trPr>
        <w:tc>
          <w:tcPr>
            <w:tcW w:w="901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AE65043" w14:textId="77777777" w:rsidR="00A07DC7" w:rsidRPr="00890705" w:rsidRDefault="00A07DC7" w:rsidP="004320BA">
            <w:pPr>
              <w:pStyle w:val="TableTextNormal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KON.001.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Pr="00890705">
              <w:rPr>
                <w:rFonts w:ascii="Lato" w:hAnsi="Lato"/>
                <w:sz w:val="20"/>
                <w:szCs w:val="20"/>
              </w:rPr>
              <w:t xml:space="preserve"> Wyszukiwanie informacji o kontrolach</w:t>
            </w:r>
          </w:p>
        </w:tc>
      </w:tr>
      <w:tr w:rsidR="00A07DC7" w:rsidRPr="00890705" w14:paraId="652FB545" w14:textId="77777777" w:rsidTr="004320BA">
        <w:trPr>
          <w:cantSplit/>
        </w:trPr>
        <w:tc>
          <w:tcPr>
            <w:tcW w:w="901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B952EC3" w14:textId="77777777" w:rsidR="00A07DC7" w:rsidRPr="00890705" w:rsidRDefault="00A07DC7" w:rsidP="004320BA">
            <w:pPr>
              <w:pStyle w:val="TableTextNormal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KON.001.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Pr="00890705">
              <w:rPr>
                <w:rFonts w:ascii="Lato" w:hAnsi="Lato"/>
                <w:sz w:val="20"/>
                <w:szCs w:val="20"/>
              </w:rPr>
              <w:t xml:space="preserve"> Statystyki</w:t>
            </w:r>
          </w:p>
        </w:tc>
      </w:tr>
    </w:tbl>
    <w:p w14:paraId="724A0E60" w14:textId="77777777" w:rsidR="00A07DC7" w:rsidRPr="00890705" w:rsidRDefault="00A07DC7" w:rsidP="00A07DC7">
      <w:pPr>
        <w:ind w:left="708"/>
        <w:rPr>
          <w:rFonts w:ascii="Lato" w:hAnsi="Lato"/>
          <w:sz w:val="20"/>
          <w:szCs w:val="20"/>
        </w:rPr>
      </w:pPr>
    </w:p>
    <w:p w14:paraId="1E1671D0" w14:textId="77777777" w:rsidR="00A07DC7" w:rsidRPr="00890705" w:rsidRDefault="00A07DC7" w:rsidP="00A07DC7">
      <w:pPr>
        <w:ind w:left="708"/>
        <w:rPr>
          <w:rFonts w:ascii="Lato" w:hAnsi="Lato" w:cs="Calibri"/>
          <w:sz w:val="20"/>
          <w:szCs w:val="20"/>
        </w:rPr>
      </w:pPr>
      <w:r w:rsidRPr="00890705">
        <w:rPr>
          <w:rFonts w:ascii="Lato" w:hAnsi="Lato" w:cs="Calibri"/>
          <w:b/>
          <w:bCs/>
          <w:sz w:val="20"/>
          <w:szCs w:val="20"/>
        </w:rPr>
        <w:t>KON.001.1</w:t>
      </w:r>
      <w:r w:rsidRPr="00890705">
        <w:rPr>
          <w:rFonts w:ascii="Lato" w:hAnsi="Lato" w:cs="Calibri"/>
          <w:sz w:val="20"/>
          <w:szCs w:val="20"/>
        </w:rPr>
        <w:tab/>
        <w:t xml:space="preserve">Rejestrowanie danych o kontrolach </w:t>
      </w:r>
    </w:p>
    <w:tbl>
      <w:tblPr>
        <w:tblW w:w="9072" w:type="dxa"/>
        <w:tblInd w:w="70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1"/>
        <w:gridCol w:w="7301"/>
      </w:tblGrid>
      <w:tr w:rsidR="00713585" w:rsidRPr="00890705" w14:paraId="08E94D88" w14:textId="77777777" w:rsidTr="00257E79"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8FB8328" w14:textId="77777777" w:rsidR="00713585" w:rsidRPr="00890705" w:rsidRDefault="00713585" w:rsidP="00257E79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Pole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3E37AC2" w14:textId="77777777" w:rsidR="00713585" w:rsidRPr="00890705" w:rsidRDefault="00713585" w:rsidP="00257E79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Wartoś</w:t>
            </w:r>
            <w:r w:rsidRPr="00890705">
              <w:rPr>
                <w:rFonts w:ascii="Lato" w:hAnsi="Lato"/>
                <w:color w:val="000000"/>
                <w:sz w:val="20"/>
                <w:szCs w:val="20"/>
              </w:rPr>
              <w:t>ć</w:t>
            </w:r>
          </w:p>
        </w:tc>
      </w:tr>
      <w:tr w:rsidR="00713585" w:rsidRPr="00890705" w14:paraId="01B15459" w14:textId="77777777" w:rsidTr="00257E79">
        <w:trPr>
          <w:cantSplit/>
          <w:trHeight w:val="256"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95000D7" w14:textId="77777777" w:rsidR="00713585" w:rsidRPr="00890705" w:rsidRDefault="00713585" w:rsidP="00257E79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D3D3F48" w14:textId="77777777" w:rsidR="00713585" w:rsidRPr="00890705" w:rsidRDefault="00713585" w:rsidP="00257E79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color w:val="000000"/>
                <w:sz w:val="20"/>
                <w:szCs w:val="20"/>
              </w:rPr>
              <w:t>1.0</w:t>
            </w:r>
          </w:p>
        </w:tc>
      </w:tr>
      <w:tr w:rsidR="00713585" w:rsidRPr="00890705" w14:paraId="12C56482" w14:textId="77777777" w:rsidTr="00257E79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AFD8DBD" w14:textId="77777777" w:rsidR="00713585" w:rsidRPr="00890705" w:rsidRDefault="00713585" w:rsidP="00257E79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C333001" w14:textId="77777777" w:rsidR="00713585" w:rsidRPr="00890705" w:rsidRDefault="00713585" w:rsidP="00257E79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Zatwierdzony</w:t>
            </w:r>
          </w:p>
        </w:tc>
      </w:tr>
      <w:tr w:rsidR="00713585" w:rsidRPr="00890705" w14:paraId="0FFEA446" w14:textId="77777777" w:rsidTr="00257E79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9AD84BA" w14:textId="77777777" w:rsidR="00713585" w:rsidRPr="00890705" w:rsidRDefault="00713585" w:rsidP="00257E79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lastRenderedPageBreak/>
              <w:t>Opis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0C9A192" w14:textId="77777777" w:rsidR="00713585" w:rsidRDefault="00713585" w:rsidP="00257E79">
            <w:pPr>
              <w:pStyle w:val="TableTextNormal"/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2D3BBC">
              <w:rPr>
                <w:rFonts w:ascii="Lato" w:hAnsi="Lato" w:cstheme="minorHAnsi"/>
                <w:color w:val="000000"/>
                <w:sz w:val="20"/>
                <w:szCs w:val="20"/>
              </w:rPr>
              <w:t>Platforma zapewni możliwość rejestrowani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a</w:t>
            </w:r>
            <w:r w:rsidRPr="002D3BB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danych o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zakończonych</w:t>
            </w:r>
            <w:r w:rsidRPr="002D3BB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kontrolach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udzielania zamówień publicznych, w tym dostęp do dokumentów kończących kontrolę. Rejestracją objęte są również dane dotyczące kontroli, w trakcie których nie stwierdzono naruszenia przepisów prawa zamówień publicznych. </w:t>
            </w:r>
          </w:p>
          <w:p w14:paraId="62483B40" w14:textId="77777777" w:rsidR="00713585" w:rsidRPr="002D3BBC" w:rsidRDefault="00713585" w:rsidP="00257E79">
            <w:pPr>
              <w:pStyle w:val="TableTextNormal"/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Dane będą rejestrowane przez uprawnionych pracowników organów kontroli. </w:t>
            </w:r>
          </w:p>
          <w:p w14:paraId="0815DE98" w14:textId="77777777" w:rsidR="00713585" w:rsidRPr="002E2644" w:rsidRDefault="00713585" w:rsidP="00257E79">
            <w:pPr>
              <w:pStyle w:val="TableTextNormal"/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2E2644">
              <w:rPr>
                <w:rFonts w:ascii="Lato" w:hAnsi="Lato" w:cstheme="minorHAnsi"/>
                <w:color w:val="000000"/>
                <w:sz w:val="20"/>
                <w:szCs w:val="20"/>
              </w:rPr>
              <w:t>Rejestrowany, minimalny zakres danych:</w:t>
            </w:r>
          </w:p>
          <w:p w14:paraId="4A09269D" w14:textId="77777777" w:rsidR="00713585" w:rsidRPr="00FB2228" w:rsidRDefault="00713585" w:rsidP="00257E79">
            <w:pPr>
              <w:pStyle w:val="TableTextNormal"/>
              <w:spacing w:line="276" w:lineRule="auto"/>
              <w:jc w:val="both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FB222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Dane nagłówkowe:</w:t>
            </w:r>
          </w:p>
          <w:p w14:paraId="5C1B341E" w14:textId="3008FF9F" w:rsidR="00713585" w:rsidRPr="00B501F0" w:rsidRDefault="00713585" w:rsidP="000B079D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B501F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Nazwa organu kontroli</w:t>
            </w:r>
            <w:r w:rsidRPr="00B501F0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(</w:t>
            </w:r>
            <w:r w:rsidRPr="00B501F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nazwa oraz opcjonalnie oddział/del</w:t>
            </w:r>
            <w:r w:rsidR="00AC0515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ega</w:t>
            </w:r>
            <w:r w:rsidRPr="00B501F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tur/itp</w:t>
            </w:r>
            <w:r w:rsidRPr="00B501F0">
              <w:rPr>
                <w:rFonts w:ascii="Lato" w:hAnsi="Lato" w:cstheme="minorHAnsi"/>
                <w:color w:val="000000"/>
                <w:sz w:val="20"/>
                <w:szCs w:val="20"/>
              </w:rPr>
              <w:t>.</w:t>
            </w:r>
            <w:r w:rsidRPr="00B501F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)</w:t>
            </w:r>
          </w:p>
          <w:p w14:paraId="1AAB4FFF" w14:textId="77777777" w:rsidR="00713585" w:rsidRPr="00880D4B" w:rsidRDefault="00713585" w:rsidP="00257E79">
            <w:pPr>
              <w:spacing w:line="276" w:lineRule="auto"/>
              <w:ind w:left="640"/>
              <w:jc w:val="both"/>
            </w:pP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D3BBC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wypełniane automatycznie z danych zalogowanego użytkownika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; </w:t>
            </w:r>
          </w:p>
          <w:p w14:paraId="3928AF19" w14:textId="77777777" w:rsidR="00713585" w:rsidRDefault="00713585" w:rsidP="00257E79">
            <w:pPr>
              <w:pStyle w:val="TableTextNormal"/>
              <w:spacing w:line="276" w:lineRule="auto"/>
              <w:ind w:left="690"/>
              <w:jc w:val="both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należy zapewnić możliwość edycji danych wprowadzonych automatycznie w celu ewentualnego ich skorygowania;</w:t>
            </w:r>
          </w:p>
          <w:p w14:paraId="68D2142B" w14:textId="77777777" w:rsidR="00713585" w:rsidRPr="00B501F0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00776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Dane kontaktowe do organu kontroli</w:t>
            </w:r>
            <w: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5C9767" w14:textId="77777777" w:rsidR="00713585" w:rsidRDefault="00713585" w:rsidP="00257E79">
            <w:pPr>
              <w:pStyle w:val="TableTextNormal"/>
              <w:spacing w:line="276" w:lineRule="auto"/>
              <w:ind w:left="690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3008E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wypełniane automatycznie z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 </w:t>
            </w:r>
            <w:r w:rsidRPr="00C3008E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danych zalogowanego użytkownika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;</w:t>
            </w:r>
          </w:p>
          <w:p w14:paraId="212925D5" w14:textId="77777777" w:rsidR="00713585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E9010D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Data zakończenia kontroli</w:t>
            </w:r>
          </w:p>
          <w:p w14:paraId="429D26EF" w14:textId="77777777" w:rsidR="00713585" w:rsidRPr="005C3503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Miesiąc, rok. Wypełniane na podstawie wyboru z kalendarza. </w:t>
            </w:r>
          </w:p>
          <w:p w14:paraId="21EB6E66" w14:textId="77777777" w:rsidR="00713585" w:rsidRDefault="00713585" w:rsidP="0071358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692" w:right="223"/>
              <w:contextualSpacing w:val="0"/>
              <w:jc w:val="both"/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  <w:t>Załączniki: d</w:t>
            </w:r>
            <w:r w:rsidRPr="00D63C47"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  <w:t>okument kończący kontrolę</w:t>
            </w:r>
            <w:r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  <w:t xml:space="preserve"> oraz opcjonalnie inne dokumenty </w:t>
            </w:r>
          </w:p>
          <w:p w14:paraId="5FF71525" w14:textId="77777777" w:rsidR="00713585" w:rsidRPr="00A80C79" w:rsidRDefault="00713585" w:rsidP="00257E79">
            <w:pPr>
              <w:pStyle w:val="Akapitzlist"/>
              <w:spacing w:line="276" w:lineRule="auto"/>
              <w:ind w:left="692" w:right="223"/>
              <w:contextualSpacing w:val="0"/>
              <w:jc w:val="both"/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</w:pPr>
            <w:r w:rsidRPr="003A4756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załączniki 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dodawane i </w:t>
            </w:r>
            <w:r w:rsidRPr="003A4756">
              <w:rPr>
                <w:rFonts w:ascii="Lato" w:hAnsi="Lato"/>
                <w:i/>
                <w:iCs/>
                <w:sz w:val="20"/>
                <w:szCs w:val="20"/>
              </w:rPr>
              <w:t xml:space="preserve">przechowywane w postaci plików PDF, zapewniających przeszukiwanie zawartości; dowolna ilość załączników – łączna ich zawartość nie może przekroczyć 50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>MB; dane zawarte w dokumencie kończącym kontrolę będą pseudonimizowane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  <w:p w14:paraId="24F32155" w14:textId="77777777" w:rsidR="00713585" w:rsidRPr="00D63C47" w:rsidRDefault="00713585" w:rsidP="00257E79">
            <w:pPr>
              <w:pStyle w:val="Akapitzlist"/>
              <w:spacing w:line="276" w:lineRule="auto"/>
              <w:ind w:left="692"/>
              <w:contextualSpacing w:val="0"/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</w:pPr>
          </w:p>
          <w:p w14:paraId="1E527B25" w14:textId="2661C836" w:rsidR="00713585" w:rsidRDefault="00713585" w:rsidP="00257E79">
            <w:pPr>
              <w:pStyle w:val="TableTextNormal"/>
              <w:spacing w:line="276" w:lineRule="auto"/>
              <w:ind w:left="21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Dodawanie dowolnej liczby zamówień publicznych lub konkursów objętych daną kontrolą </w:t>
            </w:r>
            <w:r w:rsidRPr="00D63C47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(od 1 do n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– poniższe dane będą wprowadzane odnośnie do każdego konkursu lub zamówienia publicznego objętego kontrolą – Postępowanie/Konkurs; rejestrow</w:t>
            </w:r>
            <w:r w:rsidR="00655362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ane </w:t>
            </w:r>
            <w:r w:rsidR="00AC0515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b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ędą m.in. kontrole, które wykazały naruszenie przepisów ustawy Pzp polegające na udzieleniu zamówienia bez stosowania tej ustawy</w:t>
            </w:r>
            <w:r w:rsidRPr="00D63C47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.</w:t>
            </w:r>
          </w:p>
          <w:p w14:paraId="5D4AF5EF" w14:textId="77777777" w:rsidR="00713585" w:rsidRDefault="00713585" w:rsidP="00257E79">
            <w:pPr>
              <w:pStyle w:val="TableTextNormal"/>
              <w:spacing w:line="276" w:lineRule="auto"/>
              <w:ind w:left="212"/>
              <w:jc w:val="both"/>
            </w:pPr>
            <w:r w:rsidRPr="00FC66B7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Uwaga</w:t>
            </w:r>
            <w:r>
              <w:t xml:space="preserve">: </w:t>
            </w:r>
          </w:p>
          <w:p w14:paraId="1FC9B435" w14:textId="264D7204" w:rsidR="00713585" w:rsidRPr="00FC66B7" w:rsidRDefault="00713585" w:rsidP="00257E79">
            <w:pPr>
              <w:pStyle w:val="TableTextNormal"/>
              <w:spacing w:line="276" w:lineRule="auto"/>
              <w:ind w:left="21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C66B7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Wszelkie dane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rejestrowane w pozycjach kontroli </w:t>
            </w:r>
            <w:r w:rsidR="00655362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winne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odnosić się do okresu </w:t>
            </w:r>
            <w:r w:rsidR="00655362">
              <w:rPr>
                <w:rFonts w:ascii="Lato" w:hAnsi="Lato" w:cstheme="minorHAnsi"/>
                <w:color w:val="000000"/>
                <w:sz w:val="20"/>
                <w:szCs w:val="20"/>
              </w:rPr>
              <w:t>wcześniejszego niż podana wartość w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Pr="00FC66B7">
              <w:rPr>
                <w:rFonts w:ascii="Lato" w:hAnsi="Lato" w:cstheme="minorHAnsi"/>
                <w:b/>
                <w:bCs/>
                <w:i/>
                <w:iCs/>
                <w:color w:val="000000"/>
                <w:sz w:val="20"/>
                <w:szCs w:val="20"/>
              </w:rPr>
              <w:t>Data zakończenia kontroli</w:t>
            </w:r>
            <w:r>
              <w:rPr>
                <w:rFonts w:ascii="Lato" w:hAnsi="Lato" w:cstheme="minorHAns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18131BB0" w14:textId="77777777" w:rsidR="00713585" w:rsidRDefault="00713585" w:rsidP="0071358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  <w:t xml:space="preserve">Rodzaj kontroli udzielania zamówień </w:t>
            </w:r>
          </w:p>
          <w:p w14:paraId="3019FEE3" w14:textId="77777777" w:rsidR="00713585" w:rsidRPr="00817612" w:rsidRDefault="00713585" w:rsidP="00257E79">
            <w:pPr>
              <w:pStyle w:val="Akapitzlist"/>
              <w:spacing w:line="276" w:lineRule="auto"/>
              <w:ind w:left="692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Dane w</w:t>
            </w:r>
            <w:r w:rsidRPr="00412F0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prowadzane 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na podstawie </w:t>
            </w:r>
            <w:r w:rsidRPr="00412F0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słownika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: ex ante (uprzednia) / ex post</w:t>
            </w:r>
          </w:p>
          <w:p w14:paraId="70541D08" w14:textId="77777777" w:rsidR="00713585" w:rsidRPr="00C912DD" w:rsidRDefault="00713585" w:rsidP="0071358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  <w:t>Zakres kontroli udzielania zamówień</w:t>
            </w:r>
          </w:p>
          <w:p w14:paraId="65EAC28D" w14:textId="77777777" w:rsidR="00713585" w:rsidRDefault="00713585" w:rsidP="00257E79">
            <w:pPr>
              <w:pStyle w:val="TableTextNormal"/>
              <w:spacing w:line="276" w:lineRule="auto"/>
              <w:ind w:left="692"/>
              <w:jc w:val="both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Dane w</w:t>
            </w:r>
            <w:r w:rsidRPr="00412F0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prowadzane 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na podstawie </w:t>
            </w:r>
            <w:r w:rsidRPr="00412F0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słownika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: kompleksowa/problemowa;</w:t>
            </w:r>
          </w:p>
          <w:p w14:paraId="7A3684CB" w14:textId="77777777" w:rsidR="00713585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Rodzaj</w:t>
            </w:r>
            <w:r w:rsidRPr="001C1BC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 publikatora ogłoszenia o zamówieniu</w:t>
            </w:r>
            <w: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/ogłoszenia o konkursie</w:t>
            </w:r>
            <w:r w:rsidRPr="001C1BC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 lub ogłoszenia o udzieleniu zamówienia/ogłoszenia o wyniku post</w:t>
            </w:r>
            <w: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ę</w:t>
            </w:r>
            <w:r w:rsidRPr="001C1BC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powania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14:paraId="18915D54" w14:textId="77777777" w:rsidR="00713585" w:rsidRPr="00C3008E" w:rsidRDefault="00713585" w:rsidP="00257E79">
            <w:pPr>
              <w:pStyle w:val="TableTextNormal"/>
              <w:spacing w:line="276" w:lineRule="auto"/>
              <w:ind w:left="690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360E8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Dane w</w:t>
            </w:r>
            <w:r w:rsidRPr="00412F0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prowadzane 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na podstawie słownika: Dziennik urzędowy UE (TED) / Biuletyn Zamówień Publicznych (BZP) / Brak ogłoszenia</w:t>
            </w:r>
          </w:p>
          <w:p w14:paraId="1BB6237A" w14:textId="77777777" w:rsidR="00713585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 w:rsidRPr="001C1BC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Numer </w:t>
            </w:r>
            <w: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ogłoszenia o zamówieniu/ogłoszenia o konkursie lub ogłoszenia o udzieleniu zamówienia/ogłoszenia o wyniku postępowania</w:t>
            </w:r>
          </w:p>
          <w:p w14:paraId="357BCF7F" w14:textId="77777777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Pole dostępne i wypełniane po wybraniu </w:t>
            </w:r>
            <w:r w:rsidRPr="0018391C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  <w:u w:val="single"/>
              </w:rPr>
              <w:t xml:space="preserve">Rodzaj publikatora 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  <w:u w:val="single"/>
              </w:rPr>
              <w:t>-&gt; TED lub BZP</w:t>
            </w:r>
          </w:p>
          <w:p w14:paraId="69D3FC3F" w14:textId="77777777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Na podstawie rodzajów publikatorów i podanego numeru [ogłoszenia…] pobierane będą dane dotyczące trybu udzielenia zamówienia lub zawarcia umowy ramowej/rodzaju procedury konkursu, rodzaju zamówienia tj. 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lastRenderedPageBreak/>
              <w:t>roboty budowlane, usługi, dostawy (nie dotyczy konkursu), kodów CPV, przedmiotu zamówienia, nazwy zamawiającego;</w:t>
            </w:r>
          </w:p>
          <w:p w14:paraId="0480F72C" w14:textId="77777777" w:rsidR="00713585" w:rsidRPr="000A54A1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Wyszukanie winno być uruchamiane na żądanie Kontrolera. </w:t>
            </w:r>
          </w:p>
          <w:p w14:paraId="6297173E" w14:textId="31CF340C" w:rsidR="00713585" w:rsidRDefault="00713585" w:rsidP="000B079D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0F23A3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Nazwa Zamawiającego </w:t>
            </w:r>
            <w:r w:rsidRPr="000F23A3">
              <w:rPr>
                <w:rFonts w:ascii="Lato" w:hAnsi="Lato" w:cstheme="minorHAnsi"/>
                <w:color w:val="000000"/>
                <w:sz w:val="20"/>
                <w:szCs w:val="20"/>
              </w:rPr>
              <w:t>(</w:t>
            </w:r>
            <w:r w:rsidRPr="000F23A3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nazwa oraz opcjonalnie oddział/del</w:t>
            </w:r>
            <w:r w:rsidR="00655362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ega</w:t>
            </w:r>
            <w:r w:rsidRPr="000F23A3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tura</w:t>
            </w:r>
            <w:r w:rsidR="00655362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F23A3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itp.</w:t>
            </w:r>
            <w:r w:rsidRPr="000F23A3">
              <w:rPr>
                <w:rFonts w:ascii="Lato" w:hAnsi="Lato" w:cstheme="minorHAnsi"/>
                <w:color w:val="000000"/>
                <w:sz w:val="20"/>
                <w:szCs w:val="20"/>
              </w:rPr>
              <w:t>);</w:t>
            </w:r>
          </w:p>
          <w:p w14:paraId="59639192" w14:textId="77777777" w:rsidR="00713585" w:rsidRPr="00F360E8" w:rsidRDefault="00713585" w:rsidP="00257E79">
            <w:pPr>
              <w:ind w:left="645"/>
            </w:pP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A4756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Opis w postaci pola tekstowego</w:t>
            </w:r>
          </w:p>
          <w:p w14:paraId="5BD46508" w14:textId="77777777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wypełnienia:</w:t>
            </w:r>
          </w:p>
          <w:p w14:paraId="7E34B952" w14:textId="51EBF881" w:rsidR="00713585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17612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Rodzaj publikatora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= TED lub BZP oraz</w:t>
            </w:r>
          </w:p>
          <w:p w14:paraId="47B681B0" w14:textId="7379266C" w:rsidR="00713585" w:rsidRDefault="00713585" w:rsidP="000B079D">
            <w:pPr>
              <w:pStyle w:val="Akapitzlist"/>
              <w:spacing w:line="276" w:lineRule="auto"/>
              <w:ind w:left="1068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817612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Numer ogłoszenia o zamówieniu</w:t>
            </w:r>
            <w:r w:rsidRPr="00A000C5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/ogłoszenia o konkursie lub ogłoszenia o udzieleniu zamówienia/ogłoszenia o wyniku postępowania</w:t>
            </w:r>
          </w:p>
          <w:p w14:paraId="6CD3A28B" w14:textId="3B7C1393" w:rsidR="00713585" w:rsidRDefault="00713585" w:rsidP="000B079D">
            <w:pPr>
              <w:spacing w:line="276" w:lineRule="auto"/>
              <w:ind w:left="708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pole wypełniane na podstawie danych pobranych z publikatora.</w:t>
            </w:r>
          </w:p>
          <w:p w14:paraId="41C438CF" w14:textId="186B1806" w:rsidR="00713585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 „Rodzaj publikatora = Brak ogłoszenia”</w:t>
            </w:r>
          </w:p>
          <w:p w14:paraId="174B8C3E" w14:textId="282F8313" w:rsidR="00713585" w:rsidRPr="005314A2" w:rsidRDefault="00713585" w:rsidP="000B079D">
            <w:pPr>
              <w:spacing w:line="276" w:lineRule="auto"/>
              <w:ind w:left="708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pole wypełnianie manualnie przez pracownika organu kontroli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84FD7C0" w14:textId="77777777" w:rsidR="00713585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412F0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  <w: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A901FD">
              <w:rPr>
                <w:rFonts w:ascii="Lato" w:hAnsi="Lato" w:cstheme="minorHAnsi"/>
                <w:b/>
                <w:bCs/>
                <w:i/>
                <w:iCs/>
                <w:color w:val="000000"/>
                <w:sz w:val="20"/>
                <w:szCs w:val="20"/>
              </w:rPr>
              <w:t>nazwa zamówienia)</w:t>
            </w:r>
            <w:r w:rsidRPr="00A901FD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/konkursu</w:t>
            </w:r>
            <w:r w:rsidRPr="00412F0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A14C78D" w14:textId="77777777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3A4756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Opis w postaci pola tekstowego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A384E27" w14:textId="77777777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wypełnienia:</w:t>
            </w:r>
          </w:p>
          <w:p w14:paraId="6D1B1784" w14:textId="5C8B4FB6" w:rsidR="00713585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817612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Rodzaj publikatora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= TED lub BZP oraz</w:t>
            </w:r>
          </w:p>
          <w:p w14:paraId="43620BA1" w14:textId="3A28CDCB" w:rsidR="00713585" w:rsidRDefault="00713585" w:rsidP="000B079D">
            <w:pPr>
              <w:pStyle w:val="Akapitzlist"/>
              <w:spacing w:line="276" w:lineRule="auto"/>
              <w:ind w:left="1068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817612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Numer ogłoszenia o zamówieniu</w:t>
            </w:r>
            <w:r w:rsidRPr="000B26D1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/ogłoszenia o konkursie lub ogłoszenia o udzieleniu zamówienia/ogłoszenia o wyniku postępowania</w:t>
            </w:r>
          </w:p>
          <w:p w14:paraId="2B9A5221" w14:textId="1DD30F3A" w:rsidR="00713585" w:rsidRDefault="00713585" w:rsidP="000B079D">
            <w:pPr>
              <w:spacing w:line="276" w:lineRule="auto"/>
              <w:ind w:left="708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 pole wypełniane na podstawie danych pobranych z publikatora.</w:t>
            </w:r>
          </w:p>
          <w:p w14:paraId="5E0823BA" w14:textId="3C8809D8" w:rsidR="00713585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W przypadku wypełnienia „Rodzaj publikatora = Brak ogłoszenia” </w:t>
            </w:r>
          </w:p>
          <w:p w14:paraId="7253AD7B" w14:textId="03FC77A5" w:rsidR="00713585" w:rsidRPr="005314A2" w:rsidRDefault="00713585" w:rsidP="000B079D">
            <w:pPr>
              <w:spacing w:line="276" w:lineRule="auto"/>
              <w:ind w:left="708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  </w:t>
            </w: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pole wypełnianie manualnie przez pracownika organu kontroli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F33359B" w14:textId="77777777" w:rsidR="00713585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D661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Części</w:t>
            </w:r>
            <w:r w:rsidRPr="00412F00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 xml:space="preserve">zamówienia objęte kontrolą </w:t>
            </w:r>
            <w:r>
              <w:rPr>
                <w:rFonts w:ascii="Lato" w:hAnsi="Lato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(nie dotyczy konkursu)</w:t>
            </w:r>
          </w:p>
          <w:p w14:paraId="3A9C40C5" w14:textId="028F4F6B" w:rsidR="00713585" w:rsidRDefault="00713585" w:rsidP="00257E79">
            <w:pPr>
              <w:pStyle w:val="TableTextNormal"/>
              <w:spacing w:line="276" w:lineRule="auto"/>
              <w:ind w:left="692"/>
              <w:jc w:val="both"/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  <w:t>Wskazać część zamówienia objęte</w:t>
            </w:r>
            <w:r w:rsidR="00C91B0D"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  <w:t>go</w:t>
            </w:r>
            <w:r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  <w:t xml:space="preserve"> kontrolą. </w:t>
            </w:r>
          </w:p>
          <w:p w14:paraId="176D87A8" w14:textId="77777777" w:rsidR="00713585" w:rsidRDefault="00713585" w:rsidP="00257E79">
            <w:pPr>
              <w:pStyle w:val="TableTextNormal"/>
              <w:spacing w:line="276" w:lineRule="auto"/>
              <w:ind w:left="692"/>
              <w:jc w:val="both"/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57E79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Numer części</w:t>
            </w:r>
            <w:r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  <w:t>; 1 do n, wskazać numer części zamówienia</w:t>
            </w:r>
          </w:p>
          <w:p w14:paraId="5FF9F373" w14:textId="77777777" w:rsidR="00713585" w:rsidRPr="00257E79" w:rsidRDefault="00713585" w:rsidP="00257E79">
            <w:pPr>
              <w:pStyle w:val="TableTextNormal"/>
              <w:spacing w:line="276" w:lineRule="auto"/>
              <w:ind w:left="692"/>
              <w:jc w:val="both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57E79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Krótki opis przedmiotu zamówienia</w:t>
            </w:r>
            <w:r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; </w:t>
            </w:r>
            <w:r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  <w:t>podać krótki opis przedmiotu wybranej części zamówienia; wypełnianie manualnie przez pracownika organu kontroli</w:t>
            </w:r>
          </w:p>
          <w:p w14:paraId="12FD5E31" w14:textId="77777777" w:rsidR="00713585" w:rsidRPr="00A000C5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 w:rsidRPr="00412F0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Tryb udzielenia zamówienia lub zawarcia umowy ramowej lub </w:t>
            </w:r>
            <w: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rodzaj </w:t>
            </w:r>
            <w:r w:rsidRPr="00412F0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procedur</w:t>
            </w:r>
            <w: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y</w:t>
            </w:r>
            <w:r w:rsidRPr="00412F0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 konkursu</w:t>
            </w:r>
            <w:r w:rsidRPr="00412F00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14:paraId="07CB9AA3" w14:textId="77777777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wypełnienia:</w:t>
            </w:r>
          </w:p>
          <w:p w14:paraId="4F622870" w14:textId="5DE27727" w:rsidR="00713585" w:rsidRPr="000B079D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Rodzaj publikatora = TED lub BZP oraz Numer ogłoszenia o zamówieniu/ogłoszenia o konkursie lub ogłoszenia o udzieleniu zamówienia/ogłoszenia o wyniku postępowania</w:t>
            </w:r>
          </w:p>
          <w:p w14:paraId="6BDFD65E" w14:textId="58DC247F" w:rsidR="00713585" w:rsidRDefault="00713585" w:rsidP="00713585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pole wypełniane na podstawie danych pobranych z publikatora.</w:t>
            </w:r>
          </w:p>
          <w:p w14:paraId="11FD085D" w14:textId="593E8F91" w:rsidR="00713585" w:rsidRDefault="00713585" w:rsidP="00713585">
            <w:pPr>
              <w:pStyle w:val="Akapitzlist"/>
              <w:numPr>
                <w:ilvl w:val="0"/>
                <w:numId w:val="65"/>
              </w:numPr>
              <w:spacing w:line="276" w:lineRule="auto"/>
              <w:ind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 „Rodzaj publikatora = Brak ogłoszenia”</w:t>
            </w:r>
            <w:r w:rsidRPr="00713585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oraz „</w:t>
            </w:r>
            <w:r w:rsidRPr="00713585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Rodzaj kontroli udzielania zamówień” = „ex post”</w:t>
            </w: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09B36EC" w14:textId="49A9CBD2" w:rsidR="00713585" w:rsidRPr="000B079D" w:rsidRDefault="00713585" w:rsidP="000B079D">
            <w:pPr>
              <w:spacing w:line="276" w:lineRule="auto"/>
              <w:ind w:left="708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pole będzie niedostępne.</w:t>
            </w:r>
          </w:p>
          <w:p w14:paraId="51DECF0A" w14:textId="77777777" w:rsidR="00713585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 „Rodzaj publikatora = Brak ogłoszenia”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oraz „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Rodzaj kontroli udzielania zamówień” = „ex ante (uprzednia)”</w:t>
            </w: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5D96B7C0" w14:textId="649B54CC" w:rsidR="00713585" w:rsidRPr="005314A2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pole wypełnianie manualnie przez pracownika organu kontroli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, na podstawie słownika (zamówienie z wolnej ręki/ negocjacje bez ogłoszenia).</w:t>
            </w:r>
          </w:p>
          <w:p w14:paraId="7A142D8B" w14:textId="77777777" w:rsidR="00713585" w:rsidRPr="005C3503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12F00">
              <w:rPr>
                <w:rFonts w:ascii="Lato" w:hAnsi="Lato"/>
                <w:b/>
                <w:bCs/>
                <w:sz w:val="20"/>
                <w:szCs w:val="20"/>
              </w:rPr>
              <w:t>Rodzaj zamówienia</w:t>
            </w:r>
            <w:r w:rsidRPr="00C3008E">
              <w:rPr>
                <w:rFonts w:ascii="Lato" w:hAnsi="Lato"/>
                <w:sz w:val="20"/>
                <w:szCs w:val="20"/>
              </w:rPr>
              <w:t xml:space="preserve"> </w:t>
            </w:r>
            <w:r w:rsidRPr="00D21513">
              <w:rPr>
                <w:rFonts w:ascii="Lato" w:hAnsi="Lato"/>
                <w:i/>
                <w:iCs/>
                <w:sz w:val="20"/>
                <w:szCs w:val="20"/>
              </w:rPr>
              <w:t>(nie dotyczy konkursu)</w:t>
            </w:r>
          </w:p>
          <w:p w14:paraId="4E365AFC" w14:textId="77777777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wypełnienia:</w:t>
            </w:r>
          </w:p>
          <w:p w14:paraId="2D646C3A" w14:textId="4E9527DA" w:rsidR="00713585" w:rsidRPr="00713585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070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713585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Rodzaj publikatora = TED lub B</w:t>
            </w:r>
            <w:r w:rsidR="00A901F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Z</w:t>
            </w:r>
            <w:r w:rsidRPr="00713585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P oraz - Numer ogłoszenia o zamówieniu/ogłoszenia o udzieleniu zamówienia/ogłoszenia o wyniku postępowania</w:t>
            </w:r>
          </w:p>
          <w:p w14:paraId="0098B77A" w14:textId="64771E5C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pole wypełniane na podstawie danych pobranych z publikatora.</w:t>
            </w:r>
          </w:p>
          <w:p w14:paraId="04654806" w14:textId="71B39EBB" w:rsidR="00713585" w:rsidRDefault="00713585" w:rsidP="00713585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070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lastRenderedPageBreak/>
              <w:t>W przypadku wypełnienia „Rodzaj publikatora = Brak ogłoszenia”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oraz „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Rodzaj kontroli udzielania zamówień” = „ex post” </w:t>
            </w:r>
          </w:p>
          <w:p w14:paraId="7DC384F4" w14:textId="50A51E88" w:rsidR="00713585" w:rsidRPr="000B079D" w:rsidRDefault="00713585" w:rsidP="000B079D">
            <w:pPr>
              <w:spacing w:line="276" w:lineRule="auto"/>
              <w:ind w:left="710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pole </w:t>
            </w: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będzie niedostępne.</w:t>
            </w:r>
          </w:p>
          <w:p w14:paraId="19AA8D5F" w14:textId="77777777" w:rsidR="00713585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070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 „Rodzaj publikatora = Brak ogłoszenia”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oraz „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Rodzaj kontroli udzielania zamówień” = „ex ante (uprzednia)”</w:t>
            </w: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50D08957" w14:textId="1D351D1C" w:rsidR="00713585" w:rsidRPr="005314A2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pole wypełnianie manualnie przez pracownika organu kontroli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, na podstawie słownika (roboty budowlane/usługi/dostawy).</w:t>
            </w:r>
          </w:p>
          <w:p w14:paraId="6B31A7FE" w14:textId="133166D2" w:rsidR="00713585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 w:rsidRPr="00D4673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Kody CPV</w:t>
            </w:r>
            <w:r w:rsidRPr="00C3008E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główny kod CPV oraz ewentualnie dodatkowe kody</w:t>
            </w:r>
            <w:r w:rsidRPr="00D46738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B06AFDC" w14:textId="77777777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wypełnienia:</w:t>
            </w:r>
          </w:p>
          <w:p w14:paraId="53EAB4AF" w14:textId="29D6D16E" w:rsidR="00713585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070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817612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Rodzaj publikatora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= TED lub B</w:t>
            </w:r>
            <w:r w:rsidR="00A901F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Z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P oraz - </w:t>
            </w:r>
            <w:r w:rsidRPr="00817612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Numer ogłoszenia o zamówieniu</w:t>
            </w:r>
            <w:r w:rsidRPr="00A000C5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/ogłoszenia o konkursie lub ogłoszenia o udzieleniu zamówienia/ogłoszenia o wyniku postępowania</w:t>
            </w:r>
          </w:p>
          <w:p w14:paraId="6E22857F" w14:textId="245F2EAD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91B0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ole wypełniane na podstawie danych pobranych z publikatora.</w:t>
            </w:r>
          </w:p>
          <w:p w14:paraId="0FFA1456" w14:textId="12DD5FED" w:rsidR="00713585" w:rsidRDefault="00713585" w:rsidP="000B079D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070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W przypadku wypełnienia „Rodzaj publikatora = Brak ogłoszenia” </w:t>
            </w: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oraz „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Rodzaj kontroli udzielania zamówień” = „ex post” </w:t>
            </w:r>
          </w:p>
          <w:p w14:paraId="3D6856DE" w14:textId="1F4E0A9E" w:rsidR="00713585" w:rsidRDefault="00713585" w:rsidP="00257E79">
            <w:pPr>
              <w:spacing w:line="276" w:lineRule="auto"/>
              <w:ind w:left="692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pole 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będzie niedostępne.</w:t>
            </w:r>
          </w:p>
          <w:p w14:paraId="106364EF" w14:textId="77777777" w:rsidR="00C91B0D" w:rsidRDefault="00713585" w:rsidP="00713585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070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 przypadku wypełnienia „Rodzaj publikatora = Brak ogłoszenia”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oraz „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Rodzaj kontroli udzielania zamówień” </w:t>
            </w:r>
            <w:r w:rsidRPr="0067604A">
              <w:rPr>
                <w:rFonts w:ascii="Lato" w:eastAsia="Calibri" w:hAnsi="Lato" w:cstheme="minorHAnsi"/>
                <w:i/>
                <w:iCs/>
                <w:color w:val="000000" w:themeColor="text1"/>
                <w:sz w:val="20"/>
                <w:szCs w:val="20"/>
              </w:rPr>
              <w:t>= „ex ante (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uprzednia)”</w:t>
            </w:r>
            <w:r w:rsidRPr="00E04758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6D954B1" w14:textId="5D7FBA56" w:rsidR="00713585" w:rsidRPr="000B079D" w:rsidRDefault="00C91B0D" w:rsidP="000B079D">
            <w:pPr>
              <w:spacing w:line="276" w:lineRule="auto"/>
              <w:ind w:left="710" w:right="365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Pole </w:t>
            </w:r>
            <w:r w:rsidR="00713585" w:rsidRPr="000B079D"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>wypełnianie manualnie przez pracownika organu kontroli, na podstawie słownika kodów CPV</w:t>
            </w:r>
            <w:r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D46738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wymagane podanie co najmniej 1 kodu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3A930688" w14:textId="77777777" w:rsidR="00713585" w:rsidRDefault="00713585" w:rsidP="0071358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3A4756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Wynik kontroli</w:t>
            </w:r>
            <w:r w:rsidRPr="002D3BB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14:paraId="356E6F64" w14:textId="77777777" w:rsidR="00713585" w:rsidRDefault="00713585" w:rsidP="00257E79">
            <w:pPr>
              <w:pStyle w:val="TableTextNormal"/>
              <w:spacing w:line="276" w:lineRule="auto"/>
              <w:ind w:left="690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wybór ze słownika: stwierdzono naruszenie przepisów / nie stwierdzono naruszenia przepisów</w:t>
            </w:r>
          </w:p>
          <w:p w14:paraId="68B41CF4" w14:textId="10CB6E4F" w:rsidR="00713585" w:rsidRDefault="00713585" w:rsidP="00257E79">
            <w:pPr>
              <w:pStyle w:val="TableTextNormal"/>
              <w:spacing w:line="276" w:lineRule="auto"/>
              <w:ind w:left="690"/>
              <w:jc w:val="both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 w:rsidRPr="00817612">
              <w:rPr>
                <w:rFonts w:ascii="Lato" w:hAnsi="Lato" w:cstheme="minorHAnsi"/>
                <w:color w:val="000000"/>
                <w:sz w:val="20"/>
                <w:szCs w:val="20"/>
                <w:u w:val="single"/>
              </w:rPr>
              <w:t>Jeśli stwierdzono naruszenie</w:t>
            </w:r>
            <w:r w:rsidRPr="003A475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przepisów</w:t>
            </w:r>
            <w:r w:rsidRPr="003A475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– wskazanie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naruszonego pr</w:t>
            </w:r>
            <w:r w:rsidR="00A901FD">
              <w:rPr>
                <w:rFonts w:ascii="Lato" w:hAnsi="Lato" w:cstheme="minorHAnsi"/>
                <w:color w:val="000000"/>
                <w:sz w:val="20"/>
                <w:szCs w:val="20"/>
              </w:rPr>
              <w:t>ze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pisu, np. </w:t>
            </w:r>
            <w:r w:rsidRPr="003A4756">
              <w:rPr>
                <w:rFonts w:ascii="Lato" w:hAnsi="Lato" w:cstheme="minorHAnsi"/>
                <w:color w:val="000000"/>
                <w:sz w:val="20"/>
                <w:szCs w:val="20"/>
              </w:rPr>
              <w:t>ustawy PZP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0C79D5F" w14:textId="77777777" w:rsidR="00713585" w:rsidRDefault="00713585" w:rsidP="00257E79">
            <w:pPr>
              <w:pStyle w:val="TableTextNormal"/>
              <w:spacing w:line="276" w:lineRule="auto"/>
              <w:ind w:left="690"/>
              <w:jc w:val="both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W</w:t>
            </w:r>
            <w:r w:rsidRPr="003A4756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ybór 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jednostki redakcyjnej</w:t>
            </w:r>
            <w:r w:rsidRPr="003A4756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ustawy </w:t>
            </w:r>
            <w:r w:rsidRPr="003A4756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PZP 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lub innego właściwego aktu prawnego</w:t>
            </w:r>
            <w:r w:rsidRPr="003A4756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z listy słownikowej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– powinna zostać zapewniona możliwość tworzenia tzw. związków jednostek redakcyjnych</w:t>
            </w:r>
            <w:r w:rsidRPr="003A4756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Dopuszczalne </w:t>
            </w:r>
            <w:r w:rsidRPr="00E04758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wypełnianie manual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ne.</w:t>
            </w:r>
          </w:p>
          <w:p w14:paraId="64ED3275" w14:textId="77777777" w:rsidR="00713585" w:rsidRPr="00E04758" w:rsidRDefault="00713585" w:rsidP="00257E79">
            <w:pPr>
              <w:pStyle w:val="TableTextNormal"/>
              <w:spacing w:line="276" w:lineRule="auto"/>
              <w:ind w:left="690"/>
              <w:jc w:val="both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 w:rsidRPr="00E04758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Dodawanie dowolnej liczby naruszeń przepisów (od 1 do n)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7AB59063" w14:textId="77777777" w:rsidR="00713585" w:rsidRDefault="00713585" w:rsidP="00257E79">
            <w:pPr>
              <w:pStyle w:val="TableTextNormal"/>
              <w:spacing w:line="276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  <w:p w14:paraId="227116A9" w14:textId="77777777" w:rsidR="00713585" w:rsidRDefault="00713585" w:rsidP="00257E79">
            <w:pPr>
              <w:pStyle w:val="TableTextNormal"/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Na formatkach ekranowych, dla wszystkich pól związanych z danymi warunkowymi (zależne od wartości w innych polach) należy stosować ich ukrywanie lub wyłączanie edycji. </w:t>
            </w:r>
          </w:p>
          <w:p w14:paraId="677F0C10" w14:textId="77777777" w:rsidR="00713585" w:rsidRPr="00B1372A" w:rsidRDefault="00713585" w:rsidP="00257E79">
            <w:pPr>
              <w:pStyle w:val="TableTextNormal"/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2D3BB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Brak wszystkich danych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nieopcjonalnych </w:t>
            </w:r>
            <w:r w:rsidRPr="002D3BB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uniemożliwia dodanie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informacji dotyczących danej </w:t>
            </w:r>
            <w:r w:rsidRPr="002D3BBC">
              <w:rPr>
                <w:rFonts w:ascii="Lato" w:hAnsi="Lato" w:cstheme="minorHAnsi"/>
                <w:color w:val="000000"/>
                <w:sz w:val="20"/>
                <w:szCs w:val="20"/>
              </w:rPr>
              <w:t>kontroli do repozytorium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wyników kontroli</w:t>
            </w:r>
            <w:r w:rsidRPr="002D3BBC">
              <w:rPr>
                <w:rFonts w:ascii="Lato" w:hAnsi="Lato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713585" w:rsidRPr="00890705" w14:paraId="2620C8D9" w14:textId="77777777" w:rsidTr="00257E79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2480576" w14:textId="77777777" w:rsidR="00713585" w:rsidRPr="00890705" w:rsidRDefault="00713585" w:rsidP="00257E79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00620B0" w14:textId="77777777" w:rsidR="00713585" w:rsidRPr="002D3BBC" w:rsidRDefault="00713585" w:rsidP="00257E79">
            <w:pPr>
              <w:pStyle w:val="TableTextNormal"/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</w:tc>
      </w:tr>
    </w:tbl>
    <w:p w14:paraId="623CA66E" w14:textId="77777777" w:rsidR="00A07DC7" w:rsidRDefault="00A07DC7" w:rsidP="00A07DC7">
      <w:pPr>
        <w:ind w:left="708"/>
        <w:rPr>
          <w:rFonts w:ascii="Lato" w:hAnsi="Lato" w:cs="Calibri"/>
          <w:b/>
          <w:bCs/>
          <w:sz w:val="20"/>
          <w:szCs w:val="20"/>
        </w:rPr>
      </w:pPr>
    </w:p>
    <w:p w14:paraId="4BC9A5F9" w14:textId="77777777" w:rsidR="00A07DC7" w:rsidRPr="00890705" w:rsidRDefault="00A07DC7" w:rsidP="00A07DC7">
      <w:pPr>
        <w:ind w:left="708"/>
        <w:rPr>
          <w:rFonts w:ascii="Lato" w:hAnsi="Lato" w:cs="Calibri"/>
          <w:sz w:val="20"/>
          <w:szCs w:val="20"/>
        </w:rPr>
      </w:pPr>
      <w:r w:rsidRPr="00890705">
        <w:rPr>
          <w:rFonts w:ascii="Lato" w:hAnsi="Lato" w:cs="Calibri"/>
          <w:b/>
          <w:bCs/>
          <w:sz w:val="20"/>
          <w:szCs w:val="20"/>
        </w:rPr>
        <w:t>KON.001.</w:t>
      </w:r>
      <w:r>
        <w:rPr>
          <w:rFonts w:ascii="Lato" w:hAnsi="Lato" w:cs="Calibri"/>
          <w:b/>
          <w:bCs/>
          <w:sz w:val="20"/>
          <w:szCs w:val="20"/>
        </w:rPr>
        <w:t>2</w:t>
      </w:r>
      <w:r w:rsidRPr="00890705"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>Zapisywanie wyników rejestracji</w:t>
      </w:r>
      <w:r w:rsidRPr="00890705">
        <w:rPr>
          <w:rFonts w:ascii="Lato" w:hAnsi="Lato" w:cs="Calibri"/>
          <w:sz w:val="20"/>
          <w:szCs w:val="20"/>
        </w:rPr>
        <w:t xml:space="preserve"> </w:t>
      </w:r>
    </w:p>
    <w:tbl>
      <w:tblPr>
        <w:tblW w:w="9072" w:type="dxa"/>
        <w:tblInd w:w="70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1"/>
        <w:gridCol w:w="7301"/>
      </w:tblGrid>
      <w:tr w:rsidR="00A07DC7" w:rsidRPr="00890705" w14:paraId="56B1AC7C" w14:textId="77777777" w:rsidTr="004320BA"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1F11D66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Pole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A0180A8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Wartoś</w:t>
            </w:r>
            <w:r w:rsidRPr="00890705">
              <w:rPr>
                <w:rFonts w:ascii="Lato" w:hAnsi="Lato"/>
                <w:color w:val="000000"/>
                <w:sz w:val="20"/>
                <w:szCs w:val="20"/>
              </w:rPr>
              <w:t>ć</w:t>
            </w:r>
          </w:p>
        </w:tc>
      </w:tr>
      <w:tr w:rsidR="00A07DC7" w:rsidRPr="00890705" w14:paraId="4E755BD2" w14:textId="77777777" w:rsidTr="004320BA">
        <w:trPr>
          <w:cantSplit/>
          <w:trHeight w:val="256"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932E9C2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13EBA14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color w:val="000000"/>
                <w:sz w:val="20"/>
                <w:szCs w:val="20"/>
              </w:rPr>
              <w:t>1.0</w:t>
            </w:r>
          </w:p>
        </w:tc>
      </w:tr>
      <w:tr w:rsidR="00A07DC7" w:rsidRPr="00890705" w14:paraId="049681C4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75056DE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213261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Zatwierdzony</w:t>
            </w:r>
          </w:p>
        </w:tc>
      </w:tr>
      <w:tr w:rsidR="00A07DC7" w:rsidRPr="00890705" w14:paraId="6F9DC9A5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CFCFD78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lastRenderedPageBreak/>
              <w:t>Opis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94A017" w14:textId="77777777" w:rsidR="00A07DC7" w:rsidRDefault="00A07DC7" w:rsidP="004320BA">
            <w:pPr>
              <w:pStyle w:val="TableTextNormal"/>
              <w:spacing w:line="276" w:lineRule="auto"/>
              <w:ind w:right="27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Platforma zapewni możliwość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zapisywania pośrednich wyników rejestracji informacji o kontroli, bez ostatecznej walidacji wprowadzonych danych. </w:t>
            </w:r>
          </w:p>
          <w:p w14:paraId="50CE4E5F" w14:textId="77777777" w:rsidR="00A07DC7" w:rsidRDefault="00A07DC7" w:rsidP="004320BA">
            <w:pPr>
              <w:pStyle w:val="TableTextNormal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Informacje będą zapisane na koncie kontrolera w wersji roboczej, do dalszej edycji, wprowadzania danych i ostatecznej walidacji przed opublikowaniem. </w:t>
            </w:r>
          </w:p>
          <w:p w14:paraId="07EAF8B8" w14:textId="77777777" w:rsidR="00A07DC7" w:rsidRDefault="00A07DC7" w:rsidP="004320BA">
            <w:pPr>
              <w:pStyle w:val="TableTextNormal"/>
              <w:spacing w:line="276" w:lineRule="auto"/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Informacje w wersji roboczej będą widoczne wyłącznie dla kontrolera, który wprowadzał dane. </w:t>
            </w:r>
          </w:p>
          <w:p w14:paraId="6A9C89CC" w14:textId="77777777" w:rsidR="002761E7" w:rsidRDefault="002761E7" w:rsidP="002761E7">
            <w:pPr>
              <w:pStyle w:val="TableTextNormal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0B079D">
              <w:rPr>
                <w:rFonts w:ascii="Lato" w:hAnsi="Lato"/>
                <w:sz w:val="20"/>
                <w:szCs w:val="20"/>
              </w:rPr>
              <w:t xml:space="preserve">Platforma </w:t>
            </w:r>
            <w:r>
              <w:rPr>
                <w:rFonts w:ascii="Lato" w:hAnsi="Lato"/>
                <w:sz w:val="20"/>
                <w:szCs w:val="20"/>
              </w:rPr>
              <w:t>zapewni mechanizm powiadamiania Kontrolera o zapisanej kontroli na jego koncie</w:t>
            </w:r>
            <w:r w:rsidR="008911BE">
              <w:rPr>
                <w:rFonts w:ascii="Lato" w:hAnsi="Lato"/>
                <w:sz w:val="20"/>
                <w:szCs w:val="20"/>
              </w:rPr>
              <w:t xml:space="preserve">. Powiadomienia będą wysyłane cyklicznie, wg okresów definiowanych globalnie dla Platformy. </w:t>
            </w:r>
          </w:p>
          <w:p w14:paraId="15A17F4F" w14:textId="6BEBD9BA" w:rsidR="008911BE" w:rsidRPr="008911BE" w:rsidRDefault="008911BE" w:rsidP="000B079D">
            <w:pPr>
              <w:pStyle w:val="TableTextNormal"/>
              <w:spacing w:line="276" w:lineRule="auto"/>
              <w:jc w:val="both"/>
            </w:pPr>
            <w:r w:rsidRPr="000B079D">
              <w:rPr>
                <w:rFonts w:ascii="Lato" w:hAnsi="Lato"/>
                <w:sz w:val="20"/>
                <w:szCs w:val="20"/>
              </w:rPr>
              <w:t xml:space="preserve">Każda </w:t>
            </w:r>
            <w:r>
              <w:rPr>
                <w:rFonts w:ascii="Lato" w:hAnsi="Lato"/>
                <w:sz w:val="20"/>
                <w:szCs w:val="20"/>
              </w:rPr>
              <w:t xml:space="preserve">zmiana danych w zatwierdzonej kontroli będzie wymagała wykonania powtórnej walidacji, jak dla dokumentu zawierającego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pośrednie wyniki rejestracji. </w:t>
            </w:r>
          </w:p>
        </w:tc>
      </w:tr>
    </w:tbl>
    <w:p w14:paraId="134DB7E1" w14:textId="77777777" w:rsidR="00A07DC7" w:rsidRPr="00890705" w:rsidRDefault="00A07DC7" w:rsidP="00A07DC7">
      <w:pPr>
        <w:ind w:left="708"/>
        <w:rPr>
          <w:rFonts w:ascii="Lato" w:hAnsi="Lato" w:cs="Calibri"/>
          <w:b/>
          <w:bCs/>
          <w:sz w:val="20"/>
          <w:szCs w:val="20"/>
        </w:rPr>
      </w:pPr>
    </w:p>
    <w:p w14:paraId="2793ECCF" w14:textId="77777777" w:rsidR="00A07DC7" w:rsidRPr="00890705" w:rsidRDefault="00A07DC7" w:rsidP="00A07DC7">
      <w:pPr>
        <w:ind w:left="708"/>
        <w:rPr>
          <w:rFonts w:ascii="Lato" w:hAnsi="Lato" w:cs="Calibri"/>
          <w:sz w:val="20"/>
          <w:szCs w:val="20"/>
        </w:rPr>
      </w:pPr>
      <w:r w:rsidRPr="00890705">
        <w:rPr>
          <w:rFonts w:ascii="Lato" w:hAnsi="Lato" w:cs="Calibri"/>
          <w:b/>
          <w:bCs/>
          <w:sz w:val="20"/>
          <w:szCs w:val="20"/>
        </w:rPr>
        <w:t>KON.001.</w:t>
      </w:r>
      <w:r>
        <w:rPr>
          <w:rFonts w:ascii="Lato" w:hAnsi="Lato" w:cs="Calibri"/>
          <w:b/>
          <w:bCs/>
          <w:sz w:val="20"/>
          <w:szCs w:val="20"/>
        </w:rPr>
        <w:t>3</w:t>
      </w:r>
      <w:r w:rsidRPr="00890705">
        <w:rPr>
          <w:rFonts w:ascii="Lato" w:hAnsi="Lato" w:cs="Calibri"/>
          <w:sz w:val="20"/>
          <w:szCs w:val="20"/>
        </w:rPr>
        <w:tab/>
        <w:t xml:space="preserve">Importowanie danych o kontrolach </w:t>
      </w:r>
    </w:p>
    <w:tbl>
      <w:tblPr>
        <w:tblW w:w="9072" w:type="dxa"/>
        <w:tblInd w:w="70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1"/>
        <w:gridCol w:w="7301"/>
      </w:tblGrid>
      <w:tr w:rsidR="00A07DC7" w:rsidRPr="00890705" w14:paraId="1D7C4498" w14:textId="77777777" w:rsidTr="004320BA"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0F09245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Pole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8284F6F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Wartoś</w:t>
            </w:r>
            <w:r w:rsidRPr="00890705">
              <w:rPr>
                <w:rFonts w:ascii="Lato" w:hAnsi="Lato"/>
                <w:color w:val="000000"/>
                <w:sz w:val="20"/>
                <w:szCs w:val="20"/>
              </w:rPr>
              <w:t>ć</w:t>
            </w:r>
          </w:p>
        </w:tc>
      </w:tr>
      <w:tr w:rsidR="00A07DC7" w:rsidRPr="00890705" w14:paraId="75529169" w14:textId="77777777" w:rsidTr="004320BA">
        <w:trPr>
          <w:cantSplit/>
          <w:trHeight w:val="256"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3604AF1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027E394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color w:val="000000"/>
                <w:sz w:val="20"/>
                <w:szCs w:val="20"/>
              </w:rPr>
              <w:t>1.0</w:t>
            </w:r>
          </w:p>
        </w:tc>
      </w:tr>
      <w:tr w:rsidR="00A07DC7" w:rsidRPr="00890705" w14:paraId="6D494F77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BA15184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6C13634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Zatwierdzony</w:t>
            </w:r>
          </w:p>
        </w:tc>
      </w:tr>
      <w:tr w:rsidR="00A07DC7" w:rsidRPr="00890705" w14:paraId="722FAF25" w14:textId="77777777" w:rsidTr="004320BA">
        <w:trPr>
          <w:cantSplit/>
          <w:trHeight w:val="6953"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7A7BB2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lastRenderedPageBreak/>
              <w:t>Opis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5E8320E" w14:textId="77777777" w:rsidR="00A07DC7" w:rsidRPr="00F5098D" w:rsidRDefault="00A07DC7" w:rsidP="004320BA">
            <w:pPr>
              <w:pStyle w:val="TableTextNormal"/>
              <w:spacing w:line="276" w:lineRule="auto"/>
              <w:ind w:left="272" w:right="27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098D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Platforma zapewni możliwość importu danych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dotyczących zakończonych</w:t>
            </w:r>
            <w:r w:rsidRPr="00F5098D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i udzielania zamówień</w:t>
            </w:r>
            <w:r w:rsidRPr="00F5098D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z zewnętrznych systemów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(stosownie do możliwości technicznych lub funkcjonalnych).</w:t>
            </w:r>
          </w:p>
          <w:p w14:paraId="17D52D7D" w14:textId="77777777" w:rsidR="00A07DC7" w:rsidRPr="00F5098D" w:rsidRDefault="00A07DC7" w:rsidP="004320BA">
            <w:pPr>
              <w:pStyle w:val="TableTextNormal"/>
              <w:spacing w:line="276" w:lineRule="auto"/>
              <w:ind w:left="272" w:right="272"/>
              <w:jc w:val="both"/>
              <w:rPr>
                <w:rFonts w:ascii="Lato" w:hAnsi="Lato"/>
                <w:sz w:val="20"/>
                <w:szCs w:val="20"/>
              </w:rPr>
            </w:pPr>
            <w:r w:rsidRPr="00DE722E">
              <w:rPr>
                <w:rFonts w:ascii="Lato" w:hAnsi="Lato"/>
                <w:sz w:val="20"/>
                <w:szCs w:val="20"/>
              </w:rPr>
              <w:t>Lista systemów zewnętrznych zostanie</w:t>
            </w:r>
            <w:r>
              <w:rPr>
                <w:rFonts w:ascii="Lato" w:hAnsi="Lato"/>
                <w:sz w:val="20"/>
                <w:szCs w:val="20"/>
              </w:rPr>
              <w:t xml:space="preserve"> szczegółowo</w:t>
            </w:r>
            <w:r w:rsidRPr="00DE722E">
              <w:rPr>
                <w:rFonts w:ascii="Lato" w:hAnsi="Lato"/>
                <w:sz w:val="20"/>
                <w:szCs w:val="20"/>
              </w:rPr>
              <w:t xml:space="preserve"> określona w terminie późniejszym</w:t>
            </w:r>
            <w:r w:rsidRPr="00F5098D">
              <w:rPr>
                <w:rFonts w:ascii="Lato" w:hAnsi="Lato"/>
                <w:sz w:val="20"/>
                <w:szCs w:val="20"/>
              </w:rPr>
              <w:t>.</w:t>
            </w:r>
          </w:p>
          <w:p w14:paraId="683EC530" w14:textId="77777777" w:rsidR="00A07DC7" w:rsidRPr="00F5098D" w:rsidRDefault="00A07DC7" w:rsidP="004320BA">
            <w:pPr>
              <w:pStyle w:val="TableTextNormal"/>
              <w:spacing w:line="276" w:lineRule="auto"/>
              <w:ind w:left="272" w:right="27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098D">
              <w:rPr>
                <w:rFonts w:ascii="Lato" w:hAnsi="Lato" w:cstheme="minorHAnsi"/>
                <w:color w:val="000000"/>
                <w:sz w:val="20"/>
                <w:szCs w:val="20"/>
              </w:rPr>
              <w:t>Importowany, minimalny zakres danych:</w:t>
            </w:r>
          </w:p>
          <w:p w14:paraId="4B1FA5CB" w14:textId="77777777" w:rsidR="00A07DC7" w:rsidRPr="00FB2228" w:rsidRDefault="00A07DC7" w:rsidP="004320BA">
            <w:pPr>
              <w:pStyle w:val="TableTextNormal"/>
              <w:spacing w:line="276" w:lineRule="auto"/>
              <w:jc w:val="both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FB222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Dane nagłówkowe:</w:t>
            </w:r>
          </w:p>
          <w:p w14:paraId="1828310B" w14:textId="77777777" w:rsidR="00A07DC7" w:rsidRPr="005314A2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 w:rsidRPr="005314A2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Nazwa organu kontroli </w:t>
            </w:r>
          </w:p>
          <w:p w14:paraId="58EE33BC" w14:textId="77777777" w:rsidR="00A07DC7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5314A2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Dane kontaktowe do organu kontroli </w:t>
            </w:r>
          </w:p>
          <w:p w14:paraId="45438ABD" w14:textId="77777777" w:rsidR="00A07DC7" w:rsidRPr="009C1386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>Data zakończenia kontroli;</w:t>
            </w:r>
          </w:p>
          <w:p w14:paraId="4B2E4D86" w14:textId="77777777" w:rsidR="00A07DC7" w:rsidRPr="005314A2" w:rsidRDefault="00A07DC7" w:rsidP="00EA49C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692" w:right="223"/>
              <w:contextualSpacing w:val="0"/>
              <w:jc w:val="both"/>
              <w:rPr>
                <w:rFonts w:ascii="Lato" w:eastAsia="Calibri" w:hAnsi="Lato" w:cstheme="minorHAnsi"/>
                <w:color w:val="000000"/>
                <w:sz w:val="20"/>
                <w:szCs w:val="20"/>
              </w:rPr>
            </w:pPr>
            <w:r w:rsidRPr="005314A2">
              <w:rPr>
                <w:rFonts w:ascii="Lato" w:eastAsia="Calibri" w:hAnsi="Lato" w:cstheme="minorHAnsi"/>
                <w:color w:val="000000"/>
                <w:sz w:val="20"/>
                <w:szCs w:val="20"/>
              </w:rPr>
              <w:t>Załączniki: dokument kończący kontrolę oraz opcjonalnie inne dokumenty</w:t>
            </w:r>
          </w:p>
          <w:p w14:paraId="4A60F7DA" w14:textId="77777777" w:rsidR="00A07DC7" w:rsidRPr="00D63C47" w:rsidRDefault="00A07DC7" w:rsidP="004320BA">
            <w:pPr>
              <w:pStyle w:val="Akapitzlist"/>
              <w:spacing w:line="276" w:lineRule="auto"/>
              <w:ind w:left="692"/>
              <w:contextualSpacing w:val="0"/>
              <w:rPr>
                <w:rFonts w:ascii="Lato" w:eastAsia="Calibri" w:hAnsi="Lato" w:cstheme="minorHAnsi"/>
                <w:b/>
                <w:bCs/>
                <w:color w:val="000000"/>
                <w:sz w:val="20"/>
                <w:szCs w:val="20"/>
              </w:rPr>
            </w:pPr>
          </w:p>
          <w:p w14:paraId="05114ECD" w14:textId="77777777" w:rsidR="00A07DC7" w:rsidRPr="009C1386" w:rsidRDefault="00A07DC7" w:rsidP="004320BA">
            <w:pPr>
              <w:pStyle w:val="TableTextNormal"/>
              <w:spacing w:line="276" w:lineRule="auto"/>
              <w:ind w:left="21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Dodawanie dowolnej liczby zamówień publicznych lub konkursów objętych daną kontrolą </w:t>
            </w:r>
            <w:r w:rsidRPr="00D63C47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(od 1 do n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– poniższe dane będą wprowadzane odnośnie do każdego </w:t>
            </w:r>
            <w:r w:rsidRPr="009C1386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konkursu lub zamówienia publicznego objętego kontrolą)</w:t>
            </w: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>:</w:t>
            </w:r>
          </w:p>
          <w:p w14:paraId="2AE23EB7" w14:textId="77777777" w:rsidR="00C91B0D" w:rsidRPr="009C1386" w:rsidRDefault="00C91B0D" w:rsidP="00C91B0D">
            <w:pPr>
              <w:pStyle w:val="Akapitzlist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eastAsia="Calibri" w:hAnsi="Lato" w:cstheme="minorHAnsi"/>
                <w:i/>
                <w:iCs/>
                <w:color w:val="000000"/>
                <w:sz w:val="20"/>
                <w:szCs w:val="20"/>
              </w:rPr>
            </w:pPr>
            <w:r w:rsidRPr="009C1386">
              <w:rPr>
                <w:rFonts w:ascii="Lato" w:eastAsia="Calibri" w:hAnsi="Lato" w:cstheme="minorHAnsi"/>
                <w:color w:val="000000"/>
                <w:sz w:val="20"/>
                <w:szCs w:val="20"/>
              </w:rPr>
              <w:t>Rodzaj i zakres kontroli udzielania zamówień</w:t>
            </w:r>
          </w:p>
          <w:p w14:paraId="268F9A42" w14:textId="77777777" w:rsidR="00C91B0D" w:rsidRPr="00C91B0D" w:rsidRDefault="00C91B0D" w:rsidP="00C91B0D">
            <w:pPr>
              <w:pStyle w:val="Akapitzlist"/>
              <w:numPr>
                <w:ilvl w:val="0"/>
                <w:numId w:val="11"/>
              </w:numPr>
              <w:rPr>
                <w:rFonts w:ascii="Lato" w:eastAsia="Calibri" w:hAnsi="Lato" w:cstheme="minorHAnsi"/>
                <w:color w:val="000000"/>
                <w:sz w:val="20"/>
                <w:szCs w:val="20"/>
              </w:rPr>
            </w:pPr>
            <w:r w:rsidRPr="00C91B0D">
              <w:rPr>
                <w:rFonts w:ascii="Lato" w:eastAsia="Calibri" w:hAnsi="Lato" w:cstheme="minorHAnsi"/>
                <w:color w:val="000000"/>
                <w:sz w:val="20"/>
                <w:szCs w:val="20"/>
              </w:rPr>
              <w:t>Zakres kontroli udzielania zamówień</w:t>
            </w:r>
          </w:p>
          <w:p w14:paraId="0408B178" w14:textId="43865F2E" w:rsidR="00A07DC7" w:rsidRPr="009C1386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Rodzaj publikatora ogłoszenia o zamówieniu/ogłoszenia o konkursie lub ogłoszenia o udzieleniu zamówienia/ogłoszenia o wyniku postępowania </w:t>
            </w:r>
          </w:p>
          <w:p w14:paraId="5C8CF566" w14:textId="77777777" w:rsidR="00A07DC7" w:rsidRPr="009C1386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Numer ogłoszenia o zamówieniu/ogłoszenia o konkursie lub ogłoszenia o udzieleniu zamówienia/ogłoszenia o wyniku postępowania </w:t>
            </w:r>
          </w:p>
          <w:p w14:paraId="26AF3BB9" w14:textId="77777777" w:rsidR="00A07DC7" w:rsidRPr="009C1386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</w:pP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Nazwa Zamawiającego </w:t>
            </w:r>
          </w:p>
          <w:p w14:paraId="3F2A55E8" w14:textId="3FE30905" w:rsidR="00A07DC7" w:rsidRPr="009C1386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>Przedmiot zamówienia</w:t>
            </w:r>
            <w:r w:rsidR="00C91B0D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="00C91B0D" w:rsidRPr="000B079D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(nazwa zamówienia)</w:t>
            </w:r>
            <w:r w:rsidRPr="00C91B0D">
              <w:rPr>
                <w:rFonts w:ascii="Lato" w:hAnsi="Lato" w:cstheme="minorHAnsi"/>
                <w:color w:val="000000"/>
                <w:sz w:val="20"/>
                <w:szCs w:val="20"/>
              </w:rPr>
              <w:t>/konkursu</w:t>
            </w: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;  </w:t>
            </w:r>
          </w:p>
          <w:p w14:paraId="562E778D" w14:textId="77777777" w:rsidR="00A07DC7" w:rsidRPr="009C1386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>Części</w:t>
            </w:r>
            <w:r w:rsidRPr="009C1386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zamówienia objęte kontrolą </w:t>
            </w:r>
            <w:r w:rsidRPr="009C1386"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  <w:t>(opcjonalnie, nie dotyczy Konkursu)</w:t>
            </w:r>
          </w:p>
          <w:p w14:paraId="4FAD46FF" w14:textId="77777777" w:rsidR="00A07DC7" w:rsidRPr="009C1386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ind w:left="69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Tryb udzielenia zamówienia lub zawarcia umowy ramowej lub rodzaj procedury konkursu </w:t>
            </w:r>
          </w:p>
          <w:p w14:paraId="45897842" w14:textId="77777777" w:rsidR="00A07DC7" w:rsidRPr="009C1386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9C1386">
              <w:rPr>
                <w:rFonts w:ascii="Lato" w:hAnsi="Lato"/>
                <w:sz w:val="20"/>
                <w:szCs w:val="20"/>
              </w:rPr>
              <w:t>Rodzaj zamówienia (</w:t>
            </w:r>
            <w:r w:rsidRPr="009C1386">
              <w:rPr>
                <w:rFonts w:ascii="Lato" w:hAnsi="Lato" w:cstheme="minorHAnsi"/>
                <w:i/>
                <w:iCs/>
                <w:color w:val="000000" w:themeColor="text1"/>
                <w:sz w:val="20"/>
                <w:szCs w:val="20"/>
              </w:rPr>
              <w:t>opcjonalnie, nie dotyczy Konkursu)</w:t>
            </w:r>
          </w:p>
          <w:p w14:paraId="45D74ABA" w14:textId="77777777" w:rsidR="00A07DC7" w:rsidRPr="009C1386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9C1386">
              <w:rPr>
                <w:rFonts w:ascii="Lato" w:hAnsi="Lato" w:cstheme="minorHAnsi"/>
                <w:color w:val="000000"/>
                <w:sz w:val="20"/>
                <w:szCs w:val="20"/>
              </w:rPr>
              <w:t>Kody CPV</w:t>
            </w:r>
            <w:r w:rsidRPr="009C1386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F5A97BC" w14:textId="77777777" w:rsidR="00A07DC7" w:rsidRPr="005314A2" w:rsidRDefault="00A07DC7" w:rsidP="00EA49C5">
            <w:pPr>
              <w:pStyle w:val="TableTextNormal"/>
              <w:numPr>
                <w:ilvl w:val="0"/>
                <w:numId w:val="11"/>
              </w:numPr>
              <w:spacing w:line="276" w:lineRule="auto"/>
              <w:jc w:val="both"/>
            </w:pPr>
            <w:r w:rsidRPr="005314A2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Wynik kontroli </w:t>
            </w:r>
          </w:p>
          <w:p w14:paraId="017C0328" w14:textId="77777777" w:rsidR="00A07DC7" w:rsidRPr="0001078F" w:rsidRDefault="00A07DC7" w:rsidP="004320BA">
            <w:pPr>
              <w:pStyle w:val="TableTextNormal"/>
              <w:spacing w:line="276" w:lineRule="auto"/>
              <w:ind w:left="356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A7EAC">
              <w:rPr>
                <w:rFonts w:ascii="Lato" w:hAnsi="Lato" w:cstheme="minorHAnsi"/>
                <w:color w:val="000000"/>
                <w:sz w:val="20"/>
                <w:szCs w:val="20"/>
              </w:rPr>
              <w:t>Brak danych nieopcjonalnych uniemożliwia dodanie wyniku kontroli do repozytorium.</w:t>
            </w:r>
          </w:p>
          <w:p w14:paraId="0D91D2C0" w14:textId="77777777" w:rsidR="00A07DC7" w:rsidRPr="001A53F0" w:rsidRDefault="00A07DC7" w:rsidP="004320BA">
            <w:pPr>
              <w:spacing w:line="276" w:lineRule="auto"/>
            </w:pPr>
          </w:p>
          <w:p w14:paraId="2E4ED297" w14:textId="77777777" w:rsidR="00A07DC7" w:rsidRPr="00FD2046" w:rsidRDefault="00A07DC7" w:rsidP="004320BA">
            <w:pPr>
              <w:pStyle w:val="TableTextNormal"/>
              <w:spacing w:line="276" w:lineRule="auto"/>
              <w:ind w:left="357" w:right="272"/>
              <w:jc w:val="both"/>
              <w:rPr>
                <w:b/>
              </w:rPr>
            </w:pPr>
            <w:r w:rsidRPr="00FD2046">
              <w:rPr>
                <w:rFonts w:ascii="Lato" w:hAnsi="Lato"/>
                <w:b/>
                <w:sz w:val="20"/>
              </w:rPr>
              <w:t>Uwaga:</w:t>
            </w:r>
            <w:r w:rsidRPr="00FD2046">
              <w:rPr>
                <w:b/>
              </w:rPr>
              <w:t xml:space="preserve"> </w:t>
            </w:r>
          </w:p>
          <w:p w14:paraId="20F1AABC" w14:textId="77777777" w:rsidR="00A07DC7" w:rsidRPr="00890705" w:rsidRDefault="00A07DC7" w:rsidP="004320BA">
            <w:pPr>
              <w:pStyle w:val="TableTextNormal"/>
              <w:spacing w:line="276" w:lineRule="auto"/>
              <w:ind w:left="356"/>
              <w:jc w:val="both"/>
              <w:rPr>
                <w:rFonts w:ascii="Lato" w:hAnsi="Lato"/>
                <w:sz w:val="20"/>
                <w:szCs w:val="20"/>
              </w:rPr>
            </w:pPr>
            <w:r w:rsidRPr="00243EC7">
              <w:rPr>
                <w:rFonts w:ascii="Lato" w:hAnsi="Lato" w:cstheme="minorHAnsi"/>
                <w:color w:val="000000"/>
                <w:sz w:val="20"/>
                <w:szCs w:val="20"/>
              </w:rPr>
              <w:t>W przypadku wdrożenia mechanizmu importu danych z systemów zewnętrznych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, w sytuacji braku w zewnętrznym systemie wszystkich danych wymaganych do automatycznego wypełnienia wyżej opisanego zakresu danych o kontroli, należy przewidzieć stworzenie mechanizmu buforowania importowanych danych do momentu ich uzupełnienia przez użytkownika o roli Kontroler.</w:t>
            </w:r>
          </w:p>
        </w:tc>
      </w:tr>
    </w:tbl>
    <w:p w14:paraId="2A5F1385" w14:textId="77777777" w:rsidR="00A07DC7" w:rsidRPr="00890705" w:rsidRDefault="00A07DC7" w:rsidP="00A07DC7">
      <w:pPr>
        <w:ind w:left="708"/>
        <w:rPr>
          <w:rFonts w:ascii="Lato" w:hAnsi="Lato" w:cs="Calibri"/>
          <w:b/>
          <w:bCs/>
          <w:sz w:val="20"/>
          <w:szCs w:val="20"/>
        </w:rPr>
      </w:pPr>
    </w:p>
    <w:p w14:paraId="1C7C94EF" w14:textId="77777777" w:rsidR="00A07DC7" w:rsidRPr="00890705" w:rsidRDefault="00A07DC7" w:rsidP="00A07DC7">
      <w:pPr>
        <w:ind w:left="708"/>
        <w:rPr>
          <w:rFonts w:ascii="Lato" w:hAnsi="Lato" w:cs="Calibri"/>
          <w:sz w:val="20"/>
          <w:szCs w:val="20"/>
        </w:rPr>
      </w:pPr>
      <w:r w:rsidRPr="00890705">
        <w:rPr>
          <w:rFonts w:ascii="Lato" w:hAnsi="Lato" w:cs="Calibri"/>
          <w:b/>
          <w:bCs/>
          <w:sz w:val="20"/>
          <w:szCs w:val="20"/>
        </w:rPr>
        <w:t>KON.001.</w:t>
      </w:r>
      <w:r>
        <w:rPr>
          <w:rFonts w:ascii="Lato" w:hAnsi="Lato" w:cs="Calibri"/>
          <w:b/>
          <w:bCs/>
          <w:sz w:val="20"/>
          <w:szCs w:val="20"/>
        </w:rPr>
        <w:t>4</w:t>
      </w:r>
      <w:r w:rsidRPr="00890705">
        <w:rPr>
          <w:rFonts w:ascii="Lato" w:hAnsi="Lato" w:cs="Calibri"/>
          <w:sz w:val="20"/>
          <w:szCs w:val="20"/>
        </w:rPr>
        <w:tab/>
        <w:t xml:space="preserve">Obsługa załączników do raportów </w:t>
      </w:r>
    </w:p>
    <w:tbl>
      <w:tblPr>
        <w:tblW w:w="9072" w:type="dxa"/>
        <w:tblInd w:w="70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1"/>
        <w:gridCol w:w="7301"/>
      </w:tblGrid>
      <w:tr w:rsidR="00A07DC7" w:rsidRPr="00890705" w14:paraId="0916407E" w14:textId="77777777" w:rsidTr="004320BA"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26A5077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Pole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39DD58C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Wartoś</w:t>
            </w:r>
            <w:r w:rsidRPr="00890705">
              <w:rPr>
                <w:rFonts w:ascii="Lato" w:hAnsi="Lato"/>
                <w:color w:val="000000"/>
                <w:sz w:val="20"/>
                <w:szCs w:val="20"/>
              </w:rPr>
              <w:t>ć</w:t>
            </w:r>
          </w:p>
        </w:tc>
      </w:tr>
      <w:tr w:rsidR="00A07DC7" w:rsidRPr="00890705" w14:paraId="4D4CA72F" w14:textId="77777777" w:rsidTr="004320BA">
        <w:trPr>
          <w:cantSplit/>
          <w:trHeight w:val="256"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5B4D327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5154D8A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color w:val="000000"/>
                <w:sz w:val="20"/>
                <w:szCs w:val="20"/>
              </w:rPr>
              <w:t>1.0</w:t>
            </w:r>
          </w:p>
        </w:tc>
      </w:tr>
      <w:tr w:rsidR="00A07DC7" w:rsidRPr="00890705" w14:paraId="16F779C5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0B6A040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92E797D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Zatwierdzony</w:t>
            </w:r>
          </w:p>
        </w:tc>
      </w:tr>
      <w:tr w:rsidR="00A07DC7" w:rsidRPr="00890705" w14:paraId="7E6FA992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F072760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lastRenderedPageBreak/>
              <w:t>Opis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07E592E" w14:textId="77777777" w:rsidR="00A07DC7" w:rsidRPr="00890705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90705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Platforma zapewni możliwość dodawania plików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do zarejestrowanych danych o zakończonych kontrolach</w:t>
            </w:r>
            <w:r w:rsidRPr="00144E6A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Pr="00890705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– </w:t>
            </w:r>
            <w:r w:rsidRPr="00144E6A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pełnych wyników kontroli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(dokument kończący kontrolę</w:t>
            </w:r>
            <w:r w:rsidRPr="00144E6A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po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pseudonimizacji). </w:t>
            </w:r>
          </w:p>
          <w:p w14:paraId="4A30023E" w14:textId="77777777" w:rsidR="00A07DC7" w:rsidRPr="00890705" w:rsidRDefault="00A07DC7" w:rsidP="004320BA">
            <w:pPr>
              <w:pStyle w:val="TableTextNormal"/>
              <w:jc w:val="both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Załączniki winne być w formacie PDF</w:t>
            </w:r>
            <w:r>
              <w:rPr>
                <w:rFonts w:ascii="Lato" w:hAnsi="Lato"/>
                <w:sz w:val="20"/>
                <w:szCs w:val="20"/>
              </w:rPr>
              <w:t xml:space="preserve"> (zapewniające przeszukiwanie zawartości)</w:t>
            </w:r>
            <w:r w:rsidRPr="00890705">
              <w:rPr>
                <w:rFonts w:ascii="Lato" w:hAnsi="Lato"/>
                <w:sz w:val="20"/>
                <w:szCs w:val="20"/>
              </w:rPr>
              <w:t>. Wielkość załączników nie może przekraczać wielkości zdefiniowanej dla Platformy</w:t>
            </w:r>
            <w:r>
              <w:rPr>
                <w:rFonts w:ascii="Lato" w:hAnsi="Lato"/>
                <w:sz w:val="20"/>
                <w:szCs w:val="20"/>
              </w:rPr>
              <w:t xml:space="preserve"> (tu: łącznie 50MB)</w:t>
            </w:r>
            <w:r w:rsidRPr="00890705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2ED2D7C5" w14:textId="77777777" w:rsidR="00A07DC7" w:rsidRDefault="00A07DC7" w:rsidP="004320BA">
            <w:pPr>
              <w:ind w:left="270" w:right="368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9AC72D6" w14:textId="77777777" w:rsidR="00A07DC7" w:rsidRPr="0059289C" w:rsidRDefault="00A07DC7" w:rsidP="004320BA">
            <w:pPr>
              <w:ind w:left="270" w:right="368"/>
              <w:jc w:val="both"/>
              <w:rPr>
                <w:rFonts w:ascii="Lato" w:hAnsi="Lato"/>
                <w:sz w:val="20"/>
                <w:szCs w:val="20"/>
              </w:rPr>
            </w:pPr>
            <w:r w:rsidRPr="0059289C">
              <w:rPr>
                <w:rFonts w:ascii="Lato" w:hAnsi="Lato"/>
                <w:sz w:val="20"/>
                <w:szCs w:val="20"/>
              </w:rPr>
              <w:t xml:space="preserve">Uwaga: </w:t>
            </w:r>
          </w:p>
          <w:p w14:paraId="17BE6685" w14:textId="77777777" w:rsidR="00A07DC7" w:rsidRPr="002A1F6E" w:rsidRDefault="00A07DC7" w:rsidP="004320BA">
            <w:pPr>
              <w:ind w:left="270" w:right="368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Pr="0059289C">
              <w:rPr>
                <w:rFonts w:ascii="Lato" w:hAnsi="Lato"/>
                <w:sz w:val="20"/>
                <w:szCs w:val="20"/>
              </w:rPr>
              <w:t xml:space="preserve">e względu na obszerność </w:t>
            </w:r>
            <w:r w:rsidRPr="00F360E8">
              <w:rPr>
                <w:rFonts w:ascii="Lato" w:hAnsi="Lato"/>
                <w:sz w:val="20"/>
                <w:szCs w:val="20"/>
              </w:rPr>
              <w:t>dokumentów kończących kontrolę</w:t>
            </w:r>
            <w:r w:rsidRPr="0059289C">
              <w:rPr>
                <w:rFonts w:ascii="Lato" w:hAnsi="Lato"/>
                <w:sz w:val="20"/>
                <w:szCs w:val="20"/>
              </w:rPr>
              <w:t>, dopuszczalne jest zdefiniowanie parametru wielkości załączników dedykowanego dla tego modułu</w:t>
            </w:r>
            <w:r w:rsidRPr="00890705">
              <w:rPr>
                <w:rFonts w:ascii="Lato" w:hAnsi="Lato"/>
                <w:i/>
                <w:iCs/>
                <w:sz w:val="20"/>
                <w:szCs w:val="20"/>
              </w:rPr>
              <w:t>.</w:t>
            </w:r>
          </w:p>
        </w:tc>
      </w:tr>
    </w:tbl>
    <w:p w14:paraId="1CC93B28" w14:textId="77777777" w:rsidR="00A07DC7" w:rsidRPr="00890705" w:rsidRDefault="00A07DC7" w:rsidP="00A07DC7">
      <w:pPr>
        <w:ind w:left="708"/>
        <w:rPr>
          <w:rFonts w:ascii="Lato" w:hAnsi="Lato" w:cs="Calibri"/>
          <w:b/>
          <w:bCs/>
          <w:sz w:val="20"/>
          <w:szCs w:val="20"/>
        </w:rPr>
      </w:pPr>
    </w:p>
    <w:p w14:paraId="6EEF1D68" w14:textId="77777777" w:rsidR="00A07DC7" w:rsidRPr="00890705" w:rsidRDefault="00A07DC7" w:rsidP="00A07DC7">
      <w:pPr>
        <w:ind w:left="708"/>
        <w:rPr>
          <w:rFonts w:ascii="Lato" w:hAnsi="Lato" w:cs="Calibri"/>
          <w:sz w:val="20"/>
          <w:szCs w:val="20"/>
        </w:rPr>
      </w:pPr>
      <w:r w:rsidRPr="00890705">
        <w:rPr>
          <w:rFonts w:ascii="Lato" w:hAnsi="Lato" w:cs="Calibri"/>
          <w:b/>
          <w:bCs/>
          <w:sz w:val="20"/>
          <w:szCs w:val="20"/>
        </w:rPr>
        <w:t>KON.001.</w:t>
      </w:r>
      <w:r>
        <w:rPr>
          <w:rFonts w:ascii="Lato" w:hAnsi="Lato" w:cs="Calibri"/>
          <w:b/>
          <w:bCs/>
          <w:sz w:val="20"/>
          <w:szCs w:val="20"/>
        </w:rPr>
        <w:t>5</w:t>
      </w:r>
      <w:r w:rsidRPr="00890705">
        <w:rPr>
          <w:rFonts w:ascii="Lato" w:hAnsi="Lato" w:cs="Calibri"/>
          <w:sz w:val="20"/>
          <w:szCs w:val="20"/>
        </w:rPr>
        <w:tab/>
        <w:t xml:space="preserve">Agregowanie danych o kontrolach </w:t>
      </w:r>
    </w:p>
    <w:tbl>
      <w:tblPr>
        <w:tblW w:w="9072" w:type="dxa"/>
        <w:tblInd w:w="70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1"/>
        <w:gridCol w:w="7301"/>
      </w:tblGrid>
      <w:tr w:rsidR="00A07DC7" w:rsidRPr="00890705" w14:paraId="00FF26A7" w14:textId="77777777" w:rsidTr="004320BA"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648219B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Pole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83E16D7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Wartoś</w:t>
            </w:r>
            <w:r w:rsidRPr="00890705">
              <w:rPr>
                <w:rFonts w:ascii="Lato" w:hAnsi="Lato"/>
                <w:color w:val="000000"/>
                <w:sz w:val="20"/>
                <w:szCs w:val="20"/>
              </w:rPr>
              <w:t>ć</w:t>
            </w:r>
          </w:p>
        </w:tc>
      </w:tr>
      <w:tr w:rsidR="00A07DC7" w:rsidRPr="00890705" w14:paraId="5FF36802" w14:textId="77777777" w:rsidTr="004320BA">
        <w:trPr>
          <w:cantSplit/>
          <w:trHeight w:val="256"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77A818D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1C8D080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color w:val="000000"/>
                <w:sz w:val="20"/>
                <w:szCs w:val="20"/>
              </w:rPr>
              <w:t>1.0</w:t>
            </w:r>
          </w:p>
        </w:tc>
      </w:tr>
      <w:tr w:rsidR="00A07DC7" w:rsidRPr="00890705" w14:paraId="59621A84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7EA06B2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80F98B5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Zatwierdzony</w:t>
            </w:r>
          </w:p>
        </w:tc>
      </w:tr>
      <w:tr w:rsidR="00A07DC7" w:rsidRPr="00890705" w14:paraId="15E2133B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3A00DBA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E3B4EE5" w14:textId="77777777" w:rsidR="00A07DC7" w:rsidRPr="00890705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90705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Platforma zapewni możliwość prezentacji danych o kontrolach w sposób zagregowany dla jednostki kontrolowanej. </w:t>
            </w:r>
          </w:p>
          <w:p w14:paraId="544E751E" w14:textId="77777777" w:rsidR="00A07DC7" w:rsidRPr="00890705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90705">
              <w:rPr>
                <w:rFonts w:ascii="Lato" w:hAnsi="Lato" w:cstheme="minorHAnsi"/>
                <w:color w:val="000000"/>
                <w:sz w:val="20"/>
                <w:szCs w:val="20"/>
              </w:rPr>
              <w:t>Prezentacja zagregowanej informacji winna odbywać się wg (alternatywnie):</w:t>
            </w:r>
          </w:p>
          <w:p w14:paraId="6BF6FF8A" w14:textId="16C0AA38" w:rsidR="00A07DC7" w:rsidRPr="001B3E8C" w:rsidRDefault="00A07DC7" w:rsidP="000B079D">
            <w:pPr>
              <w:pStyle w:val="TableTextNormal"/>
              <w:numPr>
                <w:ilvl w:val="0"/>
                <w:numId w:val="11"/>
              </w:numPr>
              <w:ind w:right="27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Przedmiot</w:t>
            </w:r>
            <w:r w:rsidR="00713585">
              <w:rPr>
                <w:rFonts w:ascii="Lato" w:hAnsi="Lato" w:cstheme="minorHAnsi"/>
                <w:color w:val="000000"/>
                <w:sz w:val="20"/>
                <w:szCs w:val="20"/>
              </w:rPr>
              <w:t>u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zamówienia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 </w:t>
            </w:r>
          </w:p>
          <w:p w14:paraId="00715D34" w14:textId="29EC519F" w:rsidR="00713585" w:rsidRDefault="00713585" w:rsidP="000B079D">
            <w:pPr>
              <w:pStyle w:val="TableTextNormal"/>
              <w:numPr>
                <w:ilvl w:val="0"/>
                <w:numId w:val="11"/>
              </w:numPr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Numeru ogłoszenia</w:t>
            </w:r>
          </w:p>
          <w:p w14:paraId="5B2F7268" w14:textId="43BD885B" w:rsidR="00713585" w:rsidRDefault="00713585" w:rsidP="000B079D">
            <w:pPr>
              <w:pStyle w:val="TableTextNormal"/>
              <w:numPr>
                <w:ilvl w:val="0"/>
                <w:numId w:val="11"/>
              </w:numPr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Rodzaju zamówienia</w:t>
            </w:r>
          </w:p>
          <w:p w14:paraId="474B5636" w14:textId="2EAD99B9" w:rsidR="00713585" w:rsidRDefault="00713585" w:rsidP="000B079D">
            <w:pPr>
              <w:pStyle w:val="TableTextNormal"/>
              <w:numPr>
                <w:ilvl w:val="0"/>
                <w:numId w:val="11"/>
              </w:numPr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Trybu udzielenia zamówienia</w:t>
            </w:r>
          </w:p>
          <w:p w14:paraId="7DB63083" w14:textId="46D728F7" w:rsidR="00A07DC7" w:rsidRPr="001B3E8C" w:rsidRDefault="00A07DC7" w:rsidP="000B079D">
            <w:pPr>
              <w:pStyle w:val="TableTextNormal"/>
              <w:numPr>
                <w:ilvl w:val="0"/>
                <w:numId w:val="11"/>
              </w:numPr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 w:rsidRPr="001B3E8C">
              <w:rPr>
                <w:rFonts w:ascii="Lato" w:hAnsi="Lato"/>
                <w:sz w:val="20"/>
                <w:szCs w:val="20"/>
              </w:rPr>
              <w:t>Nazwa organu kontrol</w:t>
            </w:r>
            <w:r>
              <w:rPr>
                <w:rFonts w:ascii="Lato" w:hAnsi="Lato"/>
                <w:sz w:val="20"/>
                <w:szCs w:val="20"/>
              </w:rPr>
              <w:t>i</w:t>
            </w:r>
          </w:p>
          <w:p w14:paraId="54BA9B3B" w14:textId="3EA7B61D" w:rsidR="00297F18" w:rsidRPr="00713585" w:rsidRDefault="00A07DC7" w:rsidP="000B079D">
            <w:pPr>
              <w:pStyle w:val="TableTextNormal"/>
              <w:numPr>
                <w:ilvl w:val="0"/>
                <w:numId w:val="11"/>
              </w:num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Naruszono przepisy ustawy </w:t>
            </w:r>
            <w:r w:rsidRPr="001C5385">
              <w:rPr>
                <w:rFonts w:ascii="Lato" w:hAnsi="Lato"/>
                <w:sz w:val="20"/>
                <w:szCs w:val="20"/>
              </w:rPr>
              <w:t>(wg</w:t>
            </w:r>
            <w:r>
              <w:rPr>
                <w:rFonts w:ascii="Lato" w:hAnsi="Lato"/>
                <w:sz w:val="20"/>
                <w:szCs w:val="20"/>
              </w:rPr>
              <w:t>. jednostek redakcyjnych)</w:t>
            </w:r>
          </w:p>
        </w:tc>
      </w:tr>
    </w:tbl>
    <w:p w14:paraId="1D088E62" w14:textId="77777777" w:rsidR="00A07DC7" w:rsidRPr="00890705" w:rsidRDefault="00A07DC7" w:rsidP="00A07DC7">
      <w:pPr>
        <w:ind w:left="708"/>
        <w:rPr>
          <w:rFonts w:ascii="Lato" w:hAnsi="Lato" w:cs="Calibri"/>
          <w:b/>
          <w:bCs/>
          <w:sz w:val="20"/>
          <w:szCs w:val="20"/>
        </w:rPr>
      </w:pPr>
    </w:p>
    <w:p w14:paraId="6C4B182C" w14:textId="77777777" w:rsidR="00A07DC7" w:rsidRPr="00890705" w:rsidRDefault="00A07DC7" w:rsidP="00A07DC7">
      <w:pPr>
        <w:ind w:left="708"/>
        <w:rPr>
          <w:rFonts w:ascii="Lato" w:hAnsi="Lato" w:cs="Calibri"/>
          <w:sz w:val="20"/>
          <w:szCs w:val="20"/>
        </w:rPr>
      </w:pPr>
      <w:r w:rsidRPr="00890705">
        <w:rPr>
          <w:rFonts w:ascii="Lato" w:hAnsi="Lato" w:cs="Calibri"/>
          <w:b/>
          <w:bCs/>
          <w:sz w:val="20"/>
          <w:szCs w:val="20"/>
        </w:rPr>
        <w:t>KON.001.</w:t>
      </w:r>
      <w:r>
        <w:rPr>
          <w:rFonts w:ascii="Lato" w:hAnsi="Lato" w:cs="Calibri"/>
          <w:b/>
          <w:bCs/>
          <w:sz w:val="20"/>
          <w:szCs w:val="20"/>
        </w:rPr>
        <w:t>6</w:t>
      </w:r>
      <w:r w:rsidRPr="00890705">
        <w:rPr>
          <w:rFonts w:ascii="Lato" w:hAnsi="Lato" w:cs="Calibri"/>
          <w:sz w:val="20"/>
          <w:szCs w:val="20"/>
        </w:rPr>
        <w:tab/>
        <w:t xml:space="preserve">Wyszukiwanie informacji o kontrolach </w:t>
      </w:r>
    </w:p>
    <w:tbl>
      <w:tblPr>
        <w:tblW w:w="9072" w:type="dxa"/>
        <w:tblInd w:w="70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1"/>
        <w:gridCol w:w="7301"/>
      </w:tblGrid>
      <w:tr w:rsidR="00A07DC7" w:rsidRPr="00890705" w14:paraId="1A709D03" w14:textId="77777777" w:rsidTr="004320BA"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7EB3045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Pole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34A78A47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Wartoś</w:t>
            </w:r>
            <w:r w:rsidRPr="00890705">
              <w:rPr>
                <w:rFonts w:ascii="Lato" w:hAnsi="Lato"/>
                <w:color w:val="000000"/>
                <w:sz w:val="20"/>
                <w:szCs w:val="20"/>
              </w:rPr>
              <w:t>ć</w:t>
            </w:r>
          </w:p>
        </w:tc>
      </w:tr>
      <w:tr w:rsidR="00A07DC7" w:rsidRPr="00890705" w14:paraId="0E2DF2D2" w14:textId="77777777" w:rsidTr="004320BA">
        <w:trPr>
          <w:cantSplit/>
          <w:trHeight w:val="256"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D44400C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E5A02E5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color w:val="000000"/>
                <w:sz w:val="20"/>
                <w:szCs w:val="20"/>
              </w:rPr>
              <w:t>1.0</w:t>
            </w:r>
          </w:p>
        </w:tc>
      </w:tr>
      <w:tr w:rsidR="00A07DC7" w:rsidRPr="00890705" w14:paraId="6AB903F4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3C91DDC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58B43E9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Zatwierdzony</w:t>
            </w:r>
          </w:p>
        </w:tc>
      </w:tr>
      <w:tr w:rsidR="00A07DC7" w:rsidRPr="00890705" w14:paraId="530BE779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6D99E53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59BCB90" w14:textId="77777777" w:rsidR="00A07DC7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Platforma zapewni możliwość wyszukania danych o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zakończonych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kontrolach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udzielania zamówień wg kryteriów</w:t>
            </w:r>
            <w:r w:rsidRPr="00890705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zgodnych z zakresem rejestrowanych danych – patrz: KON.001.1.</w:t>
            </w:r>
          </w:p>
          <w:p w14:paraId="74DD455A" w14:textId="77777777" w:rsidR="00A07DC7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0E690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Jako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podstawowe dane do wyszukiwania należy wziąć:</w:t>
            </w:r>
          </w:p>
          <w:p w14:paraId="67BA7937" w14:textId="77777777" w:rsidR="00A07DC7" w:rsidRPr="000E690C" w:rsidRDefault="00A07DC7" w:rsidP="00EA49C5">
            <w:pPr>
              <w:pStyle w:val="TableTextNormal"/>
              <w:numPr>
                <w:ilvl w:val="0"/>
                <w:numId w:val="10"/>
              </w:numPr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0E690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Przedmiot zamówienia </w:t>
            </w:r>
          </w:p>
          <w:p w14:paraId="77C925FE" w14:textId="77777777" w:rsidR="00A07DC7" w:rsidRPr="000E690C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0E690C">
              <w:rPr>
                <w:rFonts w:ascii="Lato" w:hAnsi="Lato" w:cstheme="minorHAnsi"/>
                <w:color w:val="000000"/>
                <w:sz w:val="20"/>
                <w:szCs w:val="20"/>
              </w:rPr>
              <w:t>i/lub</w:t>
            </w:r>
          </w:p>
          <w:p w14:paraId="7AC37A81" w14:textId="77777777" w:rsidR="00A07DC7" w:rsidRPr="000E690C" w:rsidRDefault="00A07DC7" w:rsidP="00EA49C5">
            <w:pPr>
              <w:pStyle w:val="TableTextNormal"/>
              <w:numPr>
                <w:ilvl w:val="0"/>
                <w:numId w:val="10"/>
              </w:numPr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0E690C">
              <w:rPr>
                <w:rFonts w:ascii="Lato" w:hAnsi="Lato" w:cstheme="minorHAnsi"/>
                <w:color w:val="000000"/>
                <w:sz w:val="20"/>
                <w:szCs w:val="20"/>
              </w:rPr>
              <w:t>Nazwa Zamawiającego</w:t>
            </w:r>
          </w:p>
          <w:p w14:paraId="383FA32C" w14:textId="77777777" w:rsidR="00A07DC7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 ramach wyszukiwania zaawansowanego zastosować co najmniej:</w:t>
            </w:r>
          </w:p>
          <w:p w14:paraId="7C638FA5" w14:textId="77777777" w:rsidR="00A07DC7" w:rsidRDefault="00A07DC7" w:rsidP="00EA49C5">
            <w:pPr>
              <w:pStyle w:val="TableTextNormal"/>
              <w:numPr>
                <w:ilvl w:val="0"/>
                <w:numId w:val="10"/>
              </w:numPr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Numer ogłoszenia</w:t>
            </w:r>
          </w:p>
          <w:p w14:paraId="128AA3C8" w14:textId="77777777" w:rsidR="00A07DC7" w:rsidRDefault="00A07DC7" w:rsidP="00EA49C5">
            <w:pPr>
              <w:pStyle w:val="TableTextNormal"/>
              <w:numPr>
                <w:ilvl w:val="0"/>
                <w:numId w:val="10"/>
              </w:numPr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Naruszone przepisy</w:t>
            </w:r>
          </w:p>
          <w:p w14:paraId="6BB9E66D" w14:textId="77777777" w:rsidR="00A07DC7" w:rsidRDefault="00A07DC7" w:rsidP="00EA49C5">
            <w:pPr>
              <w:pStyle w:val="TableTextNormal"/>
              <w:numPr>
                <w:ilvl w:val="0"/>
                <w:numId w:val="10"/>
              </w:numPr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Data zakończenia kontroli</w:t>
            </w:r>
          </w:p>
          <w:p w14:paraId="55C9DB55" w14:textId="77777777" w:rsidR="00A07DC7" w:rsidRDefault="00A07DC7" w:rsidP="00EA49C5">
            <w:pPr>
              <w:pStyle w:val="TableTextNormal"/>
              <w:numPr>
                <w:ilvl w:val="0"/>
                <w:numId w:val="10"/>
              </w:numPr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Nazwa organu kontroli</w:t>
            </w:r>
          </w:p>
          <w:p w14:paraId="3BF02FE9" w14:textId="77777777" w:rsidR="00A07DC7" w:rsidRDefault="00A07DC7" w:rsidP="00EA49C5">
            <w:pPr>
              <w:pStyle w:val="TableTextNormal"/>
              <w:numPr>
                <w:ilvl w:val="0"/>
                <w:numId w:val="10"/>
              </w:numPr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Rodzaj zamówienia</w:t>
            </w:r>
          </w:p>
          <w:p w14:paraId="086AC3EE" w14:textId="77777777" w:rsidR="00A07DC7" w:rsidRDefault="00A07DC7" w:rsidP="00EA49C5">
            <w:pPr>
              <w:pStyle w:val="TableTextNormal"/>
              <w:numPr>
                <w:ilvl w:val="0"/>
                <w:numId w:val="10"/>
              </w:numPr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Tryb udzielenia zamówienia.</w:t>
            </w:r>
          </w:p>
          <w:p w14:paraId="02EB437A" w14:textId="77777777" w:rsidR="00A07DC7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90705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Wynikiem wyszukania winna być lista 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kontroli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spełniających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wskazane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Pr="00890705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kryteria wyszukiwania wraz z odsyłaczami (linkami) do 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szczegółowych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informacji o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kontroli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, w tym do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dokumentu kończącego kontrolę (wyniki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kontroli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).</w:t>
            </w:r>
          </w:p>
          <w:p w14:paraId="168853C6" w14:textId="77777777" w:rsidR="00A07DC7" w:rsidRPr="00890705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90705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Dopuszczalną metodą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ograniczenia pozycji listy wyszukania </w:t>
            </w:r>
            <w:r w:rsidRPr="00890705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jest filtrowanie. </w:t>
            </w:r>
          </w:p>
          <w:p w14:paraId="07028C1B" w14:textId="77777777" w:rsidR="00A07DC7" w:rsidRPr="00633A62" w:rsidRDefault="00A07DC7" w:rsidP="004320BA">
            <w:pPr>
              <w:pStyle w:val="TableTextNormal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633A62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Wyniki można sortować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wg prezentowanych kolumn. </w:t>
            </w:r>
          </w:p>
          <w:p w14:paraId="07C5A2A2" w14:textId="77777777" w:rsidR="00A07DC7" w:rsidRDefault="00A07DC7" w:rsidP="004320BA">
            <w:pPr>
              <w:pStyle w:val="TableTextNormal"/>
              <w:jc w:val="both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 xml:space="preserve">Dane skojarzone ze słownikami winne być wypełniane na ich podstawie.  </w:t>
            </w:r>
          </w:p>
          <w:p w14:paraId="43FCC484" w14:textId="77777777" w:rsidR="00A07DC7" w:rsidRPr="00C10C61" w:rsidRDefault="00A07DC7" w:rsidP="004320BA">
            <w:pPr>
              <w:pStyle w:val="TableTextNormal"/>
              <w:jc w:val="both"/>
            </w:pPr>
            <w:r w:rsidRPr="00C10C61">
              <w:rPr>
                <w:rFonts w:ascii="Lato" w:hAnsi="Lato"/>
                <w:sz w:val="20"/>
                <w:szCs w:val="20"/>
              </w:rPr>
              <w:t>Wynik wyszukania może zostać</w:t>
            </w:r>
            <w:r>
              <w:rPr>
                <w:rFonts w:ascii="Lato" w:hAnsi="Lato"/>
                <w:sz w:val="20"/>
                <w:szCs w:val="20"/>
              </w:rPr>
              <w:t xml:space="preserve"> pobrany do formacie PDF/CSV/XLSX.</w:t>
            </w:r>
          </w:p>
        </w:tc>
      </w:tr>
    </w:tbl>
    <w:p w14:paraId="0ABBFFE7" w14:textId="77777777" w:rsidR="00A07DC7" w:rsidRPr="00890705" w:rsidRDefault="00A07DC7" w:rsidP="00A07DC7">
      <w:pPr>
        <w:ind w:left="708"/>
        <w:rPr>
          <w:rFonts w:ascii="Lato" w:hAnsi="Lato" w:cs="Calibri"/>
          <w:b/>
          <w:bCs/>
          <w:sz w:val="20"/>
          <w:szCs w:val="20"/>
        </w:rPr>
      </w:pPr>
    </w:p>
    <w:p w14:paraId="6954E674" w14:textId="77777777" w:rsidR="00A07DC7" w:rsidRPr="00890705" w:rsidRDefault="00A07DC7" w:rsidP="00A07DC7">
      <w:pPr>
        <w:ind w:left="708"/>
        <w:rPr>
          <w:rFonts w:ascii="Lato" w:hAnsi="Lato" w:cs="Calibri"/>
          <w:sz w:val="20"/>
          <w:szCs w:val="20"/>
        </w:rPr>
      </w:pPr>
      <w:r w:rsidRPr="00890705">
        <w:rPr>
          <w:rFonts w:ascii="Lato" w:hAnsi="Lato" w:cs="Calibri"/>
          <w:b/>
          <w:bCs/>
          <w:sz w:val="20"/>
          <w:szCs w:val="20"/>
        </w:rPr>
        <w:t>KON.001.</w:t>
      </w:r>
      <w:r>
        <w:rPr>
          <w:rFonts w:ascii="Lato" w:hAnsi="Lato" w:cs="Calibri"/>
          <w:b/>
          <w:bCs/>
          <w:sz w:val="20"/>
          <w:szCs w:val="20"/>
        </w:rPr>
        <w:t>7</w:t>
      </w:r>
      <w:r w:rsidRPr="00890705">
        <w:rPr>
          <w:rFonts w:ascii="Lato" w:hAnsi="Lato" w:cs="Calibri"/>
          <w:sz w:val="20"/>
          <w:szCs w:val="20"/>
        </w:rPr>
        <w:tab/>
        <w:t xml:space="preserve">Statystyki </w:t>
      </w:r>
    </w:p>
    <w:tbl>
      <w:tblPr>
        <w:tblW w:w="9072" w:type="dxa"/>
        <w:tblInd w:w="70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1"/>
        <w:gridCol w:w="7301"/>
      </w:tblGrid>
      <w:tr w:rsidR="00A07DC7" w:rsidRPr="00890705" w14:paraId="0991A3F0" w14:textId="77777777" w:rsidTr="004320BA"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919F06A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Pole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3291182" w14:textId="77777777" w:rsidR="00A07DC7" w:rsidRPr="00890705" w:rsidRDefault="00A07DC7" w:rsidP="004320BA">
            <w:pPr>
              <w:pStyle w:val="TableHeadingLight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>Wartoś</w:t>
            </w:r>
            <w:r w:rsidRPr="00890705">
              <w:rPr>
                <w:rFonts w:ascii="Lato" w:hAnsi="Lato"/>
                <w:color w:val="000000"/>
                <w:sz w:val="20"/>
                <w:szCs w:val="20"/>
              </w:rPr>
              <w:t>ć</w:t>
            </w:r>
          </w:p>
        </w:tc>
      </w:tr>
      <w:tr w:rsidR="00A07DC7" w:rsidRPr="00890705" w14:paraId="74A91378" w14:textId="77777777" w:rsidTr="004320BA">
        <w:trPr>
          <w:cantSplit/>
          <w:trHeight w:val="256"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34ADD78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A1F0FAC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color w:val="000000"/>
                <w:sz w:val="20"/>
                <w:szCs w:val="20"/>
              </w:rPr>
              <w:t>1.0</w:t>
            </w:r>
          </w:p>
        </w:tc>
      </w:tr>
      <w:tr w:rsidR="00A07DC7" w:rsidRPr="00890705" w14:paraId="0C9514A1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55CE892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852D3D3" w14:textId="77777777" w:rsidR="00A07DC7" w:rsidRPr="00890705" w:rsidRDefault="00A07DC7" w:rsidP="004320BA">
            <w:pPr>
              <w:pStyle w:val="TableTextNormal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Zatwierdzony</w:t>
            </w:r>
          </w:p>
        </w:tc>
      </w:tr>
      <w:tr w:rsidR="00A07DC7" w:rsidRPr="00890705" w14:paraId="218DBE06" w14:textId="77777777" w:rsidTr="004320BA">
        <w:trPr>
          <w:cantSplit/>
        </w:trPr>
        <w:tc>
          <w:tcPr>
            <w:tcW w:w="177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E452932" w14:textId="77777777" w:rsidR="00A07DC7" w:rsidRPr="00890705" w:rsidRDefault="00A07DC7" w:rsidP="004320BA">
            <w:pPr>
              <w:pStyle w:val="TableTextNormal"/>
              <w:rPr>
                <w:rFonts w:ascii="Lato" w:hAnsi="Lato"/>
                <w:b/>
                <w:color w:val="000000"/>
                <w:sz w:val="20"/>
                <w:szCs w:val="20"/>
              </w:rPr>
            </w:pPr>
            <w:r w:rsidRPr="00890705">
              <w:rPr>
                <w:rFonts w:ascii="Lato" w:hAnsi="Lato"/>
                <w:b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7301" w:type="dxa"/>
            <w:tcBorders>
              <w:top w:val="single" w:sz="1" w:space="0" w:color="9F9F9F"/>
              <w:left w:val="single" w:sz="1" w:space="0" w:color="9F9F9F"/>
              <w:bottom w:val="single" w:sz="1" w:space="0" w:color="9F9F9F"/>
              <w:right w:val="single" w:sz="1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E4A52A8" w14:textId="6EA37A8C" w:rsidR="00A07DC7" w:rsidRPr="001B3E8C" w:rsidRDefault="00A07DC7" w:rsidP="004320BA">
            <w:pPr>
              <w:pStyle w:val="TableTextNormal"/>
              <w:spacing w:line="276" w:lineRule="auto"/>
              <w:ind w:right="272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Platforma zapewni możliwość prezentacji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, dla wybranego </w:t>
            </w:r>
            <w:r w:rsidR="006D264C">
              <w:rPr>
                <w:rFonts w:ascii="Lato" w:hAnsi="Lato" w:cstheme="minorHAnsi"/>
                <w:color w:val="000000"/>
                <w:sz w:val="20"/>
                <w:szCs w:val="20"/>
              </w:rPr>
              <w:t>roku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, 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statystyk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z modułu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repozytorium wyników kontroli udzielania zamówień. </w:t>
            </w:r>
          </w:p>
          <w:p w14:paraId="1451DBAA" w14:textId="77777777" w:rsidR="00A07DC7" w:rsidRPr="001B3E8C" w:rsidRDefault="00A07DC7" w:rsidP="004320BA">
            <w:pPr>
              <w:pStyle w:val="TableTextNormal"/>
              <w:spacing w:line="276" w:lineRule="auto"/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 w:rsidRPr="001B3E8C">
              <w:rPr>
                <w:rFonts w:ascii="Lato" w:hAnsi="Lato"/>
                <w:sz w:val="20"/>
                <w:szCs w:val="20"/>
              </w:rPr>
              <w:t>Minimalny zakres statystyk obejmuje zestawienia wg:</w:t>
            </w:r>
          </w:p>
          <w:p w14:paraId="10766850" w14:textId="21D52B80" w:rsidR="006D264C" w:rsidRDefault="006D264C" w:rsidP="00EA49C5">
            <w:pPr>
              <w:pStyle w:val="TableTextNormal"/>
              <w:numPr>
                <w:ilvl w:val="0"/>
                <w:numId w:val="12"/>
              </w:numPr>
              <w:spacing w:line="276" w:lineRule="auto"/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liczby zarejestrowanych kontroli, w podziale na miesiące;</w:t>
            </w:r>
          </w:p>
          <w:p w14:paraId="2364BA10" w14:textId="4BC2EFCD" w:rsidR="00A07DC7" w:rsidRPr="001B3E8C" w:rsidRDefault="00A07DC7" w:rsidP="00EA49C5">
            <w:pPr>
              <w:pStyle w:val="TableTextNormal"/>
              <w:numPr>
                <w:ilvl w:val="0"/>
                <w:numId w:val="12"/>
              </w:numPr>
              <w:spacing w:line="276" w:lineRule="auto"/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rodzaju zamówienia</w:t>
            </w:r>
            <w:r w:rsidRPr="001B3E8C">
              <w:rPr>
                <w:rFonts w:ascii="Lato" w:hAnsi="Lato"/>
                <w:sz w:val="20"/>
                <w:szCs w:val="20"/>
              </w:rPr>
              <w:t xml:space="preserve"> (roboty</w:t>
            </w:r>
            <w:r>
              <w:rPr>
                <w:rFonts w:ascii="Lato" w:hAnsi="Lato"/>
                <w:sz w:val="20"/>
                <w:szCs w:val="20"/>
              </w:rPr>
              <w:t xml:space="preserve"> budowalne</w:t>
            </w:r>
            <w:r w:rsidRPr="001B3E8C">
              <w:rPr>
                <w:rFonts w:ascii="Lato" w:hAnsi="Lato"/>
                <w:sz w:val="20"/>
                <w:szCs w:val="20"/>
              </w:rPr>
              <w:t>, usługi, dostawy)</w:t>
            </w:r>
            <w:r w:rsidR="006D264C">
              <w:rPr>
                <w:rFonts w:ascii="Lato" w:hAnsi="Lato"/>
                <w:sz w:val="20"/>
                <w:szCs w:val="20"/>
              </w:rPr>
              <w:t>, w podziale na kwartały</w:t>
            </w:r>
            <w:r>
              <w:rPr>
                <w:rFonts w:ascii="Lato" w:hAnsi="Lato"/>
                <w:sz w:val="20"/>
                <w:szCs w:val="20"/>
              </w:rPr>
              <w:t>;</w:t>
            </w:r>
            <w:r w:rsidRPr="001B3E8C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6A42BF38" w14:textId="57DD83CF" w:rsidR="00A07DC7" w:rsidRPr="001B3E8C" w:rsidRDefault="00A07DC7" w:rsidP="00EA49C5">
            <w:pPr>
              <w:pStyle w:val="TableTextNormal"/>
              <w:numPr>
                <w:ilvl w:val="0"/>
                <w:numId w:val="12"/>
              </w:numPr>
              <w:spacing w:line="276" w:lineRule="auto"/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 w:rsidRPr="001B3E8C">
              <w:rPr>
                <w:rFonts w:ascii="Lato" w:hAnsi="Lato"/>
                <w:sz w:val="20"/>
                <w:szCs w:val="20"/>
              </w:rPr>
              <w:t>naru</w:t>
            </w:r>
            <w:r>
              <w:rPr>
                <w:rFonts w:ascii="Lato" w:hAnsi="Lato"/>
                <w:sz w:val="20"/>
                <w:szCs w:val="20"/>
              </w:rPr>
              <w:t>szonych przepisów (wg. jednostek redakcyjnych)</w:t>
            </w:r>
            <w:r w:rsidR="006D264C">
              <w:rPr>
                <w:rFonts w:ascii="Lato" w:hAnsi="Lato"/>
                <w:sz w:val="20"/>
                <w:szCs w:val="20"/>
              </w:rPr>
              <w:t>, w podziale na kwartały</w:t>
            </w:r>
            <w:r>
              <w:rPr>
                <w:rFonts w:ascii="Lato" w:hAnsi="Lato"/>
                <w:sz w:val="20"/>
                <w:szCs w:val="20"/>
              </w:rPr>
              <w:t>;</w:t>
            </w:r>
            <w:r w:rsidRPr="001B3E8C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002B2E4" w14:textId="61D55671" w:rsidR="00A07DC7" w:rsidRDefault="00A07DC7" w:rsidP="00EA49C5">
            <w:pPr>
              <w:pStyle w:val="TableTextNormal"/>
              <w:numPr>
                <w:ilvl w:val="0"/>
                <w:numId w:val="12"/>
              </w:numPr>
              <w:spacing w:line="276" w:lineRule="auto"/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organów kontroli</w:t>
            </w:r>
            <w:r w:rsidR="006D264C">
              <w:rPr>
                <w:rFonts w:ascii="Lato" w:hAnsi="Lato"/>
                <w:sz w:val="20"/>
                <w:szCs w:val="20"/>
              </w:rPr>
              <w:t>;</w:t>
            </w:r>
          </w:p>
          <w:p w14:paraId="1295B9FC" w14:textId="71BF6C1E" w:rsidR="00A07DC7" w:rsidRDefault="00A07DC7" w:rsidP="00EA49C5">
            <w:pPr>
              <w:pStyle w:val="TableTextNormal"/>
              <w:numPr>
                <w:ilvl w:val="0"/>
                <w:numId w:val="12"/>
              </w:numPr>
              <w:spacing w:line="276" w:lineRule="auto"/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 w:rsidRPr="00DE722E">
              <w:rPr>
                <w:rFonts w:ascii="Lato" w:hAnsi="Lato"/>
                <w:sz w:val="20"/>
                <w:szCs w:val="20"/>
              </w:rPr>
              <w:t>zamawiają</w:t>
            </w:r>
            <w:r>
              <w:rPr>
                <w:rFonts w:ascii="Lato" w:hAnsi="Lato"/>
                <w:sz w:val="20"/>
                <w:szCs w:val="20"/>
              </w:rPr>
              <w:t>cego</w:t>
            </w:r>
            <w:r w:rsidR="006D264C">
              <w:rPr>
                <w:rFonts w:ascii="Lato" w:hAnsi="Lato"/>
                <w:sz w:val="20"/>
                <w:szCs w:val="20"/>
              </w:rPr>
              <w:t>;</w:t>
            </w:r>
          </w:p>
          <w:p w14:paraId="150CB445" w14:textId="40C0B1EA" w:rsidR="00A07DC7" w:rsidRPr="001C5385" w:rsidRDefault="00A07DC7" w:rsidP="00EA49C5">
            <w:pPr>
              <w:pStyle w:val="TableTextNormal"/>
              <w:numPr>
                <w:ilvl w:val="0"/>
                <w:numId w:val="12"/>
              </w:numPr>
              <w:spacing w:line="276" w:lineRule="auto"/>
              <w:ind w:right="272"/>
              <w:jc w:val="both"/>
              <w:rPr>
                <w:rFonts w:ascii="Lato" w:hAnsi="Lato"/>
                <w:sz w:val="20"/>
                <w:szCs w:val="20"/>
              </w:rPr>
            </w:pPr>
            <w:r w:rsidRPr="001C5385">
              <w:rPr>
                <w:rFonts w:ascii="Lato" w:hAnsi="Lato"/>
                <w:sz w:val="20"/>
                <w:szCs w:val="20"/>
              </w:rPr>
              <w:t xml:space="preserve">trybu </w:t>
            </w:r>
            <w:r>
              <w:rPr>
                <w:rFonts w:ascii="Lato" w:hAnsi="Lato"/>
                <w:sz w:val="20"/>
                <w:szCs w:val="20"/>
              </w:rPr>
              <w:t>udzielenia zamówienia lub zawarcia umowy ramowej lub rodzaju procedury konkursu</w:t>
            </w:r>
            <w:r w:rsidR="006D264C">
              <w:rPr>
                <w:rFonts w:ascii="Lato" w:hAnsi="Lato"/>
                <w:sz w:val="20"/>
                <w:szCs w:val="20"/>
              </w:rPr>
              <w:t>, w podziale na kwartały</w:t>
            </w:r>
          </w:p>
          <w:p w14:paraId="236C65A1" w14:textId="77777777" w:rsidR="00A07DC7" w:rsidRPr="00890705" w:rsidRDefault="00A07DC7" w:rsidP="004320BA">
            <w:pPr>
              <w:pStyle w:val="TableTextNormal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Statystyki będę prezentowane na jednym ekranie w ww. podziale, w odniesieniu do roku aktualnego</w:t>
            </w:r>
            <w:r w:rsidRPr="00890705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 xml:space="preserve"> Z każdego raportu sumarycznego można przejść do prezentacji szczegółów. </w:t>
            </w:r>
          </w:p>
          <w:p w14:paraId="10838B90" w14:textId="77777777" w:rsidR="00A07DC7" w:rsidRPr="00C10C61" w:rsidRDefault="00A07DC7" w:rsidP="004320BA">
            <w:pPr>
              <w:pStyle w:val="TableTextNormal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890705">
              <w:rPr>
                <w:rFonts w:ascii="Lato" w:hAnsi="Lato"/>
                <w:sz w:val="20"/>
                <w:szCs w:val="20"/>
              </w:rPr>
              <w:t xml:space="preserve">Raporty statystyczne dostępne wyłącznie dla uprawnionych </w:t>
            </w:r>
            <w:r>
              <w:rPr>
                <w:rFonts w:ascii="Lato" w:hAnsi="Lato"/>
                <w:sz w:val="20"/>
                <w:szCs w:val="20"/>
              </w:rPr>
              <w:t>ról.</w:t>
            </w:r>
          </w:p>
        </w:tc>
      </w:tr>
    </w:tbl>
    <w:p w14:paraId="55BFB42F" w14:textId="77777777" w:rsidR="00A07DC7" w:rsidRPr="00890705" w:rsidRDefault="00A07DC7" w:rsidP="00A07DC7">
      <w:pPr>
        <w:spacing w:after="160" w:line="312" w:lineRule="auto"/>
        <w:ind w:left="708"/>
        <w:rPr>
          <w:rFonts w:ascii="Lato" w:hAnsi="Lato"/>
          <w:b/>
          <w:bCs/>
          <w:color w:val="9B2D1F" w:themeColor="accent2"/>
          <w:spacing w:val="10"/>
          <w:sz w:val="20"/>
          <w:szCs w:val="20"/>
        </w:rPr>
      </w:pPr>
    </w:p>
    <w:p w14:paraId="5C28C1F5" w14:textId="77777777" w:rsidR="00A07DC7" w:rsidRDefault="00A07DC7">
      <w:pPr>
        <w:spacing w:after="160" w:line="312" w:lineRule="auto"/>
        <w:rPr>
          <w:rFonts w:ascii="Lato" w:eastAsiaTheme="majorEastAsia" w:hAnsi="Lato" w:cstheme="majorBidi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5FC7AB00" w14:textId="77777777" w:rsidR="00F86CF7" w:rsidRPr="00890705" w:rsidRDefault="00F86CF7" w:rsidP="001B3E8C">
      <w:pPr>
        <w:ind w:left="708"/>
        <w:rPr>
          <w:rFonts w:ascii="Lato" w:hAnsi="Lato"/>
          <w:sz w:val="20"/>
          <w:szCs w:val="20"/>
        </w:rPr>
      </w:pPr>
    </w:p>
    <w:p w14:paraId="09F81983" w14:textId="77777777" w:rsidR="00F86CF7" w:rsidRPr="00890705" w:rsidRDefault="00F86CF7" w:rsidP="001B3E8C">
      <w:pPr>
        <w:ind w:left="708"/>
        <w:rPr>
          <w:rFonts w:ascii="Lato" w:hAnsi="Lato"/>
          <w:sz w:val="20"/>
          <w:szCs w:val="20"/>
        </w:rPr>
      </w:pPr>
    </w:p>
    <w:p w14:paraId="0DF76965" w14:textId="54D1C299" w:rsidR="00F86CF7" w:rsidRPr="0059196F" w:rsidRDefault="00F86CF7" w:rsidP="001B3E8C">
      <w:pPr>
        <w:pStyle w:val="Nagwek2"/>
        <w:ind w:left="708"/>
        <w:rPr>
          <w:rFonts w:ascii="Lato" w:hAnsi="Lato"/>
          <w:b/>
          <w:bCs/>
          <w:sz w:val="20"/>
          <w:szCs w:val="20"/>
        </w:rPr>
      </w:pPr>
      <w:bookmarkStart w:id="1" w:name="_Toc135241975"/>
      <w:r w:rsidRPr="0059196F">
        <w:rPr>
          <w:rFonts w:ascii="Lato" w:hAnsi="Lato"/>
          <w:b/>
          <w:bCs/>
          <w:sz w:val="20"/>
          <w:szCs w:val="20"/>
        </w:rPr>
        <w:t>Kontrola: wprowadzanie danych</w:t>
      </w:r>
      <w:bookmarkEnd w:id="1"/>
    </w:p>
    <w:p w14:paraId="67930102" w14:textId="77777777" w:rsidR="00F86CF7" w:rsidRPr="00890705" w:rsidRDefault="00F86CF7" w:rsidP="001B3E8C">
      <w:pPr>
        <w:spacing w:after="80"/>
        <w:ind w:left="708"/>
        <w:outlineLvl w:val="2"/>
        <w:rPr>
          <w:rFonts w:ascii="Lato" w:hAnsi="Lato" w:cs="Calibri"/>
          <w:b/>
          <w:color w:val="4472C4"/>
          <w:sz w:val="20"/>
          <w:szCs w:val="20"/>
        </w:rPr>
      </w:pPr>
    </w:p>
    <w:p w14:paraId="0D9AA835" w14:textId="48C51416" w:rsidR="00F86CF7" w:rsidRDefault="00F86CF7" w:rsidP="001B3E8C">
      <w:pPr>
        <w:spacing w:before="120" w:after="120" w:line="259" w:lineRule="auto"/>
        <w:ind w:left="708"/>
        <w:jc w:val="both"/>
        <w:rPr>
          <w:rFonts w:ascii="Lato" w:hAnsi="Lato" w:cstheme="minorHAnsi"/>
          <w:color w:val="000000"/>
          <w:sz w:val="20"/>
          <w:szCs w:val="20"/>
        </w:rPr>
      </w:pPr>
      <w:r w:rsidRPr="00890705">
        <w:rPr>
          <w:rFonts w:ascii="Lato" w:hAnsi="Lato" w:cstheme="minorHAnsi"/>
          <w:color w:val="000000"/>
          <w:sz w:val="20"/>
          <w:szCs w:val="20"/>
        </w:rPr>
        <w:t>Celem procesu jest zamodelowanie sposobu wprowadzania danych do Modułu udostępniania i wymiany informacji pomiędzy organami kontroli</w:t>
      </w:r>
      <w:r w:rsidR="00B31A13">
        <w:rPr>
          <w:rFonts w:ascii="Lato" w:hAnsi="Lato" w:cstheme="minorHAnsi"/>
          <w:color w:val="000000"/>
          <w:sz w:val="20"/>
          <w:szCs w:val="20"/>
        </w:rPr>
        <w:t xml:space="preserve"> (Moduł kontrol</w:t>
      </w:r>
      <w:r w:rsidR="00A504CA">
        <w:rPr>
          <w:rFonts w:ascii="Lato" w:hAnsi="Lato" w:cstheme="minorHAnsi"/>
          <w:color w:val="000000"/>
          <w:sz w:val="20"/>
          <w:szCs w:val="20"/>
        </w:rPr>
        <w:t>e)</w:t>
      </w:r>
      <w:r w:rsidRPr="00890705">
        <w:rPr>
          <w:rFonts w:ascii="Lato" w:hAnsi="Lato" w:cstheme="minorHAnsi"/>
          <w:color w:val="000000"/>
          <w:sz w:val="20"/>
          <w:szCs w:val="20"/>
        </w:rPr>
        <w:t>.</w:t>
      </w:r>
    </w:p>
    <w:p w14:paraId="1D6A15F6" w14:textId="6C76931B" w:rsidR="0013394D" w:rsidRDefault="0013394D" w:rsidP="001B3E8C">
      <w:pPr>
        <w:spacing w:before="120" w:after="120" w:line="259" w:lineRule="auto"/>
        <w:ind w:left="708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Proces zawiera dwa podprocesy:</w:t>
      </w:r>
    </w:p>
    <w:p w14:paraId="53D30372" w14:textId="77777777" w:rsidR="0013394D" w:rsidRPr="00890705" w:rsidRDefault="0013394D" w:rsidP="001B3E8C">
      <w:pPr>
        <w:spacing w:before="120" w:after="120" w:line="259" w:lineRule="auto"/>
        <w:ind w:left="708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0133C41D" w14:textId="77777777" w:rsidR="00F86CF7" w:rsidRPr="00890705" w:rsidRDefault="00F86CF7" w:rsidP="001B3E8C">
      <w:pPr>
        <w:spacing w:before="120" w:after="120" w:line="259" w:lineRule="auto"/>
        <w:ind w:left="708"/>
        <w:jc w:val="both"/>
        <w:rPr>
          <w:rFonts w:ascii="Lato" w:hAnsi="Lato"/>
          <w:color w:val="000000"/>
          <w:sz w:val="20"/>
          <w:szCs w:val="20"/>
        </w:rPr>
      </w:pPr>
    </w:p>
    <w:p w14:paraId="2E0251E0" w14:textId="77777777" w:rsidR="0013394D" w:rsidRPr="00A2429D" w:rsidRDefault="0013394D" w:rsidP="0013394D">
      <w:pPr>
        <w:spacing w:before="120" w:after="120" w:line="259" w:lineRule="auto"/>
        <w:ind w:left="708"/>
        <w:jc w:val="both"/>
        <w:rPr>
          <w:rFonts w:ascii="Lato" w:hAnsi="Lato" w:cstheme="minorHAnsi"/>
          <w:color w:val="000000"/>
          <w:sz w:val="20"/>
          <w:szCs w:val="20"/>
        </w:rPr>
      </w:pPr>
      <w:r w:rsidRPr="00A2429D">
        <w:rPr>
          <w:rFonts w:ascii="Lato" w:hAnsi="Lato" w:cstheme="minorHAnsi"/>
          <w:color w:val="000000"/>
          <w:sz w:val="20"/>
          <w:szCs w:val="20"/>
        </w:rPr>
        <w:t xml:space="preserve">PI_PZ.4.K_1 – kontrola ex ante </w:t>
      </w:r>
    </w:p>
    <w:p w14:paraId="0936A5DD" w14:textId="17ABA11B" w:rsidR="0013394D" w:rsidRDefault="0013394D" w:rsidP="0013394D">
      <w:pPr>
        <w:spacing w:before="120" w:after="120" w:line="259" w:lineRule="auto"/>
        <w:ind w:left="708"/>
        <w:jc w:val="both"/>
        <w:rPr>
          <w:rFonts w:ascii="Lato" w:hAnsi="Lato" w:cstheme="minorHAnsi"/>
          <w:color w:val="000000"/>
          <w:sz w:val="20"/>
          <w:szCs w:val="20"/>
        </w:rPr>
      </w:pPr>
      <w:r w:rsidRPr="00A2429D">
        <w:rPr>
          <w:rFonts w:ascii="Lato" w:hAnsi="Lato" w:cstheme="minorHAnsi"/>
          <w:color w:val="000000"/>
          <w:sz w:val="20"/>
          <w:szCs w:val="20"/>
        </w:rPr>
        <w:t>PI_PZ.4.K_2 – kontrola ex post</w:t>
      </w:r>
    </w:p>
    <w:p w14:paraId="7F724158" w14:textId="1085C7A2" w:rsidR="00F86CF7" w:rsidRDefault="00F86CF7" w:rsidP="0013394D">
      <w:pPr>
        <w:spacing w:before="120" w:after="120" w:line="259" w:lineRule="auto"/>
        <w:ind w:left="708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3E8E9825" w14:textId="77777777" w:rsidR="0013394D" w:rsidRDefault="0013394D" w:rsidP="0013394D">
      <w:pPr>
        <w:spacing w:before="120" w:after="120" w:line="259" w:lineRule="auto"/>
        <w:ind w:left="708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39F72B42" w14:textId="7D505292" w:rsidR="0013394D" w:rsidRPr="0013394D" w:rsidRDefault="0013394D" w:rsidP="0013394D">
      <w:pPr>
        <w:spacing w:before="120" w:after="120" w:line="259" w:lineRule="auto"/>
        <w:ind w:left="708"/>
        <w:jc w:val="both"/>
        <w:rPr>
          <w:rFonts w:ascii="Lato" w:hAnsi="Lato" w:cstheme="minorHAnsi"/>
          <w:color w:val="000000"/>
          <w:sz w:val="20"/>
          <w:szCs w:val="20"/>
        </w:rPr>
        <w:sectPr w:rsidR="0013394D" w:rsidRPr="0013394D" w:rsidSect="00EC1DAA">
          <w:headerReference w:type="default" r:id="rId8"/>
          <w:footerReference w:type="even" r:id="rId9"/>
          <w:footerReference w:type="default" r:id="rId10"/>
          <w:pgSz w:w="12240" w:h="15840"/>
          <w:pgMar w:top="1417" w:right="1417" w:bottom="1417" w:left="1417" w:header="708" w:footer="708" w:gutter="0"/>
          <w:cols w:space="708"/>
        </w:sectPr>
      </w:pPr>
    </w:p>
    <w:p w14:paraId="5A434896" w14:textId="16D9D138" w:rsidR="00F86CF7" w:rsidRPr="00890705" w:rsidRDefault="002F4738" w:rsidP="001B3E8C">
      <w:pPr>
        <w:pStyle w:val="Nagwek3"/>
        <w:ind w:left="708"/>
        <w:rPr>
          <w:rFonts w:ascii="Lato" w:hAnsi="Lato"/>
          <w:sz w:val="20"/>
          <w:szCs w:val="20"/>
        </w:rPr>
      </w:pPr>
      <w:bookmarkStart w:id="2" w:name="_Toc135241976"/>
      <w:r>
        <w:rPr>
          <w:rFonts w:ascii="Lato" w:hAnsi="Lato"/>
          <w:sz w:val="20"/>
          <w:szCs w:val="20"/>
        </w:rPr>
        <w:lastRenderedPageBreak/>
        <w:t>5</w:t>
      </w:r>
      <w:r w:rsidR="006311B3" w:rsidRPr="00890705">
        <w:rPr>
          <w:rFonts w:ascii="Lato" w:hAnsi="Lato"/>
          <w:sz w:val="20"/>
          <w:szCs w:val="20"/>
        </w:rPr>
        <w:t xml:space="preserve">.6.1. </w:t>
      </w:r>
      <w:r w:rsidR="00F86CF7" w:rsidRPr="00890705">
        <w:rPr>
          <w:rFonts w:ascii="Lato" w:hAnsi="Lato"/>
          <w:sz w:val="20"/>
          <w:szCs w:val="20"/>
        </w:rPr>
        <w:t>Model procesu</w:t>
      </w:r>
      <w:bookmarkEnd w:id="2"/>
    </w:p>
    <w:p w14:paraId="62447DFA" w14:textId="741E4483" w:rsidR="00F86CF7" w:rsidRPr="00890705" w:rsidRDefault="00887EB7" w:rsidP="0013394D">
      <w:pPr>
        <w:spacing w:before="120"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48374981" wp14:editId="7F4CF4E1">
            <wp:extent cx="13377857" cy="2156604"/>
            <wp:effectExtent l="0" t="0" r="0" b="2540"/>
            <wp:docPr id="618847170" name="Obraz 618847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607" cy="216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8EEB4" w14:textId="77777777" w:rsidR="00F86CF7" w:rsidRDefault="00F86CF7" w:rsidP="001B3E8C">
      <w:pPr>
        <w:ind w:left="708"/>
        <w:rPr>
          <w:noProof/>
          <w:sz w:val="0"/>
          <w:szCs w:val="0"/>
        </w:rPr>
      </w:pPr>
    </w:p>
    <w:p w14:paraId="77E2C562" w14:textId="77777777" w:rsidR="0013394D" w:rsidRDefault="0013394D" w:rsidP="0013394D">
      <w:pPr>
        <w:rPr>
          <w:noProof/>
          <w:sz w:val="0"/>
          <w:szCs w:val="0"/>
        </w:rPr>
      </w:pPr>
    </w:p>
    <w:p w14:paraId="13CF5D55" w14:textId="77777777" w:rsidR="0013394D" w:rsidRPr="0013394D" w:rsidRDefault="0013394D" w:rsidP="0013394D">
      <w:pPr>
        <w:rPr>
          <w:rFonts w:ascii="Lato" w:hAnsi="Lato" w:cs="Calibri"/>
          <w:sz w:val="20"/>
          <w:szCs w:val="20"/>
        </w:rPr>
      </w:pPr>
    </w:p>
    <w:p w14:paraId="4462735B" w14:textId="3E511BAE" w:rsidR="0013394D" w:rsidRDefault="0013394D" w:rsidP="0013394D">
      <w:pPr>
        <w:tabs>
          <w:tab w:val="left" w:pos="3967"/>
        </w:tabs>
        <w:rPr>
          <w:rFonts w:ascii="Lato" w:hAnsi="Lato" w:cs="Calibri"/>
          <w:sz w:val="20"/>
          <w:szCs w:val="20"/>
        </w:rPr>
      </w:pPr>
      <w:r>
        <w:rPr>
          <w:noProof/>
          <w:sz w:val="0"/>
          <w:szCs w:val="0"/>
        </w:rPr>
        <w:drawing>
          <wp:anchor distT="0" distB="0" distL="114300" distR="114300" simplePos="0" relativeHeight="251658240" behindDoc="0" locked="0" layoutInCell="1" allowOverlap="1" wp14:anchorId="65ACFC7D" wp14:editId="2C3A7FD4">
            <wp:simplePos x="0" y="0"/>
            <wp:positionH relativeFrom="column">
              <wp:posOffset>-4445</wp:posOffset>
            </wp:positionH>
            <wp:positionV relativeFrom="paragraph">
              <wp:posOffset>156210</wp:posOffset>
            </wp:positionV>
            <wp:extent cx="6661785" cy="3987800"/>
            <wp:effectExtent l="0" t="0" r="5715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398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 w:cs="Calibri"/>
          <w:sz w:val="20"/>
          <w:szCs w:val="20"/>
        </w:rPr>
        <w:t>podproces kontrola ex ante</w:t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  <w:t>podproces kontrola ex post</w:t>
      </w:r>
    </w:p>
    <w:p w14:paraId="20ABEC5F" w14:textId="67B555F4" w:rsidR="0013394D" w:rsidRPr="0013394D" w:rsidRDefault="0013394D" w:rsidP="0013394D">
      <w:pPr>
        <w:tabs>
          <w:tab w:val="left" w:pos="3967"/>
        </w:tabs>
        <w:rPr>
          <w:rFonts w:ascii="Lato" w:hAnsi="Lato" w:cs="Calibri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57D5A329" wp14:editId="2AA98CD5">
            <wp:extent cx="6540759" cy="4853822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673" cy="486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="Calibri"/>
          <w:sz w:val="20"/>
          <w:szCs w:val="20"/>
        </w:rPr>
        <w:br w:type="textWrapping" w:clear="all"/>
      </w:r>
    </w:p>
    <w:p w14:paraId="11BCA576" w14:textId="77777777" w:rsidR="0013394D" w:rsidRPr="0013394D" w:rsidRDefault="0013394D" w:rsidP="0013394D">
      <w:pPr>
        <w:rPr>
          <w:rFonts w:ascii="Lato" w:hAnsi="Lato" w:cs="Calibri"/>
          <w:sz w:val="20"/>
          <w:szCs w:val="20"/>
        </w:rPr>
      </w:pPr>
    </w:p>
    <w:p w14:paraId="1C507239" w14:textId="77777777" w:rsidR="0013394D" w:rsidRPr="0013394D" w:rsidRDefault="0013394D" w:rsidP="0013394D">
      <w:pPr>
        <w:rPr>
          <w:rFonts w:ascii="Lato" w:hAnsi="Lato" w:cs="Calibri"/>
          <w:sz w:val="20"/>
          <w:szCs w:val="20"/>
        </w:rPr>
      </w:pPr>
    </w:p>
    <w:p w14:paraId="78A1D7B4" w14:textId="3B3262B1" w:rsidR="0013394D" w:rsidRPr="0013394D" w:rsidRDefault="0013394D" w:rsidP="0013394D">
      <w:pPr>
        <w:rPr>
          <w:rFonts w:ascii="Lato" w:hAnsi="Lato" w:cs="Calibri"/>
          <w:sz w:val="20"/>
          <w:szCs w:val="20"/>
        </w:rPr>
        <w:sectPr w:rsidR="0013394D" w:rsidRPr="0013394D" w:rsidSect="00755B58">
          <w:pgSz w:w="23820" w:h="16840" w:orient="landscape"/>
          <w:pgMar w:top="1417" w:right="1417" w:bottom="1417" w:left="1417" w:header="708" w:footer="708" w:gutter="0"/>
          <w:cols w:space="708"/>
          <w:docGrid w:linePitch="326"/>
        </w:sectPr>
      </w:pPr>
    </w:p>
    <w:p w14:paraId="73DD0634" w14:textId="45BC597E" w:rsidR="00F86CF7" w:rsidRPr="00890705" w:rsidRDefault="002F4738" w:rsidP="001B3E8C">
      <w:pPr>
        <w:pStyle w:val="Nagwek3"/>
        <w:ind w:left="708"/>
        <w:rPr>
          <w:rFonts w:ascii="Lato" w:hAnsi="Lato"/>
          <w:sz w:val="20"/>
          <w:szCs w:val="20"/>
        </w:rPr>
      </w:pPr>
      <w:bookmarkStart w:id="3" w:name="_Toc135241977"/>
      <w:r>
        <w:rPr>
          <w:rFonts w:ascii="Lato" w:hAnsi="Lato"/>
          <w:sz w:val="20"/>
          <w:szCs w:val="20"/>
        </w:rPr>
        <w:lastRenderedPageBreak/>
        <w:t>5</w:t>
      </w:r>
      <w:r w:rsidR="006311B3" w:rsidRPr="00890705">
        <w:rPr>
          <w:rFonts w:ascii="Lato" w:hAnsi="Lato"/>
          <w:sz w:val="20"/>
          <w:szCs w:val="20"/>
        </w:rPr>
        <w:t xml:space="preserve">.6.2. </w:t>
      </w:r>
      <w:r w:rsidR="00F86CF7" w:rsidRPr="00890705">
        <w:rPr>
          <w:rFonts w:ascii="Lato" w:hAnsi="Lato"/>
          <w:sz w:val="20"/>
          <w:szCs w:val="20"/>
        </w:rPr>
        <w:t>Kroki procesu</w:t>
      </w:r>
      <w:bookmarkEnd w:id="3"/>
    </w:p>
    <w:p w14:paraId="0143F5CD" w14:textId="77777777" w:rsidR="00F86CF7" w:rsidRPr="00890705" w:rsidRDefault="00F86CF7" w:rsidP="001B3E8C">
      <w:pPr>
        <w:ind w:left="708"/>
        <w:rPr>
          <w:rFonts w:ascii="Lato" w:hAnsi="Lato" w:cs="Calibri"/>
          <w:b/>
          <w:color w:val="000000"/>
          <w:sz w:val="20"/>
          <w:szCs w:val="20"/>
        </w:rPr>
      </w:pPr>
    </w:p>
    <w:p w14:paraId="272A470C" w14:textId="77777777" w:rsidR="006D119D" w:rsidRPr="001B3E8C" w:rsidRDefault="006D119D" w:rsidP="006D119D">
      <w:pPr>
        <w:pStyle w:val="Nagwek5"/>
        <w:ind w:left="708"/>
        <w:rPr>
          <w:rFonts w:ascii="Lato" w:hAnsi="Lato" w:cstheme="minorHAnsi"/>
          <w:color w:val="000000" w:themeColor="text1"/>
          <w:sz w:val="20"/>
          <w:szCs w:val="20"/>
        </w:rPr>
      </w:pPr>
      <w:r w:rsidRPr="001B3E8C">
        <w:rPr>
          <w:rFonts w:ascii="Lato" w:hAnsi="Lato" w:cstheme="minorHAnsi"/>
          <w:color w:val="000000" w:themeColor="text1"/>
          <w:sz w:val="20"/>
          <w:szCs w:val="20"/>
        </w:rPr>
        <w:t>Kontrolujący</w:t>
      </w:r>
    </w:p>
    <w:p w14:paraId="1BF469EF" w14:textId="77777777" w:rsidR="006D119D" w:rsidRPr="001B3E8C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0A90AFBF" w14:textId="77777777" w:rsidR="006D119D" w:rsidRPr="001B3E8C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PI_PZ.4.K.C1</w:t>
      </w:r>
    </w:p>
    <w:p w14:paraId="6BB2F585" w14:textId="77777777" w:rsidR="006D119D" w:rsidRPr="001B3E8C" w:rsidRDefault="006D119D" w:rsidP="006D11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6D119D" w:rsidRPr="001B3E8C" w14:paraId="36B7BB2B" w14:textId="77777777" w:rsidTr="00062DC9">
        <w:tc>
          <w:tcPr>
            <w:tcW w:w="1413" w:type="dxa"/>
          </w:tcPr>
          <w:p w14:paraId="4B81E5ED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515EA39E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Start</w:t>
            </w:r>
          </w:p>
        </w:tc>
      </w:tr>
      <w:tr w:rsidR="006D119D" w:rsidRPr="001B3E8C" w14:paraId="1571C27B" w14:textId="77777777" w:rsidTr="00062DC9">
        <w:tc>
          <w:tcPr>
            <w:tcW w:w="1413" w:type="dxa"/>
          </w:tcPr>
          <w:p w14:paraId="41942122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6AC7FE40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Proces startuje w momencie wywołania modułu przez uprawnionego użytkownika</w:t>
            </w:r>
          </w:p>
        </w:tc>
      </w:tr>
      <w:tr w:rsidR="006D119D" w:rsidRPr="001B3E8C" w14:paraId="77FACFC2" w14:textId="77777777" w:rsidTr="00062DC9">
        <w:tc>
          <w:tcPr>
            <w:tcW w:w="1413" w:type="dxa"/>
          </w:tcPr>
          <w:p w14:paraId="483EAB72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27440830" w14:textId="3754B483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 w:rsidR="002477DF"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6C0139C3" w14:textId="77777777" w:rsidR="006D119D" w:rsidRPr="001B3E8C" w:rsidRDefault="006D119D" w:rsidP="006D119D">
      <w:pPr>
        <w:spacing w:after="80"/>
        <w:ind w:left="708"/>
        <w:outlineLvl w:val="2"/>
        <w:rPr>
          <w:rFonts w:ascii="Lato" w:hAnsi="Lato" w:cstheme="minorHAnsi"/>
          <w:b/>
          <w:color w:val="4472C4"/>
          <w:sz w:val="20"/>
          <w:szCs w:val="20"/>
        </w:rPr>
      </w:pPr>
    </w:p>
    <w:p w14:paraId="0611EA73" w14:textId="77777777" w:rsidR="006D119D" w:rsidRPr="001B3E8C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PI_PZ.4.K.C2</w:t>
      </w:r>
    </w:p>
    <w:p w14:paraId="785BF3F3" w14:textId="77777777" w:rsidR="006D119D" w:rsidRPr="001B3E8C" w:rsidRDefault="006D119D" w:rsidP="006D11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6D119D" w:rsidRPr="001B3E8C" w14:paraId="5FC7C0FC" w14:textId="77777777" w:rsidTr="00062DC9">
        <w:tc>
          <w:tcPr>
            <w:tcW w:w="1413" w:type="dxa"/>
          </w:tcPr>
          <w:p w14:paraId="7AAA97A0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7D87DA1F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Logowanie do modułu</w:t>
            </w:r>
          </w:p>
        </w:tc>
      </w:tr>
      <w:tr w:rsidR="006D119D" w:rsidRPr="001B3E8C" w14:paraId="1156D5FD" w14:textId="77777777" w:rsidTr="00062DC9">
        <w:tc>
          <w:tcPr>
            <w:tcW w:w="1413" w:type="dxa"/>
          </w:tcPr>
          <w:p w14:paraId="0D4368C7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6E175CFA" w14:textId="16863BAB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Użytkownik wykonuje czynność logowania do modułu udostępniania i wymiany informacji pomiędzy organami kontroli</w:t>
            </w:r>
            <w:r w:rsidR="002477DF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(Moduł kontroli), jeśli nie zalogował się wcześniej.</w:t>
            </w:r>
          </w:p>
        </w:tc>
      </w:tr>
      <w:tr w:rsidR="006D119D" w:rsidRPr="001B3E8C" w14:paraId="24964154" w14:textId="77777777" w:rsidTr="00062DC9">
        <w:tc>
          <w:tcPr>
            <w:tcW w:w="1413" w:type="dxa"/>
          </w:tcPr>
          <w:p w14:paraId="4B5C056E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2449217B" w14:textId="4CC073C4" w:rsidR="006D119D" w:rsidRPr="001B3E8C" w:rsidRDefault="002477DF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3354FE98" w14:textId="77777777" w:rsidR="006D119D" w:rsidRPr="001B3E8C" w:rsidRDefault="006D119D" w:rsidP="006D119D">
      <w:pPr>
        <w:spacing w:after="80"/>
        <w:ind w:left="708"/>
        <w:outlineLvl w:val="2"/>
        <w:rPr>
          <w:rFonts w:ascii="Lato" w:hAnsi="Lato" w:cstheme="minorHAnsi"/>
          <w:b/>
          <w:color w:val="4472C4"/>
          <w:sz w:val="20"/>
          <w:szCs w:val="20"/>
        </w:rPr>
      </w:pPr>
    </w:p>
    <w:p w14:paraId="5EB7E735" w14:textId="77777777" w:rsidR="006D119D" w:rsidRPr="001B3E8C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</w:t>
      </w:r>
      <w:r>
        <w:rPr>
          <w:rFonts w:ascii="Lato" w:hAnsi="Lato" w:cstheme="minorHAnsi"/>
          <w:b/>
          <w:color w:val="000000"/>
          <w:sz w:val="20"/>
          <w:szCs w:val="20"/>
        </w:rPr>
        <w:t>3</w:t>
      </w:r>
    </w:p>
    <w:p w14:paraId="502DBBDD" w14:textId="77777777" w:rsidR="006D119D" w:rsidRPr="001B3E8C" w:rsidRDefault="006D119D" w:rsidP="006D11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6D119D" w:rsidRPr="001B3E8C" w14:paraId="5110A9AE" w14:textId="77777777" w:rsidTr="00062DC9">
        <w:tc>
          <w:tcPr>
            <w:tcW w:w="1413" w:type="dxa"/>
          </w:tcPr>
          <w:p w14:paraId="058CDE70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083E174D" w14:textId="49FE389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515390">
              <w:rPr>
                <w:rFonts w:ascii="Lato" w:hAnsi="Lato" w:cstheme="minorHAnsi"/>
                <w:color w:val="000000"/>
                <w:sz w:val="20"/>
                <w:szCs w:val="20"/>
              </w:rPr>
              <w:t>Pobranie nazwy jednostki kontrolującej (</w:t>
            </w:r>
            <w:r w:rsidR="002477DF">
              <w:rPr>
                <w:rFonts w:ascii="Lato" w:hAnsi="Lato" w:cstheme="minorHAnsi"/>
                <w:color w:val="000000"/>
                <w:sz w:val="20"/>
                <w:szCs w:val="20"/>
              </w:rPr>
              <w:t>Nazwa organu kontroli</w:t>
            </w:r>
            <w:r w:rsidRPr="00515390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, </w:t>
            </w:r>
            <w:r w:rsidR="002477DF">
              <w:rPr>
                <w:rFonts w:ascii="Lato" w:hAnsi="Lato" w:cstheme="minorHAnsi"/>
                <w:color w:val="000000"/>
                <w:sz w:val="20"/>
                <w:szCs w:val="20"/>
              </w:rPr>
              <w:t>Dane kontaktowe do organu kontroli</w:t>
            </w:r>
            <w:r w:rsidRPr="00515390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) na podstawie danych </w:t>
            </w:r>
            <w:r w:rsidR="002477DF">
              <w:rPr>
                <w:rFonts w:ascii="Lato" w:hAnsi="Lato" w:cstheme="minorHAnsi"/>
                <w:color w:val="000000"/>
                <w:sz w:val="20"/>
                <w:szCs w:val="20"/>
              </w:rPr>
              <w:t>za</w:t>
            </w:r>
            <w:r w:rsidRPr="00515390">
              <w:rPr>
                <w:rFonts w:ascii="Lato" w:hAnsi="Lato" w:cstheme="minorHAnsi"/>
                <w:color w:val="000000"/>
                <w:sz w:val="20"/>
                <w:szCs w:val="20"/>
              </w:rPr>
              <w:t>logowanego u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ży</w:t>
            </w:r>
            <w:r w:rsidRPr="00515390">
              <w:rPr>
                <w:rFonts w:ascii="Lato" w:hAnsi="Lato" w:cstheme="minorHAnsi"/>
                <w:color w:val="000000"/>
                <w:sz w:val="20"/>
                <w:szCs w:val="20"/>
              </w:rPr>
              <w:t>tkownika</w:t>
            </w:r>
          </w:p>
        </w:tc>
      </w:tr>
      <w:tr w:rsidR="006D119D" w:rsidRPr="001B3E8C" w14:paraId="63F31C7B" w14:textId="77777777" w:rsidTr="00062DC9">
        <w:tc>
          <w:tcPr>
            <w:tcW w:w="1413" w:type="dxa"/>
          </w:tcPr>
          <w:p w14:paraId="074A67B5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4C794905" w14:textId="4A7B9F74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Użytkownik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logując się do modułu adresem e-mail przekazuje do systemu w trakcie logowania dane swojej jednostki. System na tej podstawie uzupełnia dane nagłówkowe formularza do wprowadzania danych z kontroli.</w:t>
            </w:r>
            <w:r w:rsidR="002477DF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Dane pozostają do ew. edycji przez Kontrolera.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D119D" w:rsidRPr="001B3E8C" w14:paraId="7EB2FF00" w14:textId="77777777" w:rsidTr="00062DC9">
        <w:tc>
          <w:tcPr>
            <w:tcW w:w="1413" w:type="dxa"/>
          </w:tcPr>
          <w:p w14:paraId="00988875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76B7A7F3" w14:textId="67588C93" w:rsidR="006D119D" w:rsidRPr="001B3E8C" w:rsidRDefault="002477DF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Platforma, Kontroler</w:t>
            </w:r>
          </w:p>
        </w:tc>
      </w:tr>
    </w:tbl>
    <w:p w14:paraId="33ED93C5" w14:textId="77777777" w:rsidR="006D119D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3C4AAE47" w14:textId="77777777" w:rsidR="006D119D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180CBF19" w14:textId="77777777" w:rsidR="006D119D" w:rsidRPr="001B3E8C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</w:t>
      </w:r>
      <w:r>
        <w:rPr>
          <w:rFonts w:ascii="Lato" w:hAnsi="Lato" w:cstheme="minorHAnsi"/>
          <w:b/>
          <w:color w:val="000000"/>
          <w:sz w:val="20"/>
          <w:szCs w:val="20"/>
        </w:rPr>
        <w:t>4</w:t>
      </w:r>
      <w:r w:rsidRPr="001B3E8C">
        <w:rPr>
          <w:rFonts w:ascii="Lato" w:hAnsi="Lato" w:cstheme="minorHAnsi"/>
          <w:b/>
          <w:color w:val="000000"/>
          <w:sz w:val="20"/>
          <w:szCs w:val="20"/>
        </w:rPr>
        <w:t xml:space="preserve"> – C</w:t>
      </w:r>
      <w:r>
        <w:rPr>
          <w:rFonts w:ascii="Lato" w:hAnsi="Lato" w:cstheme="minorHAnsi"/>
          <w:b/>
          <w:color w:val="000000"/>
          <w:sz w:val="20"/>
          <w:szCs w:val="20"/>
        </w:rPr>
        <w:t>7</w:t>
      </w:r>
    </w:p>
    <w:p w14:paraId="3C0BEBBD" w14:textId="77777777" w:rsidR="006D119D" w:rsidRPr="001B3E8C" w:rsidRDefault="006D119D" w:rsidP="006D11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6D119D" w:rsidRPr="001B3E8C" w14:paraId="4A59DB69" w14:textId="77777777" w:rsidTr="00062DC9">
        <w:tc>
          <w:tcPr>
            <w:tcW w:w="1413" w:type="dxa"/>
            <w:shd w:val="clear" w:color="auto" w:fill="F2F2F2" w:themeFill="background1" w:themeFillShade="F2"/>
          </w:tcPr>
          <w:p w14:paraId="305F7A58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59E53CC9" w14:textId="77777777" w:rsidR="006D119D" w:rsidRPr="001B3E8C" w:rsidRDefault="006D119D" w:rsidP="00062DC9">
            <w:pPr>
              <w:spacing w:before="120" w:after="120" w:line="259" w:lineRule="auto"/>
              <w:ind w:left="44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Wprowadzanie danych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nagłówkowych</w:t>
            </w:r>
          </w:p>
        </w:tc>
      </w:tr>
      <w:tr w:rsidR="006D119D" w:rsidRPr="001B3E8C" w14:paraId="1FBD380C" w14:textId="77777777" w:rsidTr="00062DC9">
        <w:tc>
          <w:tcPr>
            <w:tcW w:w="1413" w:type="dxa"/>
          </w:tcPr>
          <w:p w14:paraId="744336AA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51950AB2" w14:textId="77777777" w:rsidR="006D119D" w:rsidRDefault="006D119D" w:rsidP="00062DC9">
            <w:pPr>
              <w:spacing w:before="120" w:after="120" w:line="259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Na podstawie danych logowanego użytkownika System automatycznie uzupełnia dane dotyczące:</w:t>
            </w:r>
          </w:p>
          <w:p w14:paraId="5DC84114" w14:textId="77777777" w:rsidR="006D119D" w:rsidRDefault="006D119D" w:rsidP="00062DC9">
            <w:pPr>
              <w:pStyle w:val="Akapitzlist"/>
              <w:numPr>
                <w:ilvl w:val="0"/>
                <w:numId w:val="16"/>
              </w:numPr>
              <w:spacing w:before="120" w:after="120" w:line="259" w:lineRule="auto"/>
              <w:ind w:left="611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Nazwy organu kontroli (nazwa oraz opcjonalnie oddział/ delegatura)</w:t>
            </w:r>
          </w:p>
          <w:p w14:paraId="6675841D" w14:textId="77777777" w:rsidR="006D119D" w:rsidRPr="000727D9" w:rsidRDefault="006D119D" w:rsidP="00062DC9">
            <w:pPr>
              <w:pStyle w:val="Akapitzlist"/>
              <w:numPr>
                <w:ilvl w:val="0"/>
                <w:numId w:val="16"/>
              </w:numPr>
              <w:spacing w:before="120" w:after="120" w:line="259" w:lineRule="auto"/>
              <w:ind w:left="611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Danych kontaktowych do organu kontroli</w:t>
            </w:r>
          </w:p>
          <w:p w14:paraId="455A434C" w14:textId="77777777" w:rsidR="006D119D" w:rsidRPr="001B3E8C" w:rsidRDefault="006D119D" w:rsidP="00062DC9">
            <w:pPr>
              <w:spacing w:before="120" w:after="120" w:line="259" w:lineRule="auto"/>
              <w:ind w:left="44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Użytkownik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, dodatkowo 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wprowadza:</w:t>
            </w:r>
          </w:p>
          <w:p w14:paraId="3E8F8D1C" w14:textId="77777777" w:rsidR="006D119D" w:rsidRDefault="006D119D" w:rsidP="00062DC9">
            <w:pPr>
              <w:pStyle w:val="Akapitzlist"/>
              <w:numPr>
                <w:ilvl w:val="0"/>
                <w:numId w:val="16"/>
              </w:numPr>
              <w:spacing w:before="120" w:after="120" w:line="259" w:lineRule="auto"/>
              <w:ind w:left="611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Dat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ę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zakończenia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i</w:t>
            </w:r>
          </w:p>
          <w:p w14:paraId="4A5DF0BE" w14:textId="77777777" w:rsidR="002477DF" w:rsidRDefault="002477DF" w:rsidP="00062DC9">
            <w:pPr>
              <w:pStyle w:val="Akapitzlist"/>
              <w:numPr>
                <w:ilvl w:val="0"/>
                <w:numId w:val="16"/>
              </w:numPr>
              <w:spacing w:before="120" w:after="120" w:line="259" w:lineRule="auto"/>
              <w:ind w:left="611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Załączniki: dokument kończący kontrolę oraz opcjonalnie inne dokumenty</w:t>
            </w:r>
          </w:p>
          <w:p w14:paraId="32D490A1" w14:textId="49A6B616" w:rsidR="002477DF" w:rsidRPr="002477DF" w:rsidRDefault="002477DF" w:rsidP="002477DF">
            <w:pPr>
              <w:spacing w:before="120" w:after="120" w:line="259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Dane wypełnione automatycznie pozostają do ew. edycji przez Kontrolera.</w:t>
            </w:r>
          </w:p>
        </w:tc>
      </w:tr>
      <w:tr w:rsidR="006D119D" w:rsidRPr="001B3E8C" w14:paraId="6570DDC4" w14:textId="77777777" w:rsidTr="00062DC9">
        <w:tc>
          <w:tcPr>
            <w:tcW w:w="1413" w:type="dxa"/>
          </w:tcPr>
          <w:p w14:paraId="391BE9BE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Aktor:</w:t>
            </w:r>
          </w:p>
        </w:tc>
        <w:tc>
          <w:tcPr>
            <w:tcW w:w="7796" w:type="dxa"/>
          </w:tcPr>
          <w:p w14:paraId="7EE2FF80" w14:textId="666AA40E" w:rsidR="006D119D" w:rsidRPr="001B3E8C" w:rsidRDefault="002477DF" w:rsidP="00062DC9">
            <w:pPr>
              <w:spacing w:before="120" w:after="120" w:line="259" w:lineRule="auto"/>
              <w:ind w:left="44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35F8833E" w14:textId="77777777" w:rsidR="006D119D" w:rsidRDefault="006D119D" w:rsidP="006D119D">
      <w:pPr>
        <w:spacing w:after="80"/>
        <w:ind w:left="708"/>
        <w:outlineLvl w:val="2"/>
        <w:rPr>
          <w:rFonts w:ascii="Lato" w:hAnsi="Lato" w:cstheme="minorHAnsi"/>
          <w:b/>
          <w:color w:val="4472C4"/>
          <w:sz w:val="20"/>
          <w:szCs w:val="20"/>
        </w:rPr>
      </w:pPr>
    </w:p>
    <w:p w14:paraId="2117565A" w14:textId="77777777" w:rsidR="002F11B9" w:rsidRDefault="002F11B9" w:rsidP="002F11B9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F53C30">
        <w:rPr>
          <w:rFonts w:ascii="Lato" w:hAnsi="Lato" w:cstheme="minorHAnsi"/>
          <w:b/>
          <w:color w:val="000000"/>
          <w:sz w:val="20"/>
          <w:szCs w:val="20"/>
        </w:rPr>
        <w:t>PI_PZ.4.K.D1</w:t>
      </w:r>
    </w:p>
    <w:p w14:paraId="7D08E8E5" w14:textId="77777777" w:rsidR="00A2429D" w:rsidRDefault="00A2429D" w:rsidP="002F11B9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A2429D" w:rsidRPr="00F53C30" w14:paraId="3973B74A" w14:textId="77777777" w:rsidTr="00D4142B">
        <w:tc>
          <w:tcPr>
            <w:tcW w:w="1413" w:type="dxa"/>
          </w:tcPr>
          <w:p w14:paraId="5A0B1046" w14:textId="77777777" w:rsidR="00A2429D" w:rsidRPr="00F53C30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757C37C0" w14:textId="7A588A1B" w:rsidR="00A2429D" w:rsidRPr="00F53C30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Czy dane poprawne?</w:t>
            </w:r>
          </w:p>
        </w:tc>
      </w:tr>
      <w:tr w:rsidR="00A2429D" w:rsidRPr="00F53C30" w14:paraId="3ACABEB4" w14:textId="77777777" w:rsidTr="00D4142B">
        <w:tc>
          <w:tcPr>
            <w:tcW w:w="1413" w:type="dxa"/>
          </w:tcPr>
          <w:p w14:paraId="274B5326" w14:textId="77777777" w:rsidR="00A2429D" w:rsidRPr="00F53C30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0FC1944D" w14:textId="78CA2643" w:rsidR="00A2429D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Czy wszystkie dane zostały porwanie wprowadzone?</w:t>
            </w:r>
          </w:p>
          <w:p w14:paraId="106309FE" w14:textId="47CF1303" w:rsidR="00A2429D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Jeśli Nie – ręczne wprowadzanie danych przez Kontrolera</w:t>
            </w:r>
          </w:p>
          <w:p w14:paraId="42831BB5" w14:textId="7028CB60" w:rsidR="00A2429D" w:rsidRPr="00F53C30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Jeśli Tak – przejście do </w:t>
            </w:r>
            <w:r w:rsidRPr="002F11B9">
              <w:rPr>
                <w:rFonts w:ascii="Lato" w:hAnsi="Lato" w:cstheme="minorHAnsi"/>
                <w:color w:val="000000"/>
                <w:sz w:val="20"/>
                <w:szCs w:val="20"/>
              </w:rPr>
              <w:t>PI_PZ.4.K.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C8</w:t>
            </w:r>
          </w:p>
        </w:tc>
      </w:tr>
      <w:tr w:rsidR="00A2429D" w:rsidRPr="00F53C30" w14:paraId="2AC88BCE" w14:textId="77777777" w:rsidTr="00D4142B">
        <w:tc>
          <w:tcPr>
            <w:tcW w:w="1413" w:type="dxa"/>
          </w:tcPr>
          <w:p w14:paraId="0F02D1F7" w14:textId="77777777" w:rsidR="00A2429D" w:rsidRPr="00F53C30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7A3DAAA6" w14:textId="77777777" w:rsidR="00A2429D" w:rsidRPr="00F53C30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Platforma / Kontroler</w:t>
            </w:r>
          </w:p>
        </w:tc>
      </w:tr>
    </w:tbl>
    <w:p w14:paraId="57ACD40B" w14:textId="77777777" w:rsidR="00A2429D" w:rsidRDefault="00A2429D" w:rsidP="002F11B9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3161DBD6" w14:textId="77777777" w:rsidR="00A2429D" w:rsidRPr="00F53C30" w:rsidRDefault="00A2429D" w:rsidP="002F11B9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6DAAD010" w14:textId="77777777" w:rsidR="00A2429D" w:rsidRDefault="00A2429D" w:rsidP="00A242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2B0E550D" w14:textId="4219AA66" w:rsidR="00A2429D" w:rsidRPr="001B3E8C" w:rsidRDefault="00A2429D" w:rsidP="00A242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</w:t>
      </w:r>
      <w:r>
        <w:rPr>
          <w:rFonts w:ascii="Lato" w:hAnsi="Lato" w:cstheme="minorHAnsi"/>
          <w:b/>
          <w:color w:val="000000"/>
          <w:sz w:val="20"/>
          <w:szCs w:val="20"/>
        </w:rPr>
        <w:t>8</w:t>
      </w:r>
    </w:p>
    <w:p w14:paraId="5FE18D0B" w14:textId="77777777" w:rsidR="00A2429D" w:rsidRPr="001B3E8C" w:rsidRDefault="00A2429D" w:rsidP="00A242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A2429D" w:rsidRPr="001B3E8C" w14:paraId="3B7E277D" w14:textId="77777777" w:rsidTr="00391CA8">
        <w:tc>
          <w:tcPr>
            <w:tcW w:w="1413" w:type="dxa"/>
          </w:tcPr>
          <w:p w14:paraId="6AECB71C" w14:textId="77777777" w:rsidR="00A2429D" w:rsidRPr="001B3E8C" w:rsidRDefault="00A2429D" w:rsidP="00391CA8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16399E64" w14:textId="77777777" w:rsidR="00A2429D" w:rsidRPr="001B3E8C" w:rsidRDefault="00A2429D" w:rsidP="00391CA8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Załączniki do kontroli – pozycje </w:t>
            </w:r>
          </w:p>
        </w:tc>
      </w:tr>
      <w:tr w:rsidR="00A2429D" w:rsidRPr="001B3E8C" w14:paraId="2BD0888E" w14:textId="77777777" w:rsidTr="00391CA8">
        <w:tc>
          <w:tcPr>
            <w:tcW w:w="1413" w:type="dxa"/>
          </w:tcPr>
          <w:p w14:paraId="71BDB2FC" w14:textId="77777777" w:rsidR="00A2429D" w:rsidRPr="001B3E8C" w:rsidRDefault="00A2429D" w:rsidP="00391CA8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15885FD1" w14:textId="1DEBD434" w:rsidR="00A2429D" w:rsidRPr="001B3E8C" w:rsidRDefault="00A2429D" w:rsidP="00391CA8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Użytkownik załącza kolejny dokument </w:t>
            </w:r>
          </w:p>
        </w:tc>
      </w:tr>
      <w:tr w:rsidR="00A2429D" w:rsidRPr="001B3E8C" w14:paraId="634DFE17" w14:textId="77777777" w:rsidTr="00391CA8">
        <w:tc>
          <w:tcPr>
            <w:tcW w:w="1413" w:type="dxa"/>
          </w:tcPr>
          <w:p w14:paraId="7A1368D4" w14:textId="77777777" w:rsidR="00A2429D" w:rsidRPr="001B3E8C" w:rsidRDefault="00A2429D" w:rsidP="00391CA8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55A98486" w14:textId="77777777" w:rsidR="00A2429D" w:rsidRPr="001B3E8C" w:rsidRDefault="00A2429D" w:rsidP="00391CA8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5C2B8AB6" w14:textId="77777777" w:rsidR="002F11B9" w:rsidRDefault="002F11B9" w:rsidP="002F11B9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p w14:paraId="4342C74D" w14:textId="5E6A256D" w:rsidR="00A2429D" w:rsidRPr="001B3E8C" w:rsidRDefault="00A2429D" w:rsidP="00A242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</w:t>
      </w:r>
      <w:r>
        <w:rPr>
          <w:rFonts w:ascii="Lato" w:hAnsi="Lato" w:cstheme="minorHAnsi"/>
          <w:b/>
          <w:color w:val="000000"/>
          <w:sz w:val="20"/>
          <w:szCs w:val="20"/>
        </w:rPr>
        <w:t>9</w:t>
      </w:r>
    </w:p>
    <w:p w14:paraId="73E4A106" w14:textId="77777777" w:rsidR="00A2429D" w:rsidRPr="001B3E8C" w:rsidRDefault="00A2429D" w:rsidP="00A242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A2429D" w:rsidRPr="001B3E8C" w14:paraId="38D34019" w14:textId="77777777" w:rsidTr="00D4142B">
        <w:tc>
          <w:tcPr>
            <w:tcW w:w="1413" w:type="dxa"/>
          </w:tcPr>
          <w:p w14:paraId="25024B08" w14:textId="77777777" w:rsidR="00A2429D" w:rsidRPr="001B3E8C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64054274" w14:textId="41476952" w:rsidR="00A2429D" w:rsidRPr="001B3E8C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Sumowanie wielkości załączników </w:t>
            </w:r>
          </w:p>
        </w:tc>
      </w:tr>
      <w:tr w:rsidR="00A2429D" w:rsidRPr="001B3E8C" w14:paraId="7398ACE0" w14:textId="77777777" w:rsidTr="00D4142B">
        <w:tc>
          <w:tcPr>
            <w:tcW w:w="1413" w:type="dxa"/>
          </w:tcPr>
          <w:p w14:paraId="1B4EBE66" w14:textId="77777777" w:rsidR="00A2429D" w:rsidRPr="001B3E8C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36EB1530" w14:textId="7D042AAC" w:rsidR="00A2429D" w:rsidRPr="001B3E8C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System w trakcie ładowania przez użytkownika podaje sumaryczną wielkość  załadowanych załączników – przejście do </w:t>
            </w:r>
            <w:r w:rsidRPr="002F11B9">
              <w:rPr>
                <w:rFonts w:ascii="Lato" w:hAnsi="Lato" w:cstheme="minorHAnsi"/>
                <w:color w:val="000000"/>
                <w:sz w:val="20"/>
                <w:szCs w:val="20"/>
              </w:rPr>
              <w:t>PI_PZ.4.K.D1</w:t>
            </w:r>
          </w:p>
        </w:tc>
      </w:tr>
      <w:tr w:rsidR="00A2429D" w:rsidRPr="001B3E8C" w14:paraId="4BAD525A" w14:textId="77777777" w:rsidTr="00D4142B">
        <w:tc>
          <w:tcPr>
            <w:tcW w:w="1413" w:type="dxa"/>
          </w:tcPr>
          <w:p w14:paraId="432CF06E" w14:textId="77777777" w:rsidR="00A2429D" w:rsidRPr="001B3E8C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2E108AE6" w14:textId="77777777" w:rsidR="00A2429D" w:rsidRPr="001B3E8C" w:rsidRDefault="00A2429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21852C1C" w14:textId="77777777" w:rsidR="00A2429D" w:rsidRDefault="00A2429D" w:rsidP="002F11B9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6CB3A80C" w14:textId="77777777" w:rsidR="00A2429D" w:rsidRDefault="00A2429D" w:rsidP="002F11B9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189CAD77" w14:textId="0CF9F834" w:rsidR="002F11B9" w:rsidRPr="00F53C30" w:rsidRDefault="002F11B9" w:rsidP="002F11B9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F53C30">
        <w:rPr>
          <w:rFonts w:ascii="Lato" w:hAnsi="Lato" w:cstheme="minorHAnsi"/>
          <w:b/>
          <w:color w:val="000000"/>
          <w:sz w:val="20"/>
          <w:szCs w:val="20"/>
        </w:rPr>
        <w:t>PI_PZ.4.K.D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</w:p>
    <w:p w14:paraId="55DCB88A" w14:textId="77777777" w:rsidR="002F11B9" w:rsidRPr="00F53C30" w:rsidRDefault="002F11B9" w:rsidP="002F11B9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2F11B9" w:rsidRPr="00F53C30" w14:paraId="43BF01A7" w14:textId="77777777" w:rsidTr="00667EFA">
        <w:tc>
          <w:tcPr>
            <w:tcW w:w="1413" w:type="dxa"/>
          </w:tcPr>
          <w:p w14:paraId="0D75537E" w14:textId="77777777" w:rsidR="002F11B9" w:rsidRPr="00F53C30" w:rsidRDefault="002F11B9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6910C769" w14:textId="24682973" w:rsidR="002F11B9" w:rsidRPr="00F53C30" w:rsidRDefault="00A2429D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Czy wielkość załączników przekracza limit?</w:t>
            </w:r>
          </w:p>
        </w:tc>
      </w:tr>
      <w:tr w:rsidR="002F11B9" w:rsidRPr="00F53C30" w14:paraId="77BD4182" w14:textId="77777777" w:rsidTr="00667EFA">
        <w:tc>
          <w:tcPr>
            <w:tcW w:w="1413" w:type="dxa"/>
          </w:tcPr>
          <w:p w14:paraId="11AF3CD6" w14:textId="77777777" w:rsidR="002F11B9" w:rsidRPr="00F53C30" w:rsidRDefault="002F11B9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73258D3F" w14:textId="77777777" w:rsidR="00A2429D" w:rsidRDefault="00A2429D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Kontrola wielkości załączników.</w:t>
            </w:r>
          </w:p>
          <w:p w14:paraId="0ABD9711" w14:textId="21C73AC0" w:rsidR="002F11B9" w:rsidRDefault="002F11B9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Czy sumaryczna wielkość załączników nie przekracza 50MB?</w:t>
            </w:r>
          </w:p>
          <w:p w14:paraId="265918EE" w14:textId="59A1B36E" w:rsidR="002F11B9" w:rsidRDefault="002F11B9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Jeśli Nie – </w:t>
            </w:r>
            <w:r w:rsidR="00A2429D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przejście do </w:t>
            </w:r>
            <w:r w:rsidR="00A2429D" w:rsidRPr="002F11B9">
              <w:rPr>
                <w:rFonts w:ascii="Lato" w:hAnsi="Lato" w:cstheme="minorHAnsi"/>
                <w:color w:val="000000"/>
                <w:sz w:val="20"/>
                <w:szCs w:val="20"/>
              </w:rPr>
              <w:t>PI_PZ.4.K.</w:t>
            </w:r>
            <w:r w:rsidR="00A2429D">
              <w:rPr>
                <w:rFonts w:ascii="Lato" w:hAnsi="Lato" w:cstheme="minorHAnsi"/>
                <w:color w:val="000000"/>
                <w:sz w:val="20"/>
                <w:szCs w:val="20"/>
              </w:rPr>
              <w:t>D3</w:t>
            </w:r>
          </w:p>
          <w:p w14:paraId="431E2D50" w14:textId="4112A306" w:rsidR="002F11B9" w:rsidRPr="00F53C30" w:rsidRDefault="002F11B9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Jeśli Tak – </w:t>
            </w:r>
            <w:r w:rsidR="00A2429D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komunikat o przekroczeniu limitu,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przejście do </w:t>
            </w:r>
            <w:r w:rsidR="00A2429D" w:rsidRPr="002F11B9">
              <w:rPr>
                <w:rFonts w:ascii="Lato" w:hAnsi="Lato" w:cstheme="minorHAnsi"/>
                <w:color w:val="000000"/>
                <w:sz w:val="20"/>
                <w:szCs w:val="20"/>
              </w:rPr>
              <w:t>PI_PZ.4.K.C8</w:t>
            </w:r>
          </w:p>
        </w:tc>
      </w:tr>
      <w:tr w:rsidR="002F11B9" w:rsidRPr="00F53C30" w14:paraId="50C122A2" w14:textId="77777777" w:rsidTr="00667EFA">
        <w:tc>
          <w:tcPr>
            <w:tcW w:w="1413" w:type="dxa"/>
          </w:tcPr>
          <w:p w14:paraId="32870433" w14:textId="77777777" w:rsidR="002F11B9" w:rsidRPr="00F53C30" w:rsidRDefault="002F11B9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Aktor:</w:t>
            </w:r>
          </w:p>
        </w:tc>
        <w:tc>
          <w:tcPr>
            <w:tcW w:w="7796" w:type="dxa"/>
          </w:tcPr>
          <w:p w14:paraId="00B8E8A1" w14:textId="77777777" w:rsidR="002F11B9" w:rsidRPr="00F53C30" w:rsidRDefault="002F11B9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Platforma / Kontroler</w:t>
            </w:r>
          </w:p>
        </w:tc>
      </w:tr>
    </w:tbl>
    <w:p w14:paraId="13CFAC72" w14:textId="77777777" w:rsidR="002F11B9" w:rsidRPr="001B3E8C" w:rsidRDefault="002F11B9" w:rsidP="006D119D">
      <w:pPr>
        <w:spacing w:after="80"/>
        <w:ind w:left="708"/>
        <w:outlineLvl w:val="2"/>
        <w:rPr>
          <w:rFonts w:ascii="Lato" w:hAnsi="Lato" w:cstheme="minorHAnsi"/>
          <w:b/>
          <w:color w:val="4472C4"/>
          <w:sz w:val="20"/>
          <w:szCs w:val="20"/>
        </w:rPr>
      </w:pPr>
    </w:p>
    <w:p w14:paraId="1112D339" w14:textId="77777777" w:rsidR="002F11B9" w:rsidRDefault="002F11B9" w:rsidP="003B279C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67FC95B5" w14:textId="7BD24948" w:rsidR="003B279C" w:rsidRPr="00F53C30" w:rsidRDefault="003B279C" w:rsidP="003B279C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F53C30">
        <w:rPr>
          <w:rFonts w:ascii="Lato" w:hAnsi="Lato" w:cstheme="minorHAnsi"/>
          <w:b/>
          <w:color w:val="000000"/>
          <w:sz w:val="20"/>
          <w:szCs w:val="20"/>
        </w:rPr>
        <w:t>PI_PZ.4.K.D</w:t>
      </w:r>
      <w:r w:rsidR="002F11B9">
        <w:rPr>
          <w:rFonts w:ascii="Lato" w:hAnsi="Lato" w:cstheme="minorHAnsi"/>
          <w:b/>
          <w:color w:val="000000"/>
          <w:sz w:val="20"/>
          <w:szCs w:val="20"/>
        </w:rPr>
        <w:t>3</w:t>
      </w:r>
    </w:p>
    <w:p w14:paraId="60082C46" w14:textId="77777777" w:rsidR="003B279C" w:rsidRPr="00F53C30" w:rsidRDefault="003B279C" w:rsidP="003B279C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3B279C" w:rsidRPr="00F53C30" w14:paraId="20BE706D" w14:textId="77777777" w:rsidTr="00667EFA">
        <w:tc>
          <w:tcPr>
            <w:tcW w:w="1413" w:type="dxa"/>
          </w:tcPr>
          <w:p w14:paraId="34976C5F" w14:textId="77777777" w:rsidR="003B279C" w:rsidRPr="00F53C30" w:rsidRDefault="003B279C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3025446A" w14:textId="3F74263B" w:rsidR="003B279C" w:rsidRPr="00F53C30" w:rsidRDefault="00A2429D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Wskazanie rodzaju i zakresu kontroli</w:t>
            </w:r>
          </w:p>
        </w:tc>
      </w:tr>
      <w:tr w:rsidR="003B279C" w:rsidRPr="00F53C30" w14:paraId="06CA88A2" w14:textId="77777777" w:rsidTr="00667EFA">
        <w:tc>
          <w:tcPr>
            <w:tcW w:w="1413" w:type="dxa"/>
          </w:tcPr>
          <w:p w14:paraId="44EBB7E0" w14:textId="77777777" w:rsidR="003B279C" w:rsidRPr="00F53C30" w:rsidRDefault="003B279C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52798EC7" w14:textId="3B418730" w:rsidR="00F443FB" w:rsidRDefault="00F443FB" w:rsidP="00A2429D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Użytkownik wskazuje rodzaj kontroli (</w:t>
            </w:r>
            <w:r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ex ante/ex post)</w:t>
            </w:r>
            <w:r w:rsidR="00973C57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73C57">
              <w:rPr>
                <w:rFonts w:ascii="Lato" w:hAnsi="Lato" w:cstheme="minorHAnsi"/>
                <w:color w:val="000000"/>
                <w:sz w:val="20"/>
                <w:szCs w:val="20"/>
              </w:rPr>
              <w:t>oraz zakres kontroli udzielania zamówień (</w:t>
            </w:r>
            <w:r w:rsidR="00973C57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kompleksowa/problemowa)</w:t>
            </w:r>
          </w:p>
          <w:p w14:paraId="6417C1D5" w14:textId="4DB27684" w:rsidR="00A2429D" w:rsidRDefault="003B279C" w:rsidP="00A2429D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</w:p>
          <w:p w14:paraId="6D4D1E73" w14:textId="051DD241" w:rsidR="00A2429D" w:rsidRPr="0074469B" w:rsidRDefault="00A2429D" w:rsidP="00A2429D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74469B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Jeśli kontrola ex ante </w:t>
            </w:r>
            <w:r w:rsidR="003B279C" w:rsidRPr="0074469B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-&gt; skok do </w:t>
            </w:r>
            <w:r w:rsidRPr="0074469B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podprocesu PI_PZ.4.K_1 </w:t>
            </w:r>
          </w:p>
          <w:p w14:paraId="5F061117" w14:textId="5BEC130E" w:rsidR="003B279C" w:rsidRPr="00F53C30" w:rsidRDefault="00A2429D" w:rsidP="00973C57">
            <w:pPr>
              <w:spacing w:before="120" w:after="120" w:line="259" w:lineRule="auto"/>
              <w:jc w:val="both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74469B">
              <w:rPr>
                <w:rFonts w:ascii="Lato" w:hAnsi="Lato" w:cstheme="minorHAnsi"/>
                <w:color w:val="000000"/>
                <w:sz w:val="20"/>
                <w:szCs w:val="20"/>
              </w:rPr>
              <w:t>Jeśli kontrola ex post -&gt; skok do podprocesu PI_PZ.4.K_2</w:t>
            </w:r>
            <w:r w:rsidRPr="00A2429D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B279C" w:rsidRPr="00F53C30" w14:paraId="0A6F335A" w14:textId="77777777" w:rsidTr="00667EFA">
        <w:tc>
          <w:tcPr>
            <w:tcW w:w="1413" w:type="dxa"/>
          </w:tcPr>
          <w:p w14:paraId="22E86A32" w14:textId="77777777" w:rsidR="003B279C" w:rsidRPr="00F53C30" w:rsidRDefault="003B279C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493ED49C" w14:textId="65EB8B09" w:rsidR="003B279C" w:rsidRPr="00F53C30" w:rsidRDefault="003B279C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Kontroler</w:t>
            </w:r>
          </w:p>
        </w:tc>
      </w:tr>
    </w:tbl>
    <w:p w14:paraId="77528E95" w14:textId="77777777" w:rsidR="006D119D" w:rsidRDefault="006D119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1FC3C792" w14:textId="3B05080A" w:rsidR="006D119D" w:rsidRDefault="00AE56F3" w:rsidP="006D119D">
      <w:pPr>
        <w:rPr>
          <w:rFonts w:ascii="Lato" w:hAnsi="Lato" w:cstheme="minorHAnsi"/>
          <w:b/>
          <w:color w:val="000000"/>
          <w:sz w:val="20"/>
          <w:szCs w:val="20"/>
        </w:rPr>
      </w:pPr>
      <w:r>
        <w:rPr>
          <w:rFonts w:ascii="Lato" w:hAnsi="Lato" w:cstheme="minorHAnsi"/>
          <w:b/>
          <w:color w:val="000000"/>
          <w:sz w:val="20"/>
          <w:szCs w:val="20"/>
        </w:rPr>
        <w:t>Podproces kontrola ex ante</w:t>
      </w:r>
    </w:p>
    <w:p w14:paraId="1CAFA7C4" w14:textId="77777777" w:rsidR="00AE56F3" w:rsidRDefault="00AE56F3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270B547A" w14:textId="77777777" w:rsidR="00AE56F3" w:rsidRPr="00AE56F3" w:rsidRDefault="00AE56F3" w:rsidP="00AE56F3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PI_PZ4_1.K.C1</w:t>
      </w:r>
    </w:p>
    <w:p w14:paraId="096C9E8E" w14:textId="77777777" w:rsidR="00AE56F3" w:rsidRDefault="00AE56F3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AE56F3" w:rsidRPr="00F53C30" w14:paraId="5D33C535" w14:textId="77777777" w:rsidTr="00D4142B">
        <w:tc>
          <w:tcPr>
            <w:tcW w:w="1413" w:type="dxa"/>
          </w:tcPr>
          <w:p w14:paraId="4B103F5D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495BAE1F" w14:textId="58B5E7C3" w:rsidR="00AE56F3" w:rsidRPr="00AE56F3" w:rsidRDefault="00AE56F3" w:rsidP="00AE56F3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Start podprocesu</w:t>
            </w:r>
          </w:p>
        </w:tc>
      </w:tr>
      <w:tr w:rsidR="00AE56F3" w:rsidRPr="00F53C30" w14:paraId="643AA2E2" w14:textId="77777777" w:rsidTr="00D4142B">
        <w:tc>
          <w:tcPr>
            <w:tcW w:w="1413" w:type="dxa"/>
          </w:tcPr>
          <w:p w14:paraId="26217C50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1ECAC6D5" w14:textId="09446710" w:rsidR="00AE56F3" w:rsidRPr="00AE56F3" w:rsidRDefault="00AE56F3" w:rsidP="00AE56F3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Proces startuje na skutek wyboru rodzaju kontroli w kroku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PI_PZ.4.K.D3</w:t>
            </w:r>
          </w:p>
        </w:tc>
      </w:tr>
      <w:tr w:rsidR="00AE56F3" w:rsidRPr="00F53C30" w14:paraId="2F822F7E" w14:textId="77777777" w:rsidTr="00D4142B">
        <w:tc>
          <w:tcPr>
            <w:tcW w:w="1413" w:type="dxa"/>
          </w:tcPr>
          <w:p w14:paraId="38879936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450D6FAE" w14:textId="43B3747F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0DC3BE21" w14:textId="77777777" w:rsidR="00A2429D" w:rsidRDefault="00A2429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22D387B7" w14:textId="77777777" w:rsidR="00A2429D" w:rsidRDefault="00A2429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71F5C298" w14:textId="2F0D98FD" w:rsidR="00AE56F3" w:rsidRPr="00AE56F3" w:rsidRDefault="00AE56F3" w:rsidP="00AE56F3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PI_PZ4_1.K.</w:t>
      </w:r>
      <w:r>
        <w:rPr>
          <w:rFonts w:ascii="Lato" w:hAnsi="Lato" w:cstheme="minorHAnsi"/>
          <w:b/>
          <w:color w:val="000000"/>
          <w:sz w:val="20"/>
          <w:szCs w:val="20"/>
        </w:rPr>
        <w:t>D1</w:t>
      </w:r>
    </w:p>
    <w:p w14:paraId="7C373009" w14:textId="77777777" w:rsidR="00AE56F3" w:rsidRDefault="00AE56F3" w:rsidP="00AE56F3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AE56F3" w:rsidRPr="00F53C30" w14:paraId="5B827D81" w14:textId="77777777" w:rsidTr="00D4142B">
        <w:tc>
          <w:tcPr>
            <w:tcW w:w="1413" w:type="dxa"/>
          </w:tcPr>
          <w:p w14:paraId="6C3ABBFB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244A8FFC" w14:textId="348060C2" w:rsidR="00AE56F3" w:rsidRPr="00AE56F3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Wskazanie rodzaju publikatora</w:t>
            </w:r>
          </w:p>
        </w:tc>
      </w:tr>
      <w:tr w:rsidR="00AE56F3" w:rsidRPr="00F53C30" w14:paraId="07017271" w14:textId="77777777" w:rsidTr="00D4142B">
        <w:tc>
          <w:tcPr>
            <w:tcW w:w="1413" w:type="dxa"/>
          </w:tcPr>
          <w:p w14:paraId="3815983A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300B2005" w14:textId="77777777" w:rsidR="00973C57" w:rsidRDefault="00973C57" w:rsidP="00AE56F3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Użytkownik wybiera z listy: </w:t>
            </w:r>
            <w:r w:rsidRPr="00973C57">
              <w:rPr>
                <w:rFonts w:ascii="Lato" w:hAnsi="Lato" w:cstheme="minorHAnsi"/>
                <w:color w:val="000000"/>
                <w:sz w:val="20"/>
                <w:szCs w:val="20"/>
              </w:rPr>
              <w:t>Dziennik urzędowy UE (TED) / Biuletyn Zamówień Publicznych (BZP) / Brak ogłoszenia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14:paraId="24A40F2D" w14:textId="77777777" w:rsidR="00973C57" w:rsidRDefault="00973C57" w:rsidP="00973C57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 zależności od wybranego rodzaju publikatora, pozostałe pola wypełniane są odpowiednio:</w:t>
            </w:r>
          </w:p>
          <w:p w14:paraId="44E6EF8A" w14:textId="6184B404" w:rsidR="00973C57" w:rsidRDefault="00973C57" w:rsidP="00973C57">
            <w:pPr>
              <w:pStyle w:val="Akapitzlist"/>
              <w:numPr>
                <w:ilvl w:val="0"/>
                <w:numId w:val="43"/>
              </w:numPr>
              <w:spacing w:before="120" w:after="120" w:line="259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Dla BZP (</w:t>
            </w:r>
            <w:r w:rsidRPr="00F53C3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BZP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) – z Biuletynu Zamówień Publicznych UZP - przejście do kroku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PI_PZ4_1.K.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C2</w:t>
            </w:r>
          </w:p>
          <w:p w14:paraId="6A8051D4" w14:textId="462BE27C" w:rsidR="00973C57" w:rsidRDefault="00973C57" w:rsidP="00973C57">
            <w:pPr>
              <w:pStyle w:val="Akapitzlist"/>
              <w:numPr>
                <w:ilvl w:val="0"/>
                <w:numId w:val="43"/>
              </w:numPr>
              <w:spacing w:before="120" w:after="120" w:line="259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Dla TED (</w:t>
            </w:r>
            <w:r w:rsidRPr="00F53C3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TED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)– z Dziennika urzędowego UE - przejście do kroku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PI_PZ4_1.K.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C2</w:t>
            </w:r>
          </w:p>
          <w:p w14:paraId="57D023E8" w14:textId="39D519D0" w:rsidR="00973C57" w:rsidRDefault="00973C57" w:rsidP="00973C57">
            <w:pPr>
              <w:pStyle w:val="Akapitzlist"/>
              <w:numPr>
                <w:ilvl w:val="0"/>
                <w:numId w:val="43"/>
              </w:numPr>
              <w:spacing w:before="120" w:after="120" w:line="259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Dla Brak ogłoszenia (</w:t>
            </w:r>
            <w:r w:rsidRPr="00F53C3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Brak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) – manualnie przez Kontrolera - przejście do kroku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PI_PZ4_1.K.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4</w:t>
            </w:r>
          </w:p>
          <w:p w14:paraId="2F7DC529" w14:textId="657B34A4" w:rsidR="00AE56F3" w:rsidRPr="00973C57" w:rsidRDefault="00973C57" w:rsidP="00973C57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Obsługa dalej odpowiednio do wybranej danej.</w:t>
            </w:r>
          </w:p>
        </w:tc>
      </w:tr>
      <w:tr w:rsidR="00AE56F3" w:rsidRPr="00F53C30" w14:paraId="6FE56AFD" w14:textId="77777777" w:rsidTr="00D4142B">
        <w:tc>
          <w:tcPr>
            <w:tcW w:w="1413" w:type="dxa"/>
          </w:tcPr>
          <w:p w14:paraId="5D900389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78E4783B" w14:textId="7EAD6B8F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2BF32A16" w14:textId="77777777" w:rsidR="00A2429D" w:rsidRDefault="00A2429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6330C405" w14:textId="1BC176C6" w:rsidR="00AE56F3" w:rsidRPr="00AE56F3" w:rsidRDefault="00AE56F3" w:rsidP="00AE56F3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lastRenderedPageBreak/>
        <w:t>PI_PZ4_1.K.C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</w:p>
    <w:p w14:paraId="7779E178" w14:textId="77777777" w:rsidR="00AE56F3" w:rsidRDefault="00AE56F3" w:rsidP="00AE56F3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AE56F3" w:rsidRPr="00F53C30" w14:paraId="0269C3E9" w14:textId="77777777" w:rsidTr="00D4142B">
        <w:tc>
          <w:tcPr>
            <w:tcW w:w="1413" w:type="dxa"/>
          </w:tcPr>
          <w:p w14:paraId="19CBA0D2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33E5653E" w14:textId="1F31A631" w:rsidR="00AE56F3" w:rsidRPr="00AE56F3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Numer ogłoszenia o zamówieniu/ogłoszenia o konkursie lub ogłoszenia o udzieleniu zamówienia/ogłoszenia o wyniku postępowania</w:t>
            </w:r>
          </w:p>
        </w:tc>
      </w:tr>
      <w:tr w:rsidR="00AE56F3" w:rsidRPr="00F53C30" w14:paraId="4821262D" w14:textId="77777777" w:rsidTr="00D4142B">
        <w:tc>
          <w:tcPr>
            <w:tcW w:w="1413" w:type="dxa"/>
          </w:tcPr>
          <w:p w14:paraId="2E8D6097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00BF5B60" w14:textId="4E5F719C" w:rsidR="00AE56F3" w:rsidRPr="00AE56F3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Kontrolujący wprowadza n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umer ogłoszenia o zamówieniu/ogłoszenia o konkursie lub ogłoszenia o udzieleniu zamówienia/ogłoszenia o wyniku postępowania</w:t>
            </w:r>
          </w:p>
        </w:tc>
      </w:tr>
      <w:tr w:rsidR="00AE56F3" w:rsidRPr="00F53C30" w14:paraId="4B2E84CD" w14:textId="77777777" w:rsidTr="00D4142B">
        <w:tc>
          <w:tcPr>
            <w:tcW w:w="1413" w:type="dxa"/>
          </w:tcPr>
          <w:p w14:paraId="3AC25DF2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4D9AEACC" w14:textId="7D67DB10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Kontrolujący</w:t>
            </w:r>
          </w:p>
        </w:tc>
      </w:tr>
    </w:tbl>
    <w:p w14:paraId="32FD6D7C" w14:textId="77777777" w:rsidR="00A2429D" w:rsidRDefault="00A2429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1281823F" w14:textId="77777777" w:rsidR="00A2429D" w:rsidRDefault="00A2429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7B5B7706" w14:textId="2EF7CCEF" w:rsidR="00AE56F3" w:rsidRPr="00AE56F3" w:rsidRDefault="00AE56F3" w:rsidP="00AE56F3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PI_PZ4_1.K.C</w:t>
      </w:r>
      <w:r>
        <w:rPr>
          <w:rFonts w:ascii="Lato" w:hAnsi="Lato" w:cstheme="minorHAnsi"/>
          <w:b/>
          <w:color w:val="000000"/>
          <w:sz w:val="20"/>
          <w:szCs w:val="20"/>
        </w:rPr>
        <w:t>3-C8</w:t>
      </w:r>
    </w:p>
    <w:p w14:paraId="7EF21C22" w14:textId="77777777" w:rsidR="00AE56F3" w:rsidRDefault="00AE56F3" w:rsidP="00AE56F3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AE56F3" w:rsidRPr="00F53C30" w14:paraId="1E2DCE16" w14:textId="77777777" w:rsidTr="00D4142B">
        <w:tc>
          <w:tcPr>
            <w:tcW w:w="1413" w:type="dxa"/>
          </w:tcPr>
          <w:p w14:paraId="292E4767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6F76086A" w14:textId="70929F33" w:rsidR="00AE56F3" w:rsidRPr="00AE56F3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Pobranie danych z publikatora (BZP / TED)</w:t>
            </w:r>
          </w:p>
        </w:tc>
      </w:tr>
      <w:tr w:rsidR="00AE56F3" w:rsidRPr="00F53C30" w14:paraId="63DC7A47" w14:textId="77777777" w:rsidTr="00D4142B">
        <w:tc>
          <w:tcPr>
            <w:tcW w:w="1413" w:type="dxa"/>
          </w:tcPr>
          <w:p w14:paraId="5E47D3F8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049BB0DB" w14:textId="0DB58804" w:rsidR="00AE56F3" w:rsidRPr="00AE56F3" w:rsidRDefault="00DD494D" w:rsidP="00DD494D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W przypadku gdy w kroku </w:t>
            </w:r>
            <w:r w:rsidRPr="00DD494D">
              <w:rPr>
                <w:rFonts w:ascii="Lato" w:hAnsi="Lato" w:cstheme="minorHAnsi"/>
                <w:color w:val="000000"/>
                <w:sz w:val="20"/>
                <w:szCs w:val="20"/>
              </w:rPr>
              <w:t>PI_PZ4_1.K.D1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wskazano rodzaj publikatora, Platforma uzupełnia wymagane dane na temat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ogłoszenia o zamówieniu/ogłoszenia o konkursie lub ogłoszenia o udzieleniu zamówienia/ogłoszenia o wyniku postępowania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o numerze wpisanym w kroku  </w:t>
            </w:r>
            <w:r w:rsidRPr="00DD494D">
              <w:rPr>
                <w:rFonts w:ascii="Lato" w:hAnsi="Lato" w:cstheme="minorHAnsi"/>
                <w:color w:val="000000"/>
                <w:sz w:val="20"/>
                <w:szCs w:val="20"/>
              </w:rPr>
              <w:t>PI_PZ4_1.K.C2</w:t>
            </w:r>
          </w:p>
        </w:tc>
      </w:tr>
      <w:tr w:rsidR="00AE56F3" w:rsidRPr="00F53C30" w14:paraId="4E337AF8" w14:textId="77777777" w:rsidTr="00D4142B">
        <w:tc>
          <w:tcPr>
            <w:tcW w:w="1413" w:type="dxa"/>
          </w:tcPr>
          <w:p w14:paraId="1C4BE2E4" w14:textId="77777777" w:rsidR="00AE56F3" w:rsidRPr="00F53C30" w:rsidRDefault="00AE56F3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264C0A4A" w14:textId="1B8EE74D" w:rsidR="00AE56F3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60F58720" w14:textId="77777777" w:rsidR="00A2429D" w:rsidRDefault="00A2429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0008286D" w14:textId="7DAA887F" w:rsidR="00DD494D" w:rsidRPr="00AE56F3" w:rsidRDefault="00DD494D" w:rsidP="00DD494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PI_PZ4_1.K.C</w:t>
      </w:r>
      <w:r>
        <w:rPr>
          <w:rFonts w:ascii="Lato" w:hAnsi="Lato" w:cstheme="minorHAnsi"/>
          <w:b/>
          <w:color w:val="000000"/>
          <w:sz w:val="20"/>
          <w:szCs w:val="20"/>
        </w:rPr>
        <w:t>4-C8</w:t>
      </w:r>
    </w:p>
    <w:p w14:paraId="54039425" w14:textId="77777777" w:rsidR="00DD494D" w:rsidRDefault="00DD494D" w:rsidP="00DD494D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DD494D" w:rsidRPr="00F53C30" w14:paraId="4382E9BF" w14:textId="77777777" w:rsidTr="00D4142B">
        <w:tc>
          <w:tcPr>
            <w:tcW w:w="1413" w:type="dxa"/>
          </w:tcPr>
          <w:p w14:paraId="28573246" w14:textId="7777777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34307EF2" w14:textId="6B95D592" w:rsidR="00DD494D" w:rsidRPr="00AE56F3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Ręczne wprowadzanie danych</w:t>
            </w:r>
          </w:p>
        </w:tc>
      </w:tr>
      <w:tr w:rsidR="00DD494D" w:rsidRPr="00F53C30" w14:paraId="35968698" w14:textId="77777777" w:rsidTr="00D4142B">
        <w:tc>
          <w:tcPr>
            <w:tcW w:w="1413" w:type="dxa"/>
          </w:tcPr>
          <w:p w14:paraId="104E2A71" w14:textId="7777777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21BEF3AA" w14:textId="23425EAF" w:rsidR="00DD494D" w:rsidRPr="00AE56F3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W przypadku gdy w kroku </w:t>
            </w:r>
            <w:r w:rsidRPr="00DD494D">
              <w:rPr>
                <w:rFonts w:ascii="Lato" w:hAnsi="Lato" w:cstheme="minorHAnsi"/>
                <w:color w:val="000000"/>
                <w:sz w:val="20"/>
                <w:szCs w:val="20"/>
              </w:rPr>
              <w:t>PI_PZ4_1.K.D1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wskazano na BRAK publikatora, Kontrolujący ręcznie wprowadza wymagane dane</w:t>
            </w:r>
          </w:p>
        </w:tc>
      </w:tr>
      <w:tr w:rsidR="00DD494D" w:rsidRPr="00F53C30" w14:paraId="32692273" w14:textId="77777777" w:rsidTr="00D4142B">
        <w:tc>
          <w:tcPr>
            <w:tcW w:w="1413" w:type="dxa"/>
          </w:tcPr>
          <w:p w14:paraId="6AB633C8" w14:textId="7777777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6AED7332" w14:textId="403B152C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Kontrolujący</w:t>
            </w:r>
          </w:p>
        </w:tc>
      </w:tr>
    </w:tbl>
    <w:p w14:paraId="718EDDDF" w14:textId="77777777" w:rsidR="00DD494D" w:rsidRDefault="00DD494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613475AA" w14:textId="5578E13B" w:rsidR="00DD494D" w:rsidRDefault="00DD494D" w:rsidP="00DD494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DD494D">
        <w:rPr>
          <w:rFonts w:ascii="Lato" w:hAnsi="Lato" w:cstheme="minorHAnsi"/>
          <w:b/>
          <w:color w:val="000000"/>
          <w:sz w:val="20"/>
          <w:szCs w:val="20"/>
        </w:rPr>
        <w:t>PI_PZ4_1..K.D2</w:t>
      </w:r>
    </w:p>
    <w:p w14:paraId="294602C3" w14:textId="77777777" w:rsidR="00DD494D" w:rsidRDefault="00DD494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DD494D" w:rsidRPr="00F53C30" w14:paraId="3D6FF25F" w14:textId="77777777" w:rsidTr="00D4142B">
        <w:tc>
          <w:tcPr>
            <w:tcW w:w="1413" w:type="dxa"/>
          </w:tcPr>
          <w:p w14:paraId="76864E58" w14:textId="7777777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197876BD" w14:textId="6CBD6CE9" w:rsidR="00DD494D" w:rsidRPr="00DD494D" w:rsidRDefault="00DD494D" w:rsidP="00DD494D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DD494D">
              <w:rPr>
                <w:rFonts w:ascii="Lato" w:hAnsi="Lato" w:cstheme="minorHAnsi"/>
                <w:color w:val="000000"/>
                <w:sz w:val="20"/>
                <w:szCs w:val="20"/>
              </w:rPr>
              <w:t>Czy wypełniono wszystkie dane?</w:t>
            </w:r>
          </w:p>
        </w:tc>
      </w:tr>
      <w:tr w:rsidR="00DD494D" w:rsidRPr="00F53C30" w14:paraId="13148ED0" w14:textId="77777777" w:rsidTr="00D4142B">
        <w:tc>
          <w:tcPr>
            <w:tcW w:w="1413" w:type="dxa"/>
          </w:tcPr>
          <w:p w14:paraId="0AB20BD1" w14:textId="7777777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317A74A7" w14:textId="77777777" w:rsidR="00973C57" w:rsidRDefault="00973C57" w:rsidP="00973C57">
            <w:pPr>
              <w:ind w:left="45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System weryfikuje, czy wymagane dane zostały pobrane z systemu publikatora. Wynik weryfikacji udostępnia:</w:t>
            </w:r>
          </w:p>
          <w:p w14:paraId="41DA075B" w14:textId="77777777" w:rsidR="00973C57" w:rsidRPr="00FC0934" w:rsidRDefault="00973C57" w:rsidP="00973C57">
            <w:pPr>
              <w:pStyle w:val="Akapitzlist"/>
              <w:numPr>
                <w:ilvl w:val="0"/>
                <w:numId w:val="45"/>
              </w:numPr>
              <w:ind w:left="328" w:hanging="283"/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  <w:r w:rsidRPr="00FC0934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Jeśli dane nie zostały pobrane użytkownik ma możliwość:</w:t>
            </w:r>
          </w:p>
          <w:p w14:paraId="6458FBFB" w14:textId="77777777" w:rsidR="00973C57" w:rsidRPr="00FC0934" w:rsidRDefault="00973C57" w:rsidP="00973C57">
            <w:pPr>
              <w:pStyle w:val="Akapitzlist"/>
              <w:ind w:left="328"/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  <w:r w:rsidRPr="00FC0934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a) sprawdzenia, czy poprawnie wskazał bazę / wpisał nr postępowania i dokonania odpowiedniej korekty (ponowne podanie danych)</w:t>
            </w:r>
          </w:p>
          <w:p w14:paraId="44C7C8CA" w14:textId="77777777" w:rsidR="00973C57" w:rsidRPr="00FC0934" w:rsidRDefault="00973C57" w:rsidP="00973C57">
            <w:pPr>
              <w:pStyle w:val="Akapitzlist"/>
              <w:ind w:left="328"/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  <w:r w:rsidRPr="00FC0934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b) ręczne wpisanie danych</w:t>
            </w:r>
          </w:p>
          <w:p w14:paraId="6B7C1A94" w14:textId="72659ECF" w:rsidR="00973C57" w:rsidRPr="00AE56F3" w:rsidRDefault="00973C57" w:rsidP="00973C57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2. </w:t>
            </w:r>
            <w:r w:rsidRPr="00FC0934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jeśli dane zostały pobrane, system umożliwia </w:t>
            </w:r>
            <w: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ew. edycję danych oraz </w:t>
            </w:r>
            <w:r w:rsidRPr="00FC0934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przejście do kolejnego kroku jakim jest dalsze wprowadzanie danych o postepowaniu</w:t>
            </w:r>
          </w:p>
        </w:tc>
      </w:tr>
      <w:tr w:rsidR="00DD494D" w:rsidRPr="00F53C30" w14:paraId="353F30CB" w14:textId="77777777" w:rsidTr="00D4142B">
        <w:tc>
          <w:tcPr>
            <w:tcW w:w="1413" w:type="dxa"/>
          </w:tcPr>
          <w:p w14:paraId="16B77C89" w14:textId="7777777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18314560" w14:textId="15DAC13E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1E2E6FDE" w14:textId="77777777" w:rsidR="00DD494D" w:rsidRDefault="00DD494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0154535A" w14:textId="77777777" w:rsidR="00DD494D" w:rsidRDefault="00DD494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7651D9ED" w14:textId="2048C365" w:rsidR="00DD494D" w:rsidRPr="00AE56F3" w:rsidRDefault="00DD494D" w:rsidP="00DD494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PI_PZ4_1.K.C</w:t>
      </w:r>
      <w:r>
        <w:rPr>
          <w:rFonts w:ascii="Lato" w:hAnsi="Lato" w:cstheme="minorHAnsi"/>
          <w:b/>
          <w:color w:val="000000"/>
          <w:sz w:val="20"/>
          <w:szCs w:val="20"/>
        </w:rPr>
        <w:t>9</w:t>
      </w:r>
    </w:p>
    <w:p w14:paraId="3D225A0D" w14:textId="77777777" w:rsidR="00DD494D" w:rsidRDefault="00DD494D" w:rsidP="00DD494D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DD494D" w:rsidRPr="00F53C30" w14:paraId="2355AE06" w14:textId="77777777" w:rsidTr="00D4142B">
        <w:tc>
          <w:tcPr>
            <w:tcW w:w="1413" w:type="dxa"/>
          </w:tcPr>
          <w:p w14:paraId="69E56F6D" w14:textId="7777777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21F0861C" w14:textId="290CFDCD" w:rsidR="00DD494D" w:rsidRPr="00AE56F3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Koniec podprocesu</w:t>
            </w:r>
          </w:p>
        </w:tc>
      </w:tr>
      <w:tr w:rsidR="00DD494D" w:rsidRPr="00F53C30" w14:paraId="64F31537" w14:textId="77777777" w:rsidTr="00D4142B">
        <w:tc>
          <w:tcPr>
            <w:tcW w:w="1413" w:type="dxa"/>
          </w:tcPr>
          <w:p w14:paraId="2901EB75" w14:textId="7777777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49B2A1B9" w14:textId="13999082" w:rsidR="00DD494D" w:rsidRPr="00AE56F3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Gdy wszystkie dane są kompletne, proces się kończy i następuje powrót do procesu głównego</w:t>
            </w:r>
          </w:p>
        </w:tc>
      </w:tr>
      <w:tr w:rsidR="00DD494D" w:rsidRPr="00F53C30" w14:paraId="60EB89D3" w14:textId="77777777" w:rsidTr="00D4142B">
        <w:tc>
          <w:tcPr>
            <w:tcW w:w="1413" w:type="dxa"/>
          </w:tcPr>
          <w:p w14:paraId="5C81C51B" w14:textId="7777777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79738CC0" w14:textId="002F5737" w:rsidR="00DD494D" w:rsidRPr="00F53C30" w:rsidRDefault="00DD494D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0144844B" w14:textId="77777777" w:rsidR="00DD494D" w:rsidRDefault="00DD494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5EB71030" w14:textId="46A4A6BD" w:rsidR="000355B3" w:rsidRDefault="000355B3" w:rsidP="000355B3">
      <w:pPr>
        <w:rPr>
          <w:rFonts w:ascii="Lato" w:hAnsi="Lato" w:cstheme="minorHAnsi"/>
          <w:b/>
          <w:color w:val="000000"/>
          <w:sz w:val="20"/>
          <w:szCs w:val="20"/>
        </w:rPr>
      </w:pPr>
      <w:r>
        <w:rPr>
          <w:rFonts w:ascii="Lato" w:hAnsi="Lato" w:cstheme="minorHAnsi"/>
          <w:b/>
          <w:color w:val="000000"/>
          <w:sz w:val="20"/>
          <w:szCs w:val="20"/>
        </w:rPr>
        <w:t>Podproces kontrola ex post</w:t>
      </w:r>
    </w:p>
    <w:p w14:paraId="7C122234" w14:textId="77777777" w:rsidR="000355B3" w:rsidRDefault="000355B3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42AE8FEC" w14:textId="2B0237AC" w:rsidR="00F95DB8" w:rsidRPr="00AE56F3" w:rsidRDefault="00F95DB8" w:rsidP="00F95DB8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  <w:r w:rsidRPr="00AE56F3">
        <w:rPr>
          <w:rFonts w:ascii="Lato" w:hAnsi="Lato" w:cstheme="minorHAnsi"/>
          <w:b/>
          <w:color w:val="000000"/>
          <w:sz w:val="20"/>
          <w:szCs w:val="20"/>
        </w:rPr>
        <w:t>.K.C1</w:t>
      </w:r>
    </w:p>
    <w:p w14:paraId="3DD430CB" w14:textId="77777777" w:rsidR="00F95DB8" w:rsidRDefault="00F95DB8" w:rsidP="00F95DB8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F95DB8" w:rsidRPr="00F53C30" w14:paraId="597BE94D" w14:textId="77777777" w:rsidTr="00D4142B">
        <w:tc>
          <w:tcPr>
            <w:tcW w:w="1413" w:type="dxa"/>
          </w:tcPr>
          <w:p w14:paraId="1060B058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6859D637" w14:textId="77777777" w:rsidR="00F95DB8" w:rsidRPr="00AE56F3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Start podprocesu</w:t>
            </w:r>
          </w:p>
        </w:tc>
      </w:tr>
      <w:tr w:rsidR="00F95DB8" w:rsidRPr="00F53C30" w14:paraId="423BED6C" w14:textId="77777777" w:rsidTr="00D4142B">
        <w:tc>
          <w:tcPr>
            <w:tcW w:w="1413" w:type="dxa"/>
          </w:tcPr>
          <w:p w14:paraId="01B20957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261D0455" w14:textId="77777777" w:rsidR="00F95DB8" w:rsidRPr="00AE56F3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Proces startuje na skutek wyboru rodzaju kontroli w kroku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PI_PZ.4.K.D3</w:t>
            </w:r>
          </w:p>
        </w:tc>
      </w:tr>
      <w:tr w:rsidR="00F95DB8" w:rsidRPr="00F53C30" w14:paraId="3443AE59" w14:textId="77777777" w:rsidTr="00D4142B">
        <w:tc>
          <w:tcPr>
            <w:tcW w:w="1413" w:type="dxa"/>
          </w:tcPr>
          <w:p w14:paraId="10103017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58118C64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238453E4" w14:textId="77777777" w:rsidR="00F95DB8" w:rsidRDefault="00F95DB8" w:rsidP="00F95DB8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26931737" w14:textId="77777777" w:rsidR="00F95DB8" w:rsidRDefault="00F95DB8" w:rsidP="00F95DB8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73EE5419" w14:textId="5DD17697" w:rsidR="00F95DB8" w:rsidRPr="00AE56F3" w:rsidRDefault="00F95DB8" w:rsidP="00F95DB8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</w:t>
      </w:r>
      <w:r w:rsidR="00C779D1">
        <w:rPr>
          <w:rFonts w:ascii="Lato" w:hAnsi="Lato" w:cstheme="minorHAnsi"/>
          <w:b/>
          <w:color w:val="000000"/>
          <w:sz w:val="20"/>
          <w:szCs w:val="20"/>
        </w:rPr>
        <w:t>2</w:t>
      </w:r>
      <w:r w:rsidRPr="00AE56F3">
        <w:rPr>
          <w:rFonts w:ascii="Lato" w:hAnsi="Lato" w:cstheme="minorHAnsi"/>
          <w:b/>
          <w:color w:val="000000"/>
          <w:sz w:val="20"/>
          <w:szCs w:val="20"/>
        </w:rPr>
        <w:t>.K.</w:t>
      </w:r>
      <w:r>
        <w:rPr>
          <w:rFonts w:ascii="Lato" w:hAnsi="Lato" w:cstheme="minorHAnsi"/>
          <w:b/>
          <w:color w:val="000000"/>
          <w:sz w:val="20"/>
          <w:szCs w:val="20"/>
        </w:rPr>
        <w:t>D1</w:t>
      </w:r>
    </w:p>
    <w:p w14:paraId="191D28FD" w14:textId="77777777" w:rsidR="00F95DB8" w:rsidRDefault="00F95DB8" w:rsidP="00F95DB8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F95DB8" w:rsidRPr="00F53C30" w14:paraId="0BD99CDC" w14:textId="77777777" w:rsidTr="00D4142B">
        <w:tc>
          <w:tcPr>
            <w:tcW w:w="1413" w:type="dxa"/>
          </w:tcPr>
          <w:p w14:paraId="0EBA2697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16671692" w14:textId="77777777" w:rsidR="00F95DB8" w:rsidRPr="00AE56F3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Wskazanie rodzaju publikatora</w:t>
            </w:r>
          </w:p>
        </w:tc>
      </w:tr>
      <w:tr w:rsidR="00F95DB8" w:rsidRPr="00F53C30" w14:paraId="0377298B" w14:textId="77777777" w:rsidTr="00D4142B">
        <w:tc>
          <w:tcPr>
            <w:tcW w:w="1413" w:type="dxa"/>
          </w:tcPr>
          <w:p w14:paraId="366351C7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7CF4A2A1" w14:textId="77777777" w:rsidR="00973C57" w:rsidRDefault="00973C57" w:rsidP="00973C57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Użytkownik wybiera z listy: </w:t>
            </w:r>
            <w:r w:rsidRPr="00973C57">
              <w:rPr>
                <w:rFonts w:ascii="Lato" w:hAnsi="Lato" w:cstheme="minorHAnsi"/>
                <w:color w:val="000000"/>
                <w:sz w:val="20"/>
                <w:szCs w:val="20"/>
              </w:rPr>
              <w:t>Dziennik urzędowy UE (TED) / Biuletyn Zamówień Publicznych (BZP) / Brak ogłoszenia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14:paraId="500FFAFD" w14:textId="77777777" w:rsidR="00973C57" w:rsidRDefault="00973C57" w:rsidP="00973C57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 zależności od wybranego rodzaju publikatora, pozostałe pola wypełniane są odpowiednio:</w:t>
            </w:r>
          </w:p>
          <w:p w14:paraId="101CA989" w14:textId="13FC6B62" w:rsidR="00973C57" w:rsidRDefault="00973C57" w:rsidP="00973C57">
            <w:pPr>
              <w:pStyle w:val="Akapitzlist"/>
              <w:numPr>
                <w:ilvl w:val="0"/>
                <w:numId w:val="43"/>
              </w:numPr>
              <w:spacing w:before="120" w:after="120" w:line="259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Dla BZP (</w:t>
            </w:r>
            <w:r w:rsidRPr="00F53C3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BZP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) – z Biuletynu Zamówień Publicznych UZP - przejście do kroku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PI_PZ4_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2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.K.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C4</w:t>
            </w:r>
          </w:p>
          <w:p w14:paraId="36A09648" w14:textId="39288800" w:rsidR="00973C57" w:rsidRDefault="00973C57" w:rsidP="00973C57">
            <w:pPr>
              <w:pStyle w:val="Akapitzlist"/>
              <w:numPr>
                <w:ilvl w:val="0"/>
                <w:numId w:val="43"/>
              </w:numPr>
              <w:spacing w:before="120" w:after="120" w:line="259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Dla TED (</w:t>
            </w:r>
            <w:r w:rsidRPr="00F53C3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TED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)– z Dziennika urzędowego UE - przejście do kroku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PI_PZ4_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2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.K.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C4</w:t>
            </w:r>
          </w:p>
          <w:p w14:paraId="49B213C2" w14:textId="4890295A" w:rsidR="00973C57" w:rsidRDefault="00973C57" w:rsidP="00973C57">
            <w:pPr>
              <w:pStyle w:val="Akapitzlist"/>
              <w:numPr>
                <w:ilvl w:val="0"/>
                <w:numId w:val="43"/>
              </w:numPr>
              <w:spacing w:before="120" w:after="120" w:line="259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Dla Brak ogłoszenia (</w:t>
            </w:r>
            <w:r w:rsidRPr="00F53C30">
              <w:rPr>
                <w:rFonts w:ascii="Lato" w:hAnsi="Lato" w:cstheme="minorHAnsi"/>
                <w:i/>
                <w:iCs/>
                <w:color w:val="000000"/>
                <w:sz w:val="20"/>
                <w:szCs w:val="20"/>
              </w:rPr>
              <w:t>Brak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) – manualnie przez Kontrolera - przejście do kroku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PI_PZ4_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2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.K.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C2</w:t>
            </w:r>
          </w:p>
          <w:p w14:paraId="5373259F" w14:textId="5C085BA3" w:rsidR="00F95DB8" w:rsidRPr="00973C57" w:rsidRDefault="00973C57" w:rsidP="00973C57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Obsługa dalej odpowiednio do wybranej danej.</w:t>
            </w:r>
          </w:p>
        </w:tc>
      </w:tr>
      <w:tr w:rsidR="00F95DB8" w:rsidRPr="00F53C30" w14:paraId="49DCE236" w14:textId="77777777" w:rsidTr="00D4142B">
        <w:tc>
          <w:tcPr>
            <w:tcW w:w="1413" w:type="dxa"/>
          </w:tcPr>
          <w:p w14:paraId="0D8178BD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3B01A9D3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39DF144C" w14:textId="77777777" w:rsidR="00F95DB8" w:rsidRDefault="00F95DB8" w:rsidP="00F95DB8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3E1A89EA" w14:textId="1452A3FA" w:rsidR="00F95DB8" w:rsidRPr="00AE56F3" w:rsidRDefault="00F95DB8" w:rsidP="00F95DB8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</w:t>
      </w:r>
      <w:r w:rsidR="00C779D1">
        <w:rPr>
          <w:rFonts w:ascii="Lato" w:hAnsi="Lato" w:cstheme="minorHAnsi"/>
          <w:b/>
          <w:color w:val="000000"/>
          <w:sz w:val="20"/>
          <w:szCs w:val="20"/>
        </w:rPr>
        <w:t>2</w:t>
      </w:r>
      <w:r w:rsidRPr="00AE56F3">
        <w:rPr>
          <w:rFonts w:ascii="Lato" w:hAnsi="Lato" w:cstheme="minorHAnsi"/>
          <w:b/>
          <w:color w:val="000000"/>
          <w:sz w:val="20"/>
          <w:szCs w:val="20"/>
        </w:rPr>
        <w:t>.K.C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</w:p>
    <w:p w14:paraId="1B29BBD7" w14:textId="77777777" w:rsidR="00F95DB8" w:rsidRDefault="00F95DB8" w:rsidP="00F95DB8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F95DB8" w:rsidRPr="00F53C30" w14:paraId="1AEC5349" w14:textId="77777777" w:rsidTr="00D4142B">
        <w:tc>
          <w:tcPr>
            <w:tcW w:w="1413" w:type="dxa"/>
          </w:tcPr>
          <w:p w14:paraId="2B17D4D0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3ED6D155" w14:textId="77777777" w:rsidR="00C779D1" w:rsidRPr="00C779D1" w:rsidRDefault="00C779D1" w:rsidP="00C779D1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779D1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Nazwa Zamawiającego </w:t>
            </w:r>
          </w:p>
          <w:p w14:paraId="4C4C01C2" w14:textId="522975EE" w:rsidR="00F95DB8" w:rsidRPr="00AE56F3" w:rsidRDefault="00C779D1" w:rsidP="00C779D1">
            <w:pPr>
              <w:spacing w:before="120" w:after="120" w:line="259" w:lineRule="auto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C779D1">
              <w:rPr>
                <w:rFonts w:ascii="Lato" w:hAnsi="Lato" w:cstheme="minorHAnsi"/>
                <w:color w:val="000000"/>
                <w:sz w:val="20"/>
                <w:szCs w:val="20"/>
              </w:rPr>
              <w:t>(nazwa oraz opcjonalnie oddział/ delegatura itp.)</w:t>
            </w:r>
          </w:p>
        </w:tc>
      </w:tr>
      <w:tr w:rsidR="00F95DB8" w:rsidRPr="00F53C30" w14:paraId="667A9D4C" w14:textId="77777777" w:rsidTr="00D4142B">
        <w:tc>
          <w:tcPr>
            <w:tcW w:w="1413" w:type="dxa"/>
          </w:tcPr>
          <w:p w14:paraId="7743C8E5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47B979A6" w14:textId="0AC4A4D0" w:rsidR="00C779D1" w:rsidRPr="00C779D1" w:rsidRDefault="00F95DB8" w:rsidP="00C779D1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Kontrolujący wprowadza </w:t>
            </w:r>
            <w:r w:rsidR="00C779D1" w:rsidRPr="00C779D1">
              <w:rPr>
                <w:rFonts w:ascii="Lato" w:hAnsi="Lato" w:cstheme="minorHAnsi"/>
                <w:color w:val="000000"/>
                <w:sz w:val="20"/>
                <w:szCs w:val="20"/>
              </w:rPr>
              <w:t>Nazw</w:t>
            </w:r>
            <w:r w:rsidR="00C779D1">
              <w:rPr>
                <w:rFonts w:ascii="Lato" w:hAnsi="Lato" w:cstheme="minorHAnsi"/>
                <w:color w:val="000000"/>
                <w:sz w:val="20"/>
                <w:szCs w:val="20"/>
              </w:rPr>
              <w:t>ę</w:t>
            </w:r>
            <w:r w:rsidR="00C779D1" w:rsidRPr="00C779D1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Zamawiającego </w:t>
            </w:r>
          </w:p>
          <w:p w14:paraId="7E7EEDED" w14:textId="317CB058" w:rsidR="00F95DB8" w:rsidRPr="00AE56F3" w:rsidRDefault="00C779D1" w:rsidP="00C779D1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779D1">
              <w:rPr>
                <w:rFonts w:ascii="Lato" w:hAnsi="Lato" w:cstheme="minorHAnsi"/>
                <w:color w:val="000000"/>
                <w:sz w:val="20"/>
                <w:szCs w:val="20"/>
              </w:rPr>
              <w:t>(nazwa oraz opcjonalnie oddział/ delegatura itp.)</w:t>
            </w:r>
          </w:p>
        </w:tc>
      </w:tr>
      <w:tr w:rsidR="00F95DB8" w:rsidRPr="00F53C30" w14:paraId="5233DFFE" w14:textId="77777777" w:rsidTr="00D4142B">
        <w:tc>
          <w:tcPr>
            <w:tcW w:w="1413" w:type="dxa"/>
          </w:tcPr>
          <w:p w14:paraId="08F164B9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Aktor:</w:t>
            </w:r>
          </w:p>
        </w:tc>
        <w:tc>
          <w:tcPr>
            <w:tcW w:w="7796" w:type="dxa"/>
          </w:tcPr>
          <w:p w14:paraId="2FB1C734" w14:textId="77777777" w:rsidR="00F95DB8" w:rsidRPr="00F53C30" w:rsidRDefault="00F95DB8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Kontrolujący</w:t>
            </w:r>
          </w:p>
        </w:tc>
      </w:tr>
    </w:tbl>
    <w:p w14:paraId="2B2505C4" w14:textId="77777777" w:rsidR="00F95DB8" w:rsidRDefault="00F95DB8" w:rsidP="00F95DB8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6B1FDFD4" w14:textId="013F83E0" w:rsidR="00C779D1" w:rsidRPr="00AE56F3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  <w:r w:rsidRPr="00AE56F3">
        <w:rPr>
          <w:rFonts w:ascii="Lato" w:hAnsi="Lato" w:cstheme="minorHAnsi"/>
          <w:b/>
          <w:color w:val="000000"/>
          <w:sz w:val="20"/>
          <w:szCs w:val="20"/>
        </w:rPr>
        <w:t>.K.C</w:t>
      </w:r>
      <w:r>
        <w:rPr>
          <w:rFonts w:ascii="Lato" w:hAnsi="Lato" w:cstheme="minorHAnsi"/>
          <w:b/>
          <w:color w:val="000000"/>
          <w:sz w:val="20"/>
          <w:szCs w:val="20"/>
        </w:rPr>
        <w:t>3</w:t>
      </w:r>
    </w:p>
    <w:p w14:paraId="40DAC48C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C779D1" w:rsidRPr="00F53C30" w14:paraId="3E4FB3BE" w14:textId="77777777" w:rsidTr="00D4142B">
        <w:tc>
          <w:tcPr>
            <w:tcW w:w="1413" w:type="dxa"/>
          </w:tcPr>
          <w:p w14:paraId="23B30481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67F85E8A" w14:textId="60201476" w:rsidR="00C779D1" w:rsidRPr="00C779D1" w:rsidRDefault="00C779D1" w:rsidP="00C779D1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779D1">
              <w:rPr>
                <w:rFonts w:ascii="Lato" w:hAnsi="Lato" w:cstheme="minorHAnsi"/>
                <w:color w:val="000000"/>
                <w:sz w:val="20"/>
                <w:szCs w:val="20"/>
              </w:rPr>
              <w:t>Przedmiot zamówienia (nazwa zamówienia) /konkursu</w:t>
            </w:r>
          </w:p>
        </w:tc>
      </w:tr>
      <w:tr w:rsidR="00C779D1" w:rsidRPr="00F53C30" w14:paraId="20614D79" w14:textId="77777777" w:rsidTr="00D4142B">
        <w:tc>
          <w:tcPr>
            <w:tcW w:w="1413" w:type="dxa"/>
          </w:tcPr>
          <w:p w14:paraId="12AF512D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5BD54913" w14:textId="646ACAD3" w:rsidR="00C779D1" w:rsidRPr="00AE56F3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Kontrolujący wprowadza p</w:t>
            </w:r>
            <w:r w:rsidRPr="00C779D1">
              <w:rPr>
                <w:rFonts w:ascii="Lato" w:hAnsi="Lato" w:cstheme="minorHAnsi"/>
                <w:color w:val="000000"/>
                <w:sz w:val="20"/>
                <w:szCs w:val="20"/>
              </w:rPr>
              <w:t>rzedmiot zamówienia (nazw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ę</w:t>
            </w:r>
            <w:r w:rsidRPr="00C779D1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zamówienia) /konkursu</w:t>
            </w:r>
          </w:p>
        </w:tc>
      </w:tr>
      <w:tr w:rsidR="00C779D1" w:rsidRPr="00F53C30" w14:paraId="01AC9D1E" w14:textId="77777777" w:rsidTr="00D4142B">
        <w:tc>
          <w:tcPr>
            <w:tcW w:w="1413" w:type="dxa"/>
          </w:tcPr>
          <w:p w14:paraId="4FE5E031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40D68B59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Kontrolujący</w:t>
            </w:r>
          </w:p>
        </w:tc>
      </w:tr>
    </w:tbl>
    <w:p w14:paraId="11E101A1" w14:textId="77777777" w:rsidR="00DD494D" w:rsidRDefault="00DD494D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603756D5" w14:textId="77777777" w:rsidR="000355B3" w:rsidRDefault="000355B3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2CBF39B0" w14:textId="7258E682" w:rsidR="00C779D1" w:rsidRPr="00AE56F3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  <w:r w:rsidRPr="00AE56F3">
        <w:rPr>
          <w:rFonts w:ascii="Lato" w:hAnsi="Lato" w:cstheme="minorHAnsi"/>
          <w:b/>
          <w:color w:val="000000"/>
          <w:sz w:val="20"/>
          <w:szCs w:val="20"/>
        </w:rPr>
        <w:t>.K.</w:t>
      </w:r>
      <w:r>
        <w:rPr>
          <w:rFonts w:ascii="Lato" w:hAnsi="Lato" w:cstheme="minorHAnsi"/>
          <w:b/>
          <w:color w:val="000000"/>
          <w:sz w:val="20"/>
          <w:szCs w:val="20"/>
        </w:rPr>
        <w:t>D2</w:t>
      </w:r>
    </w:p>
    <w:p w14:paraId="3F14D766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C779D1" w:rsidRPr="00F53C30" w14:paraId="09249E3A" w14:textId="77777777" w:rsidTr="00D4142B">
        <w:tc>
          <w:tcPr>
            <w:tcW w:w="1413" w:type="dxa"/>
          </w:tcPr>
          <w:p w14:paraId="1D984251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7534E43B" w14:textId="5DD71773" w:rsidR="00C779D1" w:rsidRPr="00AE56F3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Czy wprowadzono wszystkie dane</w:t>
            </w:r>
          </w:p>
        </w:tc>
      </w:tr>
      <w:tr w:rsidR="00C779D1" w:rsidRPr="00F53C30" w14:paraId="7EA2901F" w14:textId="77777777" w:rsidTr="00D4142B">
        <w:tc>
          <w:tcPr>
            <w:tcW w:w="1413" w:type="dxa"/>
          </w:tcPr>
          <w:p w14:paraId="5CD6D509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5B73A58A" w14:textId="7701B55B" w:rsidR="00C779D1" w:rsidRPr="00AE56F3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Po weryfikacji czy wszystkie dane zostały wprowadzone następuje zakończenie podprocesu. W przypadku braków, należy uzupełnić dane</w:t>
            </w:r>
          </w:p>
        </w:tc>
      </w:tr>
      <w:tr w:rsidR="00C779D1" w:rsidRPr="00F53C30" w14:paraId="1A36CEFE" w14:textId="77777777" w:rsidTr="00D4142B">
        <w:tc>
          <w:tcPr>
            <w:tcW w:w="1413" w:type="dxa"/>
          </w:tcPr>
          <w:p w14:paraId="3D7FF22B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707A2DAA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341098C5" w14:textId="77777777" w:rsidR="000355B3" w:rsidRDefault="000355B3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4A7E9D9C" w14:textId="77777777" w:rsidR="000355B3" w:rsidRDefault="000355B3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7C90C140" w14:textId="77777777" w:rsidR="000355B3" w:rsidRDefault="000355B3" w:rsidP="006D119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578FF319" w14:textId="2F806AAE" w:rsidR="00C779D1" w:rsidRPr="00AE56F3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  <w:r w:rsidRPr="00AE56F3">
        <w:rPr>
          <w:rFonts w:ascii="Lato" w:hAnsi="Lato" w:cstheme="minorHAnsi"/>
          <w:b/>
          <w:color w:val="000000"/>
          <w:sz w:val="20"/>
          <w:szCs w:val="20"/>
        </w:rPr>
        <w:t>.K.C</w:t>
      </w:r>
      <w:r>
        <w:rPr>
          <w:rFonts w:ascii="Lato" w:hAnsi="Lato" w:cstheme="minorHAnsi"/>
          <w:b/>
          <w:color w:val="000000"/>
          <w:sz w:val="20"/>
          <w:szCs w:val="20"/>
        </w:rPr>
        <w:t>4</w:t>
      </w:r>
    </w:p>
    <w:p w14:paraId="486DF93F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C779D1" w:rsidRPr="00F53C30" w14:paraId="1188DFBF" w14:textId="77777777" w:rsidTr="00D4142B">
        <w:tc>
          <w:tcPr>
            <w:tcW w:w="1413" w:type="dxa"/>
          </w:tcPr>
          <w:p w14:paraId="3DFFC6B2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18766838" w14:textId="77777777" w:rsidR="00C779D1" w:rsidRPr="00AE56F3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Numer ogłoszenia o zamówieniu/ogłoszenia o konkursie lub ogłoszenia o udzieleniu zamówienia/ogłoszenia o wyniku postępowania</w:t>
            </w:r>
          </w:p>
        </w:tc>
      </w:tr>
      <w:tr w:rsidR="00C779D1" w:rsidRPr="00F53C30" w14:paraId="6B7F5A7F" w14:textId="77777777" w:rsidTr="00D4142B">
        <w:tc>
          <w:tcPr>
            <w:tcW w:w="1413" w:type="dxa"/>
          </w:tcPr>
          <w:p w14:paraId="4AFC6D17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50F1E8DE" w14:textId="2359AD0B" w:rsidR="00C779D1" w:rsidRPr="00AE56F3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Jeśli w kroku </w:t>
            </w:r>
            <w:r w:rsidRPr="00C779D1">
              <w:rPr>
                <w:rFonts w:ascii="Lato" w:hAnsi="Lato" w:cstheme="minorHAnsi"/>
                <w:color w:val="000000"/>
                <w:sz w:val="20"/>
                <w:szCs w:val="20"/>
              </w:rPr>
              <w:t>PI_PZ4_2.K.D1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wskazano rodzaj publikatora, Kontrolujący wprowadza n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umer ogłoszenia o zamówieniu/ogłoszenia o konkursie lub ogłoszenia o udzieleniu zamówienia/ogłoszenia o wyniku postępowania</w:t>
            </w:r>
          </w:p>
        </w:tc>
      </w:tr>
      <w:tr w:rsidR="00C779D1" w:rsidRPr="00F53C30" w14:paraId="3D168357" w14:textId="77777777" w:rsidTr="00D4142B">
        <w:tc>
          <w:tcPr>
            <w:tcW w:w="1413" w:type="dxa"/>
          </w:tcPr>
          <w:p w14:paraId="0FBFAFC7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47C71FA9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Kontrolujący</w:t>
            </w:r>
          </w:p>
        </w:tc>
      </w:tr>
    </w:tbl>
    <w:p w14:paraId="23B97E7E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1E36721B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29C4307B" w14:textId="0663850F" w:rsidR="00C779D1" w:rsidRPr="00AE56F3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  <w:r w:rsidRPr="00AE56F3">
        <w:rPr>
          <w:rFonts w:ascii="Lato" w:hAnsi="Lato" w:cstheme="minorHAnsi"/>
          <w:b/>
          <w:color w:val="000000"/>
          <w:sz w:val="20"/>
          <w:szCs w:val="20"/>
        </w:rPr>
        <w:t>.K.C</w:t>
      </w:r>
      <w:r>
        <w:rPr>
          <w:rFonts w:ascii="Lato" w:hAnsi="Lato" w:cstheme="minorHAnsi"/>
          <w:b/>
          <w:color w:val="000000"/>
          <w:sz w:val="20"/>
          <w:szCs w:val="20"/>
        </w:rPr>
        <w:t>5-C10</w:t>
      </w:r>
    </w:p>
    <w:p w14:paraId="66849AC6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C779D1" w:rsidRPr="00F53C30" w14:paraId="480725B8" w14:textId="77777777" w:rsidTr="00D4142B">
        <w:tc>
          <w:tcPr>
            <w:tcW w:w="1413" w:type="dxa"/>
          </w:tcPr>
          <w:p w14:paraId="083291B3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170C257F" w14:textId="77777777" w:rsidR="00C779D1" w:rsidRPr="00AE56F3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Pobranie danych z publikatora (BZP / TED)</w:t>
            </w:r>
          </w:p>
        </w:tc>
      </w:tr>
      <w:tr w:rsidR="00C779D1" w:rsidRPr="00F53C30" w14:paraId="4B25F003" w14:textId="77777777" w:rsidTr="00D4142B">
        <w:tc>
          <w:tcPr>
            <w:tcW w:w="1413" w:type="dxa"/>
          </w:tcPr>
          <w:p w14:paraId="553EE09B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683B6F33" w14:textId="0F284C6B" w:rsidR="00C779D1" w:rsidRPr="00AE56F3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W przypadku gdy w kroku </w:t>
            </w:r>
            <w:r w:rsidRPr="00DD494D">
              <w:rPr>
                <w:rFonts w:ascii="Lato" w:hAnsi="Lato" w:cstheme="minorHAnsi"/>
                <w:color w:val="000000"/>
                <w:sz w:val="20"/>
                <w:szCs w:val="20"/>
              </w:rPr>
              <w:t>PI_PZ4_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2</w:t>
            </w:r>
            <w:r w:rsidRPr="00DD494D">
              <w:rPr>
                <w:rFonts w:ascii="Lato" w:hAnsi="Lato" w:cstheme="minorHAnsi"/>
                <w:color w:val="000000"/>
                <w:sz w:val="20"/>
                <w:szCs w:val="20"/>
              </w:rPr>
              <w:t>.K.D1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wskazano rodzaj publikatora, Platforma uzupełnia wymagane dane na temat </w:t>
            </w:r>
            <w:r w:rsidRPr="00AE56F3">
              <w:rPr>
                <w:rFonts w:ascii="Lato" w:hAnsi="Lato" w:cstheme="minorHAnsi"/>
                <w:color w:val="000000"/>
                <w:sz w:val="20"/>
                <w:szCs w:val="20"/>
              </w:rPr>
              <w:t>ogłoszenia o zamówieniu/ogłoszenia o konkursie lub ogłoszenia o udzieleniu zamówienia/ogłoszenia o wyniku postępowania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o numerze wpisanym w kroku  </w:t>
            </w:r>
            <w:r w:rsidRPr="00DD494D">
              <w:rPr>
                <w:rFonts w:ascii="Lato" w:hAnsi="Lato" w:cstheme="minorHAnsi"/>
                <w:color w:val="000000"/>
                <w:sz w:val="20"/>
                <w:szCs w:val="20"/>
              </w:rPr>
              <w:t>PI_PZ4_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2</w:t>
            </w:r>
            <w:r w:rsidRPr="00DD494D">
              <w:rPr>
                <w:rFonts w:ascii="Lato" w:hAnsi="Lato" w:cstheme="minorHAnsi"/>
                <w:color w:val="000000"/>
                <w:sz w:val="20"/>
                <w:szCs w:val="20"/>
              </w:rPr>
              <w:t>.K.C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C779D1" w:rsidRPr="00F53C30" w14:paraId="16E1E55F" w14:textId="77777777" w:rsidTr="00D4142B">
        <w:tc>
          <w:tcPr>
            <w:tcW w:w="1413" w:type="dxa"/>
          </w:tcPr>
          <w:p w14:paraId="09757FEE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7BB982F5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7329246E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117D33AA" w14:textId="77777777" w:rsidR="00C779D1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5B67DE84" w14:textId="77777777" w:rsidR="00C779D1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6B2D720A" w14:textId="3DF50F10" w:rsidR="00C779D1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DD494D">
        <w:rPr>
          <w:rFonts w:ascii="Lato" w:hAnsi="Lato" w:cstheme="minorHAnsi"/>
          <w:b/>
          <w:color w:val="000000"/>
          <w:sz w:val="20"/>
          <w:szCs w:val="20"/>
        </w:rPr>
        <w:t>PI_PZ4_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  <w:r w:rsidRPr="00DD494D">
        <w:rPr>
          <w:rFonts w:ascii="Lato" w:hAnsi="Lato" w:cstheme="minorHAnsi"/>
          <w:b/>
          <w:color w:val="000000"/>
          <w:sz w:val="20"/>
          <w:szCs w:val="20"/>
        </w:rPr>
        <w:t>..K.D</w:t>
      </w:r>
      <w:r>
        <w:rPr>
          <w:rFonts w:ascii="Lato" w:hAnsi="Lato" w:cstheme="minorHAnsi"/>
          <w:b/>
          <w:color w:val="000000"/>
          <w:sz w:val="20"/>
          <w:szCs w:val="20"/>
        </w:rPr>
        <w:t>3</w:t>
      </w:r>
    </w:p>
    <w:p w14:paraId="497CECC2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C779D1" w:rsidRPr="00F53C30" w14:paraId="7CDC0877" w14:textId="77777777" w:rsidTr="00D4142B">
        <w:tc>
          <w:tcPr>
            <w:tcW w:w="1413" w:type="dxa"/>
          </w:tcPr>
          <w:p w14:paraId="5893A385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32F50560" w14:textId="77777777" w:rsidR="00C779D1" w:rsidRPr="00DD494D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DD494D">
              <w:rPr>
                <w:rFonts w:ascii="Lato" w:hAnsi="Lato" w:cstheme="minorHAnsi"/>
                <w:color w:val="000000"/>
                <w:sz w:val="20"/>
                <w:szCs w:val="20"/>
              </w:rPr>
              <w:t>Czy wypełniono wszystkie dane?</w:t>
            </w:r>
          </w:p>
        </w:tc>
      </w:tr>
      <w:tr w:rsidR="00C779D1" w:rsidRPr="00F53C30" w14:paraId="2C2789FB" w14:textId="77777777" w:rsidTr="00D4142B">
        <w:tc>
          <w:tcPr>
            <w:tcW w:w="1413" w:type="dxa"/>
          </w:tcPr>
          <w:p w14:paraId="203DC035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38F166A6" w14:textId="77777777" w:rsidR="00973C57" w:rsidRDefault="00973C57" w:rsidP="00973C57">
            <w:pPr>
              <w:ind w:left="45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System weryfikuje, czy wymagane dane zostały pobrane z systemu publikatora. Wynik weryfikacji udostępnia:</w:t>
            </w:r>
          </w:p>
          <w:p w14:paraId="1FFBD1F6" w14:textId="79041D28" w:rsidR="00973C57" w:rsidRPr="00973C57" w:rsidRDefault="00973C57" w:rsidP="00973C57">
            <w:pPr>
              <w:pStyle w:val="Akapitzlist"/>
              <w:numPr>
                <w:ilvl w:val="0"/>
                <w:numId w:val="67"/>
              </w:numP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  <w:r w:rsidRPr="00973C57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Jeśli dane nie zostały pobrane użytkownik ma możliwość:</w:t>
            </w:r>
          </w:p>
          <w:p w14:paraId="1AB2942D" w14:textId="77777777" w:rsidR="00973C57" w:rsidRPr="00FC0934" w:rsidRDefault="00973C57" w:rsidP="00973C57">
            <w:pPr>
              <w:pStyle w:val="Akapitzlist"/>
              <w:ind w:left="328"/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  <w:r w:rsidRPr="00FC0934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a) sprawdzenia, czy poprawnie wskazał bazę / wpisał nr postępowania i dokonania odpowiedniej korekty (ponowne podanie danych)</w:t>
            </w:r>
          </w:p>
          <w:p w14:paraId="4FEB329A" w14:textId="77777777" w:rsidR="00973C57" w:rsidRPr="00FC0934" w:rsidRDefault="00973C57" w:rsidP="00973C57">
            <w:pPr>
              <w:pStyle w:val="Akapitzlist"/>
              <w:ind w:left="328"/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  <w:r w:rsidRPr="00FC0934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b) ręczne wpisanie danych</w:t>
            </w:r>
          </w:p>
          <w:p w14:paraId="7C037835" w14:textId="0598BA59" w:rsidR="00C779D1" w:rsidRPr="00AE56F3" w:rsidRDefault="00973C57" w:rsidP="00973C57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2. </w:t>
            </w:r>
            <w:r w:rsidRPr="00FC0934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jeśli dane zostały pobrane, system umożliwia </w:t>
            </w:r>
            <w: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ew. edycję danych oraz </w:t>
            </w:r>
            <w:r w:rsidRPr="00FC0934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przejście do kolejnego kroku jakim jest dalsze wprowadzanie danych o postepowaniu</w:t>
            </w:r>
          </w:p>
        </w:tc>
      </w:tr>
      <w:tr w:rsidR="00C779D1" w:rsidRPr="00F53C30" w14:paraId="51685816" w14:textId="77777777" w:rsidTr="00D4142B">
        <w:tc>
          <w:tcPr>
            <w:tcW w:w="1413" w:type="dxa"/>
          </w:tcPr>
          <w:p w14:paraId="03E53E6D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0C987FB7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2B081E35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717BA567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2F854B91" w14:textId="6B29C993" w:rsidR="00C779D1" w:rsidRPr="00AE56F3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AE56F3">
        <w:rPr>
          <w:rFonts w:ascii="Lato" w:hAnsi="Lato" w:cstheme="minorHAnsi"/>
          <w:b/>
          <w:color w:val="000000"/>
          <w:sz w:val="20"/>
          <w:szCs w:val="20"/>
        </w:rPr>
        <w:t>PI_PZ4_</w:t>
      </w:r>
      <w:r>
        <w:rPr>
          <w:rFonts w:ascii="Lato" w:hAnsi="Lato" w:cstheme="minorHAnsi"/>
          <w:b/>
          <w:color w:val="000000"/>
          <w:sz w:val="20"/>
          <w:szCs w:val="20"/>
        </w:rPr>
        <w:t>2</w:t>
      </w:r>
      <w:r w:rsidRPr="00AE56F3">
        <w:rPr>
          <w:rFonts w:ascii="Lato" w:hAnsi="Lato" w:cstheme="minorHAnsi"/>
          <w:b/>
          <w:color w:val="000000"/>
          <w:sz w:val="20"/>
          <w:szCs w:val="20"/>
        </w:rPr>
        <w:t>.K.C</w:t>
      </w:r>
      <w:r>
        <w:rPr>
          <w:rFonts w:ascii="Lato" w:hAnsi="Lato" w:cstheme="minorHAnsi"/>
          <w:b/>
          <w:color w:val="000000"/>
          <w:sz w:val="20"/>
          <w:szCs w:val="20"/>
        </w:rPr>
        <w:t>11</w:t>
      </w:r>
    </w:p>
    <w:p w14:paraId="27B0C9ED" w14:textId="77777777" w:rsidR="00C779D1" w:rsidRDefault="00C779D1" w:rsidP="00C779D1">
      <w:pPr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C779D1" w:rsidRPr="00F53C30" w14:paraId="2184633A" w14:textId="77777777" w:rsidTr="00D4142B">
        <w:tc>
          <w:tcPr>
            <w:tcW w:w="1413" w:type="dxa"/>
          </w:tcPr>
          <w:p w14:paraId="443F512E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4C1A2182" w14:textId="77777777" w:rsidR="00C779D1" w:rsidRPr="00AE56F3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Koniec podprocesu</w:t>
            </w:r>
          </w:p>
        </w:tc>
      </w:tr>
      <w:tr w:rsidR="00C779D1" w:rsidRPr="00F53C30" w14:paraId="4126DC84" w14:textId="77777777" w:rsidTr="00D4142B">
        <w:tc>
          <w:tcPr>
            <w:tcW w:w="1413" w:type="dxa"/>
          </w:tcPr>
          <w:p w14:paraId="6EDF6A3B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0BFB4230" w14:textId="77777777" w:rsidR="00C779D1" w:rsidRPr="00AE56F3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Gdy wszystkie dane są kompletne, proces się kończy i następuje powrót do procesu głównego</w:t>
            </w:r>
          </w:p>
        </w:tc>
      </w:tr>
      <w:tr w:rsidR="00C779D1" w:rsidRPr="00F53C30" w14:paraId="436A5FAF" w14:textId="77777777" w:rsidTr="00D4142B">
        <w:tc>
          <w:tcPr>
            <w:tcW w:w="1413" w:type="dxa"/>
          </w:tcPr>
          <w:p w14:paraId="0AE68CD2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53C30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49B51819" w14:textId="77777777" w:rsidR="00C779D1" w:rsidRPr="00F53C30" w:rsidRDefault="00C779D1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73B7E7DE" w14:textId="77777777" w:rsidR="00C779D1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520C5B10" w14:textId="77777777" w:rsidR="00C779D1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3F4F6FC2" w14:textId="570759EA" w:rsidR="00973C57" w:rsidRPr="001B3E8C" w:rsidRDefault="00973C57" w:rsidP="00973C57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PI_PZ.4.K.D</w:t>
      </w:r>
      <w:r>
        <w:rPr>
          <w:rFonts w:ascii="Lato" w:hAnsi="Lato" w:cstheme="minorHAnsi"/>
          <w:b/>
          <w:color w:val="000000"/>
          <w:sz w:val="20"/>
          <w:szCs w:val="20"/>
        </w:rPr>
        <w:t>4</w:t>
      </w:r>
    </w:p>
    <w:p w14:paraId="657F375F" w14:textId="77777777" w:rsidR="00973C57" w:rsidRPr="001B3E8C" w:rsidRDefault="00973C57" w:rsidP="00973C57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973C57" w:rsidRPr="001B3E8C" w14:paraId="594A8AB0" w14:textId="77777777" w:rsidTr="00D4142B">
        <w:tc>
          <w:tcPr>
            <w:tcW w:w="1413" w:type="dxa"/>
          </w:tcPr>
          <w:p w14:paraId="5C7C25CE" w14:textId="77777777" w:rsidR="00973C57" w:rsidRPr="001B3E8C" w:rsidRDefault="00973C5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21C33810" w14:textId="554CCA8D" w:rsidR="00973C57" w:rsidRPr="001B3E8C" w:rsidRDefault="00973C5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kontrola dotyczy </w:t>
            </w:r>
            <w:r w:rsidR="001A7617">
              <w:rPr>
                <w:rFonts w:ascii="Lato" w:hAnsi="Lato" w:cstheme="minorHAnsi"/>
                <w:color w:val="000000"/>
                <w:sz w:val="20"/>
                <w:szCs w:val="20"/>
              </w:rPr>
              <w:t>części zamówienia</w:t>
            </w:r>
          </w:p>
        </w:tc>
      </w:tr>
      <w:tr w:rsidR="00973C57" w:rsidRPr="001B3E8C" w14:paraId="7EECC433" w14:textId="77777777" w:rsidTr="00D4142B">
        <w:tc>
          <w:tcPr>
            <w:tcW w:w="1413" w:type="dxa"/>
          </w:tcPr>
          <w:p w14:paraId="1BB769B7" w14:textId="77777777" w:rsidR="00973C57" w:rsidRPr="001B3E8C" w:rsidRDefault="00973C5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0AE64F8B" w14:textId="09BD3F3C" w:rsidR="001A7617" w:rsidRDefault="001A7617" w:rsidP="00D4142B">
            <w:pPr>
              <w:ind w:left="45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Kontroler wskazuje, czy wprowadzane dane dotyczą całego zamówienia czy jego części?</w:t>
            </w:r>
          </w:p>
          <w:p w14:paraId="665F5AE8" w14:textId="545DCF62" w:rsidR="00973C57" w:rsidRDefault="00973C57" w:rsidP="00D4142B">
            <w:pPr>
              <w:ind w:left="45"/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Jeśli TAK, </w:t>
            </w:r>
            <w:r w:rsidRPr="004D54BF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PI_PZ.4.K.</w:t>
            </w:r>
            <w:r w:rsidR="001A7617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C12</w:t>
            </w:r>
          </w:p>
          <w:p w14:paraId="732F76C8" w14:textId="10548F1A" w:rsidR="00973C57" w:rsidRPr="000727D9" w:rsidRDefault="00973C57" w:rsidP="00D4142B">
            <w:pPr>
              <w:ind w:left="45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Jeśli nie, obsługa wg </w:t>
            </w:r>
            <w:r w:rsidRPr="004D54BF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PI_PZ.4.K.</w:t>
            </w:r>
            <w:r w:rsidR="001A7617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D5</w:t>
            </w:r>
          </w:p>
        </w:tc>
      </w:tr>
      <w:tr w:rsidR="00973C57" w:rsidRPr="001B3E8C" w14:paraId="6752FF0F" w14:textId="77777777" w:rsidTr="00D4142B">
        <w:tc>
          <w:tcPr>
            <w:tcW w:w="1413" w:type="dxa"/>
          </w:tcPr>
          <w:p w14:paraId="5C2FC7F2" w14:textId="77777777" w:rsidR="00973C57" w:rsidRPr="001B3E8C" w:rsidRDefault="00973C5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30166CA7" w14:textId="77777777" w:rsidR="00973C57" w:rsidRPr="001B3E8C" w:rsidRDefault="00973C5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2547D32F" w14:textId="77777777" w:rsidR="00C779D1" w:rsidRDefault="00C779D1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47AE251B" w14:textId="7AAD6D90" w:rsidR="001A7617" w:rsidRPr="001B3E8C" w:rsidRDefault="001A7617" w:rsidP="001A7617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</w:t>
      </w:r>
      <w:r>
        <w:rPr>
          <w:rFonts w:ascii="Lato" w:hAnsi="Lato" w:cstheme="minorHAnsi"/>
          <w:b/>
          <w:color w:val="000000"/>
          <w:sz w:val="20"/>
          <w:szCs w:val="20"/>
        </w:rPr>
        <w:t>12-C13</w:t>
      </w:r>
    </w:p>
    <w:p w14:paraId="7ED255BF" w14:textId="77777777" w:rsidR="001A7617" w:rsidRDefault="001A7617" w:rsidP="001A7617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1A7617" w:rsidRPr="001B3E8C" w14:paraId="2F3E9A27" w14:textId="77777777" w:rsidTr="00D4142B">
        <w:tc>
          <w:tcPr>
            <w:tcW w:w="1413" w:type="dxa"/>
          </w:tcPr>
          <w:p w14:paraId="66307187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6B802CAB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Wskazanie części zamówienia, której dotyczy kontrola</w:t>
            </w:r>
          </w:p>
        </w:tc>
      </w:tr>
      <w:tr w:rsidR="001A7617" w:rsidRPr="001B3E8C" w14:paraId="25978E2B" w14:textId="77777777" w:rsidTr="00D4142B">
        <w:tc>
          <w:tcPr>
            <w:tcW w:w="1413" w:type="dxa"/>
          </w:tcPr>
          <w:p w14:paraId="0FAC91BA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6A5F51F4" w14:textId="77777777" w:rsidR="001A7617" w:rsidRDefault="001A7617" w:rsidP="00D4142B">
            <w:pPr>
              <w:spacing w:before="120" w:after="120" w:line="259" w:lineRule="auto"/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er zaznacza, część </w:t>
            </w:r>
            <w:r w:rsidRPr="0074469B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zamówienia (nie dotyczy konkursu), </w:t>
            </w:r>
            <w:r w:rsidRPr="0074469B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obejmowała</w:t>
            </w:r>
            <w: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 kontrola oraz krótki opis przedmiotu w tej części zamówienia.</w:t>
            </w:r>
          </w:p>
          <w:p w14:paraId="65D7DF1F" w14:textId="34DDA4A8" w:rsidR="001A7617" w:rsidRPr="00E927C3" w:rsidRDefault="001A7617" w:rsidP="00D4142B">
            <w:pPr>
              <w:spacing w:before="120" w:after="120" w:line="259" w:lineRule="auto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Przejście do </w:t>
            </w:r>
            <w:r w:rsidRPr="004D54BF">
              <w:rPr>
                <w:rFonts w:ascii="Lato" w:hAnsi="Lato" w:cstheme="minorHAnsi"/>
                <w:color w:val="000000"/>
                <w:sz w:val="20"/>
                <w:szCs w:val="20"/>
              </w:rPr>
              <w:t>PI_PZ.4.K.D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A7617" w:rsidRPr="001B3E8C" w14:paraId="763386C0" w14:textId="77777777" w:rsidTr="00D4142B">
        <w:tc>
          <w:tcPr>
            <w:tcW w:w="1413" w:type="dxa"/>
          </w:tcPr>
          <w:p w14:paraId="4235BC4C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22857DB0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79FF06A0" w14:textId="77777777" w:rsidR="001A7617" w:rsidRDefault="001A7617" w:rsidP="00C779D1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64EE62C8" w14:textId="3541A4D3" w:rsidR="001A7617" w:rsidRPr="001B3E8C" w:rsidRDefault="001A7617" w:rsidP="001A7617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lastRenderedPageBreak/>
        <w:t>PI_PZ.4.K.D</w:t>
      </w:r>
      <w:r>
        <w:rPr>
          <w:rFonts w:ascii="Lato" w:hAnsi="Lato" w:cstheme="minorHAnsi"/>
          <w:b/>
          <w:color w:val="000000"/>
          <w:sz w:val="20"/>
          <w:szCs w:val="20"/>
        </w:rPr>
        <w:t>5</w:t>
      </w:r>
    </w:p>
    <w:p w14:paraId="28509076" w14:textId="77777777" w:rsidR="001A7617" w:rsidRPr="001B3E8C" w:rsidRDefault="001A7617" w:rsidP="001A7617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1A7617" w:rsidRPr="001B3E8C" w14:paraId="0445F36A" w14:textId="77777777" w:rsidTr="00D4142B">
        <w:tc>
          <w:tcPr>
            <w:tcW w:w="1413" w:type="dxa"/>
          </w:tcPr>
          <w:p w14:paraId="35C2D7BC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0EDB0B1C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stwierdzono naruszenie?</w:t>
            </w:r>
          </w:p>
        </w:tc>
      </w:tr>
      <w:tr w:rsidR="001A7617" w:rsidRPr="001B3E8C" w14:paraId="4CB81AC9" w14:textId="77777777" w:rsidTr="00D4142B">
        <w:tc>
          <w:tcPr>
            <w:tcW w:w="1413" w:type="dxa"/>
          </w:tcPr>
          <w:p w14:paraId="0A97CC81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7C8D1DAB" w14:textId="77777777" w:rsidR="001A7617" w:rsidRPr="00FC0934" w:rsidRDefault="001A7617" w:rsidP="00D4142B">
            <w:pPr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System weryfikuje, czy wymagane pola zostały wypełnione. W przypadku weryfikacji negatywne, użytkownik będzie informowany o konieczności wypełnienia pól obowiązkowych</w:t>
            </w:r>
          </w:p>
        </w:tc>
      </w:tr>
      <w:tr w:rsidR="001A7617" w:rsidRPr="001B3E8C" w14:paraId="17E984C7" w14:textId="77777777" w:rsidTr="00D4142B">
        <w:tc>
          <w:tcPr>
            <w:tcW w:w="1413" w:type="dxa"/>
          </w:tcPr>
          <w:p w14:paraId="4DE87FFD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6B82E71F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74978B26" w14:textId="77777777" w:rsidR="001A7617" w:rsidRDefault="001A7617" w:rsidP="001A7617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74C22E3B" w14:textId="24D25CB3" w:rsidR="001A7617" w:rsidRPr="001B3E8C" w:rsidRDefault="001A7617" w:rsidP="001A7617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</w:t>
      </w:r>
      <w:r>
        <w:rPr>
          <w:rFonts w:ascii="Lato" w:hAnsi="Lato" w:cstheme="minorHAnsi"/>
          <w:b/>
          <w:color w:val="000000"/>
          <w:sz w:val="20"/>
          <w:szCs w:val="20"/>
        </w:rPr>
        <w:t>14</w:t>
      </w:r>
    </w:p>
    <w:p w14:paraId="58749055" w14:textId="77777777" w:rsidR="001A7617" w:rsidRPr="001B3E8C" w:rsidRDefault="001A7617" w:rsidP="001A7617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1A7617" w:rsidRPr="001B3E8C" w14:paraId="657608F9" w14:textId="77777777" w:rsidTr="00D4142B">
        <w:tc>
          <w:tcPr>
            <w:tcW w:w="1413" w:type="dxa"/>
          </w:tcPr>
          <w:p w14:paraId="0AD1F34F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336FDCCA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Wskazanie naruszonych art. PZP</w:t>
            </w:r>
          </w:p>
        </w:tc>
      </w:tr>
      <w:tr w:rsidR="001A7617" w:rsidRPr="001B3E8C" w14:paraId="134995B5" w14:textId="77777777" w:rsidTr="00D4142B">
        <w:tc>
          <w:tcPr>
            <w:tcW w:w="1413" w:type="dxa"/>
          </w:tcPr>
          <w:p w14:paraId="7C431F41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361308E9" w14:textId="77777777" w:rsidR="001A7617" w:rsidRPr="001B3E8C" w:rsidRDefault="001A7617" w:rsidP="00D4142B">
            <w:pPr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Użytkownik wybiera stwierdzone naruszenie z listy słownikowej z możliwością tworzenie związków jednostek redakcyjnych.</w:t>
            </w:r>
          </w:p>
        </w:tc>
      </w:tr>
      <w:tr w:rsidR="001A7617" w:rsidRPr="001B3E8C" w14:paraId="54F33C61" w14:textId="77777777" w:rsidTr="00D4142B">
        <w:tc>
          <w:tcPr>
            <w:tcW w:w="1413" w:type="dxa"/>
          </w:tcPr>
          <w:p w14:paraId="09010A0A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07EAC77A" w14:textId="77777777" w:rsidR="001A7617" w:rsidRPr="001B3E8C" w:rsidRDefault="001A7617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5CEEBAEA" w14:textId="77777777" w:rsidR="003F1081" w:rsidRDefault="003F1081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456348AF" w14:textId="77777777" w:rsidR="001A7617" w:rsidRDefault="001A7617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4E60717B" w14:textId="77777777" w:rsidR="001A7617" w:rsidRDefault="001A7617" w:rsidP="009303CD">
      <w:pPr>
        <w:rPr>
          <w:rFonts w:ascii="Lato" w:hAnsi="Lato" w:cstheme="minorHAnsi"/>
          <w:b/>
          <w:color w:val="000000"/>
          <w:sz w:val="20"/>
          <w:szCs w:val="20"/>
        </w:rPr>
      </w:pPr>
    </w:p>
    <w:p w14:paraId="094593D6" w14:textId="04E7DEF1" w:rsidR="006D119D" w:rsidRPr="001B3E8C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PI_PZ.4.K.D</w:t>
      </w:r>
      <w:r w:rsidR="002F11B9">
        <w:rPr>
          <w:rFonts w:ascii="Lato" w:hAnsi="Lato" w:cstheme="minorHAnsi"/>
          <w:b/>
          <w:color w:val="000000"/>
          <w:sz w:val="20"/>
          <w:szCs w:val="20"/>
        </w:rPr>
        <w:t>6</w:t>
      </w:r>
    </w:p>
    <w:p w14:paraId="4D453698" w14:textId="77777777" w:rsidR="006D119D" w:rsidRPr="001B3E8C" w:rsidRDefault="006D119D" w:rsidP="006D11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35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7933"/>
      </w:tblGrid>
      <w:tr w:rsidR="006D119D" w:rsidRPr="001B3E8C" w14:paraId="7E05ACB5" w14:textId="77777777" w:rsidTr="001A7617">
        <w:tc>
          <w:tcPr>
            <w:tcW w:w="1417" w:type="dxa"/>
          </w:tcPr>
          <w:p w14:paraId="734C501A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933" w:type="dxa"/>
          </w:tcPr>
          <w:p w14:paraId="51A9E6BC" w14:textId="647AECCA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</w:t>
            </w:r>
            <w:r w:rsidR="001A7617">
              <w:rPr>
                <w:rFonts w:ascii="Lato" w:hAnsi="Lato" w:cstheme="minorHAnsi"/>
                <w:color w:val="000000"/>
                <w:sz w:val="20"/>
                <w:szCs w:val="20"/>
              </w:rPr>
              <w:t>dodać kolejną część zamówienia</w:t>
            </w:r>
            <w:r w:rsidR="004D54BF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D119D" w:rsidRPr="001B3E8C" w14:paraId="1EA9FA89" w14:textId="77777777" w:rsidTr="001A7617">
        <w:tc>
          <w:tcPr>
            <w:tcW w:w="1417" w:type="dxa"/>
          </w:tcPr>
          <w:p w14:paraId="3ABFA9F8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933" w:type="dxa"/>
          </w:tcPr>
          <w:p w14:paraId="0E083B0E" w14:textId="1E882CCA" w:rsidR="001A7617" w:rsidRDefault="001A7617" w:rsidP="00062DC9">
            <w:pPr>
              <w:ind w:left="45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74469B">
              <w:rPr>
                <w:rFonts w:ascii="Lato" w:hAnsi="Lato" w:cstheme="minorHAnsi"/>
                <w:color w:val="000000"/>
                <w:sz w:val="20"/>
                <w:szCs w:val="20"/>
              </w:rPr>
              <w:t>Czy zarejestrowano już wszystkie części zamówienia objętego kontrolą (nie dotyczy konkursu)?</w:t>
            </w:r>
          </w:p>
          <w:p w14:paraId="29589852" w14:textId="2FFAADDB" w:rsidR="006D119D" w:rsidRDefault="006D119D" w:rsidP="00062DC9">
            <w:pPr>
              <w:ind w:left="45"/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 w:rsidR="004D54BF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Jeśli TAK, </w:t>
            </w:r>
            <w:r w:rsidR="004D54BF" w:rsidRPr="004D54BF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PI_PZ.4.K.D</w:t>
            </w:r>
            <w:r w:rsidR="001A7617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7</w:t>
            </w:r>
          </w:p>
          <w:p w14:paraId="65E85FA4" w14:textId="7EADAEDC" w:rsidR="004D54BF" w:rsidRPr="000727D9" w:rsidRDefault="004D54BF" w:rsidP="00062DC9">
            <w:pPr>
              <w:ind w:left="45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 xml:space="preserve">Jeśli nie, obsługa wg </w:t>
            </w:r>
            <w:r w:rsidRPr="004D54BF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PI_PZ.4.K.C</w:t>
            </w:r>
            <w:r w:rsidR="001A7617">
              <w:rPr>
                <w:rFonts w:ascii="Lato" w:hAnsi="Lato" w:cstheme="minorHAns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D119D" w:rsidRPr="001B3E8C" w14:paraId="1CC1D111" w14:textId="77777777" w:rsidTr="001A7617">
        <w:tc>
          <w:tcPr>
            <w:tcW w:w="1417" w:type="dxa"/>
          </w:tcPr>
          <w:p w14:paraId="79FD1915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933" w:type="dxa"/>
          </w:tcPr>
          <w:p w14:paraId="7DB8271F" w14:textId="7052FB4D" w:rsidR="006D119D" w:rsidRPr="001B3E8C" w:rsidRDefault="002477DF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4A04A877" w14:textId="77777777" w:rsidR="004D54BF" w:rsidRDefault="004D54BF" w:rsidP="004D54B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67FBAE49" w14:textId="77777777" w:rsidR="006D119D" w:rsidRPr="001B3E8C" w:rsidRDefault="006D119D" w:rsidP="004D54BF">
      <w:pPr>
        <w:spacing w:after="80"/>
        <w:outlineLvl w:val="2"/>
        <w:rPr>
          <w:rFonts w:ascii="Lato" w:hAnsi="Lato" w:cstheme="minorHAnsi"/>
          <w:b/>
          <w:color w:val="4472C4"/>
          <w:sz w:val="20"/>
          <w:szCs w:val="20"/>
        </w:rPr>
      </w:pPr>
    </w:p>
    <w:p w14:paraId="3D5A1BDC" w14:textId="3E95081B" w:rsidR="006D119D" w:rsidRPr="001B3E8C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PI_PZ.4.K.D</w:t>
      </w:r>
      <w:r w:rsidR="004D54BF">
        <w:rPr>
          <w:rFonts w:ascii="Lato" w:hAnsi="Lato" w:cstheme="minorHAnsi"/>
          <w:b/>
          <w:color w:val="000000"/>
          <w:sz w:val="20"/>
          <w:szCs w:val="20"/>
        </w:rPr>
        <w:t>7</w:t>
      </w:r>
    </w:p>
    <w:p w14:paraId="44EB8BA2" w14:textId="77777777" w:rsidR="006D119D" w:rsidRPr="001B3E8C" w:rsidRDefault="006D119D" w:rsidP="006D11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6D119D" w:rsidRPr="001B3E8C" w14:paraId="47085E3A" w14:textId="77777777" w:rsidTr="00062DC9">
        <w:tc>
          <w:tcPr>
            <w:tcW w:w="1413" w:type="dxa"/>
          </w:tcPr>
          <w:p w14:paraId="1B588EFC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2F7217D0" w14:textId="69C8B5DC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</w:t>
            </w:r>
            <w:r w:rsidR="009303CD">
              <w:rPr>
                <w:rFonts w:ascii="Lato" w:hAnsi="Lato" w:cstheme="minorHAnsi"/>
                <w:color w:val="000000"/>
                <w:sz w:val="20"/>
                <w:szCs w:val="20"/>
              </w:rPr>
              <w:t>dodać kolejne postępowanie / konkurs</w:t>
            </w:r>
          </w:p>
        </w:tc>
      </w:tr>
      <w:tr w:rsidR="006D119D" w:rsidRPr="001B3E8C" w14:paraId="2DE77FBC" w14:textId="77777777" w:rsidTr="00062DC9">
        <w:tc>
          <w:tcPr>
            <w:tcW w:w="1413" w:type="dxa"/>
          </w:tcPr>
          <w:p w14:paraId="2713C4D8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3C7349EB" w14:textId="432F62E3" w:rsidR="006D119D" w:rsidRPr="00FC0934" w:rsidRDefault="006D119D" w:rsidP="00062DC9">
            <w:pPr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 w:rsidR="009303CD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Kontrolujący może dodać kolejne postępowanie / konkurs i działać dalej wg </w:t>
            </w:r>
            <w:r w:rsidR="009303CD" w:rsidRPr="009303CD">
              <w:rPr>
                <w:rFonts w:ascii="Lato" w:hAnsi="Lato" w:cstheme="minorHAnsi"/>
                <w:color w:val="000000"/>
                <w:sz w:val="20"/>
                <w:szCs w:val="20"/>
              </w:rPr>
              <w:t>PI_PZ4..K.D3</w:t>
            </w:r>
            <w:r w:rsidR="009303CD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lub przejść do zapisu / walidacji </w:t>
            </w:r>
          </w:p>
        </w:tc>
      </w:tr>
      <w:tr w:rsidR="006D119D" w:rsidRPr="001B3E8C" w14:paraId="22215DD4" w14:textId="77777777" w:rsidTr="00062DC9">
        <w:tc>
          <w:tcPr>
            <w:tcW w:w="1413" w:type="dxa"/>
          </w:tcPr>
          <w:p w14:paraId="251C0E17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40554413" w14:textId="699F9593" w:rsidR="006D119D" w:rsidRPr="001B3E8C" w:rsidRDefault="009303C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75194815" w14:textId="77777777" w:rsidR="006D119D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6F7988C3" w14:textId="77777777" w:rsidR="006D119D" w:rsidRDefault="006D119D" w:rsidP="006D119D">
      <w:pPr>
        <w:spacing w:after="80"/>
        <w:ind w:left="708"/>
        <w:outlineLvl w:val="2"/>
        <w:rPr>
          <w:rFonts w:ascii="Lato" w:hAnsi="Lato" w:cstheme="minorHAnsi"/>
          <w:b/>
          <w:color w:val="4472C4"/>
          <w:sz w:val="20"/>
          <w:szCs w:val="20"/>
        </w:rPr>
      </w:pPr>
    </w:p>
    <w:p w14:paraId="254032D4" w14:textId="153A9F15" w:rsidR="006D119D" w:rsidRPr="001B3E8C" w:rsidRDefault="006D119D" w:rsidP="0074469B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PI_PZ.4.K.D</w:t>
      </w:r>
      <w:r w:rsidR="004D54BF">
        <w:rPr>
          <w:rFonts w:ascii="Lato" w:hAnsi="Lato" w:cstheme="minorHAnsi"/>
          <w:b/>
          <w:color w:val="000000"/>
          <w:sz w:val="20"/>
          <w:szCs w:val="20"/>
        </w:rPr>
        <w:t>8</w:t>
      </w:r>
    </w:p>
    <w:p w14:paraId="2AEAA38B" w14:textId="77777777" w:rsidR="006D119D" w:rsidRPr="001B3E8C" w:rsidRDefault="006D119D" w:rsidP="006D11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405C9F" w:rsidRPr="001B3E8C" w14:paraId="7FBB3AE5" w14:textId="77777777" w:rsidTr="00062DC9">
        <w:tc>
          <w:tcPr>
            <w:tcW w:w="1413" w:type="dxa"/>
          </w:tcPr>
          <w:p w14:paraId="0690CBA3" w14:textId="77777777" w:rsidR="00405C9F" w:rsidRPr="001B3E8C" w:rsidRDefault="00405C9F" w:rsidP="00405C9F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7BE0F245" w14:textId="2A3741AE" w:rsidR="00405C9F" w:rsidRPr="001B3E8C" w:rsidRDefault="00405C9F" w:rsidP="00405C9F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Zatwierdzenie kontroli.</w:t>
            </w:r>
          </w:p>
        </w:tc>
      </w:tr>
      <w:tr w:rsidR="00405C9F" w:rsidRPr="001B3E8C" w14:paraId="6BEB7C5D" w14:textId="77777777" w:rsidTr="00062DC9">
        <w:tc>
          <w:tcPr>
            <w:tcW w:w="1413" w:type="dxa"/>
          </w:tcPr>
          <w:p w14:paraId="4CCF70E1" w14:textId="77777777" w:rsidR="00405C9F" w:rsidRPr="001B3E8C" w:rsidRDefault="00405C9F" w:rsidP="00405C9F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2D4A3735" w14:textId="77777777" w:rsidR="00405C9F" w:rsidRDefault="00405C9F" w:rsidP="00405C9F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Kontroler zatwierdza zarejestrowany i zapisany dokument opisujący kontrolę</w:t>
            </w:r>
          </w:p>
          <w:p w14:paraId="1334C44C" w14:textId="77777777" w:rsidR="00405C9F" w:rsidRDefault="00405C9F" w:rsidP="00405C9F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Jeśli Tak – przejście do walidacji,</w:t>
            </w:r>
          </w:p>
          <w:p w14:paraId="4D2A5429" w14:textId="6A5B5B7E" w:rsidR="00405C9F" w:rsidRPr="001B3E8C" w:rsidRDefault="00405C9F" w:rsidP="00405C9F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 xml:space="preserve">Jeśli Nie – pozostawienie w edycji/zapisany. </w:t>
            </w:r>
          </w:p>
        </w:tc>
      </w:tr>
      <w:tr w:rsidR="006D119D" w:rsidRPr="001B3E8C" w14:paraId="6889E7E8" w14:textId="77777777" w:rsidTr="00062DC9">
        <w:tc>
          <w:tcPr>
            <w:tcW w:w="1413" w:type="dxa"/>
          </w:tcPr>
          <w:p w14:paraId="440EE2F6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Aktor:</w:t>
            </w:r>
          </w:p>
        </w:tc>
        <w:tc>
          <w:tcPr>
            <w:tcW w:w="7796" w:type="dxa"/>
          </w:tcPr>
          <w:p w14:paraId="0A25D5DB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501DED62" w14:textId="77777777" w:rsidR="004D54BF" w:rsidRDefault="004D54BF" w:rsidP="004D54B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07985535" w14:textId="77777777" w:rsidR="00405C9F" w:rsidRDefault="00405C9F" w:rsidP="004D54B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34B41D30" w14:textId="4414A0B1" w:rsidR="00405C9F" w:rsidRPr="001B3E8C" w:rsidRDefault="00405C9F" w:rsidP="00405C9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</w:t>
      </w:r>
      <w:r>
        <w:rPr>
          <w:rFonts w:ascii="Lato" w:hAnsi="Lato" w:cstheme="minorHAnsi"/>
          <w:b/>
          <w:color w:val="000000"/>
          <w:sz w:val="20"/>
          <w:szCs w:val="20"/>
        </w:rPr>
        <w:t>15</w:t>
      </w:r>
    </w:p>
    <w:p w14:paraId="7CD08D4E" w14:textId="77777777" w:rsidR="00405C9F" w:rsidRPr="001B3E8C" w:rsidRDefault="00405C9F" w:rsidP="00405C9F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405C9F" w:rsidRPr="001B3E8C" w14:paraId="11E65601" w14:textId="77777777" w:rsidTr="00D4142B">
        <w:tc>
          <w:tcPr>
            <w:tcW w:w="1413" w:type="dxa"/>
          </w:tcPr>
          <w:p w14:paraId="67C9E57D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4775EBDD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Walidacja dokumentu</w:t>
            </w:r>
          </w:p>
        </w:tc>
      </w:tr>
      <w:tr w:rsidR="00405C9F" w:rsidRPr="001B3E8C" w14:paraId="41A53C2F" w14:textId="77777777" w:rsidTr="00D4142B">
        <w:tc>
          <w:tcPr>
            <w:tcW w:w="1413" w:type="dxa"/>
          </w:tcPr>
          <w:p w14:paraId="4C7E1A3C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1CC160A4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 dokonuje walidacji zatwierdzanego dokumentu.</w:t>
            </w:r>
          </w:p>
        </w:tc>
      </w:tr>
      <w:tr w:rsidR="00405C9F" w:rsidRPr="001B3E8C" w14:paraId="1F844822" w14:textId="77777777" w:rsidTr="00D4142B">
        <w:tc>
          <w:tcPr>
            <w:tcW w:w="1413" w:type="dxa"/>
          </w:tcPr>
          <w:p w14:paraId="7B02B149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31583209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30CFF10E" w14:textId="77777777" w:rsidR="00405C9F" w:rsidRDefault="00405C9F" w:rsidP="00405C9F">
      <w:pPr>
        <w:spacing w:after="80"/>
        <w:ind w:left="708"/>
        <w:outlineLvl w:val="2"/>
        <w:rPr>
          <w:rFonts w:ascii="Lato" w:hAnsi="Lato" w:cstheme="minorHAnsi"/>
          <w:b/>
          <w:color w:val="4472C4"/>
          <w:sz w:val="20"/>
          <w:szCs w:val="20"/>
        </w:rPr>
      </w:pPr>
    </w:p>
    <w:p w14:paraId="345F8279" w14:textId="77777777" w:rsidR="00405C9F" w:rsidRPr="001B3E8C" w:rsidRDefault="00405C9F" w:rsidP="0074469B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PI_PZ.4.K.D</w:t>
      </w:r>
      <w:r>
        <w:rPr>
          <w:rFonts w:ascii="Lato" w:hAnsi="Lato" w:cstheme="minorHAnsi"/>
          <w:b/>
          <w:color w:val="000000"/>
          <w:sz w:val="20"/>
          <w:szCs w:val="20"/>
        </w:rPr>
        <w:t>11</w:t>
      </w:r>
    </w:p>
    <w:p w14:paraId="4F1D345F" w14:textId="77777777" w:rsidR="00405C9F" w:rsidRPr="001B3E8C" w:rsidRDefault="00405C9F" w:rsidP="00405C9F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405C9F" w:rsidRPr="001B3E8C" w14:paraId="5C40B4BB" w14:textId="77777777" w:rsidTr="00D4142B">
        <w:tc>
          <w:tcPr>
            <w:tcW w:w="1413" w:type="dxa"/>
          </w:tcPr>
          <w:p w14:paraId="2E6F073D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74758A1F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Czy walidacja prawidłowa</w:t>
            </w:r>
          </w:p>
        </w:tc>
      </w:tr>
      <w:tr w:rsidR="00405C9F" w:rsidRPr="001B3E8C" w14:paraId="74758314" w14:textId="77777777" w:rsidTr="00D4142B">
        <w:tc>
          <w:tcPr>
            <w:tcW w:w="1413" w:type="dxa"/>
          </w:tcPr>
          <w:p w14:paraId="3962524F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0BFC7B84" w14:textId="77777777" w:rsidR="00405C9F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Platforma dokonuje walidacji</w:t>
            </w:r>
          </w:p>
          <w:p w14:paraId="701B301F" w14:textId="77777777" w:rsidR="00405C9F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Jeśli Walidacja prawidłowa – Zatwierdzenie i Koniec</w:t>
            </w:r>
          </w:p>
          <w:p w14:paraId="5E1205CD" w14:textId="7F7F456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Jeśli Walidacja nieprawidłowa pozostanie w edycji / zapisie. </w:t>
            </w:r>
          </w:p>
        </w:tc>
      </w:tr>
      <w:tr w:rsidR="00405C9F" w:rsidRPr="001B3E8C" w14:paraId="636941E0" w14:textId="77777777" w:rsidTr="00D4142B">
        <w:tc>
          <w:tcPr>
            <w:tcW w:w="1413" w:type="dxa"/>
          </w:tcPr>
          <w:p w14:paraId="5B328EE6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3DA0F87A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596AB378" w14:textId="77777777" w:rsidR="00405C9F" w:rsidRDefault="00405C9F" w:rsidP="004D54B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234F16CE" w14:textId="77777777" w:rsidR="00405C9F" w:rsidRDefault="00405C9F" w:rsidP="004D54B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3F0007F9" w14:textId="49C05501" w:rsidR="00405C9F" w:rsidRPr="001B3E8C" w:rsidRDefault="00405C9F" w:rsidP="0074469B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PI_PZ.4.K.D</w:t>
      </w:r>
      <w:r>
        <w:rPr>
          <w:rFonts w:ascii="Lato" w:hAnsi="Lato" w:cstheme="minorHAnsi"/>
          <w:b/>
          <w:color w:val="000000"/>
          <w:sz w:val="20"/>
          <w:szCs w:val="20"/>
        </w:rPr>
        <w:t>9</w:t>
      </w:r>
    </w:p>
    <w:p w14:paraId="7F3EA6FB" w14:textId="77777777" w:rsidR="00405C9F" w:rsidRPr="001B3E8C" w:rsidRDefault="00405C9F" w:rsidP="00405C9F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405C9F" w:rsidRPr="001B3E8C" w14:paraId="57C12F3A" w14:textId="77777777" w:rsidTr="00D4142B">
        <w:tc>
          <w:tcPr>
            <w:tcW w:w="1413" w:type="dxa"/>
          </w:tcPr>
          <w:p w14:paraId="2198EEFC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03150082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Czy zapisać wynik rejestracji.</w:t>
            </w:r>
          </w:p>
        </w:tc>
      </w:tr>
      <w:tr w:rsidR="00405C9F" w:rsidRPr="001B3E8C" w14:paraId="02546ED6" w14:textId="77777777" w:rsidTr="00D4142B">
        <w:tc>
          <w:tcPr>
            <w:tcW w:w="1413" w:type="dxa"/>
          </w:tcPr>
          <w:p w14:paraId="293DA029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3C361871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Kontroler może zapisać wprowadzone dane bez potrzeby walidacji i zatwierdzenia. </w:t>
            </w:r>
          </w:p>
        </w:tc>
      </w:tr>
      <w:tr w:rsidR="00405C9F" w:rsidRPr="001B3E8C" w14:paraId="379A7644" w14:textId="77777777" w:rsidTr="00D4142B">
        <w:tc>
          <w:tcPr>
            <w:tcW w:w="1413" w:type="dxa"/>
          </w:tcPr>
          <w:p w14:paraId="7C2CBBAA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5B28643E" w14:textId="77777777" w:rsidR="00405C9F" w:rsidRPr="001B3E8C" w:rsidRDefault="00405C9F" w:rsidP="00D4142B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4901563C" w14:textId="77777777" w:rsidR="00405C9F" w:rsidRDefault="00405C9F" w:rsidP="004D54B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13BD4380" w14:textId="77777777" w:rsidR="00405C9F" w:rsidRDefault="00405C9F" w:rsidP="004D54B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7EB7BC8E" w14:textId="2CEACC93" w:rsidR="004D54BF" w:rsidRPr="001B3E8C" w:rsidRDefault="004D54BF" w:rsidP="004D54B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</w:t>
      </w:r>
      <w:r w:rsidR="00A711CC">
        <w:rPr>
          <w:rFonts w:ascii="Lato" w:hAnsi="Lato" w:cstheme="minorHAnsi"/>
          <w:b/>
          <w:color w:val="000000"/>
          <w:sz w:val="20"/>
          <w:szCs w:val="20"/>
        </w:rPr>
        <w:t>1</w:t>
      </w:r>
      <w:r w:rsidR="00405C9F">
        <w:rPr>
          <w:rFonts w:ascii="Lato" w:hAnsi="Lato" w:cstheme="minorHAnsi"/>
          <w:b/>
          <w:color w:val="000000"/>
          <w:sz w:val="20"/>
          <w:szCs w:val="20"/>
        </w:rPr>
        <w:t>6</w:t>
      </w:r>
    </w:p>
    <w:p w14:paraId="69C9894C" w14:textId="77777777" w:rsidR="004D54BF" w:rsidRPr="001B3E8C" w:rsidRDefault="004D54BF" w:rsidP="004D54BF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4D54BF" w:rsidRPr="001B3E8C" w14:paraId="4A9B7C33" w14:textId="77777777" w:rsidTr="00667EFA">
        <w:tc>
          <w:tcPr>
            <w:tcW w:w="1413" w:type="dxa"/>
          </w:tcPr>
          <w:p w14:paraId="73A5103B" w14:textId="77777777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1E6CAFA8" w14:textId="21F2B659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Zapisanie kontroli</w:t>
            </w:r>
          </w:p>
        </w:tc>
      </w:tr>
      <w:tr w:rsidR="004D54BF" w:rsidRPr="001B3E8C" w14:paraId="082E64AA" w14:textId="77777777" w:rsidTr="00667EFA">
        <w:tc>
          <w:tcPr>
            <w:tcW w:w="1413" w:type="dxa"/>
          </w:tcPr>
          <w:p w14:paraId="49F884E5" w14:textId="77777777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5E0F3342" w14:textId="5CEBD4CC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Zapisanie danych na koncie Kontrolera</w:t>
            </w:r>
          </w:p>
        </w:tc>
      </w:tr>
      <w:tr w:rsidR="004D54BF" w:rsidRPr="001B3E8C" w14:paraId="22CC0203" w14:textId="77777777" w:rsidTr="00667EFA">
        <w:tc>
          <w:tcPr>
            <w:tcW w:w="1413" w:type="dxa"/>
          </w:tcPr>
          <w:p w14:paraId="76D880A2" w14:textId="77777777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6ACBAD80" w14:textId="77777777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1915B920" w14:textId="77777777" w:rsidR="004D54BF" w:rsidRDefault="004D54BF" w:rsidP="004D54BF">
      <w:pPr>
        <w:spacing w:after="80"/>
        <w:ind w:left="708"/>
        <w:outlineLvl w:val="2"/>
        <w:rPr>
          <w:rFonts w:ascii="Lato" w:hAnsi="Lato" w:cstheme="minorHAnsi"/>
          <w:b/>
          <w:color w:val="000000"/>
          <w:sz w:val="20"/>
          <w:szCs w:val="20"/>
        </w:rPr>
      </w:pPr>
    </w:p>
    <w:p w14:paraId="6A5C0399" w14:textId="77777777" w:rsidR="00A711CC" w:rsidRDefault="00A711CC" w:rsidP="004D54BF">
      <w:pPr>
        <w:spacing w:after="80"/>
        <w:ind w:left="708"/>
        <w:outlineLvl w:val="2"/>
        <w:rPr>
          <w:rFonts w:ascii="Lato" w:hAnsi="Lato" w:cstheme="minorHAnsi"/>
          <w:b/>
          <w:color w:val="000000"/>
          <w:sz w:val="20"/>
          <w:szCs w:val="20"/>
        </w:rPr>
      </w:pPr>
    </w:p>
    <w:p w14:paraId="7803F9E6" w14:textId="77777777" w:rsidR="00A711CC" w:rsidRDefault="00A711CC" w:rsidP="004D54BF">
      <w:pPr>
        <w:spacing w:after="80"/>
        <w:ind w:left="708"/>
        <w:outlineLvl w:val="2"/>
        <w:rPr>
          <w:rFonts w:ascii="Lato" w:hAnsi="Lato" w:cstheme="minorHAnsi"/>
          <w:b/>
          <w:color w:val="000000"/>
          <w:sz w:val="20"/>
          <w:szCs w:val="20"/>
        </w:rPr>
      </w:pPr>
    </w:p>
    <w:p w14:paraId="75C0FA58" w14:textId="77777777" w:rsidR="00A711CC" w:rsidRDefault="00A711CC" w:rsidP="004D54BF">
      <w:pPr>
        <w:spacing w:after="80"/>
        <w:ind w:left="708"/>
        <w:outlineLvl w:val="2"/>
        <w:rPr>
          <w:rFonts w:ascii="Lato" w:hAnsi="Lato" w:cstheme="minorHAnsi"/>
          <w:b/>
          <w:color w:val="000000"/>
          <w:sz w:val="20"/>
          <w:szCs w:val="20"/>
        </w:rPr>
      </w:pPr>
    </w:p>
    <w:p w14:paraId="490C8C52" w14:textId="77777777" w:rsidR="00A711CC" w:rsidRDefault="00A711CC" w:rsidP="004D54BF">
      <w:pPr>
        <w:spacing w:after="80"/>
        <w:ind w:left="708"/>
        <w:outlineLvl w:val="2"/>
        <w:rPr>
          <w:rFonts w:ascii="Lato" w:hAnsi="Lato" w:cstheme="minorHAnsi"/>
          <w:b/>
          <w:color w:val="000000"/>
          <w:sz w:val="20"/>
          <w:szCs w:val="20"/>
        </w:rPr>
      </w:pPr>
    </w:p>
    <w:p w14:paraId="49C3A3A9" w14:textId="5E13823D" w:rsidR="004D54BF" w:rsidRPr="001B3E8C" w:rsidRDefault="004D54BF" w:rsidP="0074469B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PI_PZ.4.K.D</w:t>
      </w:r>
      <w:r>
        <w:rPr>
          <w:rFonts w:ascii="Lato" w:hAnsi="Lato" w:cstheme="minorHAnsi"/>
          <w:b/>
          <w:color w:val="000000"/>
          <w:sz w:val="20"/>
          <w:szCs w:val="20"/>
        </w:rPr>
        <w:t>9</w:t>
      </w:r>
    </w:p>
    <w:p w14:paraId="716A547F" w14:textId="77777777" w:rsidR="004D54BF" w:rsidRPr="001B3E8C" w:rsidRDefault="004D54BF" w:rsidP="004D54BF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4D54BF" w:rsidRPr="001B3E8C" w14:paraId="646A4630" w14:textId="77777777" w:rsidTr="00667EFA">
        <w:tc>
          <w:tcPr>
            <w:tcW w:w="1413" w:type="dxa"/>
          </w:tcPr>
          <w:p w14:paraId="17387EA1" w14:textId="77777777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6D5EAEF1" w14:textId="3F9E11BB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</w:t>
            </w:r>
            <w:r w:rsidR="00405C9F">
              <w:rPr>
                <w:rFonts w:ascii="Lato" w:hAnsi="Lato" w:cstheme="minorHAnsi"/>
                <w:color w:val="000000"/>
                <w:sz w:val="20"/>
                <w:szCs w:val="20"/>
              </w:rPr>
              <w:t>zakończyć pracę</w:t>
            </w:r>
          </w:p>
        </w:tc>
      </w:tr>
      <w:tr w:rsidR="004D54BF" w:rsidRPr="001B3E8C" w14:paraId="795AC572" w14:textId="77777777" w:rsidTr="00667EFA">
        <w:tc>
          <w:tcPr>
            <w:tcW w:w="1413" w:type="dxa"/>
          </w:tcPr>
          <w:p w14:paraId="5C139C57" w14:textId="77777777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0EB8F0E6" w14:textId="77777777" w:rsidR="004D54BF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Decyzja. </w:t>
            </w:r>
          </w:p>
          <w:p w14:paraId="49DC78B6" w14:textId="77777777" w:rsidR="00405C9F" w:rsidRDefault="00405C9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Jeśli Tak – koniec procesu</w:t>
            </w:r>
          </w:p>
          <w:p w14:paraId="7761ADF0" w14:textId="5C70BB63" w:rsidR="00405C9F" w:rsidRPr="001B3E8C" w:rsidRDefault="00405C9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Jeśli NIE – pozostawienie w edycji</w:t>
            </w:r>
          </w:p>
        </w:tc>
      </w:tr>
      <w:tr w:rsidR="004D54BF" w:rsidRPr="001B3E8C" w14:paraId="26F0F9B6" w14:textId="77777777" w:rsidTr="00667EFA">
        <w:tc>
          <w:tcPr>
            <w:tcW w:w="1413" w:type="dxa"/>
          </w:tcPr>
          <w:p w14:paraId="2A55B0F5" w14:textId="77777777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34727B4D" w14:textId="77777777" w:rsidR="004D54BF" w:rsidRPr="001B3E8C" w:rsidRDefault="004D54BF" w:rsidP="00667EFA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Platforma</w:t>
            </w:r>
          </w:p>
        </w:tc>
      </w:tr>
    </w:tbl>
    <w:p w14:paraId="05A89290" w14:textId="77777777" w:rsidR="004D54BF" w:rsidRDefault="004D54BF" w:rsidP="004D54BF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</w:p>
    <w:p w14:paraId="192F61B2" w14:textId="77777777" w:rsidR="004D54BF" w:rsidRDefault="004D54BF" w:rsidP="004D54BF">
      <w:pPr>
        <w:spacing w:after="80"/>
        <w:ind w:left="708"/>
        <w:outlineLvl w:val="2"/>
        <w:rPr>
          <w:rFonts w:ascii="Lato" w:hAnsi="Lato" w:cstheme="minorHAnsi"/>
          <w:b/>
          <w:color w:val="000000"/>
          <w:sz w:val="20"/>
          <w:szCs w:val="20"/>
        </w:rPr>
      </w:pPr>
    </w:p>
    <w:p w14:paraId="747496D8" w14:textId="61B049CF" w:rsidR="006D119D" w:rsidRPr="001B3E8C" w:rsidRDefault="006D119D" w:rsidP="006D119D">
      <w:pPr>
        <w:ind w:left="708"/>
        <w:rPr>
          <w:rFonts w:ascii="Lato" w:hAnsi="Lato" w:cstheme="minorHAnsi"/>
          <w:b/>
          <w:color w:val="000000"/>
          <w:sz w:val="20"/>
          <w:szCs w:val="20"/>
        </w:rPr>
      </w:pPr>
      <w:r w:rsidRPr="001B3E8C">
        <w:rPr>
          <w:rFonts w:ascii="Lato" w:hAnsi="Lato" w:cstheme="minorHAnsi"/>
          <w:b/>
          <w:color w:val="000000"/>
          <w:sz w:val="20"/>
          <w:szCs w:val="20"/>
        </w:rPr>
        <w:t>PI_PZ.4.K.C</w:t>
      </w:r>
      <w:r w:rsidR="00405C9F">
        <w:rPr>
          <w:rFonts w:ascii="Lato" w:hAnsi="Lato" w:cstheme="minorHAnsi"/>
          <w:b/>
          <w:color w:val="000000"/>
          <w:sz w:val="20"/>
          <w:szCs w:val="20"/>
        </w:rPr>
        <w:t>17</w:t>
      </w:r>
    </w:p>
    <w:p w14:paraId="37CBC345" w14:textId="77777777" w:rsidR="006D119D" w:rsidRPr="001B3E8C" w:rsidRDefault="006D119D" w:rsidP="006D119D">
      <w:pPr>
        <w:ind w:left="708"/>
        <w:rPr>
          <w:rFonts w:ascii="Lato" w:hAnsi="Lato" w:cstheme="minorHAnsi"/>
          <w:color w:val="4472C4"/>
          <w:sz w:val="20"/>
          <w:szCs w:val="20"/>
        </w:rPr>
      </w:pPr>
    </w:p>
    <w:tbl>
      <w:tblPr>
        <w:tblStyle w:val="Siatkatabelijasna"/>
        <w:tblW w:w="92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6D119D" w:rsidRPr="001B3E8C" w14:paraId="4544B639" w14:textId="77777777" w:rsidTr="00062DC9">
        <w:tc>
          <w:tcPr>
            <w:tcW w:w="1413" w:type="dxa"/>
          </w:tcPr>
          <w:p w14:paraId="1F0F1000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796" w:type="dxa"/>
          </w:tcPr>
          <w:p w14:paraId="1FE592FD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Koniec</w:t>
            </w:r>
          </w:p>
        </w:tc>
      </w:tr>
      <w:tr w:rsidR="006D119D" w:rsidRPr="001B3E8C" w14:paraId="7AE8E0C1" w14:textId="77777777" w:rsidTr="00062DC9">
        <w:tc>
          <w:tcPr>
            <w:tcW w:w="1413" w:type="dxa"/>
          </w:tcPr>
          <w:p w14:paraId="780F7907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7796" w:type="dxa"/>
          </w:tcPr>
          <w:p w14:paraId="04A2F6F6" w14:textId="02DDCF65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Wprowadzenie wszystkich wymaganych danych</w:t>
            </w:r>
            <w:r w:rsidR="00405C9F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lub zaniechanie pracy z danymi</w:t>
            </w: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kończy proces. </w:t>
            </w:r>
          </w:p>
        </w:tc>
      </w:tr>
      <w:tr w:rsidR="006D119D" w:rsidRPr="001B3E8C" w14:paraId="47557F71" w14:textId="77777777" w:rsidTr="00062DC9">
        <w:tc>
          <w:tcPr>
            <w:tcW w:w="1413" w:type="dxa"/>
          </w:tcPr>
          <w:p w14:paraId="53033E74" w14:textId="77777777" w:rsidR="006D119D" w:rsidRPr="001B3E8C" w:rsidRDefault="006D119D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Aktor:</w:t>
            </w:r>
          </w:p>
        </w:tc>
        <w:tc>
          <w:tcPr>
            <w:tcW w:w="7796" w:type="dxa"/>
          </w:tcPr>
          <w:p w14:paraId="3E7FC92C" w14:textId="4133AAE7" w:rsidR="006D119D" w:rsidRPr="001B3E8C" w:rsidRDefault="002477DF" w:rsidP="00062DC9">
            <w:pPr>
              <w:spacing w:before="120" w:after="120" w:line="259" w:lineRule="auto"/>
              <w:ind w:left="38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1B3E8C">
              <w:rPr>
                <w:rFonts w:ascii="Lato" w:hAnsi="Lato" w:cstheme="minorHAnsi"/>
                <w:color w:val="000000"/>
                <w:sz w:val="20"/>
                <w:szCs w:val="20"/>
              </w:rPr>
              <w:t>Kontrol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er</w:t>
            </w:r>
          </w:p>
        </w:tc>
      </w:tr>
    </w:tbl>
    <w:p w14:paraId="3606DF74" w14:textId="77777777" w:rsidR="006D119D" w:rsidRDefault="006D119D" w:rsidP="006D119D">
      <w:pPr>
        <w:spacing w:after="80"/>
        <w:ind w:left="708"/>
        <w:outlineLvl w:val="2"/>
        <w:rPr>
          <w:rFonts w:ascii="Lato" w:hAnsi="Lato" w:cs="Calibri"/>
          <w:b/>
          <w:color w:val="4472C4"/>
          <w:sz w:val="20"/>
          <w:szCs w:val="20"/>
        </w:rPr>
      </w:pPr>
    </w:p>
    <w:p w14:paraId="2BF6DFF2" w14:textId="77777777" w:rsidR="00F86CF7" w:rsidRPr="00890705" w:rsidRDefault="00F86CF7" w:rsidP="001B3E8C">
      <w:pPr>
        <w:spacing w:after="80"/>
        <w:ind w:left="708"/>
        <w:outlineLvl w:val="2"/>
        <w:rPr>
          <w:rFonts w:ascii="Lato" w:hAnsi="Lato" w:cs="Calibri"/>
          <w:b/>
          <w:color w:val="4472C4"/>
          <w:sz w:val="20"/>
          <w:szCs w:val="20"/>
        </w:rPr>
      </w:pPr>
    </w:p>
    <w:sectPr w:rsidR="00F86CF7" w:rsidRPr="00890705" w:rsidSect="005919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1055" w14:textId="77777777" w:rsidR="00281459" w:rsidRDefault="00281459" w:rsidP="00121021">
      <w:r>
        <w:separator/>
      </w:r>
    </w:p>
  </w:endnote>
  <w:endnote w:type="continuationSeparator" w:id="0">
    <w:p w14:paraId="728FDB71" w14:textId="77777777" w:rsidR="00281459" w:rsidRDefault="00281459" w:rsidP="0012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552231493"/>
      <w:docPartObj>
        <w:docPartGallery w:val="Page Numbers (Bottom of Page)"/>
        <w:docPartUnique/>
      </w:docPartObj>
    </w:sdtPr>
    <w:sdtContent>
      <w:p w14:paraId="534A908B" w14:textId="52C633E2" w:rsidR="00225627" w:rsidRDefault="00225627" w:rsidP="0069217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34</w:t>
        </w:r>
        <w:r>
          <w:rPr>
            <w:rStyle w:val="Numerstrony"/>
          </w:rPr>
          <w:fldChar w:fldCharType="end"/>
        </w:r>
      </w:p>
    </w:sdtContent>
  </w:sdt>
  <w:p w14:paraId="68993928" w14:textId="77777777" w:rsidR="00225627" w:rsidRDefault="00225627" w:rsidP="002256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rFonts w:ascii="Lato" w:hAnsi="Lato"/>
        <w:sz w:val="16"/>
        <w:szCs w:val="16"/>
      </w:rPr>
      <w:id w:val="1953903599"/>
      <w:docPartObj>
        <w:docPartGallery w:val="Page Numbers (Bottom of Page)"/>
        <w:docPartUnique/>
      </w:docPartObj>
    </w:sdtPr>
    <w:sdtContent>
      <w:p w14:paraId="124A03C2" w14:textId="70EFF01A" w:rsidR="00225627" w:rsidRPr="004A5781" w:rsidRDefault="00225627" w:rsidP="00692170">
        <w:pPr>
          <w:pStyle w:val="Stopka"/>
          <w:framePr w:wrap="none" w:vAnchor="text" w:hAnchor="margin" w:xAlign="right" w:y="1"/>
          <w:rPr>
            <w:rStyle w:val="Numerstrony"/>
            <w:rFonts w:ascii="Lato" w:hAnsi="Lato"/>
            <w:sz w:val="16"/>
            <w:szCs w:val="16"/>
          </w:rPr>
        </w:pPr>
        <w:r w:rsidRPr="004A5781">
          <w:rPr>
            <w:rStyle w:val="Numerstrony"/>
            <w:rFonts w:ascii="Lato" w:hAnsi="Lato"/>
            <w:sz w:val="16"/>
            <w:szCs w:val="16"/>
          </w:rPr>
          <w:fldChar w:fldCharType="begin"/>
        </w:r>
        <w:r w:rsidRPr="004A5781">
          <w:rPr>
            <w:rStyle w:val="Numerstrony"/>
            <w:rFonts w:ascii="Lato" w:hAnsi="Lato"/>
            <w:sz w:val="16"/>
            <w:szCs w:val="16"/>
          </w:rPr>
          <w:instrText xml:space="preserve"> PAGE </w:instrText>
        </w:r>
        <w:r w:rsidRPr="004A5781">
          <w:rPr>
            <w:rStyle w:val="Numerstrony"/>
            <w:rFonts w:ascii="Lato" w:hAnsi="Lato"/>
            <w:sz w:val="16"/>
            <w:szCs w:val="16"/>
          </w:rPr>
          <w:fldChar w:fldCharType="separate"/>
        </w:r>
        <w:r w:rsidRPr="004A5781">
          <w:rPr>
            <w:rStyle w:val="Numerstrony"/>
            <w:rFonts w:ascii="Lato" w:hAnsi="Lato"/>
            <w:noProof/>
            <w:sz w:val="16"/>
            <w:szCs w:val="16"/>
          </w:rPr>
          <w:t>34</w:t>
        </w:r>
        <w:r w:rsidRPr="004A5781">
          <w:rPr>
            <w:rStyle w:val="Numerstrony"/>
            <w:rFonts w:ascii="Lato" w:hAnsi="Lato"/>
            <w:sz w:val="16"/>
            <w:szCs w:val="16"/>
          </w:rPr>
          <w:fldChar w:fldCharType="end"/>
        </w:r>
      </w:p>
    </w:sdtContent>
  </w:sdt>
  <w:p w14:paraId="094E4329" w14:textId="77777777" w:rsidR="00225627" w:rsidRDefault="00225627" w:rsidP="0022562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DFA3" w14:textId="7BDA2870" w:rsidR="00F749CA" w:rsidRDefault="00F749C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373418"/>
      <w:docPartObj>
        <w:docPartGallery w:val="Page Numbers (Bottom of Page)"/>
        <w:docPartUnique/>
      </w:docPartObj>
    </w:sdtPr>
    <w:sdtContent>
      <w:p w14:paraId="5BDE3666" w14:textId="359FC4E7" w:rsidR="001543E9" w:rsidRDefault="001543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9CA">
          <w:rPr>
            <w:noProof/>
          </w:rPr>
          <w:t>1</w:t>
        </w:r>
        <w:r>
          <w:fldChar w:fldCharType="end"/>
        </w:r>
      </w:p>
    </w:sdtContent>
  </w:sdt>
  <w:p w14:paraId="1E1CBC96" w14:textId="77777777" w:rsidR="00121021" w:rsidRDefault="00121021" w:rsidP="001543E9">
    <w:pPr>
      <w:pStyle w:val="Stopk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B1B8" w14:textId="38A1A886" w:rsidR="00F749CA" w:rsidRDefault="00F74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282C" w14:textId="77777777" w:rsidR="00281459" w:rsidRDefault="00281459" w:rsidP="00121021">
      <w:r>
        <w:separator/>
      </w:r>
    </w:p>
  </w:footnote>
  <w:footnote w:type="continuationSeparator" w:id="0">
    <w:p w14:paraId="72FCA82B" w14:textId="77777777" w:rsidR="00281459" w:rsidRDefault="00281459" w:rsidP="0012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A5EA" w14:textId="6D05CDF0" w:rsidR="00A2196E" w:rsidRPr="00A2196E" w:rsidRDefault="00A2196E" w:rsidP="00A2196E">
    <w:pPr>
      <w:pStyle w:val="Nagwek"/>
      <w:jc w:val="right"/>
      <w:rPr>
        <w:rFonts w:ascii="Lato" w:hAnsi="Lato"/>
      </w:rPr>
    </w:pPr>
    <w:r w:rsidRPr="00A2196E">
      <w:rPr>
        <w:rFonts w:ascii="Lato" w:hAnsi="Lato"/>
        <w:i/>
        <w:iCs/>
        <w:sz w:val="18"/>
        <w:szCs w:val="18"/>
      </w:rPr>
      <w:t>[PI_PZ] Platforma Internetowa Polityki Zakupowej Państwa</w:t>
    </w:r>
    <w:r w:rsidRPr="00A2196E">
      <w:rPr>
        <w:rFonts w:ascii="Lato" w:hAnsi="Lato"/>
        <w:i/>
        <w:iCs/>
        <w:noProof/>
      </w:rPr>
      <w:t xml:space="preserve"> </w:t>
    </w:r>
    <w:r w:rsidRPr="00A2196E">
      <w:rPr>
        <w:rFonts w:ascii="Lato" w:hAnsi="Lato"/>
        <w:i/>
        <w:iCs/>
        <w:noProof/>
      </w:rPr>
      <w:drawing>
        <wp:anchor distT="0" distB="0" distL="114300" distR="114300" simplePos="0" relativeHeight="251659264" behindDoc="1" locked="0" layoutInCell="1" allowOverlap="1" wp14:anchorId="68868C96" wp14:editId="0CBEE926">
          <wp:simplePos x="0" y="0"/>
          <wp:positionH relativeFrom="column">
            <wp:posOffset>-412750</wp:posOffset>
          </wp:positionH>
          <wp:positionV relativeFrom="paragraph">
            <wp:posOffset>-140335</wp:posOffset>
          </wp:positionV>
          <wp:extent cx="1127760" cy="283276"/>
          <wp:effectExtent l="0" t="0" r="0" b="2540"/>
          <wp:wrapNone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28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CEB9" w14:textId="66908680" w:rsidR="00F749CA" w:rsidRDefault="00F749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C652" w14:textId="77777777" w:rsidR="004A5781" w:rsidRPr="00A2196E" w:rsidRDefault="004A5781" w:rsidP="004A5781">
    <w:pPr>
      <w:pStyle w:val="Nagwek"/>
      <w:jc w:val="right"/>
      <w:rPr>
        <w:rFonts w:ascii="Lato" w:hAnsi="Lato"/>
      </w:rPr>
    </w:pPr>
    <w:r w:rsidRPr="00A2196E">
      <w:rPr>
        <w:rFonts w:ascii="Lato" w:hAnsi="Lato"/>
        <w:i/>
        <w:iCs/>
        <w:sz w:val="18"/>
        <w:szCs w:val="18"/>
      </w:rPr>
      <w:t>[PI_PZ] Platforma Internetowa Polityki Zakupowej Państwa</w:t>
    </w:r>
    <w:r w:rsidRPr="00A2196E">
      <w:rPr>
        <w:rFonts w:ascii="Lato" w:hAnsi="Lato"/>
        <w:i/>
        <w:iCs/>
        <w:noProof/>
      </w:rPr>
      <w:t xml:space="preserve"> </w:t>
    </w:r>
    <w:r w:rsidRPr="00A2196E">
      <w:rPr>
        <w:rFonts w:ascii="Lato" w:hAnsi="Lato"/>
        <w:i/>
        <w:iCs/>
        <w:noProof/>
      </w:rPr>
      <w:drawing>
        <wp:anchor distT="0" distB="0" distL="114300" distR="114300" simplePos="0" relativeHeight="251661312" behindDoc="1" locked="0" layoutInCell="1" allowOverlap="1" wp14:anchorId="79B2038A" wp14:editId="3D3EB779">
          <wp:simplePos x="0" y="0"/>
          <wp:positionH relativeFrom="column">
            <wp:posOffset>-412750</wp:posOffset>
          </wp:positionH>
          <wp:positionV relativeFrom="paragraph">
            <wp:posOffset>-140335</wp:posOffset>
          </wp:positionV>
          <wp:extent cx="1127760" cy="283276"/>
          <wp:effectExtent l="0" t="0" r="0" b="2540"/>
          <wp:wrapNone/>
          <wp:docPr id="597115373" name="Obraz 59711537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28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419A09" w14:textId="21F68521" w:rsidR="00240D70" w:rsidRDefault="00240D7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63D5" w14:textId="6F6A9FEF" w:rsidR="00F749CA" w:rsidRDefault="00F749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36007A"/>
    <w:multiLevelType w:val="multilevel"/>
    <w:tmpl w:val="FFFFFFFF"/>
    <w:name w:val="List-122119770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" w15:restartNumberingAfterBreak="0">
    <w:nsid w:val="00352031"/>
    <w:multiLevelType w:val="hybridMultilevel"/>
    <w:tmpl w:val="5BA06440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33F32BA"/>
    <w:multiLevelType w:val="hybridMultilevel"/>
    <w:tmpl w:val="684C8D24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4D33C62"/>
    <w:multiLevelType w:val="hybridMultilevel"/>
    <w:tmpl w:val="76F2A7DC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6731934"/>
    <w:multiLevelType w:val="hybridMultilevel"/>
    <w:tmpl w:val="43B278B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C914376"/>
    <w:multiLevelType w:val="hybridMultilevel"/>
    <w:tmpl w:val="989AE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9F2"/>
    <w:multiLevelType w:val="hybridMultilevel"/>
    <w:tmpl w:val="5C967352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3030CB2"/>
    <w:multiLevelType w:val="hybridMultilevel"/>
    <w:tmpl w:val="75222C1E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137E05A7"/>
    <w:multiLevelType w:val="hybridMultilevel"/>
    <w:tmpl w:val="F9C46CF6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39332CF"/>
    <w:multiLevelType w:val="hybridMultilevel"/>
    <w:tmpl w:val="C64CD4D2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3EB49F2"/>
    <w:multiLevelType w:val="hybridMultilevel"/>
    <w:tmpl w:val="1728C8D0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14C62A8A"/>
    <w:multiLevelType w:val="hybridMultilevel"/>
    <w:tmpl w:val="3F32EDD0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160E4B42"/>
    <w:multiLevelType w:val="hybridMultilevel"/>
    <w:tmpl w:val="EE6414FA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6C83BD8"/>
    <w:multiLevelType w:val="hybridMultilevel"/>
    <w:tmpl w:val="00B4676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194701C7"/>
    <w:multiLevelType w:val="hybridMultilevel"/>
    <w:tmpl w:val="D528F06E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1B4674F4"/>
    <w:multiLevelType w:val="hybridMultilevel"/>
    <w:tmpl w:val="2CA88D50"/>
    <w:lvl w:ilvl="0" w:tplc="59488D9C">
      <w:numFmt w:val="bullet"/>
      <w:lvlText w:val="•"/>
      <w:lvlJc w:val="left"/>
      <w:pPr>
        <w:ind w:left="1128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6" w15:restartNumberingAfterBreak="0">
    <w:nsid w:val="20AC12B9"/>
    <w:multiLevelType w:val="hybridMultilevel"/>
    <w:tmpl w:val="CB6C72D2"/>
    <w:lvl w:ilvl="0" w:tplc="59488D9C">
      <w:numFmt w:val="bullet"/>
      <w:lvlText w:val="•"/>
      <w:lvlJc w:val="left"/>
      <w:pPr>
        <w:ind w:left="1128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7" w15:restartNumberingAfterBreak="0">
    <w:nsid w:val="212A7FD2"/>
    <w:multiLevelType w:val="hybridMultilevel"/>
    <w:tmpl w:val="05946576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231767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4B33C0"/>
    <w:multiLevelType w:val="hybridMultilevel"/>
    <w:tmpl w:val="F4DEAA7E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2876698C"/>
    <w:multiLevelType w:val="hybridMultilevel"/>
    <w:tmpl w:val="C7A6B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F74BB"/>
    <w:multiLevelType w:val="hybridMultilevel"/>
    <w:tmpl w:val="DF926F98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2F5C28FB"/>
    <w:multiLevelType w:val="hybridMultilevel"/>
    <w:tmpl w:val="F54033CE"/>
    <w:lvl w:ilvl="0" w:tplc="35765A54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0778D"/>
    <w:multiLevelType w:val="hybridMultilevel"/>
    <w:tmpl w:val="3F006A7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207684F"/>
    <w:multiLevelType w:val="hybridMultilevel"/>
    <w:tmpl w:val="DF9C17D2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33C246CD"/>
    <w:multiLevelType w:val="hybridMultilevel"/>
    <w:tmpl w:val="BFF23FBA"/>
    <w:lvl w:ilvl="0" w:tplc="59488D9C">
      <w:numFmt w:val="bullet"/>
      <w:lvlText w:val="•"/>
      <w:lvlJc w:val="left"/>
      <w:pPr>
        <w:ind w:left="111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349A3160"/>
    <w:multiLevelType w:val="hybridMultilevel"/>
    <w:tmpl w:val="CB4E1630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34D34E58"/>
    <w:multiLevelType w:val="hybridMultilevel"/>
    <w:tmpl w:val="DF962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429EB"/>
    <w:multiLevelType w:val="hybridMultilevel"/>
    <w:tmpl w:val="CF86CCF0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357510D4"/>
    <w:multiLevelType w:val="hybridMultilevel"/>
    <w:tmpl w:val="7D98C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E16A43"/>
    <w:multiLevelType w:val="hybridMultilevel"/>
    <w:tmpl w:val="998C2B4A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387A5C33"/>
    <w:multiLevelType w:val="hybridMultilevel"/>
    <w:tmpl w:val="5450178A"/>
    <w:lvl w:ilvl="0" w:tplc="77009A1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3C066E06"/>
    <w:multiLevelType w:val="hybridMultilevel"/>
    <w:tmpl w:val="5558AC22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41C7414C"/>
    <w:multiLevelType w:val="hybridMultilevel"/>
    <w:tmpl w:val="7BB2CD08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43A60529"/>
    <w:multiLevelType w:val="hybridMultilevel"/>
    <w:tmpl w:val="DB8405D0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466B372A"/>
    <w:multiLevelType w:val="hybridMultilevel"/>
    <w:tmpl w:val="0F3CD6D6"/>
    <w:lvl w:ilvl="0" w:tplc="59488D9C">
      <w:numFmt w:val="bullet"/>
      <w:lvlText w:val="•"/>
      <w:lvlJc w:val="left"/>
      <w:pPr>
        <w:ind w:left="1128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6" w15:restartNumberingAfterBreak="0">
    <w:nsid w:val="472220FE"/>
    <w:multiLevelType w:val="hybridMultilevel"/>
    <w:tmpl w:val="04E28E08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3EEEB998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48813ACB"/>
    <w:multiLevelType w:val="hybridMultilevel"/>
    <w:tmpl w:val="976EEF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9660946"/>
    <w:multiLevelType w:val="hybridMultilevel"/>
    <w:tmpl w:val="9A227CCE"/>
    <w:lvl w:ilvl="0" w:tplc="59488D9C">
      <w:numFmt w:val="bullet"/>
      <w:lvlText w:val="•"/>
      <w:lvlJc w:val="left"/>
      <w:pPr>
        <w:ind w:left="690" w:hanging="42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498A7F46"/>
    <w:multiLevelType w:val="hybridMultilevel"/>
    <w:tmpl w:val="0A9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ED3AFB"/>
    <w:multiLevelType w:val="hybridMultilevel"/>
    <w:tmpl w:val="F806A208"/>
    <w:lvl w:ilvl="0" w:tplc="041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1" w15:restartNumberingAfterBreak="0">
    <w:nsid w:val="4BE560D2"/>
    <w:multiLevelType w:val="hybridMultilevel"/>
    <w:tmpl w:val="3F120E96"/>
    <w:lvl w:ilvl="0" w:tplc="59488D9C">
      <w:numFmt w:val="bullet"/>
      <w:lvlText w:val="•"/>
      <w:lvlJc w:val="left"/>
      <w:pPr>
        <w:ind w:left="69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153A7D"/>
    <w:multiLevelType w:val="hybridMultilevel"/>
    <w:tmpl w:val="2D3E19D6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4EB9428E"/>
    <w:multiLevelType w:val="hybridMultilevel"/>
    <w:tmpl w:val="892E0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2ED2C">
      <w:numFmt w:val="bullet"/>
      <w:lvlText w:val="•"/>
      <w:lvlJc w:val="left"/>
      <w:pPr>
        <w:ind w:left="1500" w:hanging="420"/>
      </w:pPr>
      <w:rPr>
        <w:rFonts w:ascii="Lato" w:eastAsia="Calibri" w:hAnsi="Lato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56616F"/>
    <w:multiLevelType w:val="hybridMultilevel"/>
    <w:tmpl w:val="3D204CBE"/>
    <w:lvl w:ilvl="0" w:tplc="0415000F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5" w15:restartNumberingAfterBreak="0">
    <w:nsid w:val="4FA3603D"/>
    <w:multiLevelType w:val="hybridMultilevel"/>
    <w:tmpl w:val="AC641F12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6" w15:restartNumberingAfterBreak="0">
    <w:nsid w:val="504E194E"/>
    <w:multiLevelType w:val="hybridMultilevel"/>
    <w:tmpl w:val="1A3A90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1E0447B"/>
    <w:multiLevelType w:val="hybridMultilevel"/>
    <w:tmpl w:val="4C780F32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8" w15:restartNumberingAfterBreak="0">
    <w:nsid w:val="578B3329"/>
    <w:multiLevelType w:val="hybridMultilevel"/>
    <w:tmpl w:val="B45842DA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9" w15:restartNumberingAfterBreak="0">
    <w:nsid w:val="5B644CCA"/>
    <w:multiLevelType w:val="hybridMultilevel"/>
    <w:tmpl w:val="5600B1EA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0" w15:restartNumberingAfterBreak="0">
    <w:nsid w:val="5C6963E2"/>
    <w:multiLevelType w:val="hybridMultilevel"/>
    <w:tmpl w:val="409E4F08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1" w15:restartNumberingAfterBreak="0">
    <w:nsid w:val="5CA574FB"/>
    <w:multiLevelType w:val="hybridMultilevel"/>
    <w:tmpl w:val="1528193A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2" w15:restartNumberingAfterBreak="0">
    <w:nsid w:val="5CBE3D1B"/>
    <w:multiLevelType w:val="hybridMultilevel"/>
    <w:tmpl w:val="F926DB80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3" w15:restartNumberingAfterBreak="0">
    <w:nsid w:val="5F742F74"/>
    <w:multiLevelType w:val="hybridMultilevel"/>
    <w:tmpl w:val="6158F63C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4" w15:restartNumberingAfterBreak="0">
    <w:nsid w:val="5FC12CE2"/>
    <w:multiLevelType w:val="hybridMultilevel"/>
    <w:tmpl w:val="3A264A18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5" w15:restartNumberingAfterBreak="0">
    <w:nsid w:val="605A37BF"/>
    <w:multiLevelType w:val="hybridMultilevel"/>
    <w:tmpl w:val="C2027EE4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6" w15:restartNumberingAfterBreak="0">
    <w:nsid w:val="61745B47"/>
    <w:multiLevelType w:val="hybridMultilevel"/>
    <w:tmpl w:val="FFCE2F40"/>
    <w:lvl w:ilvl="0" w:tplc="0415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57" w15:restartNumberingAfterBreak="0">
    <w:nsid w:val="61F1160C"/>
    <w:multiLevelType w:val="hybridMultilevel"/>
    <w:tmpl w:val="1582A412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8" w15:restartNumberingAfterBreak="0">
    <w:nsid w:val="6B155358"/>
    <w:multiLevelType w:val="hybridMultilevel"/>
    <w:tmpl w:val="3962B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28362E"/>
    <w:multiLevelType w:val="multilevel"/>
    <w:tmpl w:val="86A610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0" w15:restartNumberingAfterBreak="0">
    <w:nsid w:val="6E8D6F20"/>
    <w:multiLevelType w:val="hybridMultilevel"/>
    <w:tmpl w:val="DFAEDBDA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1" w15:restartNumberingAfterBreak="0">
    <w:nsid w:val="6F6127AF"/>
    <w:multiLevelType w:val="hybridMultilevel"/>
    <w:tmpl w:val="E6FCCFA6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2" w15:restartNumberingAfterBreak="0">
    <w:nsid w:val="6F851B4B"/>
    <w:multiLevelType w:val="hybridMultilevel"/>
    <w:tmpl w:val="603C332E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3" w15:restartNumberingAfterBreak="0">
    <w:nsid w:val="702C2456"/>
    <w:multiLevelType w:val="hybridMultilevel"/>
    <w:tmpl w:val="6A360FA2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4" w15:restartNumberingAfterBreak="0">
    <w:nsid w:val="761D133D"/>
    <w:multiLevelType w:val="hybridMultilevel"/>
    <w:tmpl w:val="9D00B1F4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5" w15:restartNumberingAfterBreak="0">
    <w:nsid w:val="7ACC3B07"/>
    <w:multiLevelType w:val="hybridMultilevel"/>
    <w:tmpl w:val="7738F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1622D3"/>
    <w:multiLevelType w:val="hybridMultilevel"/>
    <w:tmpl w:val="3F006A76"/>
    <w:lvl w:ilvl="0" w:tplc="C33AF9F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D904314"/>
    <w:multiLevelType w:val="hybridMultilevel"/>
    <w:tmpl w:val="1FD8FC30"/>
    <w:lvl w:ilvl="0" w:tplc="59488D9C">
      <w:numFmt w:val="bullet"/>
      <w:lvlText w:val="•"/>
      <w:lvlJc w:val="left"/>
      <w:pPr>
        <w:ind w:left="96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293367088">
    <w:abstractNumId w:val="59"/>
  </w:num>
  <w:num w:numId="2" w16cid:durableId="438070089">
    <w:abstractNumId w:val="22"/>
  </w:num>
  <w:num w:numId="3" w16cid:durableId="1047681417">
    <w:abstractNumId w:val="8"/>
  </w:num>
  <w:num w:numId="4" w16cid:durableId="1524123553">
    <w:abstractNumId w:val="27"/>
  </w:num>
  <w:num w:numId="5" w16cid:durableId="2022972384">
    <w:abstractNumId w:val="9"/>
  </w:num>
  <w:num w:numId="6" w16cid:durableId="1178811049">
    <w:abstractNumId w:val="10"/>
  </w:num>
  <w:num w:numId="7" w16cid:durableId="156502161">
    <w:abstractNumId w:val="55"/>
  </w:num>
  <w:num w:numId="8" w16cid:durableId="282537906">
    <w:abstractNumId w:val="63"/>
  </w:num>
  <w:num w:numId="9" w16cid:durableId="368533940">
    <w:abstractNumId w:val="3"/>
  </w:num>
  <w:num w:numId="10" w16cid:durableId="768427448">
    <w:abstractNumId w:val="61"/>
  </w:num>
  <w:num w:numId="11" w16cid:durableId="1557428940">
    <w:abstractNumId w:val="38"/>
  </w:num>
  <w:num w:numId="12" w16cid:durableId="677737765">
    <w:abstractNumId w:val="41"/>
  </w:num>
  <w:num w:numId="13" w16cid:durableId="2037264591">
    <w:abstractNumId w:val="24"/>
  </w:num>
  <w:num w:numId="14" w16cid:durableId="2111268823">
    <w:abstractNumId w:val="56"/>
  </w:num>
  <w:num w:numId="15" w16cid:durableId="1936858152">
    <w:abstractNumId w:val="18"/>
  </w:num>
  <w:num w:numId="16" w16cid:durableId="1610508503">
    <w:abstractNumId w:val="65"/>
  </w:num>
  <w:num w:numId="17" w16cid:durableId="2118483607">
    <w:abstractNumId w:val="33"/>
  </w:num>
  <w:num w:numId="18" w16cid:durableId="1032918894">
    <w:abstractNumId w:val="67"/>
  </w:num>
  <w:num w:numId="19" w16cid:durableId="2036736528">
    <w:abstractNumId w:val="1"/>
  </w:num>
  <w:num w:numId="20" w16cid:durableId="1684701092">
    <w:abstractNumId w:val="14"/>
  </w:num>
  <w:num w:numId="21" w16cid:durableId="1395354596">
    <w:abstractNumId w:val="48"/>
  </w:num>
  <w:num w:numId="22" w16cid:durableId="1503356397">
    <w:abstractNumId w:val="11"/>
  </w:num>
  <w:num w:numId="23" w16cid:durableId="1563784825">
    <w:abstractNumId w:val="53"/>
  </w:num>
  <w:num w:numId="24" w16cid:durableId="933242826">
    <w:abstractNumId w:val="17"/>
  </w:num>
  <w:num w:numId="25" w16cid:durableId="353112549">
    <w:abstractNumId w:val="28"/>
  </w:num>
  <w:num w:numId="26" w16cid:durableId="1121266836">
    <w:abstractNumId w:val="50"/>
  </w:num>
  <w:num w:numId="27" w16cid:durableId="650914339">
    <w:abstractNumId w:val="21"/>
  </w:num>
  <w:num w:numId="28" w16cid:durableId="2055274867">
    <w:abstractNumId w:val="30"/>
  </w:num>
  <w:num w:numId="29" w16cid:durableId="1781145073">
    <w:abstractNumId w:val="51"/>
  </w:num>
  <w:num w:numId="30" w16cid:durableId="637804480">
    <w:abstractNumId w:val="42"/>
  </w:num>
  <w:num w:numId="31" w16cid:durableId="1918394903">
    <w:abstractNumId w:val="36"/>
  </w:num>
  <w:num w:numId="32" w16cid:durableId="112791113">
    <w:abstractNumId w:val="26"/>
  </w:num>
  <w:num w:numId="33" w16cid:durableId="837959991">
    <w:abstractNumId w:val="6"/>
  </w:num>
  <w:num w:numId="34" w16cid:durableId="528879611">
    <w:abstractNumId w:val="25"/>
  </w:num>
  <w:num w:numId="35" w16cid:durableId="1358234862">
    <w:abstractNumId w:val="35"/>
  </w:num>
  <w:num w:numId="36" w16cid:durableId="1977949883">
    <w:abstractNumId w:val="16"/>
  </w:num>
  <w:num w:numId="37" w16cid:durableId="2111776060">
    <w:abstractNumId w:val="15"/>
  </w:num>
  <w:num w:numId="38" w16cid:durableId="1389257169">
    <w:abstractNumId w:val="43"/>
  </w:num>
  <w:num w:numId="39" w16cid:durableId="854880212">
    <w:abstractNumId w:val="64"/>
  </w:num>
  <w:num w:numId="40" w16cid:durableId="551963451">
    <w:abstractNumId w:val="58"/>
  </w:num>
  <w:num w:numId="41" w16cid:durableId="758454073">
    <w:abstractNumId w:val="5"/>
  </w:num>
  <w:num w:numId="42" w16cid:durableId="493306246">
    <w:abstractNumId w:val="4"/>
  </w:num>
  <w:num w:numId="43" w16cid:durableId="184907970">
    <w:abstractNumId w:val="47"/>
  </w:num>
  <w:num w:numId="44" w16cid:durableId="46420835">
    <w:abstractNumId w:val="52"/>
  </w:num>
  <w:num w:numId="45" w16cid:durableId="1754550741">
    <w:abstractNumId w:val="66"/>
  </w:num>
  <w:num w:numId="46" w16cid:durableId="1712537574">
    <w:abstractNumId w:val="20"/>
  </w:num>
  <w:num w:numId="47" w16cid:durableId="302581785">
    <w:abstractNumId w:val="45"/>
  </w:num>
  <w:num w:numId="48" w16cid:durableId="805969430">
    <w:abstractNumId w:val="60"/>
  </w:num>
  <w:num w:numId="49" w16cid:durableId="1226064247">
    <w:abstractNumId w:val="29"/>
  </w:num>
  <w:num w:numId="50" w16cid:durableId="189880352">
    <w:abstractNumId w:val="13"/>
  </w:num>
  <w:num w:numId="51" w16cid:durableId="93788487">
    <w:abstractNumId w:val="62"/>
  </w:num>
  <w:num w:numId="52" w16cid:durableId="180122830">
    <w:abstractNumId w:val="49"/>
  </w:num>
  <w:num w:numId="53" w16cid:durableId="717702018">
    <w:abstractNumId w:val="2"/>
  </w:num>
  <w:num w:numId="54" w16cid:durableId="1370767167">
    <w:abstractNumId w:val="12"/>
  </w:num>
  <w:num w:numId="55" w16cid:durableId="775294708">
    <w:abstractNumId w:val="54"/>
  </w:num>
  <w:num w:numId="56" w16cid:durableId="1176652749">
    <w:abstractNumId w:val="34"/>
  </w:num>
  <w:num w:numId="57" w16cid:durableId="632298181">
    <w:abstractNumId w:val="32"/>
  </w:num>
  <w:num w:numId="58" w16cid:durableId="1679771397">
    <w:abstractNumId w:val="40"/>
  </w:num>
  <w:num w:numId="59" w16cid:durableId="1769694862">
    <w:abstractNumId w:val="19"/>
  </w:num>
  <w:num w:numId="60" w16cid:durableId="1843546890">
    <w:abstractNumId w:val="7"/>
  </w:num>
  <w:num w:numId="61" w16cid:durableId="1196625882">
    <w:abstractNumId w:val="44"/>
  </w:num>
  <w:num w:numId="62" w16cid:durableId="1015498122">
    <w:abstractNumId w:val="23"/>
  </w:num>
  <w:num w:numId="63" w16cid:durableId="1476288750">
    <w:abstractNumId w:val="37"/>
  </w:num>
  <w:num w:numId="64" w16cid:durableId="1109592440">
    <w:abstractNumId w:val="57"/>
  </w:num>
  <w:num w:numId="65" w16cid:durableId="796992492">
    <w:abstractNumId w:val="46"/>
  </w:num>
  <w:num w:numId="66" w16cid:durableId="637103866">
    <w:abstractNumId w:val="31"/>
  </w:num>
  <w:num w:numId="67" w16cid:durableId="1077752821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F4"/>
    <w:rsid w:val="000004BD"/>
    <w:rsid w:val="0001078F"/>
    <w:rsid w:val="000118F7"/>
    <w:rsid w:val="000137C9"/>
    <w:rsid w:val="00013CD8"/>
    <w:rsid w:val="0001412E"/>
    <w:rsid w:val="00014242"/>
    <w:rsid w:val="00014437"/>
    <w:rsid w:val="00014716"/>
    <w:rsid w:val="00014CC7"/>
    <w:rsid w:val="000160D9"/>
    <w:rsid w:val="00017381"/>
    <w:rsid w:val="000173A4"/>
    <w:rsid w:val="0002076E"/>
    <w:rsid w:val="00020C39"/>
    <w:rsid w:val="0002783C"/>
    <w:rsid w:val="00032C67"/>
    <w:rsid w:val="0003378D"/>
    <w:rsid w:val="00034EC5"/>
    <w:rsid w:val="000355B3"/>
    <w:rsid w:val="00037EFE"/>
    <w:rsid w:val="0004125B"/>
    <w:rsid w:val="000432A8"/>
    <w:rsid w:val="000434D0"/>
    <w:rsid w:val="00043C3C"/>
    <w:rsid w:val="0004580B"/>
    <w:rsid w:val="00050912"/>
    <w:rsid w:val="00051C8A"/>
    <w:rsid w:val="000524F3"/>
    <w:rsid w:val="00053CE9"/>
    <w:rsid w:val="00055EFD"/>
    <w:rsid w:val="00056A64"/>
    <w:rsid w:val="00067231"/>
    <w:rsid w:val="00067E0E"/>
    <w:rsid w:val="00073B47"/>
    <w:rsid w:val="000751F7"/>
    <w:rsid w:val="00076576"/>
    <w:rsid w:val="00080221"/>
    <w:rsid w:val="000828C6"/>
    <w:rsid w:val="00082BCD"/>
    <w:rsid w:val="0008491E"/>
    <w:rsid w:val="00085223"/>
    <w:rsid w:val="0008569E"/>
    <w:rsid w:val="00090B3F"/>
    <w:rsid w:val="000A0D20"/>
    <w:rsid w:val="000A4BEB"/>
    <w:rsid w:val="000A5ACD"/>
    <w:rsid w:val="000B079D"/>
    <w:rsid w:val="000B1F5B"/>
    <w:rsid w:val="000B26D1"/>
    <w:rsid w:val="000B355C"/>
    <w:rsid w:val="000B3904"/>
    <w:rsid w:val="000B3ECE"/>
    <w:rsid w:val="000B3F1A"/>
    <w:rsid w:val="000B6354"/>
    <w:rsid w:val="000B6606"/>
    <w:rsid w:val="000B79A3"/>
    <w:rsid w:val="000C138B"/>
    <w:rsid w:val="000C2B13"/>
    <w:rsid w:val="000C58BA"/>
    <w:rsid w:val="000C6252"/>
    <w:rsid w:val="000C71DD"/>
    <w:rsid w:val="000D06A8"/>
    <w:rsid w:val="000D1819"/>
    <w:rsid w:val="000D4FDA"/>
    <w:rsid w:val="000D62F1"/>
    <w:rsid w:val="000E0E3F"/>
    <w:rsid w:val="000E5FDB"/>
    <w:rsid w:val="000E690C"/>
    <w:rsid w:val="000E79F9"/>
    <w:rsid w:val="000F23A3"/>
    <w:rsid w:val="000F3688"/>
    <w:rsid w:val="000F6D85"/>
    <w:rsid w:val="00102145"/>
    <w:rsid w:val="0010252F"/>
    <w:rsid w:val="00110D2A"/>
    <w:rsid w:val="00111DC3"/>
    <w:rsid w:val="00112583"/>
    <w:rsid w:val="00114681"/>
    <w:rsid w:val="00121021"/>
    <w:rsid w:val="00123723"/>
    <w:rsid w:val="00127E27"/>
    <w:rsid w:val="0013394D"/>
    <w:rsid w:val="00134AD4"/>
    <w:rsid w:val="00140247"/>
    <w:rsid w:val="00141218"/>
    <w:rsid w:val="00141D33"/>
    <w:rsid w:val="00141F56"/>
    <w:rsid w:val="001432F6"/>
    <w:rsid w:val="00144E6A"/>
    <w:rsid w:val="001452C7"/>
    <w:rsid w:val="00146770"/>
    <w:rsid w:val="001537DA"/>
    <w:rsid w:val="001543E9"/>
    <w:rsid w:val="00155E97"/>
    <w:rsid w:val="00156BBC"/>
    <w:rsid w:val="00157326"/>
    <w:rsid w:val="00161A5F"/>
    <w:rsid w:val="001624EE"/>
    <w:rsid w:val="00164EB4"/>
    <w:rsid w:val="00165CF6"/>
    <w:rsid w:val="00167077"/>
    <w:rsid w:val="001716AB"/>
    <w:rsid w:val="0017413C"/>
    <w:rsid w:val="0017762E"/>
    <w:rsid w:val="00181DEB"/>
    <w:rsid w:val="00182B54"/>
    <w:rsid w:val="0018391C"/>
    <w:rsid w:val="0018403C"/>
    <w:rsid w:val="00184232"/>
    <w:rsid w:val="001873D0"/>
    <w:rsid w:val="00187706"/>
    <w:rsid w:val="00190293"/>
    <w:rsid w:val="00190A01"/>
    <w:rsid w:val="001913D7"/>
    <w:rsid w:val="001927B8"/>
    <w:rsid w:val="00195B65"/>
    <w:rsid w:val="001A0505"/>
    <w:rsid w:val="001A44D6"/>
    <w:rsid w:val="001A5158"/>
    <w:rsid w:val="001A7617"/>
    <w:rsid w:val="001B3E8C"/>
    <w:rsid w:val="001B4FB1"/>
    <w:rsid w:val="001B5B26"/>
    <w:rsid w:val="001B5DA4"/>
    <w:rsid w:val="001C0B7E"/>
    <w:rsid w:val="001C1CFE"/>
    <w:rsid w:val="001C2F77"/>
    <w:rsid w:val="001C5385"/>
    <w:rsid w:val="001C5A78"/>
    <w:rsid w:val="001C75AF"/>
    <w:rsid w:val="001D18A2"/>
    <w:rsid w:val="001D1E4F"/>
    <w:rsid w:val="001D289A"/>
    <w:rsid w:val="001D6610"/>
    <w:rsid w:val="001D6FEF"/>
    <w:rsid w:val="001D72E6"/>
    <w:rsid w:val="001E5E22"/>
    <w:rsid w:val="001F1A3A"/>
    <w:rsid w:val="001F2E09"/>
    <w:rsid w:val="001F4127"/>
    <w:rsid w:val="001F46CE"/>
    <w:rsid w:val="001F5317"/>
    <w:rsid w:val="001F5D03"/>
    <w:rsid w:val="001F77C5"/>
    <w:rsid w:val="00204FF0"/>
    <w:rsid w:val="002050A6"/>
    <w:rsid w:val="00205AD4"/>
    <w:rsid w:val="00207048"/>
    <w:rsid w:val="00212036"/>
    <w:rsid w:val="0021365B"/>
    <w:rsid w:val="00215E03"/>
    <w:rsid w:val="002210C0"/>
    <w:rsid w:val="002215AA"/>
    <w:rsid w:val="0022344B"/>
    <w:rsid w:val="00225627"/>
    <w:rsid w:val="0022588E"/>
    <w:rsid w:val="0023009A"/>
    <w:rsid w:val="00230401"/>
    <w:rsid w:val="00231DDC"/>
    <w:rsid w:val="0023318A"/>
    <w:rsid w:val="002369CE"/>
    <w:rsid w:val="00237676"/>
    <w:rsid w:val="00240D70"/>
    <w:rsid w:val="00243433"/>
    <w:rsid w:val="00246CB4"/>
    <w:rsid w:val="002477DF"/>
    <w:rsid w:val="002500AE"/>
    <w:rsid w:val="00254393"/>
    <w:rsid w:val="00265110"/>
    <w:rsid w:val="0027037D"/>
    <w:rsid w:val="00273257"/>
    <w:rsid w:val="002750D1"/>
    <w:rsid w:val="002761E7"/>
    <w:rsid w:val="00276E46"/>
    <w:rsid w:val="00277CE1"/>
    <w:rsid w:val="00281459"/>
    <w:rsid w:val="0028282A"/>
    <w:rsid w:val="002839E2"/>
    <w:rsid w:val="002879CE"/>
    <w:rsid w:val="002879EE"/>
    <w:rsid w:val="00287F66"/>
    <w:rsid w:val="00294468"/>
    <w:rsid w:val="002952C2"/>
    <w:rsid w:val="002958B7"/>
    <w:rsid w:val="00297463"/>
    <w:rsid w:val="00297F18"/>
    <w:rsid w:val="002A1F6E"/>
    <w:rsid w:val="002A2118"/>
    <w:rsid w:val="002A34DC"/>
    <w:rsid w:val="002A3B2B"/>
    <w:rsid w:val="002A52E7"/>
    <w:rsid w:val="002A6EA2"/>
    <w:rsid w:val="002B0F16"/>
    <w:rsid w:val="002B1DDD"/>
    <w:rsid w:val="002B1F30"/>
    <w:rsid w:val="002C1310"/>
    <w:rsid w:val="002C18CD"/>
    <w:rsid w:val="002C314F"/>
    <w:rsid w:val="002C5210"/>
    <w:rsid w:val="002C6A28"/>
    <w:rsid w:val="002C72AD"/>
    <w:rsid w:val="002D2B84"/>
    <w:rsid w:val="002D3BBC"/>
    <w:rsid w:val="002D66F7"/>
    <w:rsid w:val="002E2505"/>
    <w:rsid w:val="002E3DC0"/>
    <w:rsid w:val="002E4756"/>
    <w:rsid w:val="002E60E7"/>
    <w:rsid w:val="002F11B9"/>
    <w:rsid w:val="002F1DA9"/>
    <w:rsid w:val="002F4738"/>
    <w:rsid w:val="002F7B0D"/>
    <w:rsid w:val="0030106A"/>
    <w:rsid w:val="00302EE9"/>
    <w:rsid w:val="00304872"/>
    <w:rsid w:val="0031146A"/>
    <w:rsid w:val="00311B75"/>
    <w:rsid w:val="00313B89"/>
    <w:rsid w:val="00315A83"/>
    <w:rsid w:val="00316BE5"/>
    <w:rsid w:val="00316F9B"/>
    <w:rsid w:val="00322A04"/>
    <w:rsid w:val="00332D93"/>
    <w:rsid w:val="00335253"/>
    <w:rsid w:val="00341769"/>
    <w:rsid w:val="00344138"/>
    <w:rsid w:val="0034523F"/>
    <w:rsid w:val="00345C62"/>
    <w:rsid w:val="00355C0A"/>
    <w:rsid w:val="0035786B"/>
    <w:rsid w:val="00357B69"/>
    <w:rsid w:val="0036028E"/>
    <w:rsid w:val="003612B3"/>
    <w:rsid w:val="00361FC0"/>
    <w:rsid w:val="00364149"/>
    <w:rsid w:val="00364DCB"/>
    <w:rsid w:val="003677A2"/>
    <w:rsid w:val="0037569B"/>
    <w:rsid w:val="0037793B"/>
    <w:rsid w:val="00381159"/>
    <w:rsid w:val="003811E1"/>
    <w:rsid w:val="00384775"/>
    <w:rsid w:val="00384BE9"/>
    <w:rsid w:val="00394BE9"/>
    <w:rsid w:val="003971B9"/>
    <w:rsid w:val="003A61FE"/>
    <w:rsid w:val="003B279C"/>
    <w:rsid w:val="003B524B"/>
    <w:rsid w:val="003B5E11"/>
    <w:rsid w:val="003C4B41"/>
    <w:rsid w:val="003D0C2C"/>
    <w:rsid w:val="003D0DE9"/>
    <w:rsid w:val="003D1E81"/>
    <w:rsid w:val="003D32CD"/>
    <w:rsid w:val="003D3528"/>
    <w:rsid w:val="003D48BC"/>
    <w:rsid w:val="003E37EC"/>
    <w:rsid w:val="003E4992"/>
    <w:rsid w:val="003E7E16"/>
    <w:rsid w:val="003F1081"/>
    <w:rsid w:val="003F16EF"/>
    <w:rsid w:val="003F226F"/>
    <w:rsid w:val="003F4FEE"/>
    <w:rsid w:val="003F6086"/>
    <w:rsid w:val="0040011C"/>
    <w:rsid w:val="00402199"/>
    <w:rsid w:val="00405C9F"/>
    <w:rsid w:val="00410427"/>
    <w:rsid w:val="00412974"/>
    <w:rsid w:val="004133CB"/>
    <w:rsid w:val="004135BD"/>
    <w:rsid w:val="00414203"/>
    <w:rsid w:val="00414C40"/>
    <w:rsid w:val="00417158"/>
    <w:rsid w:val="00417D84"/>
    <w:rsid w:val="00417E3E"/>
    <w:rsid w:val="0042360C"/>
    <w:rsid w:val="004245D1"/>
    <w:rsid w:val="00427043"/>
    <w:rsid w:val="00427563"/>
    <w:rsid w:val="00430C4A"/>
    <w:rsid w:val="00432372"/>
    <w:rsid w:val="004343E1"/>
    <w:rsid w:val="0044102D"/>
    <w:rsid w:val="00442864"/>
    <w:rsid w:val="004451C7"/>
    <w:rsid w:val="004479A2"/>
    <w:rsid w:val="00453DEF"/>
    <w:rsid w:val="0046090E"/>
    <w:rsid w:val="0046454C"/>
    <w:rsid w:val="00466BC8"/>
    <w:rsid w:val="00470990"/>
    <w:rsid w:val="00471F83"/>
    <w:rsid w:val="00473A12"/>
    <w:rsid w:val="0048409F"/>
    <w:rsid w:val="004840CC"/>
    <w:rsid w:val="00485BC2"/>
    <w:rsid w:val="004861C5"/>
    <w:rsid w:val="0049335E"/>
    <w:rsid w:val="00493E62"/>
    <w:rsid w:val="00496691"/>
    <w:rsid w:val="004A27BE"/>
    <w:rsid w:val="004A329E"/>
    <w:rsid w:val="004A355A"/>
    <w:rsid w:val="004A5781"/>
    <w:rsid w:val="004B628F"/>
    <w:rsid w:val="004C137A"/>
    <w:rsid w:val="004C2B71"/>
    <w:rsid w:val="004D0AA7"/>
    <w:rsid w:val="004D3EB2"/>
    <w:rsid w:val="004D53D9"/>
    <w:rsid w:val="004D54BF"/>
    <w:rsid w:val="004D6C49"/>
    <w:rsid w:val="004D6C8F"/>
    <w:rsid w:val="004E0FD2"/>
    <w:rsid w:val="004F2CF4"/>
    <w:rsid w:val="004F689F"/>
    <w:rsid w:val="0050065E"/>
    <w:rsid w:val="005011DD"/>
    <w:rsid w:val="00501300"/>
    <w:rsid w:val="00501A0F"/>
    <w:rsid w:val="005076AF"/>
    <w:rsid w:val="005140E7"/>
    <w:rsid w:val="00514A76"/>
    <w:rsid w:val="0051504A"/>
    <w:rsid w:val="00515481"/>
    <w:rsid w:val="005159C2"/>
    <w:rsid w:val="005166F6"/>
    <w:rsid w:val="00517384"/>
    <w:rsid w:val="005218AB"/>
    <w:rsid w:val="00523BCD"/>
    <w:rsid w:val="0053072C"/>
    <w:rsid w:val="00531450"/>
    <w:rsid w:val="005314A2"/>
    <w:rsid w:val="005335DE"/>
    <w:rsid w:val="00533847"/>
    <w:rsid w:val="005370AD"/>
    <w:rsid w:val="005375AA"/>
    <w:rsid w:val="00537FB8"/>
    <w:rsid w:val="0054122C"/>
    <w:rsid w:val="00541AE8"/>
    <w:rsid w:val="00543ABF"/>
    <w:rsid w:val="00543C5B"/>
    <w:rsid w:val="00552C7D"/>
    <w:rsid w:val="0055309B"/>
    <w:rsid w:val="00554193"/>
    <w:rsid w:val="00561B55"/>
    <w:rsid w:val="005622DB"/>
    <w:rsid w:val="00563473"/>
    <w:rsid w:val="005659C3"/>
    <w:rsid w:val="00571B88"/>
    <w:rsid w:val="00572635"/>
    <w:rsid w:val="00574B27"/>
    <w:rsid w:val="005757FE"/>
    <w:rsid w:val="005767FC"/>
    <w:rsid w:val="00577188"/>
    <w:rsid w:val="00580FC5"/>
    <w:rsid w:val="005814B6"/>
    <w:rsid w:val="00585513"/>
    <w:rsid w:val="00587890"/>
    <w:rsid w:val="00591312"/>
    <w:rsid w:val="0059196F"/>
    <w:rsid w:val="0059289C"/>
    <w:rsid w:val="00594117"/>
    <w:rsid w:val="005955D0"/>
    <w:rsid w:val="00595E0C"/>
    <w:rsid w:val="005A0128"/>
    <w:rsid w:val="005A017F"/>
    <w:rsid w:val="005A108E"/>
    <w:rsid w:val="005A4F32"/>
    <w:rsid w:val="005A4F70"/>
    <w:rsid w:val="005A65D9"/>
    <w:rsid w:val="005A6FF4"/>
    <w:rsid w:val="005B0DCA"/>
    <w:rsid w:val="005B696E"/>
    <w:rsid w:val="005C2439"/>
    <w:rsid w:val="005C3503"/>
    <w:rsid w:val="005C409A"/>
    <w:rsid w:val="005C4DB0"/>
    <w:rsid w:val="005D624A"/>
    <w:rsid w:val="005D720D"/>
    <w:rsid w:val="005D7AA8"/>
    <w:rsid w:val="005E2940"/>
    <w:rsid w:val="005E3897"/>
    <w:rsid w:val="005F0C01"/>
    <w:rsid w:val="005F74C8"/>
    <w:rsid w:val="00600EF4"/>
    <w:rsid w:val="00604703"/>
    <w:rsid w:val="00610A27"/>
    <w:rsid w:val="006123F5"/>
    <w:rsid w:val="00617721"/>
    <w:rsid w:val="00620CDA"/>
    <w:rsid w:val="00626407"/>
    <w:rsid w:val="00626566"/>
    <w:rsid w:val="00626C0B"/>
    <w:rsid w:val="00630059"/>
    <w:rsid w:val="006311B3"/>
    <w:rsid w:val="00631C80"/>
    <w:rsid w:val="00631E1A"/>
    <w:rsid w:val="00631E95"/>
    <w:rsid w:val="00633A62"/>
    <w:rsid w:val="00635B58"/>
    <w:rsid w:val="0063720C"/>
    <w:rsid w:val="00644EBF"/>
    <w:rsid w:val="00645E11"/>
    <w:rsid w:val="00646A84"/>
    <w:rsid w:val="00646E39"/>
    <w:rsid w:val="00651009"/>
    <w:rsid w:val="00655362"/>
    <w:rsid w:val="00657686"/>
    <w:rsid w:val="00660DCD"/>
    <w:rsid w:val="00660F06"/>
    <w:rsid w:val="00661CC5"/>
    <w:rsid w:val="00663AFB"/>
    <w:rsid w:val="00664AE3"/>
    <w:rsid w:val="006655E0"/>
    <w:rsid w:val="006701A0"/>
    <w:rsid w:val="00674C71"/>
    <w:rsid w:val="00674CCC"/>
    <w:rsid w:val="0067604A"/>
    <w:rsid w:val="00680E3A"/>
    <w:rsid w:val="006815F6"/>
    <w:rsid w:val="00691FAD"/>
    <w:rsid w:val="0069223C"/>
    <w:rsid w:val="006976B7"/>
    <w:rsid w:val="006B1DA8"/>
    <w:rsid w:val="006B693F"/>
    <w:rsid w:val="006B6D6C"/>
    <w:rsid w:val="006B7914"/>
    <w:rsid w:val="006B7C5E"/>
    <w:rsid w:val="006C2CD4"/>
    <w:rsid w:val="006C5187"/>
    <w:rsid w:val="006D119D"/>
    <w:rsid w:val="006D264C"/>
    <w:rsid w:val="006D6B12"/>
    <w:rsid w:val="006E1EAB"/>
    <w:rsid w:val="006E27C2"/>
    <w:rsid w:val="006E2CBD"/>
    <w:rsid w:val="006E44D0"/>
    <w:rsid w:val="006E4FD9"/>
    <w:rsid w:val="006E50C3"/>
    <w:rsid w:val="006E78F2"/>
    <w:rsid w:val="006F3B04"/>
    <w:rsid w:val="006F6D84"/>
    <w:rsid w:val="0070299A"/>
    <w:rsid w:val="007130D7"/>
    <w:rsid w:val="007131F9"/>
    <w:rsid w:val="00713585"/>
    <w:rsid w:val="00715E23"/>
    <w:rsid w:val="00716988"/>
    <w:rsid w:val="00720031"/>
    <w:rsid w:val="00720642"/>
    <w:rsid w:val="00720B92"/>
    <w:rsid w:val="00724394"/>
    <w:rsid w:val="00725421"/>
    <w:rsid w:val="0072736A"/>
    <w:rsid w:val="00727FAC"/>
    <w:rsid w:val="0073057F"/>
    <w:rsid w:val="00732CBF"/>
    <w:rsid w:val="00734AD0"/>
    <w:rsid w:val="00737F69"/>
    <w:rsid w:val="00740DE2"/>
    <w:rsid w:val="0074469B"/>
    <w:rsid w:val="00744CEC"/>
    <w:rsid w:val="00745A63"/>
    <w:rsid w:val="00746590"/>
    <w:rsid w:val="0075145B"/>
    <w:rsid w:val="00752C41"/>
    <w:rsid w:val="007536E0"/>
    <w:rsid w:val="00754936"/>
    <w:rsid w:val="00755AD0"/>
    <w:rsid w:val="00757B1D"/>
    <w:rsid w:val="0076079E"/>
    <w:rsid w:val="00764DC9"/>
    <w:rsid w:val="00765FD1"/>
    <w:rsid w:val="0076692F"/>
    <w:rsid w:val="00770507"/>
    <w:rsid w:val="00770D3A"/>
    <w:rsid w:val="00771E05"/>
    <w:rsid w:val="007728A4"/>
    <w:rsid w:val="007745A2"/>
    <w:rsid w:val="00774BFC"/>
    <w:rsid w:val="00775A6C"/>
    <w:rsid w:val="00781C73"/>
    <w:rsid w:val="007825BA"/>
    <w:rsid w:val="007921F7"/>
    <w:rsid w:val="0079608B"/>
    <w:rsid w:val="007970C8"/>
    <w:rsid w:val="007978CF"/>
    <w:rsid w:val="007A0B24"/>
    <w:rsid w:val="007A3D8B"/>
    <w:rsid w:val="007A4B84"/>
    <w:rsid w:val="007A6889"/>
    <w:rsid w:val="007A6908"/>
    <w:rsid w:val="007B2F1C"/>
    <w:rsid w:val="007B57F3"/>
    <w:rsid w:val="007C1378"/>
    <w:rsid w:val="007C1702"/>
    <w:rsid w:val="007C23C6"/>
    <w:rsid w:val="007C23DA"/>
    <w:rsid w:val="007C4BCF"/>
    <w:rsid w:val="007C5B2F"/>
    <w:rsid w:val="007C64BA"/>
    <w:rsid w:val="007C6DDC"/>
    <w:rsid w:val="007D2722"/>
    <w:rsid w:val="007D36CF"/>
    <w:rsid w:val="007D3756"/>
    <w:rsid w:val="007D6BBB"/>
    <w:rsid w:val="007D6C4A"/>
    <w:rsid w:val="007E0E15"/>
    <w:rsid w:val="007E16FC"/>
    <w:rsid w:val="007E3304"/>
    <w:rsid w:val="007E416D"/>
    <w:rsid w:val="007E4FD8"/>
    <w:rsid w:val="007F3C25"/>
    <w:rsid w:val="007F58B9"/>
    <w:rsid w:val="007F77BD"/>
    <w:rsid w:val="00800EC7"/>
    <w:rsid w:val="00801A09"/>
    <w:rsid w:val="00803F66"/>
    <w:rsid w:val="00805664"/>
    <w:rsid w:val="00805D23"/>
    <w:rsid w:val="00806AE3"/>
    <w:rsid w:val="00806F8A"/>
    <w:rsid w:val="008076C8"/>
    <w:rsid w:val="00811616"/>
    <w:rsid w:val="00813267"/>
    <w:rsid w:val="0081443A"/>
    <w:rsid w:val="008148CB"/>
    <w:rsid w:val="00816978"/>
    <w:rsid w:val="0081706D"/>
    <w:rsid w:val="00817612"/>
    <w:rsid w:val="00820CA2"/>
    <w:rsid w:val="008226BF"/>
    <w:rsid w:val="00823D10"/>
    <w:rsid w:val="00824981"/>
    <w:rsid w:val="00825600"/>
    <w:rsid w:val="00825F13"/>
    <w:rsid w:val="00827555"/>
    <w:rsid w:val="00827F22"/>
    <w:rsid w:val="0083126B"/>
    <w:rsid w:val="00835125"/>
    <w:rsid w:val="00835BB1"/>
    <w:rsid w:val="00836751"/>
    <w:rsid w:val="00836C53"/>
    <w:rsid w:val="008448CF"/>
    <w:rsid w:val="0084645C"/>
    <w:rsid w:val="00852C24"/>
    <w:rsid w:val="00852C77"/>
    <w:rsid w:val="0085439D"/>
    <w:rsid w:val="008546D6"/>
    <w:rsid w:val="00855B50"/>
    <w:rsid w:val="00860670"/>
    <w:rsid w:val="00860CE0"/>
    <w:rsid w:val="00860D6B"/>
    <w:rsid w:val="008657E8"/>
    <w:rsid w:val="008670EA"/>
    <w:rsid w:val="00870189"/>
    <w:rsid w:val="00872CC8"/>
    <w:rsid w:val="008741AE"/>
    <w:rsid w:val="0087733C"/>
    <w:rsid w:val="00880D4B"/>
    <w:rsid w:val="00881021"/>
    <w:rsid w:val="008810E4"/>
    <w:rsid w:val="008829C8"/>
    <w:rsid w:val="00887EB7"/>
    <w:rsid w:val="00890705"/>
    <w:rsid w:val="008911BE"/>
    <w:rsid w:val="00891390"/>
    <w:rsid w:val="008933AC"/>
    <w:rsid w:val="008944D5"/>
    <w:rsid w:val="00894B1E"/>
    <w:rsid w:val="008A3666"/>
    <w:rsid w:val="008A5E26"/>
    <w:rsid w:val="008A7CA8"/>
    <w:rsid w:val="008A7E9E"/>
    <w:rsid w:val="008B0806"/>
    <w:rsid w:val="008B1C70"/>
    <w:rsid w:val="008B2D8A"/>
    <w:rsid w:val="008B4A57"/>
    <w:rsid w:val="008B596A"/>
    <w:rsid w:val="008C1293"/>
    <w:rsid w:val="008C4272"/>
    <w:rsid w:val="008C4F51"/>
    <w:rsid w:val="008C5E45"/>
    <w:rsid w:val="008C6AAD"/>
    <w:rsid w:val="008D22BB"/>
    <w:rsid w:val="008D2E83"/>
    <w:rsid w:val="008D36A2"/>
    <w:rsid w:val="008D44BD"/>
    <w:rsid w:val="008D48EE"/>
    <w:rsid w:val="008D67C2"/>
    <w:rsid w:val="008D70F8"/>
    <w:rsid w:val="008E260D"/>
    <w:rsid w:val="008E7B90"/>
    <w:rsid w:val="008F1B6F"/>
    <w:rsid w:val="008F4FFA"/>
    <w:rsid w:val="008F7C20"/>
    <w:rsid w:val="008F7CC8"/>
    <w:rsid w:val="00903479"/>
    <w:rsid w:val="00903851"/>
    <w:rsid w:val="00904767"/>
    <w:rsid w:val="00907D88"/>
    <w:rsid w:val="00910D91"/>
    <w:rsid w:val="00914EF4"/>
    <w:rsid w:val="00915881"/>
    <w:rsid w:val="00916B8F"/>
    <w:rsid w:val="00920C21"/>
    <w:rsid w:val="00926992"/>
    <w:rsid w:val="009303CD"/>
    <w:rsid w:val="00930C98"/>
    <w:rsid w:val="00931B83"/>
    <w:rsid w:val="00934507"/>
    <w:rsid w:val="009363AF"/>
    <w:rsid w:val="00944110"/>
    <w:rsid w:val="009466E7"/>
    <w:rsid w:val="00947B21"/>
    <w:rsid w:val="00951935"/>
    <w:rsid w:val="009535AC"/>
    <w:rsid w:val="00955D68"/>
    <w:rsid w:val="009606C7"/>
    <w:rsid w:val="00960B4D"/>
    <w:rsid w:val="009610CE"/>
    <w:rsid w:val="009630BA"/>
    <w:rsid w:val="00963F6D"/>
    <w:rsid w:val="00964304"/>
    <w:rsid w:val="00966D53"/>
    <w:rsid w:val="0097120E"/>
    <w:rsid w:val="00972F7E"/>
    <w:rsid w:val="00973C57"/>
    <w:rsid w:val="0097454A"/>
    <w:rsid w:val="0097578A"/>
    <w:rsid w:val="00975B64"/>
    <w:rsid w:val="00976FC5"/>
    <w:rsid w:val="00982F1B"/>
    <w:rsid w:val="00984C06"/>
    <w:rsid w:val="00987AE0"/>
    <w:rsid w:val="009934DF"/>
    <w:rsid w:val="009934F7"/>
    <w:rsid w:val="00994682"/>
    <w:rsid w:val="00994E61"/>
    <w:rsid w:val="00996AE2"/>
    <w:rsid w:val="009A0E67"/>
    <w:rsid w:val="009A108B"/>
    <w:rsid w:val="009A2426"/>
    <w:rsid w:val="009A4219"/>
    <w:rsid w:val="009A6E03"/>
    <w:rsid w:val="009A710E"/>
    <w:rsid w:val="009A76F7"/>
    <w:rsid w:val="009B00CF"/>
    <w:rsid w:val="009B2E19"/>
    <w:rsid w:val="009B4843"/>
    <w:rsid w:val="009B64E3"/>
    <w:rsid w:val="009B793A"/>
    <w:rsid w:val="009B7D95"/>
    <w:rsid w:val="009C1386"/>
    <w:rsid w:val="009C66FA"/>
    <w:rsid w:val="009D45FC"/>
    <w:rsid w:val="009D5349"/>
    <w:rsid w:val="009D7CFA"/>
    <w:rsid w:val="009E18F6"/>
    <w:rsid w:val="009E30BA"/>
    <w:rsid w:val="009E517B"/>
    <w:rsid w:val="009E5A1B"/>
    <w:rsid w:val="009E6E76"/>
    <w:rsid w:val="009F618C"/>
    <w:rsid w:val="00A000C5"/>
    <w:rsid w:val="00A020B0"/>
    <w:rsid w:val="00A05363"/>
    <w:rsid w:val="00A07DC7"/>
    <w:rsid w:val="00A13F3C"/>
    <w:rsid w:val="00A15FB1"/>
    <w:rsid w:val="00A17069"/>
    <w:rsid w:val="00A20606"/>
    <w:rsid w:val="00A2196E"/>
    <w:rsid w:val="00A21D52"/>
    <w:rsid w:val="00A21E37"/>
    <w:rsid w:val="00A22B5B"/>
    <w:rsid w:val="00A22CF4"/>
    <w:rsid w:val="00A2429D"/>
    <w:rsid w:val="00A33EB0"/>
    <w:rsid w:val="00A37CAA"/>
    <w:rsid w:val="00A44C5E"/>
    <w:rsid w:val="00A47743"/>
    <w:rsid w:val="00A504CA"/>
    <w:rsid w:val="00A54AB6"/>
    <w:rsid w:val="00A555A9"/>
    <w:rsid w:val="00A56843"/>
    <w:rsid w:val="00A57F20"/>
    <w:rsid w:val="00A62F35"/>
    <w:rsid w:val="00A6372B"/>
    <w:rsid w:val="00A659AE"/>
    <w:rsid w:val="00A659EF"/>
    <w:rsid w:val="00A66863"/>
    <w:rsid w:val="00A700BC"/>
    <w:rsid w:val="00A711CC"/>
    <w:rsid w:val="00A71C18"/>
    <w:rsid w:val="00A71E51"/>
    <w:rsid w:val="00A7276F"/>
    <w:rsid w:val="00A75C41"/>
    <w:rsid w:val="00A76BCE"/>
    <w:rsid w:val="00A77107"/>
    <w:rsid w:val="00A77871"/>
    <w:rsid w:val="00A80C79"/>
    <w:rsid w:val="00A81B05"/>
    <w:rsid w:val="00A901FD"/>
    <w:rsid w:val="00A90629"/>
    <w:rsid w:val="00A92CD7"/>
    <w:rsid w:val="00A94B7A"/>
    <w:rsid w:val="00AA0C2B"/>
    <w:rsid w:val="00AA29A8"/>
    <w:rsid w:val="00AA3AE7"/>
    <w:rsid w:val="00AA4947"/>
    <w:rsid w:val="00AB283D"/>
    <w:rsid w:val="00AB37E1"/>
    <w:rsid w:val="00AB46BD"/>
    <w:rsid w:val="00AB5A0E"/>
    <w:rsid w:val="00AC0515"/>
    <w:rsid w:val="00AC0D64"/>
    <w:rsid w:val="00AC135A"/>
    <w:rsid w:val="00AC3ACF"/>
    <w:rsid w:val="00AC5D09"/>
    <w:rsid w:val="00AD0F3F"/>
    <w:rsid w:val="00AD20D6"/>
    <w:rsid w:val="00AD21B3"/>
    <w:rsid w:val="00AD220E"/>
    <w:rsid w:val="00AD3287"/>
    <w:rsid w:val="00AD35BC"/>
    <w:rsid w:val="00AD62CC"/>
    <w:rsid w:val="00AE51E3"/>
    <w:rsid w:val="00AE56F3"/>
    <w:rsid w:val="00AE6ED0"/>
    <w:rsid w:val="00AF2E50"/>
    <w:rsid w:val="00AF58F0"/>
    <w:rsid w:val="00AF6AA8"/>
    <w:rsid w:val="00AF6B52"/>
    <w:rsid w:val="00AF7206"/>
    <w:rsid w:val="00B00C31"/>
    <w:rsid w:val="00B0609C"/>
    <w:rsid w:val="00B06787"/>
    <w:rsid w:val="00B106BB"/>
    <w:rsid w:val="00B11035"/>
    <w:rsid w:val="00B1372A"/>
    <w:rsid w:val="00B143BB"/>
    <w:rsid w:val="00B16308"/>
    <w:rsid w:val="00B16356"/>
    <w:rsid w:val="00B173CE"/>
    <w:rsid w:val="00B2266F"/>
    <w:rsid w:val="00B22BC9"/>
    <w:rsid w:val="00B23F03"/>
    <w:rsid w:val="00B2577B"/>
    <w:rsid w:val="00B306AF"/>
    <w:rsid w:val="00B31A13"/>
    <w:rsid w:val="00B3239C"/>
    <w:rsid w:val="00B35610"/>
    <w:rsid w:val="00B357CA"/>
    <w:rsid w:val="00B359D5"/>
    <w:rsid w:val="00B40D24"/>
    <w:rsid w:val="00B40E72"/>
    <w:rsid w:val="00B415E5"/>
    <w:rsid w:val="00B42432"/>
    <w:rsid w:val="00B426F8"/>
    <w:rsid w:val="00B4299C"/>
    <w:rsid w:val="00B44F58"/>
    <w:rsid w:val="00B501F0"/>
    <w:rsid w:val="00B5349E"/>
    <w:rsid w:val="00B53998"/>
    <w:rsid w:val="00B53BDA"/>
    <w:rsid w:val="00B55F1E"/>
    <w:rsid w:val="00B605E1"/>
    <w:rsid w:val="00B60D4C"/>
    <w:rsid w:val="00B700A2"/>
    <w:rsid w:val="00B72DF0"/>
    <w:rsid w:val="00B7465C"/>
    <w:rsid w:val="00B811FC"/>
    <w:rsid w:val="00B81930"/>
    <w:rsid w:val="00B827C1"/>
    <w:rsid w:val="00B852D2"/>
    <w:rsid w:val="00B862AC"/>
    <w:rsid w:val="00BA19E0"/>
    <w:rsid w:val="00BA29E0"/>
    <w:rsid w:val="00BA5A3B"/>
    <w:rsid w:val="00BB0A89"/>
    <w:rsid w:val="00BB30E9"/>
    <w:rsid w:val="00BC0D9D"/>
    <w:rsid w:val="00BC5064"/>
    <w:rsid w:val="00BD19B4"/>
    <w:rsid w:val="00BE118F"/>
    <w:rsid w:val="00BE150A"/>
    <w:rsid w:val="00BE3C27"/>
    <w:rsid w:val="00BE5667"/>
    <w:rsid w:val="00BE61FD"/>
    <w:rsid w:val="00BE6538"/>
    <w:rsid w:val="00BF11C8"/>
    <w:rsid w:val="00BF15CB"/>
    <w:rsid w:val="00BF16E2"/>
    <w:rsid w:val="00BF2B17"/>
    <w:rsid w:val="00BF39EC"/>
    <w:rsid w:val="00BF40F6"/>
    <w:rsid w:val="00BF7811"/>
    <w:rsid w:val="00C0322A"/>
    <w:rsid w:val="00C03A45"/>
    <w:rsid w:val="00C101DA"/>
    <w:rsid w:val="00C10C61"/>
    <w:rsid w:val="00C2000F"/>
    <w:rsid w:val="00C3008E"/>
    <w:rsid w:val="00C3200F"/>
    <w:rsid w:val="00C410E8"/>
    <w:rsid w:val="00C42CC6"/>
    <w:rsid w:val="00C44109"/>
    <w:rsid w:val="00C44A67"/>
    <w:rsid w:val="00C47C2B"/>
    <w:rsid w:val="00C53E1C"/>
    <w:rsid w:val="00C5564B"/>
    <w:rsid w:val="00C561AC"/>
    <w:rsid w:val="00C57E26"/>
    <w:rsid w:val="00C62ACC"/>
    <w:rsid w:val="00C62B02"/>
    <w:rsid w:val="00C73DEF"/>
    <w:rsid w:val="00C73F01"/>
    <w:rsid w:val="00C74043"/>
    <w:rsid w:val="00C75C7D"/>
    <w:rsid w:val="00C75D9D"/>
    <w:rsid w:val="00C76EFC"/>
    <w:rsid w:val="00C77836"/>
    <w:rsid w:val="00C779D1"/>
    <w:rsid w:val="00C803E4"/>
    <w:rsid w:val="00C80A43"/>
    <w:rsid w:val="00C8374D"/>
    <w:rsid w:val="00C84A60"/>
    <w:rsid w:val="00C84C01"/>
    <w:rsid w:val="00C91B0D"/>
    <w:rsid w:val="00C91DBB"/>
    <w:rsid w:val="00C95004"/>
    <w:rsid w:val="00C97BBD"/>
    <w:rsid w:val="00CA0EB5"/>
    <w:rsid w:val="00CA1712"/>
    <w:rsid w:val="00CA326D"/>
    <w:rsid w:val="00CA3EE3"/>
    <w:rsid w:val="00CA5BC3"/>
    <w:rsid w:val="00CA7361"/>
    <w:rsid w:val="00CA7A7B"/>
    <w:rsid w:val="00CB0771"/>
    <w:rsid w:val="00CB15CA"/>
    <w:rsid w:val="00CB2A31"/>
    <w:rsid w:val="00CB303F"/>
    <w:rsid w:val="00CC020D"/>
    <w:rsid w:val="00CC1D6D"/>
    <w:rsid w:val="00CC3919"/>
    <w:rsid w:val="00CD037E"/>
    <w:rsid w:val="00CD093D"/>
    <w:rsid w:val="00CD245B"/>
    <w:rsid w:val="00CD5836"/>
    <w:rsid w:val="00CD6B87"/>
    <w:rsid w:val="00CE142D"/>
    <w:rsid w:val="00CE1C05"/>
    <w:rsid w:val="00CE1F7C"/>
    <w:rsid w:val="00CE46EC"/>
    <w:rsid w:val="00CE5852"/>
    <w:rsid w:val="00CF1184"/>
    <w:rsid w:val="00CF2E19"/>
    <w:rsid w:val="00CF3CED"/>
    <w:rsid w:val="00CF63EC"/>
    <w:rsid w:val="00CF7294"/>
    <w:rsid w:val="00D0421C"/>
    <w:rsid w:val="00D04F27"/>
    <w:rsid w:val="00D0526F"/>
    <w:rsid w:val="00D05974"/>
    <w:rsid w:val="00D07F0F"/>
    <w:rsid w:val="00D10F52"/>
    <w:rsid w:val="00D11BB1"/>
    <w:rsid w:val="00D14209"/>
    <w:rsid w:val="00D16449"/>
    <w:rsid w:val="00D17482"/>
    <w:rsid w:val="00D20757"/>
    <w:rsid w:val="00D2112C"/>
    <w:rsid w:val="00D215DA"/>
    <w:rsid w:val="00D2377E"/>
    <w:rsid w:val="00D244D8"/>
    <w:rsid w:val="00D24CBC"/>
    <w:rsid w:val="00D33944"/>
    <w:rsid w:val="00D33B7B"/>
    <w:rsid w:val="00D33F82"/>
    <w:rsid w:val="00D35649"/>
    <w:rsid w:val="00D3645C"/>
    <w:rsid w:val="00D429DC"/>
    <w:rsid w:val="00D45761"/>
    <w:rsid w:val="00D506DE"/>
    <w:rsid w:val="00D53392"/>
    <w:rsid w:val="00D551CE"/>
    <w:rsid w:val="00D55903"/>
    <w:rsid w:val="00D572ED"/>
    <w:rsid w:val="00D601ED"/>
    <w:rsid w:val="00D673B9"/>
    <w:rsid w:val="00D673C0"/>
    <w:rsid w:val="00D71FBF"/>
    <w:rsid w:val="00D7298D"/>
    <w:rsid w:val="00D73B4F"/>
    <w:rsid w:val="00D74CC3"/>
    <w:rsid w:val="00D827F7"/>
    <w:rsid w:val="00D83EDE"/>
    <w:rsid w:val="00D87C7E"/>
    <w:rsid w:val="00D931E9"/>
    <w:rsid w:val="00D95185"/>
    <w:rsid w:val="00D963EA"/>
    <w:rsid w:val="00D97C5B"/>
    <w:rsid w:val="00DA189D"/>
    <w:rsid w:val="00DA412D"/>
    <w:rsid w:val="00DB0819"/>
    <w:rsid w:val="00DB1EB4"/>
    <w:rsid w:val="00DB5D45"/>
    <w:rsid w:val="00DC062A"/>
    <w:rsid w:val="00DC0F77"/>
    <w:rsid w:val="00DC1899"/>
    <w:rsid w:val="00DC194D"/>
    <w:rsid w:val="00DC34D8"/>
    <w:rsid w:val="00DC602B"/>
    <w:rsid w:val="00DC6E33"/>
    <w:rsid w:val="00DD2F80"/>
    <w:rsid w:val="00DD3F3A"/>
    <w:rsid w:val="00DD47DD"/>
    <w:rsid w:val="00DD494D"/>
    <w:rsid w:val="00DD4A8B"/>
    <w:rsid w:val="00DD6399"/>
    <w:rsid w:val="00DD78A4"/>
    <w:rsid w:val="00DE03D0"/>
    <w:rsid w:val="00DE0CDC"/>
    <w:rsid w:val="00DE1414"/>
    <w:rsid w:val="00DE722E"/>
    <w:rsid w:val="00DF1862"/>
    <w:rsid w:val="00DF2796"/>
    <w:rsid w:val="00DF3797"/>
    <w:rsid w:val="00DF5083"/>
    <w:rsid w:val="00DF6ECA"/>
    <w:rsid w:val="00DF71A6"/>
    <w:rsid w:val="00E01532"/>
    <w:rsid w:val="00E029E5"/>
    <w:rsid w:val="00E0335A"/>
    <w:rsid w:val="00E041BF"/>
    <w:rsid w:val="00E04758"/>
    <w:rsid w:val="00E0697B"/>
    <w:rsid w:val="00E102D9"/>
    <w:rsid w:val="00E1075F"/>
    <w:rsid w:val="00E17250"/>
    <w:rsid w:val="00E2072A"/>
    <w:rsid w:val="00E22123"/>
    <w:rsid w:val="00E2370B"/>
    <w:rsid w:val="00E3011A"/>
    <w:rsid w:val="00E32869"/>
    <w:rsid w:val="00E42096"/>
    <w:rsid w:val="00E42F57"/>
    <w:rsid w:val="00E47269"/>
    <w:rsid w:val="00E5221E"/>
    <w:rsid w:val="00E53CA1"/>
    <w:rsid w:val="00E60D88"/>
    <w:rsid w:val="00E6245F"/>
    <w:rsid w:val="00E6680F"/>
    <w:rsid w:val="00E71D83"/>
    <w:rsid w:val="00E71E2B"/>
    <w:rsid w:val="00E73D55"/>
    <w:rsid w:val="00E73D56"/>
    <w:rsid w:val="00E73D71"/>
    <w:rsid w:val="00E74417"/>
    <w:rsid w:val="00E84556"/>
    <w:rsid w:val="00E849FF"/>
    <w:rsid w:val="00E84D24"/>
    <w:rsid w:val="00E85D91"/>
    <w:rsid w:val="00E87143"/>
    <w:rsid w:val="00E93203"/>
    <w:rsid w:val="00E9371A"/>
    <w:rsid w:val="00E94CB8"/>
    <w:rsid w:val="00EA04C3"/>
    <w:rsid w:val="00EA2BC7"/>
    <w:rsid w:val="00EA49C5"/>
    <w:rsid w:val="00EA7CB4"/>
    <w:rsid w:val="00EA7F33"/>
    <w:rsid w:val="00EB0AA3"/>
    <w:rsid w:val="00EB2F9A"/>
    <w:rsid w:val="00EC1034"/>
    <w:rsid w:val="00EC2832"/>
    <w:rsid w:val="00ED3B3D"/>
    <w:rsid w:val="00ED451A"/>
    <w:rsid w:val="00ED73B3"/>
    <w:rsid w:val="00EE2DB9"/>
    <w:rsid w:val="00EE2DDD"/>
    <w:rsid w:val="00EE3E03"/>
    <w:rsid w:val="00EE43FC"/>
    <w:rsid w:val="00EF0117"/>
    <w:rsid w:val="00EF0EB0"/>
    <w:rsid w:val="00EF5AAF"/>
    <w:rsid w:val="00EF6251"/>
    <w:rsid w:val="00F05758"/>
    <w:rsid w:val="00F05AA2"/>
    <w:rsid w:val="00F14541"/>
    <w:rsid w:val="00F15339"/>
    <w:rsid w:val="00F253FB"/>
    <w:rsid w:val="00F25559"/>
    <w:rsid w:val="00F2692E"/>
    <w:rsid w:val="00F31552"/>
    <w:rsid w:val="00F360E8"/>
    <w:rsid w:val="00F40D84"/>
    <w:rsid w:val="00F419D0"/>
    <w:rsid w:val="00F41F1A"/>
    <w:rsid w:val="00F443FB"/>
    <w:rsid w:val="00F5098D"/>
    <w:rsid w:val="00F50F15"/>
    <w:rsid w:val="00F52824"/>
    <w:rsid w:val="00F53C30"/>
    <w:rsid w:val="00F5543F"/>
    <w:rsid w:val="00F5671E"/>
    <w:rsid w:val="00F57FA6"/>
    <w:rsid w:val="00F60178"/>
    <w:rsid w:val="00F62045"/>
    <w:rsid w:val="00F65730"/>
    <w:rsid w:val="00F67B3A"/>
    <w:rsid w:val="00F70FF8"/>
    <w:rsid w:val="00F72F8C"/>
    <w:rsid w:val="00F749CA"/>
    <w:rsid w:val="00F77AE4"/>
    <w:rsid w:val="00F851D7"/>
    <w:rsid w:val="00F85C8F"/>
    <w:rsid w:val="00F85E3D"/>
    <w:rsid w:val="00F86CF7"/>
    <w:rsid w:val="00F95DB8"/>
    <w:rsid w:val="00F96B89"/>
    <w:rsid w:val="00F96D7B"/>
    <w:rsid w:val="00FA2774"/>
    <w:rsid w:val="00FA2E38"/>
    <w:rsid w:val="00FA55B5"/>
    <w:rsid w:val="00FA5DA9"/>
    <w:rsid w:val="00FB24A9"/>
    <w:rsid w:val="00FB4623"/>
    <w:rsid w:val="00FB4E40"/>
    <w:rsid w:val="00FB76FD"/>
    <w:rsid w:val="00FC0934"/>
    <w:rsid w:val="00FC2551"/>
    <w:rsid w:val="00FC36F6"/>
    <w:rsid w:val="00FC66B7"/>
    <w:rsid w:val="00FC7792"/>
    <w:rsid w:val="00FD0ABD"/>
    <w:rsid w:val="00FD2ADF"/>
    <w:rsid w:val="00FD69A7"/>
    <w:rsid w:val="00FD77B2"/>
    <w:rsid w:val="00FE0381"/>
    <w:rsid w:val="00FE225F"/>
    <w:rsid w:val="00FE3BC0"/>
    <w:rsid w:val="00FE4CD4"/>
    <w:rsid w:val="00FE5334"/>
    <w:rsid w:val="00FF0B84"/>
    <w:rsid w:val="00FF0F12"/>
    <w:rsid w:val="00FF1FF0"/>
    <w:rsid w:val="00FF3159"/>
    <w:rsid w:val="00FF33DC"/>
    <w:rsid w:val="00FF6180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430E"/>
  <w15:docId w15:val="{68B61235-6C18-4700-8524-F416B0DF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B27"/>
    <w:pPr>
      <w:keepNext/>
      <w:keepLines/>
      <w:pBdr>
        <w:left w:val="single" w:sz="12" w:space="12" w:color="9B2D1F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4B2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4B2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B2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B27"/>
    <w:pPr>
      <w:keepNext/>
      <w:keepLines/>
      <w:spacing w:before="8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B2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B2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B2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B2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10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021"/>
  </w:style>
  <w:style w:type="paragraph" w:styleId="Stopka">
    <w:name w:val="footer"/>
    <w:basedOn w:val="Normalny"/>
    <w:link w:val="StopkaZnak"/>
    <w:uiPriority w:val="99"/>
    <w:unhideWhenUsed/>
    <w:rsid w:val="00121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021"/>
  </w:style>
  <w:style w:type="paragraph" w:styleId="Tekstdymka">
    <w:name w:val="Balloon Text"/>
    <w:basedOn w:val="Normalny"/>
    <w:link w:val="TekstdymkaZnak"/>
    <w:uiPriority w:val="99"/>
    <w:semiHidden/>
    <w:unhideWhenUsed/>
    <w:rsid w:val="001210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0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74B2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kapitzlist">
    <w:name w:val="List Paragraph"/>
    <w:basedOn w:val="Normalny"/>
    <w:uiPriority w:val="34"/>
    <w:qFormat/>
    <w:rsid w:val="002750D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4B27"/>
    <w:rPr>
      <w:rFonts w:asciiTheme="majorHAnsi" w:eastAsiaTheme="majorEastAsia" w:hAnsiTheme="majorHAnsi" w:cstheme="majorBidi"/>
      <w:sz w:val="36"/>
      <w:szCs w:val="3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4B2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3B5E11"/>
    <w:pPr>
      <w:tabs>
        <w:tab w:val="right" w:leader="dot" w:pos="9396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A7A7B"/>
    <w:pPr>
      <w:tabs>
        <w:tab w:val="right" w:leader="dot" w:pos="9396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2369CE"/>
    <w:rPr>
      <w:color w:val="CC9900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574B27"/>
    <w:rPr>
      <w:b/>
      <w:bCs/>
      <w:color w:val="9B2D1F" w:themeColor="accent2"/>
      <w:spacing w:val="10"/>
      <w:sz w:val="16"/>
      <w:szCs w:val="16"/>
    </w:rPr>
  </w:style>
  <w:style w:type="paragraph" w:styleId="Spisilustracji">
    <w:name w:val="table of figures"/>
    <w:basedOn w:val="Normalny"/>
    <w:next w:val="Normalny"/>
    <w:uiPriority w:val="99"/>
    <w:unhideWhenUsed/>
    <w:rsid w:val="00755AD0"/>
  </w:style>
  <w:style w:type="character" w:customStyle="1" w:styleId="Nagwek3Znak">
    <w:name w:val="Nagłówek 3 Znak"/>
    <w:basedOn w:val="Domylnaczcionkaakapitu"/>
    <w:link w:val="Nagwek3"/>
    <w:uiPriority w:val="9"/>
    <w:rsid w:val="00574B2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B2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B2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B2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B2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B27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B27"/>
    <w:rPr>
      <w:rFonts w:asciiTheme="majorHAnsi" w:eastAsiaTheme="majorEastAsia" w:hAnsiTheme="majorHAnsi" w:cstheme="majorBidi"/>
      <w:i/>
      <w:iCs/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574B27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74B2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B27"/>
    <w:pPr>
      <w:numPr>
        <w:ilvl w:val="1"/>
      </w:numPr>
      <w:spacing w:after="240"/>
    </w:pPr>
    <w:rPr>
      <w:color w:val="000000" w:themeColor="text1"/>
    </w:rPr>
  </w:style>
  <w:style w:type="character" w:customStyle="1" w:styleId="PodtytuZnak">
    <w:name w:val="Podtytuł Znak"/>
    <w:basedOn w:val="Domylnaczcionkaakapitu"/>
    <w:link w:val="Podtytu"/>
    <w:uiPriority w:val="11"/>
    <w:rsid w:val="00574B27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4B2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74B27"/>
    <w:rPr>
      <w:rFonts w:asciiTheme="minorHAnsi" w:eastAsiaTheme="minorEastAsia" w:hAnsiTheme="minorHAnsi" w:cstheme="minorBidi"/>
      <w:i/>
      <w:iCs/>
      <w:color w:val="732117" w:themeColor="accent2" w:themeShade="BF"/>
      <w:sz w:val="20"/>
      <w:szCs w:val="20"/>
    </w:rPr>
  </w:style>
  <w:style w:type="paragraph" w:styleId="Bezodstpw">
    <w:name w:val="No Spacing"/>
    <w:uiPriority w:val="1"/>
    <w:qFormat/>
    <w:rsid w:val="00574B2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74B2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CytatZnak">
    <w:name w:val="Cytat Znak"/>
    <w:basedOn w:val="Domylnaczcionkaakapitu"/>
    <w:link w:val="Cytat"/>
    <w:uiPriority w:val="29"/>
    <w:rsid w:val="00574B27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B2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32117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B27"/>
    <w:rPr>
      <w:rFonts w:asciiTheme="majorHAnsi" w:eastAsiaTheme="majorEastAsia" w:hAnsiTheme="majorHAnsi" w:cstheme="majorBidi"/>
      <w:caps/>
      <w:color w:val="732117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74B27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74B27"/>
    <w:rPr>
      <w:rFonts w:asciiTheme="minorHAnsi" w:eastAsiaTheme="minorEastAsia" w:hAnsiTheme="minorHAnsi" w:cstheme="minorBidi"/>
      <w:b/>
      <w:bCs/>
      <w:i/>
      <w:iCs/>
      <w:color w:val="732117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74B2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74B2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74B2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customStyle="1" w:styleId="TableTextNormal">
    <w:name w:val="Table Text Normal"/>
    <w:basedOn w:val="Normalny"/>
    <w:next w:val="Normalny"/>
    <w:rsid w:val="005E2940"/>
    <w:pPr>
      <w:ind w:left="270" w:right="270"/>
    </w:pPr>
    <w:rPr>
      <w:rFonts w:ascii="Calibri" w:eastAsia="Calibri" w:hAnsi="Calibri" w:cs="Calibri"/>
      <w:sz w:val="18"/>
      <w:szCs w:val="18"/>
    </w:rPr>
  </w:style>
  <w:style w:type="paragraph" w:customStyle="1" w:styleId="TableHeadingLight">
    <w:name w:val="Table Heading Light"/>
    <w:basedOn w:val="Normalny"/>
    <w:next w:val="Normalny"/>
    <w:rsid w:val="005E2940"/>
    <w:pPr>
      <w:spacing w:before="80" w:after="40"/>
      <w:ind w:left="90" w:right="90"/>
    </w:pPr>
    <w:rPr>
      <w:rFonts w:ascii="Calibri" w:eastAsia="Calibri" w:hAnsi="Calibri" w:cs="Calibri"/>
      <w:b/>
      <w:color w:val="4F4F4F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65CF6"/>
    <w:pPr>
      <w:spacing w:before="100" w:beforeAutospacing="1" w:after="100" w:afterAutospacing="1"/>
    </w:pPr>
  </w:style>
  <w:style w:type="paragraph" w:customStyle="1" w:styleId="TableText">
    <w:name w:val="Table Text"/>
    <w:basedOn w:val="Normalny"/>
    <w:rsid w:val="00F86CF7"/>
    <w:pPr>
      <w:ind w:left="28" w:right="28"/>
    </w:pPr>
    <w:rPr>
      <w:rFonts w:ascii="Arial" w:hAnsi="Arial" w:cs="Arial"/>
      <w:sz w:val="20"/>
      <w:szCs w:val="20"/>
    </w:rPr>
  </w:style>
  <w:style w:type="table" w:styleId="Tabelasiatki1jasnaakcent1">
    <w:name w:val="Grid Table 1 Light Accent 1"/>
    <w:basedOn w:val="Standardowy"/>
    <w:uiPriority w:val="46"/>
    <w:rsid w:val="00F86CF7"/>
    <w:pPr>
      <w:spacing w:after="0" w:line="240" w:lineRule="auto"/>
    </w:pPr>
    <w:rPr>
      <w:rFonts w:eastAsiaTheme="minorHAnsi"/>
      <w:sz w:val="24"/>
      <w:szCs w:val="24"/>
    </w:rPr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3">
    <w:name w:val="toc 3"/>
    <w:basedOn w:val="Normalny"/>
    <w:next w:val="Normalny"/>
    <w:autoRedefine/>
    <w:uiPriority w:val="39"/>
    <w:unhideWhenUsed/>
    <w:rsid w:val="00F86CF7"/>
    <w:pPr>
      <w:spacing w:after="100"/>
      <w:ind w:left="480"/>
    </w:pPr>
  </w:style>
  <w:style w:type="character" w:styleId="Numerstrony">
    <w:name w:val="page number"/>
    <w:basedOn w:val="Domylnaczcionkaakapitu"/>
    <w:uiPriority w:val="99"/>
    <w:semiHidden/>
    <w:unhideWhenUsed/>
    <w:rsid w:val="00225627"/>
  </w:style>
  <w:style w:type="character" w:styleId="Odwoaniedokomentarza">
    <w:name w:val="annotation reference"/>
    <w:basedOn w:val="Domylnaczcionkaakapitu"/>
    <w:uiPriority w:val="99"/>
    <w:semiHidden/>
    <w:unhideWhenUsed/>
    <w:rsid w:val="00720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6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6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6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F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3EC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5A01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listy4akcent5">
    <w:name w:val="List Table 4 Accent 5"/>
    <w:basedOn w:val="Standardowy"/>
    <w:uiPriority w:val="49"/>
    <w:rsid w:val="005A0128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elalisty6kolorowa">
    <w:name w:val="List Table 6 Colorful"/>
    <w:basedOn w:val="Standardowy"/>
    <w:uiPriority w:val="51"/>
    <w:rsid w:val="005A0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056A64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omarańczowoczerwon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F609-98D6-4119-87C1-6DC16B55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3447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marcin.makowski@mrit.gov.pl</dc:creator>
  <cp:lastModifiedBy>Ciosek Mariusz</cp:lastModifiedBy>
  <cp:revision>2</cp:revision>
  <cp:lastPrinted>2023-05-16T14:09:00Z</cp:lastPrinted>
  <dcterms:created xsi:type="dcterms:W3CDTF">2023-10-31T11:17:00Z</dcterms:created>
  <dcterms:modified xsi:type="dcterms:W3CDTF">2023-10-31T11:17:00Z</dcterms:modified>
</cp:coreProperties>
</file>