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792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77"/>
        <w:gridCol w:w="7418"/>
      </w:tblGrid>
      <w:tr w:rsidR="00C349D2" w:rsidRPr="00E97CA8" w14:paraId="6745B57F" w14:textId="77777777" w:rsidTr="000D1558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0BFEB98C" w14:textId="77777777" w:rsidR="00C349D2" w:rsidRPr="00E97CA8" w:rsidRDefault="00C349D2" w:rsidP="000D1558">
            <w:pPr>
              <w:pStyle w:val="TabelaNAG"/>
              <w:rPr>
                <w:rFonts w:ascii="Times New Roman" w:hAnsi="Times New Roman" w:cs="Times New Roman"/>
              </w:rPr>
            </w:pPr>
          </w:p>
          <w:p w14:paraId="4620ECA0" w14:textId="77777777" w:rsidR="00C349D2" w:rsidRPr="00E97CA8" w:rsidRDefault="00C349D2" w:rsidP="000D1558">
            <w:pPr>
              <w:pStyle w:val="TabelaNAG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 xml:space="preserve">PRZETWARZANIE DANYCH OSOBOWYCH </w:t>
            </w:r>
          </w:p>
          <w:p w14:paraId="78229BE0" w14:textId="180B5604" w:rsidR="00C349D2" w:rsidRPr="00E97CA8" w:rsidRDefault="003C7666" w:rsidP="000D1558">
            <w:pPr>
              <w:pStyle w:val="TabelaNAG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ZAMÓWIENIA PUBLICZNE</w:t>
            </w:r>
          </w:p>
          <w:p w14:paraId="62C2D3D6" w14:textId="77777777" w:rsidR="00C349D2" w:rsidRPr="00E97CA8" w:rsidRDefault="00C349D2" w:rsidP="000D1558">
            <w:pPr>
              <w:pStyle w:val="TabelaNAG"/>
              <w:rPr>
                <w:rFonts w:ascii="Times New Roman" w:hAnsi="Times New Roman" w:cs="Times New Roman"/>
              </w:rPr>
            </w:pPr>
          </w:p>
        </w:tc>
      </w:tr>
      <w:tr w:rsidR="00C349D2" w:rsidRPr="00E97CA8" w14:paraId="02C67F14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850B388" w14:textId="77777777" w:rsidR="00C349D2" w:rsidRPr="00E97CA8" w:rsidRDefault="00C349D2" w:rsidP="000D1558">
            <w:pPr>
              <w:pStyle w:val="Tytuwramcedolewej"/>
              <w:spacing w:after="200"/>
              <w:jc w:val="left"/>
              <w:rPr>
                <w:rFonts w:ascii="Times New Roman" w:hAnsi="Times New Roman" w:cs="Times New Roman"/>
                <w:i/>
                <w:color w:val="70AD47" w:themeColor="accent6"/>
                <w:szCs w:val="20"/>
              </w:rPr>
            </w:pPr>
            <w:r w:rsidRPr="00E97CA8">
              <w:rPr>
                <w:rFonts w:ascii="Times New Roman" w:hAnsi="Times New Roman" w:cs="Times New Roman"/>
              </w:rPr>
              <w:t xml:space="preserve">TOŻSAMOŚĆ ADMINISTRATORA </w:t>
            </w:r>
          </w:p>
        </w:tc>
        <w:tc>
          <w:tcPr>
            <w:tcW w:w="3534" w:type="pct"/>
          </w:tcPr>
          <w:p w14:paraId="4B0465E9" w14:textId="45FF8082" w:rsidR="00C349D2" w:rsidRPr="00E97CA8" w:rsidRDefault="00C349D2" w:rsidP="005C621D">
            <w:pPr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Administratorem danych jest Rzecznik Praw Pacjenta z siedzibą w Warszawie </w:t>
            </w:r>
            <w:r w:rsidR="005C621D" w:rsidRPr="00E97CA8">
              <w:rPr>
                <w:rFonts w:ascii="Times New Roman" w:hAnsi="Times New Roman" w:cs="Times New Roman"/>
                <w:szCs w:val="20"/>
              </w:rPr>
              <w:br/>
            </w:r>
            <w:r w:rsidRPr="00E97CA8">
              <w:rPr>
                <w:rFonts w:ascii="Times New Roman" w:hAnsi="Times New Roman" w:cs="Times New Roman"/>
                <w:szCs w:val="20"/>
              </w:rPr>
              <w:t>(01-171), przy ul. Młynarskiej 46.</w:t>
            </w:r>
          </w:p>
        </w:tc>
      </w:tr>
      <w:tr w:rsidR="00C349D2" w:rsidRPr="00E97CA8" w14:paraId="1EFD4477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1405D72B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DANE KONTAKTOWE ADMINISTRATORA</w:t>
            </w:r>
          </w:p>
          <w:p w14:paraId="3F1C493E" w14:textId="77777777" w:rsidR="00C349D2" w:rsidRPr="00E97CA8" w:rsidRDefault="00C349D2" w:rsidP="000D1558">
            <w:pPr>
              <w:rPr>
                <w:rFonts w:ascii="Times New Roman" w:hAnsi="Times New Roman" w:cs="Times New Roman"/>
                <w:i/>
                <w:color w:val="70AD47" w:themeColor="accent6"/>
                <w:szCs w:val="20"/>
              </w:rPr>
            </w:pPr>
          </w:p>
        </w:tc>
        <w:tc>
          <w:tcPr>
            <w:tcW w:w="3534" w:type="pct"/>
          </w:tcPr>
          <w:p w14:paraId="3B3297FB" w14:textId="1E351D1E" w:rsidR="00C349D2" w:rsidRPr="00E97CA8" w:rsidRDefault="001C44EF" w:rsidP="001C44EF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Z administratorem danych można skontaktować się poprzez adres e-mail: </w:t>
            </w:r>
            <w:hyperlink r:id="rId7" w:history="1">
              <w:r w:rsidRPr="00E97CA8">
                <w:rPr>
                  <w:rStyle w:val="Hipercze"/>
                  <w:rFonts w:ascii="Times New Roman" w:hAnsi="Times New Roman" w:cs="Times New Roman"/>
                  <w:szCs w:val="20"/>
                </w:rPr>
                <w:t>kancelaria@rpp.gov.pl</w:t>
              </w:r>
            </w:hyperlink>
            <w:r w:rsidRPr="00E97CA8">
              <w:rPr>
                <w:rFonts w:ascii="Times New Roman" w:hAnsi="Times New Roman" w:cs="Times New Roman"/>
                <w:szCs w:val="20"/>
              </w:rPr>
              <w:t xml:space="preserve">, formularz kontaktowy </w:t>
            </w:r>
            <w:hyperlink r:id="rId8" w:history="1">
              <w:r w:rsidRPr="00E97CA8">
                <w:rPr>
                  <w:rStyle w:val="Hipercze"/>
                  <w:rFonts w:ascii="Times New Roman" w:hAnsi="Times New Roman" w:cs="Times New Roman"/>
                </w:rPr>
                <w:t>https://www.gov.pl/web/rpp/napisz-do-nas</w:t>
              </w:r>
            </w:hyperlink>
            <w:r w:rsidRPr="00E97CA8">
              <w:rPr>
                <w:rFonts w:ascii="Times New Roman" w:hAnsi="Times New Roman" w:cs="Times New Roman"/>
                <w:szCs w:val="20"/>
              </w:rPr>
              <w:t>, za pośrednictwem platfor</w:t>
            </w:r>
            <w:r w:rsidR="00EF6CB7" w:rsidRPr="00E97CA8">
              <w:rPr>
                <w:rFonts w:ascii="Times New Roman" w:hAnsi="Times New Roman" w:cs="Times New Roman"/>
                <w:szCs w:val="20"/>
              </w:rPr>
              <w:t>m</w:t>
            </w:r>
            <w:r w:rsidRPr="00E97CA8">
              <w:rPr>
                <w:rFonts w:ascii="Times New Roman" w:hAnsi="Times New Roman" w:cs="Times New Roman"/>
                <w:szCs w:val="20"/>
              </w:rPr>
              <w:t>y ePUAP: /RzPP/skrytka, telefonicznie pod numerem +48 22</w:t>
            </w:r>
            <w:r w:rsidR="008450BA" w:rsidRPr="00E97CA8">
              <w:rPr>
                <w:rFonts w:ascii="Times New Roman" w:hAnsi="Times New Roman" w:cs="Times New Roman"/>
                <w:szCs w:val="20"/>
              </w:rPr>
              <w:t> </w:t>
            </w:r>
            <w:r w:rsidRPr="00E97CA8">
              <w:rPr>
                <w:rFonts w:ascii="Times New Roman" w:hAnsi="Times New Roman" w:cs="Times New Roman"/>
                <w:szCs w:val="20"/>
              </w:rPr>
              <w:t>5</w:t>
            </w:r>
            <w:r w:rsidR="008450BA" w:rsidRPr="00E97CA8">
              <w:rPr>
                <w:rFonts w:ascii="Times New Roman" w:hAnsi="Times New Roman" w:cs="Times New Roman"/>
                <w:szCs w:val="20"/>
              </w:rPr>
              <w:t xml:space="preserve">32 82 00 </w:t>
            </w:r>
            <w:r w:rsidRPr="00E97CA8">
              <w:rPr>
                <w:rFonts w:ascii="Times New Roman" w:hAnsi="Times New Roman" w:cs="Times New Roman"/>
                <w:szCs w:val="20"/>
              </w:rPr>
              <w:t>lub pisemnie na adres siedziby administratora.</w:t>
            </w:r>
          </w:p>
        </w:tc>
      </w:tr>
      <w:tr w:rsidR="00C349D2" w:rsidRPr="00E97CA8" w14:paraId="7D2C69CE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5383942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E97CA8">
              <w:rPr>
                <w:rFonts w:ascii="Times New Roman" w:hAnsi="Times New Roman" w:cs="Times New Roman"/>
              </w:rPr>
              <w:t xml:space="preserve">DANE KONTAKTOWE INSPEKTORA OCHRONY DANYCH </w:t>
            </w:r>
          </w:p>
        </w:tc>
        <w:tc>
          <w:tcPr>
            <w:tcW w:w="3534" w:type="pct"/>
          </w:tcPr>
          <w:p w14:paraId="7F83AA19" w14:textId="77777777" w:rsidR="00771626" w:rsidRPr="00E97CA8" w:rsidRDefault="00771626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Administrator wyznaczył inspektora ochrony danych, z którym można się skontaktować poprzez e-mail </w:t>
            </w:r>
            <w:hyperlink r:id="rId9" w:history="1">
              <w:r w:rsidRPr="00E97CA8">
                <w:rPr>
                  <w:rStyle w:val="Hipercze"/>
                  <w:rFonts w:ascii="Times New Roman" w:hAnsi="Times New Roman" w:cs="Times New Roman"/>
                  <w:szCs w:val="20"/>
                </w:rPr>
                <w:t>iodo@rpp.gov.pl</w:t>
              </w:r>
            </w:hyperlink>
            <w:r w:rsidRPr="00E97CA8">
              <w:rPr>
                <w:rStyle w:val="Hipercze"/>
                <w:rFonts w:ascii="Times New Roman" w:hAnsi="Times New Roman" w:cs="Times New Roman"/>
                <w:szCs w:val="20"/>
              </w:rPr>
              <w:t>,</w:t>
            </w:r>
            <w:r w:rsidRPr="00E97CA8">
              <w:rPr>
                <w:rStyle w:val="Hipercze"/>
                <w:rFonts w:ascii="Times New Roman" w:hAnsi="Times New Roman" w:cs="Times New Roman"/>
              </w:rPr>
              <w:t xml:space="preserve"> </w:t>
            </w:r>
            <w:r w:rsidRPr="00E97CA8">
              <w:rPr>
                <w:rFonts w:ascii="Times New Roman" w:hAnsi="Times New Roman" w:cs="Times New Roman"/>
                <w:szCs w:val="20"/>
              </w:rPr>
              <w:t>za pośrednictwem platformy ePUAP: /RzPP/skrytka oraz pisemnie na wskazany powyżej adres administratora.</w:t>
            </w:r>
          </w:p>
          <w:p w14:paraId="6731D104" w14:textId="2BD349B7" w:rsidR="00C349D2" w:rsidRPr="00E97CA8" w:rsidRDefault="00771626" w:rsidP="001C44EF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>Z inspektorem ochrony danych można kontaktować się we wszystkich sprawach dotyczących przetwarzania danych osobowych oraz</w:t>
            </w:r>
            <w:r w:rsidR="00130EDA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97CA8">
              <w:rPr>
                <w:rFonts w:ascii="Times New Roman" w:hAnsi="Times New Roman" w:cs="Times New Roman"/>
                <w:szCs w:val="20"/>
              </w:rPr>
              <w:t>korzystania z praw związanych z przetwarzaniem danych.</w:t>
            </w:r>
          </w:p>
        </w:tc>
      </w:tr>
      <w:tr w:rsidR="00C349D2" w:rsidRPr="00E97CA8" w14:paraId="1B3E5AAF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2BE3FE7F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 xml:space="preserve">CELE PRZETWARZANIA </w:t>
            </w:r>
          </w:p>
        </w:tc>
        <w:tc>
          <w:tcPr>
            <w:tcW w:w="3534" w:type="pct"/>
          </w:tcPr>
          <w:p w14:paraId="77F55EAF" w14:textId="2CFF479E" w:rsidR="00400E11" w:rsidRPr="00E97CA8" w:rsidRDefault="00C349D2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>Państwa dane osobowe będą w celu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 xml:space="preserve"> przeprowadzenia postępowania o udzielenie zamówienia publicznego.</w:t>
            </w:r>
            <w:r w:rsidR="00F713E0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49D2" w:rsidRPr="00E97CA8" w14:paraId="3BBCAC4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229AFD6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PODSTAWA PRAWNA</w:t>
            </w:r>
          </w:p>
        </w:tc>
        <w:tc>
          <w:tcPr>
            <w:tcW w:w="3534" w:type="pct"/>
          </w:tcPr>
          <w:p w14:paraId="6C3EAE96" w14:textId="27DFE41A" w:rsidR="00400E11" w:rsidRPr="00E97CA8" w:rsidRDefault="00C349D2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Podstawą prawną przetwarzania Państwa danych osobowych jest art. 6 ust. 1 </w:t>
            </w:r>
            <w:r w:rsidRPr="00E97CA8">
              <w:rPr>
                <w:rFonts w:ascii="Times New Roman" w:hAnsi="Times New Roman" w:cs="Times New Roman"/>
                <w:szCs w:val="20"/>
              </w:rPr>
              <w:br/>
              <w:t>lit. c</w:t>
            </w:r>
            <w:r w:rsidR="00781176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97CA8">
              <w:rPr>
                <w:rFonts w:ascii="Times New Roman" w:hAnsi="Times New Roman" w:cs="Times New Roman"/>
                <w:szCs w:val="20"/>
              </w:rPr>
              <w:t>RODO</w:t>
            </w:r>
            <w:r w:rsidRPr="00E97CA8">
              <w:rPr>
                <w:rStyle w:val="Odwoanieprzypisudolnego"/>
                <w:rFonts w:ascii="Times New Roman" w:hAnsi="Times New Roman" w:cs="Times New Roman"/>
                <w:szCs w:val="20"/>
              </w:rPr>
              <w:footnoteReference w:id="1"/>
            </w:r>
            <w:r w:rsidRPr="00E97CA8">
              <w:rPr>
                <w:rFonts w:ascii="Times New Roman" w:hAnsi="Times New Roman" w:cs="Times New Roman"/>
                <w:szCs w:val="20"/>
              </w:rPr>
              <w:t xml:space="preserve"> w związku z</w:t>
            </w:r>
            <w:r w:rsidR="00781176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>realizacją obowiązków ciążących na Rzeczniku Praw Pacjenta jako zamawiającym.</w:t>
            </w:r>
          </w:p>
        </w:tc>
      </w:tr>
      <w:tr w:rsidR="00C349D2" w:rsidRPr="00E97CA8" w14:paraId="68A68B52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029D5F7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OKRES, PRZEZ KTÓRY DANE BĘDĄ PRZECHOWYWANE</w:t>
            </w:r>
          </w:p>
        </w:tc>
        <w:tc>
          <w:tcPr>
            <w:tcW w:w="3534" w:type="pct"/>
          </w:tcPr>
          <w:p w14:paraId="2307431E" w14:textId="6913401A" w:rsidR="003C7666" w:rsidRPr="00E97CA8" w:rsidRDefault="00400E11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Państwa dane osobowe będą przetwarzane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>przez okres wynikający z przepisów prawa, w tym przepisów o zamówieniach publicznych</w:t>
            </w:r>
            <w:r w:rsidR="00987E69" w:rsidRPr="00E97CA8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>przepisów podatkowych</w:t>
            </w:r>
            <w:r w:rsidR="00987E69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D40E6" w:rsidRPr="00E97CA8">
              <w:rPr>
                <w:rFonts w:ascii="Times New Roman" w:hAnsi="Times New Roman" w:cs="Times New Roman"/>
                <w:szCs w:val="20"/>
              </w:rPr>
              <w:br/>
            </w:r>
            <w:r w:rsidR="00987E69" w:rsidRPr="00E97CA8">
              <w:rPr>
                <w:rFonts w:ascii="Times New Roman" w:hAnsi="Times New Roman" w:cs="Times New Roman"/>
                <w:szCs w:val="20"/>
              </w:rPr>
              <w:t>i przepisów o archiwach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C349D2" w:rsidRPr="00E97CA8" w14:paraId="098ECD60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83BB62F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PRAWA PODMIOTÓW DANYCH</w:t>
            </w:r>
          </w:p>
          <w:p w14:paraId="05C90A69" w14:textId="77777777" w:rsidR="00C349D2" w:rsidRPr="00E97CA8" w:rsidRDefault="00C349D2" w:rsidP="000D1558">
            <w:pPr>
              <w:spacing w:after="0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3534" w:type="pct"/>
          </w:tcPr>
          <w:p w14:paraId="12190CA8" w14:textId="77777777" w:rsidR="00400E11" w:rsidRPr="00E97CA8" w:rsidRDefault="00400E11" w:rsidP="005C621D">
            <w:pPr>
              <w:spacing w:after="0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Przysługuje Państwu prawo:</w:t>
            </w:r>
          </w:p>
          <w:p w14:paraId="660755FB" w14:textId="77777777" w:rsidR="00400E11" w:rsidRPr="00E97CA8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 xml:space="preserve">na podstawie art. 15 RODO – prawo dostępu do danych osobowych </w:t>
            </w:r>
            <w:r w:rsidRPr="00E97CA8">
              <w:rPr>
                <w:rFonts w:ascii="Times New Roman" w:hAnsi="Times New Roman" w:cs="Times New Roman"/>
              </w:rPr>
              <w:br/>
              <w:t>i uzyskania ich kopii;</w:t>
            </w:r>
          </w:p>
          <w:p w14:paraId="427A6CEE" w14:textId="77777777" w:rsidR="00400E11" w:rsidRPr="00E97CA8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na podstawie art. 16 RODO – prawo do sprostowania i uzupełnienia danych osobowych;</w:t>
            </w:r>
          </w:p>
          <w:p w14:paraId="50CB0ACF" w14:textId="4FE0E1DB" w:rsidR="00E273DC" w:rsidRPr="00E97CA8" w:rsidRDefault="00400E11" w:rsidP="00E273DC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na podstawie art. 17 RODO – prawo do usunięcia danych osobowych (</w:t>
            </w:r>
            <w:r w:rsidR="00E273DC" w:rsidRPr="00E97CA8">
              <w:rPr>
                <w:rFonts w:ascii="Times New Roman" w:hAnsi="Times New Roman" w:cs="Times New Roman"/>
              </w:rPr>
              <w:t xml:space="preserve">skorzystanie z tego uprawnienia nie może skutkować zmianą wyniku postępowania o udzielenie zamówienia ani zmianą postanowień umowy </w:t>
            </w:r>
            <w:r w:rsidR="00E273DC" w:rsidRPr="00E97CA8">
              <w:rPr>
                <w:rFonts w:ascii="Times New Roman" w:hAnsi="Times New Roman" w:cs="Times New Roman"/>
              </w:rPr>
              <w:br/>
              <w:t>w sprawie zamówienia publicznego w zakresie niezgodnym z ustawą – Prawo zamówień publicznych</w:t>
            </w:r>
            <w:r w:rsidRPr="00E97CA8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E273DC" w:rsidRPr="00E97CA8">
              <w:rPr>
                <w:rFonts w:ascii="Times New Roman" w:hAnsi="Times New Roman" w:cs="Times New Roman"/>
                <w:shd w:val="clear" w:color="auto" w:fill="FFFFFF"/>
              </w:rPr>
              <w:t>;</w:t>
            </w:r>
            <w:bookmarkStart w:id="0" w:name="mip59346374"/>
            <w:bookmarkEnd w:id="0"/>
          </w:p>
          <w:p w14:paraId="1C732CEA" w14:textId="7F2D652F" w:rsidR="00C349D2" w:rsidRPr="00E97CA8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na podstawie art. 18 RODO – prawo żądania od administratora ograniczenia przetwarzania danych osobowych</w:t>
            </w:r>
            <w:r w:rsidR="00E273DC" w:rsidRPr="00E97CA8">
              <w:rPr>
                <w:rFonts w:ascii="Times New Roman" w:hAnsi="Times New Roman" w:cs="Times New Roman"/>
              </w:rPr>
              <w:t xml:space="preserve"> (zgłoszenie takiego żądania nie ogranicza przetwarzania danych osobowych do czasu zakończenia tego postępowania)</w:t>
            </w:r>
            <w:r w:rsidR="003C7666" w:rsidRPr="00E97CA8">
              <w:rPr>
                <w:rFonts w:ascii="Times New Roman" w:hAnsi="Times New Roman" w:cs="Times New Roman"/>
              </w:rPr>
              <w:t>.</w:t>
            </w:r>
          </w:p>
        </w:tc>
      </w:tr>
      <w:tr w:rsidR="00C349D2" w:rsidRPr="00E97CA8" w14:paraId="3EE20B6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6699079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PRAWO WNIESIENIA SKARGI DO ORGANU NADZORCZEGO</w:t>
            </w:r>
          </w:p>
        </w:tc>
        <w:tc>
          <w:tcPr>
            <w:tcW w:w="3534" w:type="pct"/>
          </w:tcPr>
          <w:p w14:paraId="5AD85F6D" w14:textId="77777777" w:rsidR="00C349D2" w:rsidRPr="00E97CA8" w:rsidRDefault="00C349D2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39D1C0E6" w14:textId="3EB37846" w:rsidR="00C349D2" w:rsidRPr="00E97CA8" w:rsidRDefault="00C349D2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>W Polsce organem nadzorczym jest Prezes Urzędu Ochrony Danych Osobowych, ul. Stawki 2, 00 - 193 Warszawa.</w:t>
            </w:r>
          </w:p>
        </w:tc>
      </w:tr>
      <w:tr w:rsidR="00C349D2" w:rsidRPr="00E97CA8" w14:paraId="30C0E323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00DC2BB7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lastRenderedPageBreak/>
              <w:t>INFORMACJA O DOWOLNOŚCI LUB OBOWIĄZKU PODANIA DANYCH ORAZ O EWENTUALNYCH KONSEKWENCJACH NIEPODANIA DANYCH</w:t>
            </w:r>
          </w:p>
        </w:tc>
        <w:tc>
          <w:tcPr>
            <w:tcW w:w="3534" w:type="pct"/>
          </w:tcPr>
          <w:p w14:paraId="38946A5A" w14:textId="228F0176" w:rsidR="003C7666" w:rsidRPr="00E97CA8" w:rsidRDefault="00400E11" w:rsidP="005C621D">
            <w:pPr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Podanie danych osobowych jest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>o</w:t>
            </w:r>
            <w:r w:rsidR="00901804" w:rsidRPr="00E97CA8">
              <w:rPr>
                <w:rFonts w:ascii="Times New Roman" w:hAnsi="Times New Roman" w:cs="Times New Roman"/>
                <w:szCs w:val="20"/>
              </w:rPr>
              <w:t xml:space="preserve">bowiązkowe w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 xml:space="preserve">związku z udziałem </w:t>
            </w:r>
            <w:r w:rsidR="004D40E6" w:rsidRPr="00E97CA8">
              <w:rPr>
                <w:rFonts w:ascii="Times New Roman" w:hAnsi="Times New Roman" w:cs="Times New Roman"/>
                <w:szCs w:val="20"/>
              </w:rPr>
              <w:br/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 xml:space="preserve">w postępowaniu o udzielenie zamówienia publicznego. </w:t>
            </w:r>
            <w:r w:rsidR="00987E69" w:rsidRPr="00E97CA8">
              <w:rPr>
                <w:rFonts w:ascii="Times New Roman" w:hAnsi="Times New Roman" w:cs="Times New Roman"/>
                <w:szCs w:val="20"/>
              </w:rPr>
              <w:t xml:space="preserve">Zakres tych danych oraz skutki ich niepodania określają przepisy o zamówieniach publicznych.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49D2" w:rsidRPr="00E97CA8" w14:paraId="21D907FD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2D68F2D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ODBIORCY DANYCH OSOBOWYCH</w:t>
            </w:r>
          </w:p>
        </w:tc>
        <w:tc>
          <w:tcPr>
            <w:tcW w:w="3534" w:type="pct"/>
          </w:tcPr>
          <w:p w14:paraId="4F52612F" w14:textId="77777777" w:rsidR="00C349D2" w:rsidRPr="00E97CA8" w:rsidRDefault="00C349D2" w:rsidP="005C621D">
            <w:pPr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>Odbiorcami Państwa danych osobowych mogą być podmioty świadczące na rzecz administratora usługi w zakresie utrzymania i rozwoju systemów teleinformatycznych, hostingowe, obsługi prawnej oraz pocztowe.</w:t>
            </w:r>
          </w:p>
          <w:p w14:paraId="2C3FACE8" w14:textId="5B279505" w:rsidR="00130EDA" w:rsidRPr="00E97CA8" w:rsidRDefault="00130EDA" w:rsidP="001C44EF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W związku z jawnością postępowania o udzielenie zamówienia publicznego dostęp do Państwa danych osobowych może mieć każdy zainteresowany przebiegiem postępowania, z zastrzeżeniem wyjątków określonych w przepisach </w:t>
            </w:r>
            <w:r w:rsidRPr="00E97CA8">
              <w:rPr>
                <w:rFonts w:ascii="Times New Roman" w:hAnsi="Times New Roman" w:cs="Times New Roman"/>
                <w:szCs w:val="20"/>
              </w:rPr>
              <w:br/>
              <w:t xml:space="preserve">o zamówieniach publicznych. </w:t>
            </w:r>
          </w:p>
        </w:tc>
      </w:tr>
      <w:tr w:rsidR="00110D97" w:rsidRPr="00E97CA8" w14:paraId="67211374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42C37B" w14:textId="77777777" w:rsidR="00110D97" w:rsidRPr="00E97CA8" w:rsidRDefault="00110D97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TRANSFER DANYCH DO PAŃSTW TRZECICH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496" w14:textId="77777777" w:rsidR="00110D97" w:rsidRPr="00E97CA8" w:rsidRDefault="00110D97" w:rsidP="001C44EF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Państwa dane osobowe nie będą przekazywane poza teren Europejskiego Obszaru Gospodarczego. </w:t>
            </w:r>
          </w:p>
        </w:tc>
      </w:tr>
      <w:tr w:rsidR="00110D97" w:rsidRPr="00E97CA8" w14:paraId="6FCCE6BC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F437BB" w14:textId="77777777" w:rsidR="00110D97" w:rsidRPr="00E97CA8" w:rsidRDefault="00110D97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ZAUTOMATYZOWANE PODEJMOWANIE DECYZJI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0509" w14:textId="77777777" w:rsidR="00110D97" w:rsidRPr="00E97CA8" w:rsidRDefault="00110D97" w:rsidP="005C621D">
            <w:pPr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Nie będą podejmowane wobec Państwa decyzje w sposób zautomatyzowany. </w:t>
            </w:r>
          </w:p>
        </w:tc>
      </w:tr>
    </w:tbl>
    <w:p w14:paraId="22BCAA8B" w14:textId="77777777" w:rsidR="00110D97" w:rsidRPr="00E97CA8" w:rsidRDefault="00110D97" w:rsidP="00110D97">
      <w:pPr>
        <w:rPr>
          <w:rFonts w:ascii="Times New Roman" w:hAnsi="Times New Roman" w:cs="Times New Roman"/>
        </w:rPr>
      </w:pPr>
    </w:p>
    <w:p w14:paraId="0B23D8AD" w14:textId="77777777" w:rsidR="00955C06" w:rsidRPr="00E97CA8" w:rsidRDefault="00955C06">
      <w:pPr>
        <w:rPr>
          <w:rFonts w:ascii="Times New Roman" w:hAnsi="Times New Roman" w:cs="Times New Roman"/>
        </w:rPr>
      </w:pPr>
    </w:p>
    <w:sectPr w:rsidR="00955C06" w:rsidRPr="00E97CA8" w:rsidSect="00331E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51321" w14:textId="77777777" w:rsidR="00B25121" w:rsidRDefault="00B25121" w:rsidP="00C349D2">
      <w:pPr>
        <w:spacing w:after="0" w:line="240" w:lineRule="auto"/>
      </w:pPr>
      <w:r>
        <w:separator/>
      </w:r>
    </w:p>
  </w:endnote>
  <w:endnote w:type="continuationSeparator" w:id="0">
    <w:p w14:paraId="361CB6CE" w14:textId="77777777" w:rsidR="00B25121" w:rsidRDefault="00B25121" w:rsidP="00C3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D7E47" w14:textId="77777777" w:rsidR="00B25121" w:rsidRDefault="00B25121" w:rsidP="00C349D2">
      <w:pPr>
        <w:spacing w:after="0" w:line="240" w:lineRule="auto"/>
      </w:pPr>
      <w:r>
        <w:separator/>
      </w:r>
    </w:p>
  </w:footnote>
  <w:footnote w:type="continuationSeparator" w:id="0">
    <w:p w14:paraId="5F548955" w14:textId="77777777" w:rsidR="00B25121" w:rsidRDefault="00B25121" w:rsidP="00C349D2">
      <w:pPr>
        <w:spacing w:after="0" w:line="240" w:lineRule="auto"/>
      </w:pPr>
      <w:r>
        <w:continuationSeparator/>
      </w:r>
    </w:p>
  </w:footnote>
  <w:footnote w:id="1">
    <w:p w14:paraId="1299BF6D" w14:textId="77777777" w:rsidR="00C349D2" w:rsidRDefault="00C349D2" w:rsidP="00C349D2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2F5167BB" w14:textId="77777777" w:rsidR="00C349D2" w:rsidRDefault="00C349D2" w:rsidP="00C349D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7A0012D9"/>
    <w:multiLevelType w:val="hybridMultilevel"/>
    <w:tmpl w:val="61B27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0776A"/>
    <w:multiLevelType w:val="hybridMultilevel"/>
    <w:tmpl w:val="4ADC3CB6"/>
    <w:lvl w:ilvl="0" w:tplc="9F0CFC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517738">
    <w:abstractNumId w:val="1"/>
  </w:num>
  <w:num w:numId="2" w16cid:durableId="1267538848">
    <w:abstractNumId w:val="0"/>
  </w:num>
  <w:num w:numId="3" w16cid:durableId="1891258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D2"/>
    <w:rsid w:val="00102065"/>
    <w:rsid w:val="00110D97"/>
    <w:rsid w:val="001118F3"/>
    <w:rsid w:val="00130EDA"/>
    <w:rsid w:val="00177D65"/>
    <w:rsid w:val="0019075B"/>
    <w:rsid w:val="001B4997"/>
    <w:rsid w:val="001C44EF"/>
    <w:rsid w:val="0021446C"/>
    <w:rsid w:val="00332A3E"/>
    <w:rsid w:val="003C7666"/>
    <w:rsid w:val="00400E11"/>
    <w:rsid w:val="00417692"/>
    <w:rsid w:val="00433EAA"/>
    <w:rsid w:val="00440683"/>
    <w:rsid w:val="004441E4"/>
    <w:rsid w:val="00447979"/>
    <w:rsid w:val="004D40E6"/>
    <w:rsid w:val="00583A19"/>
    <w:rsid w:val="005C621D"/>
    <w:rsid w:val="006D1CE9"/>
    <w:rsid w:val="006E67C4"/>
    <w:rsid w:val="00741578"/>
    <w:rsid w:val="00771626"/>
    <w:rsid w:val="00772C08"/>
    <w:rsid w:val="00781176"/>
    <w:rsid w:val="008450BA"/>
    <w:rsid w:val="008A5C35"/>
    <w:rsid w:val="00901804"/>
    <w:rsid w:val="00955C06"/>
    <w:rsid w:val="00987E69"/>
    <w:rsid w:val="00A1054E"/>
    <w:rsid w:val="00B02D79"/>
    <w:rsid w:val="00B25121"/>
    <w:rsid w:val="00B52CB4"/>
    <w:rsid w:val="00BE0DBD"/>
    <w:rsid w:val="00C349D2"/>
    <w:rsid w:val="00CF5D8E"/>
    <w:rsid w:val="00D345C3"/>
    <w:rsid w:val="00DA0EA8"/>
    <w:rsid w:val="00DD73CD"/>
    <w:rsid w:val="00E13025"/>
    <w:rsid w:val="00E273DC"/>
    <w:rsid w:val="00E97CA8"/>
    <w:rsid w:val="00EF6CB7"/>
    <w:rsid w:val="00F713E0"/>
    <w:rsid w:val="00F90E7E"/>
    <w:rsid w:val="00FB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0437"/>
  <w15:chartTrackingRefBased/>
  <w15:docId w15:val="{C26C6EDB-DCB0-476E-A7D1-12467104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9D2"/>
    <w:pPr>
      <w:spacing w:after="200" w:line="276" w:lineRule="auto"/>
      <w:jc w:val="both"/>
    </w:pPr>
    <w:rPr>
      <w:rFonts w:ascii="Arial" w:hAnsi="Arial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9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349D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49D2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C349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49D2"/>
    <w:rPr>
      <w:color w:val="0563C1" w:themeColor="hyperlink"/>
      <w:u w:val="single"/>
    </w:rPr>
  </w:style>
  <w:style w:type="paragraph" w:customStyle="1" w:styleId="NAG2">
    <w:name w:val="NAG_2"/>
    <w:basedOn w:val="Akapitzlist"/>
    <w:qFormat/>
    <w:rsid w:val="00C349D2"/>
    <w:pPr>
      <w:ind w:left="0"/>
      <w:contextualSpacing w:val="0"/>
    </w:pPr>
    <w:rPr>
      <w:rFonts w:cs="Arial"/>
      <w:szCs w:val="22"/>
    </w:rPr>
  </w:style>
  <w:style w:type="paragraph" w:customStyle="1" w:styleId="TabelaNAG">
    <w:name w:val="Tabela_NAG"/>
    <w:basedOn w:val="Normalny"/>
    <w:qFormat/>
    <w:rsid w:val="00C349D2"/>
    <w:pPr>
      <w:spacing w:after="0"/>
      <w:jc w:val="center"/>
    </w:pPr>
    <w:rPr>
      <w:rFonts w:cs="Arial"/>
      <w:b/>
      <w:caps/>
      <w:sz w:val="24"/>
      <w:szCs w:val="22"/>
    </w:rPr>
  </w:style>
  <w:style w:type="paragraph" w:customStyle="1" w:styleId="Tytuwramcedolewej">
    <w:name w:val="Tytuł w ramce do lewej"/>
    <w:basedOn w:val="Normalny"/>
    <w:link w:val="TytuwramcedolewejZnak"/>
    <w:qFormat/>
    <w:rsid w:val="00C349D2"/>
    <w:pPr>
      <w:spacing w:after="0"/>
      <w:jc w:val="center"/>
    </w:pPr>
    <w:rPr>
      <w:rFonts w:cs="Arial"/>
      <w:b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C349D2"/>
    <w:rPr>
      <w:rFonts w:ascii="Arial" w:hAnsi="Arial" w:cs="Arial"/>
      <w:b/>
      <w:sz w:val="20"/>
      <w:szCs w:val="24"/>
    </w:rPr>
  </w:style>
  <w:style w:type="paragraph" w:styleId="Akapitzlist">
    <w:name w:val="List Paragraph"/>
    <w:basedOn w:val="Normalny"/>
    <w:uiPriority w:val="34"/>
    <w:qFormat/>
    <w:rsid w:val="00C349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7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666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5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pp/napisz-do-na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p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Ratajczyk Sylwia</dc:creator>
  <cp:keywords/>
  <dc:description/>
  <cp:lastModifiedBy>Maciej Siwiak</cp:lastModifiedBy>
  <cp:revision>2</cp:revision>
  <dcterms:created xsi:type="dcterms:W3CDTF">2023-12-08T06:26:00Z</dcterms:created>
  <dcterms:modified xsi:type="dcterms:W3CDTF">2023-12-08T06:26:00Z</dcterms:modified>
</cp:coreProperties>
</file>