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F24C5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24C57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24C5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30 września 2021</w:t>
      </w:r>
      <w:bookmarkEnd w:id="0"/>
      <w:r w:rsidRPr="002740C0">
        <w:rPr>
          <w:rFonts w:cs="Arial"/>
          <w:szCs w:val="24"/>
        </w:rPr>
        <w:t xml:space="preserve"> r.</w:t>
      </w:r>
    </w:p>
    <w:p w:rsidR="002740C0" w:rsidRPr="00724494" w:rsidRDefault="00F24C57" w:rsidP="009B34C1">
      <w:pPr>
        <w:autoSpaceDE w:val="0"/>
        <w:autoSpaceDN w:val="0"/>
        <w:adjustRightInd w:val="0"/>
        <w:spacing w:after="600"/>
        <w:ind w:firstLine="0"/>
        <w:jc w:val="center"/>
      </w:pPr>
      <w:r w:rsidRPr="00724494">
        <w:rPr>
          <w:rStyle w:val="Nagwek2Znak"/>
        </w:rPr>
        <w:t>w sprawie</w:t>
      </w:r>
      <w:r>
        <w:rPr>
          <w:rStyle w:val="Nagwek2Znak"/>
        </w:rPr>
        <w:t xml:space="preserve"> ustalenia regulaminu Pomorskiego Urzędu Wojewódzkiego w Gdańsku</w:t>
      </w:r>
    </w:p>
    <w:p w:rsidR="008076A3" w:rsidRDefault="00F24C57" w:rsidP="00547596">
      <w:pPr>
        <w:spacing w:after="360"/>
      </w:pPr>
      <w:r>
        <w:t xml:space="preserve">Na podstawie </w:t>
      </w:r>
      <w:r w:rsidRPr="00DB0F5D">
        <w:rPr>
          <w:rFonts w:cs="Arial"/>
          <w:szCs w:val="24"/>
        </w:rPr>
        <w:t>art. 16 ustawy z dnia 23 stycznia 2009 r. o wojewodzie i administracji rządowej w województwie (Dz. U. z 2019 r. poz. 1464</w:t>
      </w:r>
      <w:r>
        <w:rPr>
          <w:rFonts w:cs="Arial"/>
          <w:szCs w:val="24"/>
        </w:rPr>
        <w:t xml:space="preserve"> oraz z 2021 r. poz. 1561</w:t>
      </w:r>
      <w:r w:rsidRPr="00DB0F5D">
        <w:rPr>
          <w:rFonts w:cs="Arial"/>
          <w:szCs w:val="24"/>
        </w:rPr>
        <w:t xml:space="preserve">) </w:t>
      </w:r>
      <w:r>
        <w:t>zarządza się, co następuje:</w:t>
      </w:r>
    </w:p>
    <w:p w:rsidR="008644C3" w:rsidRDefault="00F24C57" w:rsidP="00547596">
      <w:pPr>
        <w:autoSpaceDE w:val="0"/>
        <w:autoSpaceDN w:val="0"/>
        <w:adjustRightInd w:val="0"/>
        <w:ind w:firstLine="0"/>
        <w:rPr>
          <w:rFonts w:ascii="TimesNewRomanPSMT" w:eastAsiaTheme="minorHAnsi" w:hAnsi="TimesNewRomanPSMT" w:cs="TimesNewRomanPSMT"/>
          <w:sz w:val="22"/>
        </w:rPr>
      </w:pPr>
      <w:bookmarkStart w:id="1" w:name="_Hlk71116339"/>
      <w:r>
        <w:tab/>
      </w:r>
      <w:r w:rsidRPr="00A065BD">
        <w:rPr>
          <w:b/>
        </w:rPr>
        <w:t>§ 1</w:t>
      </w:r>
      <w:r w:rsidRPr="00A065BD">
        <w:rPr>
          <w:rFonts w:cs="Arial"/>
          <w:b/>
          <w:szCs w:val="24"/>
        </w:rPr>
        <w:t>.</w:t>
      </w:r>
      <w:r w:rsidRPr="00A065BD">
        <w:rPr>
          <w:rFonts w:cs="Arial"/>
          <w:szCs w:val="24"/>
        </w:rPr>
        <w:t xml:space="preserve"> </w:t>
      </w:r>
      <w:r w:rsidRPr="00A065BD">
        <w:rPr>
          <w:rFonts w:eastAsiaTheme="minorHAnsi" w:cs="Arial"/>
          <w:szCs w:val="24"/>
        </w:rPr>
        <w:t>Ustala się regulamin Pomorskiego Urzędu Wojewódzkiego w Gdańsku, stanowiący</w:t>
      </w:r>
      <w:r>
        <w:rPr>
          <w:rFonts w:eastAsiaTheme="minorHAnsi" w:cs="Arial"/>
          <w:szCs w:val="24"/>
        </w:rPr>
        <w:t xml:space="preserve"> </w:t>
      </w:r>
      <w:r w:rsidRPr="00A065BD">
        <w:rPr>
          <w:rFonts w:eastAsiaTheme="minorHAnsi" w:cs="Arial"/>
          <w:szCs w:val="24"/>
        </w:rPr>
        <w:t>załącznik do niniejszego zarządzenia</w:t>
      </w:r>
      <w:r>
        <w:rPr>
          <w:rFonts w:ascii="TimesNewRomanPSMT" w:eastAsiaTheme="minorHAnsi" w:hAnsi="TimesNewRomanPSMT" w:cs="TimesNewRomanPSMT"/>
          <w:sz w:val="22"/>
        </w:rPr>
        <w:t>.</w:t>
      </w:r>
    </w:p>
    <w:p w:rsidR="00A065BD" w:rsidRPr="00547596" w:rsidRDefault="00F24C57" w:rsidP="00547596">
      <w:pPr>
        <w:autoSpaceDE w:val="0"/>
        <w:autoSpaceDN w:val="0"/>
        <w:adjustRightInd w:val="0"/>
        <w:ind w:firstLine="0"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tab/>
      </w:r>
      <w:r w:rsidRPr="00547596">
        <w:rPr>
          <w:rFonts w:cs="Arial"/>
          <w:b/>
          <w:szCs w:val="24"/>
        </w:rPr>
        <w:t xml:space="preserve">§ 2. </w:t>
      </w:r>
      <w:r w:rsidRPr="00547596">
        <w:rPr>
          <w:rFonts w:eastAsiaTheme="minorHAnsi" w:cs="Arial"/>
          <w:szCs w:val="24"/>
        </w:rPr>
        <w:t>Traci moc zarządzenie Wojewody Pomorskiego z dnia 13 stycznia 2017 r.</w:t>
      </w:r>
      <w:r>
        <w:rPr>
          <w:rFonts w:eastAsiaTheme="minorHAnsi" w:cs="Arial"/>
          <w:szCs w:val="24"/>
        </w:rPr>
        <w:t xml:space="preserve"> </w:t>
      </w:r>
      <w:r w:rsidRPr="00547596">
        <w:rPr>
          <w:rFonts w:eastAsiaTheme="minorHAnsi" w:cs="Arial"/>
          <w:szCs w:val="24"/>
        </w:rPr>
        <w:t>w sprawie ustalenia regulaminu Pomorskiego Urzędu Wojewódzkiego w Gdańsku, z</w:t>
      </w:r>
      <w:r>
        <w:rPr>
          <w:rFonts w:eastAsiaTheme="minorHAnsi" w:cs="Arial"/>
          <w:szCs w:val="24"/>
        </w:rPr>
        <w:t> </w:t>
      </w:r>
      <w:r w:rsidRPr="00547596">
        <w:rPr>
          <w:rFonts w:eastAsiaTheme="minorHAnsi" w:cs="Arial"/>
          <w:szCs w:val="24"/>
        </w:rPr>
        <w:t>późn. zm</w:t>
      </w:r>
      <w:bookmarkStart w:id="2" w:name="_GoBack"/>
      <w:bookmarkEnd w:id="2"/>
      <w:r>
        <w:rPr>
          <w:rStyle w:val="Odwoanieprzypisudolnego"/>
          <w:rFonts w:eastAsiaTheme="minorHAnsi" w:cs="Arial"/>
          <w:szCs w:val="24"/>
        </w:rPr>
        <w:footnoteReference w:id="1"/>
      </w:r>
      <w:r>
        <w:rPr>
          <w:rFonts w:eastAsiaTheme="minorHAnsi" w:cs="Arial"/>
          <w:szCs w:val="24"/>
          <w:vertAlign w:val="superscript"/>
        </w:rPr>
        <w:t>)</w:t>
      </w:r>
      <w:r w:rsidRPr="00547596">
        <w:rPr>
          <w:rFonts w:eastAsiaTheme="minorHAnsi" w:cs="Arial"/>
          <w:szCs w:val="24"/>
        </w:rPr>
        <w:t>.</w:t>
      </w:r>
    </w:p>
    <w:p w:rsidR="00AB00D7" w:rsidRDefault="00F24C57" w:rsidP="00AB00D7">
      <w:pPr>
        <w:spacing w:after="720"/>
        <w:ind w:firstLine="0"/>
        <w:jc w:val="center"/>
        <w:rPr>
          <w:rFonts w:eastAsiaTheme="minorHAnsi" w:cs="Arial"/>
          <w:szCs w:val="24"/>
        </w:rPr>
      </w:pPr>
      <w:r>
        <w:rPr>
          <w:rFonts w:eastAsiaTheme="minorHAnsi" w:cs="Arial"/>
          <w:b/>
          <w:bCs/>
          <w:szCs w:val="24"/>
        </w:rPr>
        <w:tab/>
      </w:r>
      <w:r w:rsidRPr="00547596">
        <w:rPr>
          <w:rFonts w:eastAsiaTheme="minorHAnsi" w:cs="Arial"/>
          <w:b/>
          <w:bCs/>
          <w:szCs w:val="24"/>
        </w:rPr>
        <w:t xml:space="preserve">§ 3. </w:t>
      </w:r>
      <w:r w:rsidRPr="00547596">
        <w:rPr>
          <w:rFonts w:eastAsiaTheme="minorHAnsi" w:cs="Arial"/>
          <w:szCs w:val="24"/>
        </w:rPr>
        <w:t xml:space="preserve">Zarządzenie wchodzi </w:t>
      </w:r>
      <w:r w:rsidRPr="00A34743">
        <w:rPr>
          <w:rFonts w:eastAsiaTheme="minorHAnsi" w:cs="Arial"/>
          <w:szCs w:val="24"/>
        </w:rPr>
        <w:t xml:space="preserve">w życie z dniem 1 października 2021 </w:t>
      </w:r>
      <w:r w:rsidRPr="00547596">
        <w:rPr>
          <w:rFonts w:eastAsiaTheme="minorHAnsi" w:cs="Arial"/>
          <w:szCs w:val="24"/>
        </w:rPr>
        <w:t>r.</w:t>
      </w:r>
      <w:r w:rsidR="00AB00D7">
        <w:rPr>
          <w:rFonts w:eastAsiaTheme="minorHAnsi" w:cs="Arial"/>
          <w:szCs w:val="24"/>
        </w:rPr>
        <w:t xml:space="preserve"> </w:t>
      </w:r>
    </w:p>
    <w:p w:rsidR="00AB00D7" w:rsidRDefault="00AB00D7" w:rsidP="00AB00D7">
      <w:pPr>
        <w:ind w:left="5812" w:hanging="567"/>
      </w:pPr>
      <w:r>
        <w:t>WOJEWODA POMORSKI</w:t>
      </w:r>
    </w:p>
    <w:p w:rsidR="00AB00D7" w:rsidRDefault="00AB00D7" w:rsidP="00AB00D7">
      <w:pPr>
        <w:ind w:left="4820" w:hanging="567"/>
        <w:jc w:val="center"/>
        <w:rPr>
          <w:rFonts w:cs="Arial"/>
        </w:rPr>
      </w:pPr>
      <w:r>
        <w:rPr>
          <w:rFonts w:cs="Arial"/>
        </w:rPr>
        <w:t>Dariusz Drelich</w:t>
      </w:r>
    </w:p>
    <w:bookmarkEnd w:id="1"/>
    <w:p w:rsidR="00A065BD" w:rsidRPr="00547596" w:rsidRDefault="00B661D5" w:rsidP="00B72048">
      <w:pPr>
        <w:autoSpaceDE w:val="0"/>
        <w:autoSpaceDN w:val="0"/>
        <w:adjustRightInd w:val="0"/>
        <w:spacing w:before="120" w:after="720"/>
        <w:ind w:firstLine="0"/>
        <w:rPr>
          <w:rFonts w:cs="Arial"/>
          <w:szCs w:val="24"/>
        </w:rPr>
      </w:pPr>
    </w:p>
    <w:sectPr w:rsidR="00A065BD" w:rsidRPr="00547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1D5" w:rsidRDefault="00B661D5">
      <w:pPr>
        <w:spacing w:after="0" w:line="240" w:lineRule="auto"/>
      </w:pPr>
      <w:r>
        <w:separator/>
      </w:r>
    </w:p>
  </w:endnote>
  <w:endnote w:type="continuationSeparator" w:id="0">
    <w:p w:rsidR="00B661D5" w:rsidRDefault="00B6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1D5" w:rsidRDefault="00B661D5" w:rsidP="00A065BD">
      <w:pPr>
        <w:spacing w:after="0" w:line="240" w:lineRule="auto"/>
      </w:pPr>
      <w:r>
        <w:separator/>
      </w:r>
    </w:p>
  </w:footnote>
  <w:footnote w:type="continuationSeparator" w:id="0">
    <w:p w:rsidR="00B661D5" w:rsidRDefault="00B661D5" w:rsidP="00A065BD">
      <w:pPr>
        <w:spacing w:after="0" w:line="240" w:lineRule="auto"/>
      </w:pPr>
      <w:r>
        <w:continuationSeparator/>
      </w:r>
    </w:p>
  </w:footnote>
  <w:footnote w:id="1">
    <w:p w:rsidR="00A065BD" w:rsidRPr="00547596" w:rsidRDefault="00F24C57" w:rsidP="00547596">
      <w:pPr>
        <w:autoSpaceDE w:val="0"/>
        <w:autoSpaceDN w:val="0"/>
        <w:adjustRightInd w:val="0"/>
        <w:spacing w:after="0" w:line="240" w:lineRule="auto"/>
        <w:ind w:firstLine="0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547596">
        <w:rPr>
          <w:sz w:val="18"/>
          <w:szCs w:val="18"/>
        </w:rPr>
        <w:t>Zmienion</w:t>
      </w:r>
      <w:r>
        <w:rPr>
          <w:sz w:val="18"/>
          <w:szCs w:val="18"/>
        </w:rPr>
        <w:t>y</w:t>
      </w:r>
      <w:r w:rsidRPr="00547596">
        <w:rPr>
          <w:sz w:val="18"/>
          <w:szCs w:val="18"/>
        </w:rPr>
        <w:t xml:space="preserve"> zarządzeniami </w:t>
      </w:r>
      <w:r w:rsidRPr="00547596">
        <w:rPr>
          <w:rFonts w:eastAsiaTheme="minorHAnsi" w:cs="Arial"/>
          <w:sz w:val="18"/>
          <w:szCs w:val="18"/>
        </w:rPr>
        <w:t>Wojewody Pomorskiego z 2017 r. z dnia 1 marca 2017 r., z dnia 4 kwietnia 2017 r., z dnia 28 kwietnia 2017 r., z dnia 22 sierpnia 2017 r., z dnia 21 września 2017 r., z dnia 29 września 2017 r., z dnia 29 listopada 2017 r. i z dnia 19 grudnia 2017 r., z 2018 r. z dnia 28 maja 2018 r., z dnia 22 czerwca2018 r., z dnia 23 sierpnia 2018 r., z dnia 27 września 2018 r., z 26 października 2018 r. i 20 grudnia 2018 r., z 2019 r. z dnia 22 marca 2019 r. i 10 października 2019 r., z 2020 r. z dnia 3 czerwca 2020 r. oraz z 2021 r. z dnia 15 stycznia 2021 r., 15 marca 2021 r. i 26 kwietnia 2021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D7"/>
    <w:rsid w:val="00AB00D7"/>
    <w:rsid w:val="00B661D5"/>
    <w:rsid w:val="00CF4934"/>
    <w:rsid w:val="00F2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8A05C-35DE-43CF-B409-A4015185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65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65BD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65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D28C7-FFC5-4BC9-9530-FDEAC646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30 września 2021 r.</dc:title>
  <dc:creator>Maria Leszczyńska</dc:creator>
  <cp:keywords>Zarządzenie, Regulamin</cp:keywords>
  <cp:lastModifiedBy>Praktykant287</cp:lastModifiedBy>
  <cp:revision>35</cp:revision>
  <cp:lastPrinted>2017-01-05T08:10:00Z</cp:lastPrinted>
  <dcterms:created xsi:type="dcterms:W3CDTF">2021-05-05T14:26:00Z</dcterms:created>
  <dcterms:modified xsi:type="dcterms:W3CDTF">2021-10-04T06:01:00Z</dcterms:modified>
</cp:coreProperties>
</file>