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EFE3" w14:textId="77777777" w:rsidR="006A028D" w:rsidRPr="007E09F0" w:rsidRDefault="00A9023F" w:rsidP="00A9023F">
      <w:pPr>
        <w:rPr>
          <w:rFonts w:ascii="Calibri" w:hAnsi="Calibri" w:cs="Calibri"/>
          <w:b/>
          <w:sz w:val="22"/>
          <w:szCs w:val="22"/>
        </w:rPr>
      </w:pPr>
      <w:r w:rsidRPr="007E09F0">
        <w:rPr>
          <w:rFonts w:ascii="Calibri" w:hAnsi="Calibri" w:cs="Calibri"/>
          <w:b/>
          <w:sz w:val="22"/>
          <w:szCs w:val="22"/>
        </w:rPr>
        <w:t>PROJEKT</w:t>
      </w:r>
    </w:p>
    <w:p w14:paraId="2601C649" w14:textId="77777777" w:rsidR="006A028D" w:rsidRPr="007E09F0" w:rsidRDefault="006A028D" w:rsidP="006A028D">
      <w:pPr>
        <w:jc w:val="center"/>
        <w:rPr>
          <w:rFonts w:ascii="Calibri" w:hAnsi="Calibri" w:cs="Calibri"/>
          <w:b/>
          <w:sz w:val="22"/>
          <w:szCs w:val="22"/>
        </w:rPr>
      </w:pPr>
    </w:p>
    <w:p w14:paraId="2D20AACC" w14:textId="77777777" w:rsidR="006A028D" w:rsidRPr="007E09F0" w:rsidRDefault="006A028D" w:rsidP="006A028D">
      <w:pPr>
        <w:jc w:val="center"/>
        <w:rPr>
          <w:rFonts w:ascii="Calibri" w:hAnsi="Calibri" w:cs="Calibri"/>
          <w:b/>
          <w:sz w:val="22"/>
          <w:szCs w:val="22"/>
        </w:rPr>
      </w:pPr>
    </w:p>
    <w:p w14:paraId="59452A80" w14:textId="77777777" w:rsidR="006A028D" w:rsidRPr="007E09F0" w:rsidRDefault="006A028D" w:rsidP="006A028D">
      <w:pPr>
        <w:jc w:val="center"/>
        <w:rPr>
          <w:rFonts w:ascii="Calibri" w:hAnsi="Calibri" w:cs="Calibri"/>
          <w:b/>
          <w:sz w:val="22"/>
          <w:szCs w:val="22"/>
        </w:rPr>
      </w:pPr>
      <w:r w:rsidRPr="007E09F0">
        <w:rPr>
          <w:rFonts w:ascii="Calibri" w:hAnsi="Calibri" w:cs="Calibri"/>
          <w:b/>
          <w:sz w:val="22"/>
          <w:szCs w:val="22"/>
        </w:rPr>
        <w:t xml:space="preserve">Zarządzenie </w:t>
      </w:r>
    </w:p>
    <w:p w14:paraId="4D7C5AE6" w14:textId="77777777" w:rsidR="006A028D" w:rsidRPr="007E09F0" w:rsidRDefault="006A028D" w:rsidP="006A028D">
      <w:pPr>
        <w:jc w:val="center"/>
        <w:rPr>
          <w:rFonts w:ascii="Calibri" w:hAnsi="Calibri" w:cs="Calibri"/>
          <w:b/>
          <w:sz w:val="22"/>
          <w:szCs w:val="22"/>
        </w:rPr>
      </w:pPr>
      <w:r w:rsidRPr="007E09F0">
        <w:rPr>
          <w:rFonts w:ascii="Calibri" w:hAnsi="Calibri" w:cs="Calibri"/>
          <w:b/>
          <w:sz w:val="22"/>
          <w:szCs w:val="22"/>
        </w:rPr>
        <w:t>Regionalnego Dyrektora Ochrony Środowiska w Białymstoku</w:t>
      </w:r>
    </w:p>
    <w:p w14:paraId="36B800B2" w14:textId="7591F22C" w:rsidR="006A028D" w:rsidRPr="007E09F0" w:rsidRDefault="006A028D" w:rsidP="006A028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sz w:val="22"/>
          <w:szCs w:val="22"/>
        </w:rPr>
        <w:t>z dnia __ ______ 20</w:t>
      </w:r>
      <w:r w:rsidR="00C66F77" w:rsidRPr="007E09F0">
        <w:rPr>
          <w:rFonts w:ascii="Calibri" w:hAnsi="Calibri" w:cs="Calibri"/>
          <w:sz w:val="22"/>
          <w:szCs w:val="22"/>
        </w:rPr>
        <w:t>2</w:t>
      </w:r>
      <w:r w:rsidR="0054734E">
        <w:rPr>
          <w:rFonts w:ascii="Calibri" w:hAnsi="Calibri" w:cs="Calibri"/>
          <w:sz w:val="22"/>
          <w:szCs w:val="22"/>
        </w:rPr>
        <w:t>3</w:t>
      </w:r>
      <w:r w:rsidRPr="007E09F0">
        <w:rPr>
          <w:rFonts w:ascii="Calibri" w:hAnsi="Calibri" w:cs="Calibri"/>
          <w:sz w:val="22"/>
          <w:szCs w:val="22"/>
        </w:rPr>
        <w:t xml:space="preserve"> r.</w:t>
      </w:r>
    </w:p>
    <w:p w14:paraId="4BFF9005" w14:textId="77777777" w:rsidR="006A028D" w:rsidRPr="007E09F0" w:rsidRDefault="006A028D" w:rsidP="006A028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E09F0">
        <w:rPr>
          <w:rFonts w:ascii="Calibri" w:hAnsi="Calibri" w:cs="Calibri"/>
          <w:b/>
          <w:sz w:val="22"/>
          <w:szCs w:val="22"/>
        </w:rPr>
        <w:t>w sprawie planu ochrony dla rezerwatu przyrody</w:t>
      </w:r>
    </w:p>
    <w:p w14:paraId="2644E41D" w14:textId="77777777" w:rsidR="006A028D" w:rsidRPr="007E09F0" w:rsidRDefault="006A028D" w:rsidP="006A028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E09F0">
        <w:rPr>
          <w:rFonts w:ascii="Calibri" w:hAnsi="Calibri" w:cs="Calibri"/>
          <w:b/>
          <w:sz w:val="22"/>
          <w:szCs w:val="22"/>
        </w:rPr>
        <w:t>„</w:t>
      </w:r>
      <w:r w:rsidR="008E5722">
        <w:rPr>
          <w:rFonts w:ascii="Calibri" w:hAnsi="Calibri" w:cs="Calibri"/>
          <w:b/>
          <w:sz w:val="22"/>
          <w:szCs w:val="22"/>
        </w:rPr>
        <w:t>Stara Dębina</w:t>
      </w:r>
      <w:r w:rsidRPr="007E09F0">
        <w:rPr>
          <w:rFonts w:ascii="Calibri" w:hAnsi="Calibri" w:cs="Calibri"/>
          <w:b/>
          <w:sz w:val="22"/>
          <w:szCs w:val="22"/>
        </w:rPr>
        <w:t>”</w:t>
      </w:r>
    </w:p>
    <w:p w14:paraId="3BEFED46" w14:textId="77777777" w:rsidR="006A028D" w:rsidRPr="007E09F0" w:rsidRDefault="006A028D" w:rsidP="006A028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E6E6DDE" w14:textId="30B4A24A" w:rsidR="006A028D" w:rsidRPr="007E09F0" w:rsidRDefault="006A028D" w:rsidP="000347E0">
      <w:pPr>
        <w:spacing w:line="276" w:lineRule="auto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sz w:val="22"/>
          <w:szCs w:val="22"/>
        </w:rPr>
        <w:tab/>
        <w:t xml:space="preserve">Na </w:t>
      </w:r>
      <w:r w:rsidRPr="00896445">
        <w:rPr>
          <w:rFonts w:ascii="Calibri" w:hAnsi="Calibri" w:cs="Calibri"/>
          <w:sz w:val="22"/>
          <w:szCs w:val="22"/>
        </w:rPr>
        <w:t xml:space="preserve">podstawie art. 19 ust. 6 ustawy z dnia 16 kwietnia 2004 r. o ochronie przyrody (Dz. U. z </w:t>
      </w:r>
      <w:r w:rsidR="00D22ACE" w:rsidRPr="00896445">
        <w:rPr>
          <w:rFonts w:ascii="Calibri" w:hAnsi="Calibri" w:cs="Calibri"/>
          <w:sz w:val="22"/>
          <w:szCs w:val="22"/>
        </w:rPr>
        <w:t>202</w:t>
      </w:r>
      <w:r w:rsidR="00896445" w:rsidRPr="00896445">
        <w:rPr>
          <w:rFonts w:ascii="Calibri" w:hAnsi="Calibri" w:cs="Calibri"/>
          <w:sz w:val="22"/>
          <w:szCs w:val="22"/>
        </w:rPr>
        <w:t>3</w:t>
      </w:r>
      <w:r w:rsidR="00D22ACE" w:rsidRPr="00896445">
        <w:rPr>
          <w:rFonts w:ascii="Calibri" w:hAnsi="Calibri" w:cs="Calibri"/>
          <w:sz w:val="22"/>
          <w:szCs w:val="22"/>
        </w:rPr>
        <w:t xml:space="preserve"> r.</w:t>
      </w:r>
      <w:r w:rsidR="00BA4122" w:rsidRPr="00896445">
        <w:rPr>
          <w:rFonts w:ascii="Calibri" w:hAnsi="Calibri" w:cs="Calibri"/>
          <w:sz w:val="22"/>
          <w:szCs w:val="22"/>
        </w:rPr>
        <w:t xml:space="preserve"> poz. </w:t>
      </w:r>
      <w:r w:rsidR="00896445" w:rsidRPr="00896445">
        <w:rPr>
          <w:rFonts w:ascii="Calibri" w:hAnsi="Calibri" w:cs="Calibri"/>
          <w:sz w:val="22"/>
          <w:szCs w:val="22"/>
        </w:rPr>
        <w:t>1336</w:t>
      </w:r>
      <w:r w:rsidR="000D0E7F">
        <w:rPr>
          <w:rFonts w:ascii="Calibri" w:hAnsi="Calibri" w:cs="Calibri"/>
          <w:sz w:val="22"/>
          <w:szCs w:val="22"/>
        </w:rPr>
        <w:t>, 1688 i 1890</w:t>
      </w:r>
      <w:r w:rsidRPr="00896445">
        <w:rPr>
          <w:rFonts w:ascii="Calibri" w:hAnsi="Calibri" w:cs="Calibri"/>
          <w:sz w:val="22"/>
          <w:szCs w:val="22"/>
        </w:rPr>
        <w:t>) zarządza</w:t>
      </w:r>
      <w:r w:rsidRPr="007E09F0">
        <w:rPr>
          <w:rFonts w:ascii="Calibri" w:hAnsi="Calibri" w:cs="Calibri"/>
          <w:sz w:val="22"/>
          <w:szCs w:val="22"/>
        </w:rPr>
        <w:t xml:space="preserve"> się</w:t>
      </w:r>
      <w:r w:rsidR="008B6B2D" w:rsidRPr="007E09F0">
        <w:rPr>
          <w:rFonts w:ascii="Calibri" w:hAnsi="Calibri" w:cs="Calibri"/>
          <w:sz w:val="22"/>
          <w:szCs w:val="22"/>
        </w:rPr>
        <w:t>,</w:t>
      </w:r>
      <w:r w:rsidRPr="007E09F0">
        <w:rPr>
          <w:rFonts w:ascii="Calibri" w:hAnsi="Calibri" w:cs="Calibri"/>
          <w:sz w:val="22"/>
          <w:szCs w:val="22"/>
        </w:rPr>
        <w:t xml:space="preserve"> co następuje:</w:t>
      </w:r>
    </w:p>
    <w:p w14:paraId="6D79DCE0" w14:textId="77777777" w:rsidR="006A028D" w:rsidRPr="007E09F0" w:rsidRDefault="006A028D" w:rsidP="000347E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b/>
          <w:sz w:val="22"/>
          <w:szCs w:val="22"/>
        </w:rPr>
        <w:tab/>
        <w:t>§ 1.</w:t>
      </w:r>
      <w:r w:rsidR="008E5722">
        <w:rPr>
          <w:rFonts w:ascii="Calibri" w:hAnsi="Calibri" w:cs="Calibri"/>
          <w:sz w:val="22"/>
          <w:szCs w:val="22"/>
        </w:rPr>
        <w:t xml:space="preserve"> </w:t>
      </w:r>
      <w:r w:rsidRPr="007E09F0">
        <w:rPr>
          <w:rFonts w:ascii="Calibri" w:hAnsi="Calibri" w:cs="Calibri"/>
          <w:sz w:val="22"/>
          <w:szCs w:val="22"/>
        </w:rPr>
        <w:t>Ustanawia się plan ochrony dla rezerwatu przyrody „</w:t>
      </w:r>
      <w:r w:rsidR="008E5722">
        <w:rPr>
          <w:rFonts w:ascii="Calibri" w:hAnsi="Calibri" w:cs="Calibri"/>
          <w:sz w:val="22"/>
          <w:szCs w:val="22"/>
        </w:rPr>
        <w:t>Stara Dębina</w:t>
      </w:r>
      <w:r w:rsidRPr="007E09F0">
        <w:rPr>
          <w:rFonts w:ascii="Calibri" w:hAnsi="Calibri" w:cs="Calibri"/>
          <w:sz w:val="22"/>
          <w:szCs w:val="22"/>
        </w:rPr>
        <w:t>”, zwanego dalej rezerwatem.</w:t>
      </w:r>
    </w:p>
    <w:p w14:paraId="771B67B2" w14:textId="77DFE494" w:rsidR="006A028D" w:rsidRPr="007E09F0" w:rsidRDefault="006A028D" w:rsidP="000347E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b/>
          <w:sz w:val="22"/>
          <w:szCs w:val="22"/>
        </w:rPr>
        <w:tab/>
        <w:t>§ 2.</w:t>
      </w:r>
      <w:r w:rsidR="008E5722">
        <w:rPr>
          <w:rFonts w:ascii="Calibri" w:hAnsi="Calibri" w:cs="Calibri"/>
          <w:sz w:val="22"/>
          <w:szCs w:val="22"/>
        </w:rPr>
        <w:t xml:space="preserve"> </w:t>
      </w:r>
      <w:r w:rsidRPr="007E09F0">
        <w:rPr>
          <w:rFonts w:ascii="Calibri" w:hAnsi="Calibri" w:cs="Calibri"/>
          <w:sz w:val="22"/>
          <w:szCs w:val="22"/>
        </w:rPr>
        <w:t>1. </w:t>
      </w:r>
      <w:r>
        <w:rPr>
          <w:rFonts w:ascii="Calibri" w:hAnsi="Calibri" w:cs="Calibri"/>
          <w:sz w:val="22"/>
          <w:szCs w:val="22"/>
        </w:rPr>
        <w:t xml:space="preserve">Celem </w:t>
      </w:r>
      <w:r w:rsidRPr="001E6585">
        <w:rPr>
          <w:rFonts w:ascii="Calibri" w:hAnsi="Calibri" w:cs="Calibri"/>
          <w:sz w:val="22"/>
          <w:szCs w:val="22"/>
        </w:rPr>
        <w:t xml:space="preserve">ochrony przyrody w rezerwacie jest </w:t>
      </w:r>
      <w:r w:rsidR="001E6585" w:rsidRPr="001E6585">
        <w:rPr>
          <w:rFonts w:ascii="Calibri" w:hAnsi="Calibri" w:cs="Calibri"/>
          <w:sz w:val="22"/>
          <w:szCs w:val="22"/>
        </w:rPr>
        <w:t>zachowanie starodrzewu dębowego, występującego na siedlisku lasu mieszanego oraz stanowisk dębu bezszypułkowego na północnej granicy jego zasięgu.</w:t>
      </w:r>
    </w:p>
    <w:p w14:paraId="71660E46" w14:textId="77777777" w:rsidR="006A028D" w:rsidRPr="007E09F0" w:rsidRDefault="006A028D" w:rsidP="000347E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sz w:val="22"/>
          <w:szCs w:val="22"/>
        </w:rPr>
        <w:tab/>
        <w:t xml:space="preserve">2. Przyrodniczymi i społecznymi uwarunkowaniami realizacji celu, o którym mowa </w:t>
      </w:r>
      <w:r w:rsidR="003A2BAE" w:rsidRPr="007E09F0">
        <w:rPr>
          <w:rFonts w:ascii="Calibri" w:hAnsi="Calibri" w:cs="Calibri"/>
          <w:sz w:val="22"/>
          <w:szCs w:val="22"/>
        </w:rPr>
        <w:br/>
      </w:r>
      <w:r w:rsidRPr="007E09F0">
        <w:rPr>
          <w:rFonts w:ascii="Calibri" w:hAnsi="Calibri" w:cs="Calibri"/>
          <w:sz w:val="22"/>
          <w:szCs w:val="22"/>
        </w:rPr>
        <w:t>w ust. 1, są:</w:t>
      </w:r>
    </w:p>
    <w:p w14:paraId="13FAE2A9" w14:textId="77777777" w:rsidR="001E6585" w:rsidRDefault="006A028D" w:rsidP="001E65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sz w:val="22"/>
          <w:szCs w:val="22"/>
        </w:rPr>
        <w:tab/>
        <w:t xml:space="preserve">1) </w:t>
      </w:r>
      <w:r w:rsidR="001E6585" w:rsidRPr="001E6585">
        <w:rPr>
          <w:rFonts w:ascii="Calibri" w:hAnsi="Calibri" w:cs="Calibri"/>
          <w:sz w:val="22"/>
          <w:szCs w:val="22"/>
        </w:rPr>
        <w:t xml:space="preserve">zachodzenie naturalnych procesów ekologicznych w ekosystemach leśnych, </w:t>
      </w:r>
    </w:p>
    <w:p w14:paraId="21A5C822" w14:textId="56AF090C" w:rsidR="001E6585" w:rsidRPr="001E6585" w:rsidRDefault="001E6585" w:rsidP="001E658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1E6585">
        <w:rPr>
          <w:rFonts w:ascii="Calibri" w:hAnsi="Calibri" w:cs="Calibri"/>
          <w:sz w:val="22"/>
          <w:szCs w:val="22"/>
        </w:rPr>
        <w:t>2) położenie rezerwatu na terenie Leśnego Kompleksu Promocyjnego „Puszcza Knyszyńska”;</w:t>
      </w:r>
    </w:p>
    <w:p w14:paraId="6FFB9159" w14:textId="242DB762" w:rsidR="001E6585" w:rsidRPr="001E6585" w:rsidRDefault="001E6585" w:rsidP="001E65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65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3</w:t>
      </w:r>
      <w:r w:rsidRPr="001E6585">
        <w:rPr>
          <w:rFonts w:ascii="Calibri" w:hAnsi="Calibri" w:cs="Calibri"/>
          <w:sz w:val="22"/>
          <w:szCs w:val="22"/>
        </w:rPr>
        <w:t>) położenie rezerwatu w Parku Krajobrazowym Puszczy Knyszyńskiej im. prof. Witolda Sławińskiego;</w:t>
      </w:r>
    </w:p>
    <w:p w14:paraId="2103EABC" w14:textId="390FF045" w:rsidR="001E6585" w:rsidRPr="001E6585" w:rsidRDefault="001E6585" w:rsidP="001E65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65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4</w:t>
      </w:r>
      <w:r w:rsidRPr="001E6585">
        <w:rPr>
          <w:rFonts w:ascii="Calibri" w:hAnsi="Calibri" w:cs="Calibri"/>
          <w:sz w:val="22"/>
          <w:szCs w:val="22"/>
        </w:rPr>
        <w:t>) położenie rezerwatu w granicach obszaru Natura 2000 Ostoja Knyszyńska PLH200006;</w:t>
      </w:r>
    </w:p>
    <w:p w14:paraId="2E50FB40" w14:textId="04AEDE9F" w:rsidR="001E6585" w:rsidRPr="001E6585" w:rsidRDefault="001E6585" w:rsidP="001E65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65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5</w:t>
      </w:r>
      <w:r w:rsidRPr="001E6585">
        <w:rPr>
          <w:rFonts w:ascii="Calibri" w:hAnsi="Calibri" w:cs="Calibri"/>
          <w:sz w:val="22"/>
          <w:szCs w:val="22"/>
        </w:rPr>
        <w:t>) położenie rezerwatu w granicach obszaru Natura 2000 Puszcza Knyszyńska PLB200003;</w:t>
      </w:r>
    </w:p>
    <w:p w14:paraId="73C38EA1" w14:textId="4DA8628C" w:rsidR="001E6585" w:rsidRPr="001E6585" w:rsidRDefault="001E6585" w:rsidP="001E65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65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6</w:t>
      </w:r>
      <w:r w:rsidRPr="001E6585">
        <w:rPr>
          <w:rFonts w:ascii="Calibri" w:hAnsi="Calibri" w:cs="Calibri"/>
          <w:sz w:val="22"/>
          <w:szCs w:val="22"/>
        </w:rPr>
        <w:t>) położenie rezerwatu na gruntach własność Skarbu Państwa zarządzanych przez Nadleśnictwo Supraśl;</w:t>
      </w:r>
    </w:p>
    <w:p w14:paraId="749434AC" w14:textId="4FD96661" w:rsidR="001E6585" w:rsidRDefault="001E6585" w:rsidP="001E658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1E6585">
        <w:rPr>
          <w:rFonts w:ascii="Calibri" w:hAnsi="Calibri" w:cs="Calibri"/>
          <w:sz w:val="22"/>
          <w:szCs w:val="22"/>
        </w:rPr>
        <w:t>7) graniczenie rezerwatu z drzewostanem użytkowanym gospodarczo,</w:t>
      </w:r>
    </w:p>
    <w:p w14:paraId="71A8E0E7" w14:textId="2DB0D97C" w:rsidR="006A028D" w:rsidRPr="007E09F0" w:rsidRDefault="006A028D" w:rsidP="001E65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b/>
          <w:sz w:val="22"/>
          <w:szCs w:val="22"/>
        </w:rPr>
        <w:tab/>
        <w:t>§ 3.</w:t>
      </w:r>
      <w:r w:rsidR="008E5722">
        <w:rPr>
          <w:rFonts w:ascii="Calibri" w:hAnsi="Calibri" w:cs="Calibri"/>
          <w:sz w:val="22"/>
          <w:szCs w:val="22"/>
        </w:rPr>
        <w:t xml:space="preserve"> </w:t>
      </w:r>
      <w:r w:rsidRPr="007E09F0">
        <w:rPr>
          <w:rFonts w:ascii="Calibri" w:hAnsi="Calibri" w:cs="Calibri"/>
          <w:sz w:val="22"/>
          <w:szCs w:val="22"/>
        </w:rPr>
        <w:t xml:space="preserve">Identyfikację oraz określenie sposobów eliminacji lub ograniczania istniejących </w:t>
      </w:r>
      <w:r w:rsidR="00497CAB" w:rsidRPr="007E09F0">
        <w:rPr>
          <w:rFonts w:ascii="Calibri" w:hAnsi="Calibri" w:cs="Calibri"/>
          <w:sz w:val="22"/>
          <w:szCs w:val="22"/>
        </w:rPr>
        <w:br/>
      </w:r>
      <w:r w:rsidRPr="007E09F0">
        <w:rPr>
          <w:rFonts w:ascii="Calibri" w:hAnsi="Calibri" w:cs="Calibri"/>
          <w:sz w:val="22"/>
          <w:szCs w:val="22"/>
        </w:rPr>
        <w:t>i potencjalnych zagrożeń wewnętrznych i zewnętrznych oraz ich skutków na obszarze rezerwatu przedstawia tabela stanowiąca załącznik nr 1 do zarządzenia.</w:t>
      </w:r>
    </w:p>
    <w:p w14:paraId="1686230E" w14:textId="239B4067" w:rsidR="006A028D" w:rsidRPr="007E09F0" w:rsidRDefault="006A028D" w:rsidP="000347E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b/>
          <w:sz w:val="22"/>
          <w:szCs w:val="22"/>
        </w:rPr>
        <w:tab/>
        <w:t>§ 4.</w:t>
      </w:r>
      <w:r w:rsidR="002A5F40">
        <w:rPr>
          <w:rFonts w:ascii="Calibri" w:hAnsi="Calibri" w:cs="Calibri"/>
          <w:sz w:val="22"/>
          <w:szCs w:val="22"/>
        </w:rPr>
        <w:t xml:space="preserve"> </w:t>
      </w:r>
      <w:r w:rsidRPr="007E09F0">
        <w:rPr>
          <w:rFonts w:ascii="Calibri" w:hAnsi="Calibri" w:cs="Calibri"/>
          <w:sz w:val="22"/>
          <w:szCs w:val="22"/>
        </w:rPr>
        <w:t xml:space="preserve">Obszar ochrony czynnej w </w:t>
      </w:r>
      <w:r w:rsidR="00426FEB">
        <w:rPr>
          <w:rFonts w:ascii="Calibri" w:hAnsi="Calibri" w:cs="Calibri"/>
          <w:sz w:val="22"/>
          <w:szCs w:val="22"/>
        </w:rPr>
        <w:t>obejmuje cały rezerwat</w:t>
      </w:r>
      <w:r w:rsidRPr="007E09F0">
        <w:rPr>
          <w:rFonts w:ascii="Calibri" w:hAnsi="Calibri" w:cs="Calibri"/>
          <w:sz w:val="22"/>
          <w:szCs w:val="22"/>
        </w:rPr>
        <w:t>.</w:t>
      </w:r>
    </w:p>
    <w:p w14:paraId="32FB8822" w14:textId="79EF11AF" w:rsidR="006A028D" w:rsidRPr="007E09F0" w:rsidRDefault="006A028D" w:rsidP="000347E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sz w:val="22"/>
          <w:szCs w:val="22"/>
        </w:rPr>
        <w:tab/>
      </w:r>
      <w:r w:rsidRPr="007E09F0">
        <w:rPr>
          <w:rFonts w:ascii="Calibri" w:hAnsi="Calibri" w:cs="Calibri"/>
          <w:b/>
          <w:sz w:val="22"/>
          <w:szCs w:val="22"/>
        </w:rPr>
        <w:t>§ 5.</w:t>
      </w:r>
      <w:r w:rsidRPr="007E09F0">
        <w:rPr>
          <w:rFonts w:ascii="Calibri" w:hAnsi="Calibri" w:cs="Calibri"/>
          <w:b/>
          <w:sz w:val="22"/>
          <w:szCs w:val="22"/>
        </w:rPr>
        <w:tab/>
      </w:r>
      <w:r w:rsidRPr="007E09F0">
        <w:rPr>
          <w:rFonts w:ascii="Calibri" w:hAnsi="Calibri" w:cs="Calibri"/>
          <w:sz w:val="22"/>
          <w:szCs w:val="22"/>
        </w:rPr>
        <w:t xml:space="preserve">Określenie działań ochronnych w rezerwacie, z podaniem ich rodzaju, zakresu </w:t>
      </w:r>
      <w:r w:rsidR="00497CAB" w:rsidRPr="007E09F0">
        <w:rPr>
          <w:rFonts w:ascii="Calibri" w:hAnsi="Calibri" w:cs="Calibri"/>
          <w:sz w:val="22"/>
          <w:szCs w:val="22"/>
        </w:rPr>
        <w:br/>
      </w:r>
      <w:r w:rsidRPr="007E09F0">
        <w:rPr>
          <w:rFonts w:ascii="Calibri" w:hAnsi="Calibri" w:cs="Calibri"/>
          <w:sz w:val="22"/>
          <w:szCs w:val="22"/>
        </w:rPr>
        <w:t xml:space="preserve">i lokalizacji przedstawia tabela stanowiąca załącznik nr </w:t>
      </w:r>
      <w:r w:rsidR="005E12F6">
        <w:rPr>
          <w:rFonts w:ascii="Calibri" w:hAnsi="Calibri" w:cs="Calibri"/>
          <w:sz w:val="22"/>
          <w:szCs w:val="22"/>
        </w:rPr>
        <w:t>2</w:t>
      </w:r>
      <w:r w:rsidRPr="007E09F0">
        <w:rPr>
          <w:rFonts w:ascii="Calibri" w:hAnsi="Calibri" w:cs="Calibri"/>
          <w:sz w:val="22"/>
          <w:szCs w:val="22"/>
        </w:rPr>
        <w:t xml:space="preserve"> do zarządzenia.</w:t>
      </w:r>
    </w:p>
    <w:p w14:paraId="76A25518" w14:textId="77777777" w:rsidR="00A9023F" w:rsidRPr="007E09F0" w:rsidRDefault="006A028D" w:rsidP="003A2B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sz w:val="22"/>
          <w:szCs w:val="22"/>
        </w:rPr>
        <w:tab/>
      </w:r>
      <w:r w:rsidR="00A9023F" w:rsidRPr="007E09F0">
        <w:rPr>
          <w:rFonts w:ascii="Calibri" w:hAnsi="Calibri" w:cs="Calibri"/>
          <w:b/>
          <w:sz w:val="22"/>
          <w:szCs w:val="22"/>
        </w:rPr>
        <w:t>§ 7</w:t>
      </w:r>
      <w:r w:rsidRPr="007E09F0">
        <w:rPr>
          <w:rFonts w:ascii="Calibri" w:hAnsi="Calibri" w:cs="Calibri"/>
          <w:b/>
          <w:sz w:val="22"/>
          <w:szCs w:val="22"/>
        </w:rPr>
        <w:t>.</w:t>
      </w:r>
      <w:r w:rsidRPr="007E09F0">
        <w:rPr>
          <w:rFonts w:ascii="Calibri" w:hAnsi="Calibri" w:cs="Calibri"/>
          <w:sz w:val="22"/>
          <w:szCs w:val="22"/>
        </w:rPr>
        <w:tab/>
        <w:t>Zarządzenie wchodzi w życie po upływie 14 dni od dnia ogłoszenia.</w:t>
      </w:r>
    </w:p>
    <w:p w14:paraId="4CA76444" w14:textId="77777777" w:rsidR="003A2BAE" w:rsidRPr="007E09F0" w:rsidRDefault="003A2BAE" w:rsidP="003A2B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CBE69EE" w14:textId="77777777" w:rsidR="003A2BAE" w:rsidRPr="007E09F0" w:rsidRDefault="003A2BAE" w:rsidP="003A2B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FF2B883" w14:textId="77777777" w:rsidR="003A2BAE" w:rsidRPr="007E09F0" w:rsidRDefault="003A2BAE" w:rsidP="003A2B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BD137DB" w14:textId="77777777" w:rsidR="00411FB8" w:rsidRDefault="00411FB8" w:rsidP="00411FB8">
      <w:pPr>
        <w:spacing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Regionalny Dyrektor Ochrony Środowiska w Białymstoku </w:t>
      </w:r>
    </w:p>
    <w:p w14:paraId="1458958B" w14:textId="77777777" w:rsidR="00411FB8" w:rsidRDefault="00411FB8" w:rsidP="00411FB8">
      <w:pPr>
        <w:spacing w:line="276" w:lineRule="auto"/>
        <w:jc w:val="right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Beata Bezubik</w:t>
      </w:r>
    </w:p>
    <w:p w14:paraId="5D9D4664" w14:textId="77777777" w:rsidR="003A2BAE" w:rsidRPr="007E09F0" w:rsidRDefault="003A2BAE" w:rsidP="003A2B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A24B22" w14:textId="77777777" w:rsidR="00497CAB" w:rsidRPr="007E09F0" w:rsidRDefault="00497CAB" w:rsidP="003A2B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E294B43" w14:textId="77777777" w:rsidR="003A2BAE" w:rsidRPr="007E09F0" w:rsidRDefault="003A2BAE" w:rsidP="003A2B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139498B" w14:textId="77777777" w:rsidR="003A2BAE" w:rsidRPr="007E09F0" w:rsidRDefault="003A2BAE" w:rsidP="003A2B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C72B3E" w14:textId="77777777" w:rsidR="003A2BAE" w:rsidRPr="007E09F0" w:rsidRDefault="003A2BAE" w:rsidP="003A2B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D97AD34" w14:textId="26D1E213" w:rsidR="00E65762" w:rsidRDefault="00A9023F" w:rsidP="00411FB8">
      <w:pPr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7E09F0">
        <w:rPr>
          <w:rFonts w:ascii="Calibri" w:hAnsi="Calibri" w:cs="Calibri"/>
          <w:sz w:val="22"/>
          <w:szCs w:val="22"/>
        </w:rPr>
        <w:t xml:space="preserve">          </w:t>
      </w:r>
    </w:p>
    <w:p w14:paraId="6EDC9674" w14:textId="77777777" w:rsidR="00497CAB" w:rsidRPr="007E09F0" w:rsidRDefault="00497CAB" w:rsidP="00497CAB">
      <w:pPr>
        <w:suppressAutoHyphens/>
        <w:spacing w:line="276" w:lineRule="auto"/>
        <w:jc w:val="right"/>
        <w:rPr>
          <w:rFonts w:ascii="Calibri" w:hAnsi="Calibri" w:cs="Calibri"/>
          <w:kern w:val="2"/>
          <w:sz w:val="22"/>
          <w:szCs w:val="22"/>
          <w:lang w:eastAsia="ar-SA"/>
        </w:rPr>
      </w:pP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lastRenderedPageBreak/>
        <w:t xml:space="preserve">Załącznik nr 1 do Zarządzenia </w:t>
      </w:r>
    </w:p>
    <w:p w14:paraId="1F84D601" w14:textId="77777777" w:rsidR="00497CAB" w:rsidRPr="007E09F0" w:rsidRDefault="00497CAB" w:rsidP="00497CAB">
      <w:pPr>
        <w:suppressAutoHyphens/>
        <w:spacing w:line="276" w:lineRule="auto"/>
        <w:jc w:val="right"/>
        <w:rPr>
          <w:rFonts w:ascii="Calibri" w:hAnsi="Calibri" w:cs="Calibri"/>
          <w:kern w:val="2"/>
          <w:sz w:val="22"/>
          <w:szCs w:val="22"/>
          <w:lang w:eastAsia="ar-SA"/>
        </w:rPr>
      </w:pP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>Regionalnego Dyrektora</w:t>
      </w:r>
    </w:p>
    <w:p w14:paraId="4612B390" w14:textId="77777777" w:rsidR="00497CAB" w:rsidRPr="007E09F0" w:rsidRDefault="00497CAB" w:rsidP="00497CAB">
      <w:pPr>
        <w:suppressAutoHyphens/>
        <w:spacing w:line="276" w:lineRule="auto"/>
        <w:jc w:val="right"/>
        <w:rPr>
          <w:rFonts w:ascii="Calibri" w:hAnsi="Calibri" w:cs="Calibri"/>
          <w:kern w:val="2"/>
          <w:sz w:val="22"/>
          <w:szCs w:val="22"/>
          <w:lang w:eastAsia="ar-SA"/>
        </w:rPr>
      </w:pP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>Ochrony Środowiska w Białymstoku</w:t>
      </w:r>
    </w:p>
    <w:p w14:paraId="567F74ED" w14:textId="59591A5B" w:rsidR="00497CAB" w:rsidRPr="007E09F0" w:rsidRDefault="00497CAB" w:rsidP="00497CAB">
      <w:pPr>
        <w:suppressAutoHyphens/>
        <w:spacing w:line="276" w:lineRule="auto"/>
        <w:jc w:val="right"/>
        <w:rPr>
          <w:rFonts w:ascii="Calibri" w:hAnsi="Calibri" w:cs="Calibri"/>
          <w:kern w:val="2"/>
          <w:sz w:val="22"/>
          <w:szCs w:val="22"/>
          <w:lang w:eastAsia="ar-SA"/>
        </w:rPr>
      </w:pP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>z dnia ..............202</w:t>
      </w:r>
      <w:r w:rsidR="00B80F11">
        <w:rPr>
          <w:rFonts w:ascii="Calibri" w:hAnsi="Calibri" w:cs="Calibri"/>
          <w:kern w:val="2"/>
          <w:sz w:val="22"/>
          <w:szCs w:val="22"/>
          <w:lang w:eastAsia="ar-SA"/>
        </w:rPr>
        <w:t>3</w:t>
      </w: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 xml:space="preserve"> r.</w:t>
      </w:r>
    </w:p>
    <w:p w14:paraId="72B58B3A" w14:textId="77777777" w:rsidR="00A9023F" w:rsidRPr="007E09F0" w:rsidRDefault="00A9023F" w:rsidP="00497CAB">
      <w:pPr>
        <w:spacing w:line="276" w:lineRule="auto"/>
        <w:jc w:val="right"/>
        <w:rPr>
          <w:rFonts w:ascii="Calibri" w:hAnsi="Calibri" w:cs="Calibri"/>
          <w:sz w:val="22"/>
          <w:szCs w:val="22"/>
          <w:highlight w:val="yellow"/>
        </w:rPr>
      </w:pPr>
    </w:p>
    <w:p w14:paraId="39AB15D3" w14:textId="77777777" w:rsidR="00A9023F" w:rsidRPr="007E09F0" w:rsidRDefault="00A9023F" w:rsidP="000347E0">
      <w:pPr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3710CE7" w14:textId="77777777" w:rsidR="00862FF2" w:rsidRPr="007E09F0" w:rsidRDefault="00862FF2" w:rsidP="00862FF2">
      <w:pPr>
        <w:suppressAutoHyphens/>
        <w:jc w:val="center"/>
        <w:rPr>
          <w:rFonts w:ascii="Calibri" w:hAnsi="Calibri" w:cs="Calibri"/>
          <w:kern w:val="2"/>
          <w:sz w:val="22"/>
          <w:szCs w:val="22"/>
          <w:lang w:eastAsia="ar-SA"/>
        </w:rPr>
      </w:pP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>IDENTYFIKACJA ORAZ OKREŚLENIE SPOSOBÓW ELIMINACJI LUB OGRANICZENIA ISTNIEJĄCYCH I POTENCJALNYCH ZAGROŻEŃ WEWNĘTRZNYCH I ZEWNĘTRZNYCH ORAZ ICH SKUTKÓW NA OBSZARZE REZERWATU</w:t>
      </w:r>
    </w:p>
    <w:p w14:paraId="5308DE2C" w14:textId="77777777" w:rsidR="00A9023F" w:rsidRPr="007E09F0" w:rsidRDefault="00A9023F" w:rsidP="000347E0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5103"/>
      </w:tblGrid>
      <w:tr w:rsidR="00A9023F" w:rsidRPr="007E09F0" w14:paraId="20E9CEC7" w14:textId="77777777" w:rsidTr="00617F92">
        <w:tc>
          <w:tcPr>
            <w:tcW w:w="675" w:type="dxa"/>
            <w:vAlign w:val="center"/>
          </w:tcPr>
          <w:p w14:paraId="16401953" w14:textId="77777777" w:rsidR="00A9023F" w:rsidRPr="00F77C18" w:rsidRDefault="00A9023F" w:rsidP="000347E0">
            <w:pPr>
              <w:pStyle w:val="paragraf"/>
              <w:numPr>
                <w:ilvl w:val="0"/>
                <w:numId w:val="0"/>
              </w:numPr>
              <w:spacing w:before="40" w:after="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14:paraId="341848BD" w14:textId="77777777" w:rsidR="00A9023F" w:rsidRPr="00F77C18" w:rsidRDefault="00A9023F" w:rsidP="000845AB">
            <w:pPr>
              <w:pStyle w:val="paragraf"/>
              <w:numPr>
                <w:ilvl w:val="0"/>
                <w:numId w:val="0"/>
              </w:num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Identyfikacja zagrożeń</w:t>
            </w:r>
          </w:p>
        </w:tc>
        <w:tc>
          <w:tcPr>
            <w:tcW w:w="5103" w:type="dxa"/>
            <w:vAlign w:val="center"/>
          </w:tcPr>
          <w:p w14:paraId="22AB4E5B" w14:textId="77777777" w:rsidR="00A9023F" w:rsidRPr="00F77C18" w:rsidRDefault="00A9023F" w:rsidP="000845AB">
            <w:pPr>
              <w:pStyle w:val="paragraf"/>
              <w:numPr>
                <w:ilvl w:val="0"/>
                <w:numId w:val="0"/>
              </w:num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Sposoby eliminacji lub ograniczania istniejących i potencjalnych zagrożeń wewnętrznych i zewnętrznych oraz ich skutków</w:t>
            </w:r>
          </w:p>
        </w:tc>
      </w:tr>
      <w:tr w:rsidR="00862FF2" w:rsidRPr="007E09F0" w14:paraId="74983178" w14:textId="77777777" w:rsidTr="00957646">
        <w:trPr>
          <w:trHeight w:val="757"/>
        </w:trPr>
        <w:tc>
          <w:tcPr>
            <w:tcW w:w="9180" w:type="dxa"/>
            <w:gridSpan w:val="3"/>
            <w:vAlign w:val="center"/>
          </w:tcPr>
          <w:p w14:paraId="44AE7A57" w14:textId="77777777" w:rsidR="00862FF2" w:rsidRPr="00F77C18" w:rsidRDefault="00862FF2" w:rsidP="000845AB">
            <w:pPr>
              <w:pStyle w:val="paragraf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Zagrożenia istniejące wewnętrzne</w:t>
            </w:r>
          </w:p>
        </w:tc>
      </w:tr>
      <w:tr w:rsidR="00C8373F" w:rsidRPr="007E09F0" w14:paraId="61219DB4" w14:textId="77777777">
        <w:trPr>
          <w:trHeight w:val="757"/>
        </w:trPr>
        <w:tc>
          <w:tcPr>
            <w:tcW w:w="675" w:type="dxa"/>
          </w:tcPr>
          <w:p w14:paraId="0DAECEF2" w14:textId="77777777" w:rsidR="00C8373F" w:rsidRPr="00F77C18" w:rsidRDefault="00C8373F">
            <w:pPr>
              <w:spacing w:before="40" w:after="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3D139BF4" w14:textId="312E37D2" w:rsidR="00C8373F" w:rsidRPr="00F77C18" w:rsidRDefault="00C8373F" w:rsidP="00EB2BE3">
            <w:pPr>
              <w:pStyle w:val="paragraf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Geograficznie obce gatunki roślin</w:t>
            </w:r>
            <w:r w:rsidR="002C290B" w:rsidRPr="00F77C18">
              <w:rPr>
                <w:rFonts w:ascii="Calibri" w:hAnsi="Calibri" w:cs="Calibri"/>
                <w:sz w:val="22"/>
                <w:szCs w:val="22"/>
              </w:rPr>
              <w:t xml:space="preserve"> - przymiotno białe </w:t>
            </w:r>
            <w:r w:rsidR="002C290B" w:rsidRPr="00F77C18">
              <w:rPr>
                <w:rFonts w:ascii="Calibri" w:hAnsi="Calibri" w:cs="Calibri"/>
                <w:i/>
                <w:iCs/>
                <w:sz w:val="22"/>
                <w:szCs w:val="22"/>
              </w:rPr>
              <w:t>Erigeron annus</w:t>
            </w:r>
            <w:r w:rsidR="002C290B" w:rsidRPr="00F77C18">
              <w:rPr>
                <w:rFonts w:ascii="Calibri" w:hAnsi="Calibri" w:cs="Calibri"/>
                <w:sz w:val="22"/>
                <w:szCs w:val="22"/>
              </w:rPr>
              <w:t xml:space="preserve"> oraz niecierpek drobnokwiatowy </w:t>
            </w:r>
            <w:r w:rsidR="002C290B" w:rsidRPr="00F77C18">
              <w:rPr>
                <w:rFonts w:ascii="Calibri" w:hAnsi="Calibri" w:cs="Calibri"/>
                <w:i/>
                <w:iCs/>
                <w:sz w:val="22"/>
                <w:szCs w:val="22"/>
              </w:rPr>
              <w:t>Impatiens parviflora</w:t>
            </w:r>
            <w:r w:rsidR="002C290B" w:rsidRPr="00F77C1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3452A21A" w14:textId="2EE126D7" w:rsidR="00C8373F" w:rsidRPr="00F77C18" w:rsidRDefault="00DD1E9E" w:rsidP="00EB2BE3">
            <w:pPr>
              <w:pStyle w:val="paragraf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Pozostawienie do naturalnej sukcesji.</w:t>
            </w:r>
            <w:r w:rsidR="002C290B" w:rsidRPr="00F77C18">
              <w:rPr>
                <w:rFonts w:ascii="Calibri" w:hAnsi="Calibri" w:cs="Calibri"/>
                <w:sz w:val="22"/>
                <w:szCs w:val="22"/>
              </w:rPr>
              <w:t xml:space="preserve"> Zachowanie zacienionego i wilgotnego mikroklimatu wnętrza lasu pozwoli </w:t>
            </w:r>
            <w:r w:rsidR="002A5F40" w:rsidRPr="00F77C18">
              <w:rPr>
                <w:rFonts w:ascii="Calibri" w:hAnsi="Calibri" w:cs="Calibri"/>
                <w:sz w:val="22"/>
                <w:szCs w:val="22"/>
              </w:rPr>
              <w:t xml:space="preserve">na </w:t>
            </w:r>
            <w:r w:rsidR="002C290B" w:rsidRPr="00F77C18">
              <w:rPr>
                <w:rFonts w:ascii="Calibri" w:hAnsi="Calibri" w:cs="Calibri"/>
                <w:sz w:val="22"/>
                <w:szCs w:val="22"/>
              </w:rPr>
              <w:t xml:space="preserve">uniknięcie </w:t>
            </w:r>
            <w:r w:rsidR="00CA66CF" w:rsidRPr="00F77C18">
              <w:rPr>
                <w:rFonts w:ascii="Calibri" w:hAnsi="Calibri" w:cs="Calibri"/>
                <w:sz w:val="22"/>
                <w:szCs w:val="22"/>
              </w:rPr>
              <w:t>rozprzestrzeniania</w:t>
            </w:r>
            <w:r w:rsidR="002C290B" w:rsidRPr="00F77C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A66CF" w:rsidRPr="00F77C18">
              <w:rPr>
                <w:rFonts w:ascii="Calibri" w:hAnsi="Calibri" w:cs="Calibri"/>
                <w:sz w:val="22"/>
                <w:szCs w:val="22"/>
              </w:rPr>
              <w:t xml:space="preserve">się </w:t>
            </w:r>
            <w:r w:rsidR="002C290B" w:rsidRPr="00F77C18">
              <w:rPr>
                <w:rFonts w:ascii="Calibri" w:hAnsi="Calibri" w:cs="Calibri"/>
                <w:sz w:val="22"/>
                <w:szCs w:val="22"/>
              </w:rPr>
              <w:t xml:space="preserve">roślin. </w:t>
            </w:r>
          </w:p>
        </w:tc>
      </w:tr>
      <w:tr w:rsidR="00862FF2" w:rsidRPr="007E09F0" w14:paraId="5E37E511" w14:textId="77777777" w:rsidTr="00617F92">
        <w:trPr>
          <w:trHeight w:val="757"/>
        </w:trPr>
        <w:tc>
          <w:tcPr>
            <w:tcW w:w="675" w:type="dxa"/>
          </w:tcPr>
          <w:p w14:paraId="61ABEF8F" w14:textId="77777777" w:rsidR="00862FF2" w:rsidRPr="00F77C18" w:rsidRDefault="00C8373F" w:rsidP="000347E0">
            <w:pPr>
              <w:spacing w:before="40" w:after="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1C1233BE" w14:textId="1ACE350E" w:rsidR="00505F29" w:rsidRPr="00F77C18" w:rsidRDefault="00C8373F" w:rsidP="000845AB">
            <w:pPr>
              <w:pStyle w:val="paragraf"/>
              <w:numPr>
                <w:ilvl w:val="0"/>
                <w:numId w:val="0"/>
              </w:numPr>
              <w:ind w:left="37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Masowy pojaw owadów folio- kambio- i ksylofag</w:t>
            </w:r>
            <w:r w:rsidR="00AE0D0F" w:rsidRPr="00F77C18">
              <w:rPr>
                <w:rFonts w:ascii="Calibri" w:hAnsi="Calibri" w:cs="Calibri"/>
                <w:sz w:val="22"/>
                <w:szCs w:val="22"/>
              </w:rPr>
              <w:t>icznych</w:t>
            </w:r>
            <w:r w:rsidRPr="00F77C18">
              <w:rPr>
                <w:rFonts w:ascii="Calibri" w:hAnsi="Calibri" w:cs="Calibri"/>
                <w:sz w:val="22"/>
                <w:szCs w:val="22"/>
              </w:rPr>
              <w:t xml:space="preserve"> dębu.</w:t>
            </w:r>
          </w:p>
        </w:tc>
        <w:tc>
          <w:tcPr>
            <w:tcW w:w="5103" w:type="dxa"/>
          </w:tcPr>
          <w:p w14:paraId="1E207512" w14:textId="7362E457" w:rsidR="00862FF2" w:rsidRPr="00F77C18" w:rsidRDefault="00C8373F" w:rsidP="00E80844">
            <w:pPr>
              <w:pStyle w:val="paragraf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 xml:space="preserve">W wypadku wykrycia masowego pojawu owadów oraz znaczącego ich oddziaływania zlecenie </w:t>
            </w:r>
            <w:r w:rsidR="00395C9F" w:rsidRPr="00F77C18">
              <w:rPr>
                <w:rFonts w:ascii="Calibri" w:hAnsi="Calibri" w:cs="Calibri"/>
                <w:sz w:val="22"/>
                <w:szCs w:val="22"/>
              </w:rPr>
              <w:t xml:space="preserve">monitoringu </w:t>
            </w:r>
            <w:r w:rsidRPr="00F77C18">
              <w:rPr>
                <w:rFonts w:ascii="Calibri" w:hAnsi="Calibri" w:cs="Calibri"/>
                <w:sz w:val="22"/>
                <w:szCs w:val="22"/>
              </w:rPr>
              <w:t>mające</w:t>
            </w:r>
            <w:r w:rsidR="00395C9F" w:rsidRPr="00F77C18">
              <w:rPr>
                <w:rFonts w:ascii="Calibri" w:hAnsi="Calibri" w:cs="Calibri"/>
                <w:sz w:val="22"/>
                <w:szCs w:val="22"/>
              </w:rPr>
              <w:t>go</w:t>
            </w:r>
            <w:r w:rsidRPr="00F77C18">
              <w:rPr>
                <w:rFonts w:ascii="Calibri" w:hAnsi="Calibri" w:cs="Calibri"/>
                <w:sz w:val="22"/>
                <w:szCs w:val="22"/>
              </w:rPr>
              <w:t xml:space="preserve"> na celu stwierdzenie czy i w jakim stopniu gradacja owad</w:t>
            </w:r>
            <w:r w:rsidR="00395C9F" w:rsidRPr="00F77C18">
              <w:rPr>
                <w:rFonts w:ascii="Calibri" w:hAnsi="Calibri" w:cs="Calibri"/>
                <w:sz w:val="22"/>
                <w:szCs w:val="22"/>
              </w:rPr>
              <w:t>ów</w:t>
            </w:r>
            <w:r w:rsidRPr="00F77C18">
              <w:rPr>
                <w:rFonts w:ascii="Calibri" w:hAnsi="Calibri" w:cs="Calibri"/>
                <w:sz w:val="22"/>
                <w:szCs w:val="22"/>
              </w:rPr>
              <w:t xml:space="preserve"> powoduje zagrożenie dla </w:t>
            </w:r>
            <w:r w:rsidR="00F77C18" w:rsidRPr="00F77C18">
              <w:rPr>
                <w:rFonts w:ascii="Calibri" w:hAnsi="Calibri" w:cs="Calibri"/>
                <w:sz w:val="22"/>
                <w:szCs w:val="22"/>
              </w:rPr>
              <w:t xml:space="preserve">zachowania </w:t>
            </w:r>
            <w:r w:rsidRPr="00F77C18">
              <w:rPr>
                <w:rFonts w:ascii="Calibri" w:hAnsi="Calibri" w:cs="Calibri"/>
                <w:sz w:val="22"/>
                <w:szCs w:val="22"/>
              </w:rPr>
              <w:t>przedmiot</w:t>
            </w:r>
            <w:r w:rsidR="00F77C18" w:rsidRPr="00F77C18">
              <w:rPr>
                <w:rFonts w:ascii="Calibri" w:hAnsi="Calibri" w:cs="Calibri"/>
                <w:sz w:val="22"/>
                <w:szCs w:val="22"/>
              </w:rPr>
              <w:t>ów</w:t>
            </w:r>
            <w:r w:rsidRPr="00F77C18">
              <w:rPr>
                <w:rFonts w:ascii="Calibri" w:hAnsi="Calibri" w:cs="Calibri"/>
                <w:sz w:val="22"/>
                <w:szCs w:val="22"/>
              </w:rPr>
              <w:t xml:space="preserve"> ochrony.</w:t>
            </w:r>
          </w:p>
        </w:tc>
      </w:tr>
      <w:tr w:rsidR="00862FF2" w:rsidRPr="007E09F0" w14:paraId="53D55DF8" w14:textId="77777777" w:rsidTr="00957646">
        <w:trPr>
          <w:trHeight w:val="757"/>
        </w:trPr>
        <w:tc>
          <w:tcPr>
            <w:tcW w:w="9180" w:type="dxa"/>
            <w:gridSpan w:val="3"/>
            <w:vAlign w:val="center"/>
          </w:tcPr>
          <w:p w14:paraId="215BA4FE" w14:textId="77777777" w:rsidR="00862FF2" w:rsidRPr="00F77C18" w:rsidRDefault="00862FF2" w:rsidP="000845AB">
            <w:pPr>
              <w:pStyle w:val="paragraf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Zagrożenia istniejące zewnętrzne</w:t>
            </w:r>
          </w:p>
        </w:tc>
      </w:tr>
      <w:tr w:rsidR="00862FF2" w:rsidRPr="007E09F0" w14:paraId="03F6E2FE" w14:textId="77777777" w:rsidTr="00617F92">
        <w:trPr>
          <w:trHeight w:val="757"/>
        </w:trPr>
        <w:tc>
          <w:tcPr>
            <w:tcW w:w="675" w:type="dxa"/>
          </w:tcPr>
          <w:p w14:paraId="3B82C7B0" w14:textId="77777777" w:rsidR="00862FF2" w:rsidRPr="00F77C18" w:rsidRDefault="00C8373F" w:rsidP="000347E0">
            <w:pPr>
              <w:spacing w:before="40" w:after="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0D8652B3" w14:textId="77777777" w:rsidR="00465449" w:rsidRPr="00F77C18" w:rsidRDefault="00465449" w:rsidP="00465449">
            <w:pPr>
              <w:ind w:left="29" w:hanging="2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F77C18">
              <w:rPr>
                <w:rFonts w:ascii="Calibri" w:hAnsi="Calibri" w:cs="Calibri"/>
                <w:noProof/>
                <w:sz w:val="22"/>
                <w:szCs w:val="22"/>
              </w:rPr>
              <w:t>Penetracja terenu rezerwatu przyrody.</w:t>
            </w:r>
          </w:p>
          <w:p w14:paraId="0AE3F32F" w14:textId="751F4629" w:rsidR="00CB3721" w:rsidRPr="00F77C18" w:rsidRDefault="00465449" w:rsidP="00465449">
            <w:pPr>
              <w:pStyle w:val="paragraf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noProof w:val="0"/>
                <w:sz w:val="22"/>
                <w:szCs w:val="22"/>
              </w:rPr>
              <w:t>Zaśmiecanie terenu.</w:t>
            </w:r>
          </w:p>
        </w:tc>
        <w:tc>
          <w:tcPr>
            <w:tcW w:w="5103" w:type="dxa"/>
          </w:tcPr>
          <w:p w14:paraId="65F50613" w14:textId="2FA8EE32" w:rsidR="00862FF2" w:rsidRPr="00F77C18" w:rsidRDefault="00465449" w:rsidP="000845AB">
            <w:pPr>
              <w:pStyle w:val="paragraf"/>
              <w:numPr>
                <w:ilvl w:val="0"/>
                <w:numId w:val="0"/>
              </w:numPr>
              <w:ind w:left="37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Kontrole Straży Leśnej, szczególnie w okresie natężenia ruchu turystycznego. Prowadzenie akcji informacyjnych i edukacja społeczeństwa. Zbieranie śmieci.</w:t>
            </w:r>
          </w:p>
        </w:tc>
      </w:tr>
      <w:tr w:rsidR="00465449" w:rsidRPr="007E09F0" w14:paraId="2700E1B1" w14:textId="77777777" w:rsidTr="00617F92">
        <w:trPr>
          <w:trHeight w:val="757"/>
        </w:trPr>
        <w:tc>
          <w:tcPr>
            <w:tcW w:w="675" w:type="dxa"/>
          </w:tcPr>
          <w:p w14:paraId="6E7CC3B7" w14:textId="67DF0A68" w:rsidR="00465449" w:rsidRPr="00F77C18" w:rsidRDefault="00465449" w:rsidP="000347E0">
            <w:pPr>
              <w:spacing w:before="40" w:after="4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436D43E8" w14:textId="0ECC3CA9" w:rsidR="00465449" w:rsidRPr="00F77C18" w:rsidRDefault="00465449" w:rsidP="00465449">
            <w:pPr>
              <w:ind w:left="29" w:hanging="2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Niszczenie oznakowań i infrastruktury rezerwatu. Niewidoczna granica rezerwatu przyrody.</w:t>
            </w:r>
          </w:p>
        </w:tc>
        <w:tc>
          <w:tcPr>
            <w:tcW w:w="5103" w:type="dxa"/>
          </w:tcPr>
          <w:p w14:paraId="51D30202" w14:textId="5F0C4FF1" w:rsidR="00465449" w:rsidRPr="00F77C18" w:rsidRDefault="00465449" w:rsidP="000845AB">
            <w:pPr>
              <w:pStyle w:val="paragraf"/>
              <w:numPr>
                <w:ilvl w:val="0"/>
                <w:numId w:val="0"/>
              </w:numPr>
              <w:ind w:left="37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Bieżące naprawy i uzupełnienia infrastruktury i oznakowań. Utrzymanie czytelnego oznaczenia granic rezerwatu przyrody.</w:t>
            </w:r>
          </w:p>
        </w:tc>
      </w:tr>
      <w:tr w:rsidR="0020573A" w:rsidRPr="007E09F0" w14:paraId="3CADDF6F" w14:textId="77777777" w:rsidTr="00957646">
        <w:trPr>
          <w:trHeight w:val="757"/>
        </w:trPr>
        <w:tc>
          <w:tcPr>
            <w:tcW w:w="9180" w:type="dxa"/>
            <w:gridSpan w:val="3"/>
            <w:vAlign w:val="center"/>
          </w:tcPr>
          <w:p w14:paraId="51156418" w14:textId="77777777" w:rsidR="0020573A" w:rsidRPr="00F77C18" w:rsidRDefault="0020573A" w:rsidP="000845AB">
            <w:pPr>
              <w:pStyle w:val="paragraf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Zagrożenia potencjalne wewnętrzne</w:t>
            </w:r>
          </w:p>
        </w:tc>
      </w:tr>
      <w:tr w:rsidR="00465449" w:rsidRPr="007E09F0" w14:paraId="2F1120D3" w14:textId="77777777" w:rsidTr="00411FB8">
        <w:trPr>
          <w:trHeight w:val="394"/>
        </w:trPr>
        <w:tc>
          <w:tcPr>
            <w:tcW w:w="9180" w:type="dxa"/>
            <w:gridSpan w:val="3"/>
          </w:tcPr>
          <w:p w14:paraId="6B86D7C9" w14:textId="310C94B0" w:rsidR="00465449" w:rsidRPr="00F77C18" w:rsidRDefault="00465449" w:rsidP="00465449">
            <w:pPr>
              <w:pStyle w:val="paragraf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brak</w:t>
            </w:r>
          </w:p>
        </w:tc>
      </w:tr>
      <w:tr w:rsidR="0020573A" w:rsidRPr="007E09F0" w14:paraId="62820672" w14:textId="77777777" w:rsidTr="00957646">
        <w:trPr>
          <w:trHeight w:val="757"/>
        </w:trPr>
        <w:tc>
          <w:tcPr>
            <w:tcW w:w="9180" w:type="dxa"/>
            <w:gridSpan w:val="3"/>
            <w:vAlign w:val="center"/>
          </w:tcPr>
          <w:p w14:paraId="72F2AA74" w14:textId="77777777" w:rsidR="0020573A" w:rsidRPr="00F77C18" w:rsidRDefault="0020573A" w:rsidP="000845AB">
            <w:pPr>
              <w:pStyle w:val="paragraf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Zagrożenia potencjalne zewnętrzne</w:t>
            </w:r>
          </w:p>
        </w:tc>
      </w:tr>
      <w:tr w:rsidR="005A55C8" w:rsidRPr="007E09F0" w14:paraId="0B83B651" w14:textId="77777777" w:rsidTr="00411FB8">
        <w:trPr>
          <w:trHeight w:val="300"/>
        </w:trPr>
        <w:tc>
          <w:tcPr>
            <w:tcW w:w="9180" w:type="dxa"/>
            <w:gridSpan w:val="3"/>
          </w:tcPr>
          <w:p w14:paraId="5FB3B06A" w14:textId="57C7A4C2" w:rsidR="005A55C8" w:rsidRPr="00F77C18" w:rsidRDefault="005A55C8" w:rsidP="005A55C8">
            <w:pPr>
              <w:pStyle w:val="paragraf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7C18">
              <w:rPr>
                <w:rFonts w:ascii="Calibri" w:hAnsi="Calibri" w:cs="Calibri"/>
                <w:sz w:val="22"/>
                <w:szCs w:val="22"/>
              </w:rPr>
              <w:t>brak</w:t>
            </w:r>
          </w:p>
        </w:tc>
      </w:tr>
    </w:tbl>
    <w:p w14:paraId="32688CB2" w14:textId="77777777" w:rsidR="00497CAB" w:rsidRPr="007E09F0" w:rsidRDefault="00497CAB" w:rsidP="00862FF2">
      <w:pPr>
        <w:suppressAutoHyphens/>
        <w:spacing w:line="276" w:lineRule="auto"/>
        <w:jc w:val="right"/>
        <w:rPr>
          <w:rFonts w:ascii="Calibri" w:hAnsi="Calibri" w:cs="Calibri"/>
          <w:kern w:val="2"/>
          <w:sz w:val="22"/>
          <w:szCs w:val="22"/>
          <w:lang w:eastAsia="ar-SA"/>
        </w:rPr>
      </w:pPr>
    </w:p>
    <w:p w14:paraId="6FEA4521" w14:textId="479DF8CE" w:rsidR="00497CAB" w:rsidRPr="007E09F0" w:rsidRDefault="007C35C2" w:rsidP="00862FF2">
      <w:pPr>
        <w:suppressAutoHyphens/>
        <w:spacing w:line="276" w:lineRule="auto"/>
        <w:jc w:val="right"/>
        <w:rPr>
          <w:rFonts w:ascii="Calibri" w:hAnsi="Calibri" w:cs="Calibri"/>
          <w:kern w:val="2"/>
          <w:sz w:val="22"/>
          <w:szCs w:val="22"/>
          <w:lang w:eastAsia="ar-SA"/>
        </w:rPr>
      </w:pPr>
      <w:r>
        <w:rPr>
          <w:rFonts w:ascii="Calibri" w:hAnsi="Calibri" w:cs="Calibri"/>
          <w:kern w:val="2"/>
          <w:sz w:val="22"/>
          <w:szCs w:val="22"/>
          <w:lang w:eastAsia="ar-SA"/>
        </w:rPr>
        <w:br w:type="page"/>
      </w:r>
      <w:r w:rsidR="00862FF2" w:rsidRPr="007E09F0">
        <w:rPr>
          <w:rFonts w:ascii="Calibri" w:hAnsi="Calibri" w:cs="Calibri"/>
          <w:kern w:val="2"/>
          <w:sz w:val="22"/>
          <w:szCs w:val="22"/>
          <w:lang w:eastAsia="ar-SA"/>
        </w:rPr>
        <w:lastRenderedPageBreak/>
        <w:t xml:space="preserve">Załącznik nr </w:t>
      </w:r>
      <w:r w:rsidR="005E12F6">
        <w:rPr>
          <w:rFonts w:ascii="Calibri" w:hAnsi="Calibri" w:cs="Calibri"/>
          <w:kern w:val="2"/>
          <w:sz w:val="22"/>
          <w:szCs w:val="22"/>
          <w:lang w:eastAsia="ar-SA"/>
        </w:rPr>
        <w:t>2</w:t>
      </w:r>
      <w:r w:rsidR="00862FF2" w:rsidRPr="007E09F0">
        <w:rPr>
          <w:rFonts w:ascii="Calibri" w:hAnsi="Calibri" w:cs="Calibri"/>
          <w:kern w:val="2"/>
          <w:sz w:val="22"/>
          <w:szCs w:val="22"/>
          <w:lang w:eastAsia="ar-SA"/>
        </w:rPr>
        <w:t xml:space="preserve"> do Zarządzenia </w:t>
      </w:r>
    </w:p>
    <w:p w14:paraId="096AF33C" w14:textId="77777777" w:rsidR="00862FF2" w:rsidRPr="007E09F0" w:rsidRDefault="00862FF2" w:rsidP="00862FF2">
      <w:pPr>
        <w:suppressAutoHyphens/>
        <w:spacing w:line="276" w:lineRule="auto"/>
        <w:jc w:val="right"/>
        <w:rPr>
          <w:rFonts w:ascii="Calibri" w:hAnsi="Calibri" w:cs="Calibri"/>
          <w:kern w:val="2"/>
          <w:sz w:val="22"/>
          <w:szCs w:val="22"/>
          <w:lang w:eastAsia="ar-SA"/>
        </w:rPr>
      </w:pP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>Regionalnego Dyrektora</w:t>
      </w:r>
    </w:p>
    <w:p w14:paraId="6701FC2B" w14:textId="77777777" w:rsidR="00862FF2" w:rsidRPr="007E09F0" w:rsidRDefault="00862FF2" w:rsidP="00862FF2">
      <w:pPr>
        <w:suppressAutoHyphens/>
        <w:spacing w:line="276" w:lineRule="auto"/>
        <w:jc w:val="right"/>
        <w:rPr>
          <w:rFonts w:ascii="Calibri" w:hAnsi="Calibri" w:cs="Calibri"/>
          <w:kern w:val="2"/>
          <w:sz w:val="22"/>
          <w:szCs w:val="22"/>
          <w:lang w:eastAsia="ar-SA"/>
        </w:rPr>
      </w:pP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>Ochrony Środowiska w Białymstoku</w:t>
      </w:r>
    </w:p>
    <w:p w14:paraId="5233E060" w14:textId="0A86D423" w:rsidR="00862FF2" w:rsidRPr="007E09F0" w:rsidRDefault="00862FF2" w:rsidP="00862FF2">
      <w:pPr>
        <w:suppressAutoHyphens/>
        <w:spacing w:line="276" w:lineRule="auto"/>
        <w:jc w:val="right"/>
        <w:rPr>
          <w:rFonts w:ascii="Calibri" w:hAnsi="Calibri" w:cs="Calibri"/>
          <w:kern w:val="2"/>
          <w:sz w:val="22"/>
          <w:szCs w:val="22"/>
          <w:lang w:eastAsia="ar-SA"/>
        </w:rPr>
      </w:pP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>z dnia ..............202</w:t>
      </w:r>
      <w:r w:rsidR="00EB2BE3">
        <w:rPr>
          <w:rFonts w:ascii="Calibri" w:hAnsi="Calibri" w:cs="Calibri"/>
          <w:kern w:val="2"/>
          <w:sz w:val="22"/>
          <w:szCs w:val="22"/>
          <w:lang w:eastAsia="ar-SA"/>
        </w:rPr>
        <w:t>3</w:t>
      </w: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 xml:space="preserve"> r.</w:t>
      </w:r>
    </w:p>
    <w:p w14:paraId="2B33AC27" w14:textId="747F6231" w:rsidR="00862FF2" w:rsidRDefault="00862FF2" w:rsidP="00862FF2">
      <w:pPr>
        <w:suppressAutoHyphens/>
        <w:spacing w:line="360" w:lineRule="auto"/>
        <w:rPr>
          <w:rFonts w:ascii="Calibri" w:hAnsi="Calibri" w:cs="Calibri"/>
          <w:kern w:val="2"/>
          <w:sz w:val="22"/>
          <w:szCs w:val="22"/>
          <w:lang w:eastAsia="ar-SA"/>
        </w:rPr>
      </w:pPr>
    </w:p>
    <w:p w14:paraId="1424F024" w14:textId="681D4FBF" w:rsidR="00EB2BE3" w:rsidRPr="007E09F0" w:rsidRDefault="00ED6690" w:rsidP="00EB2BE3">
      <w:pPr>
        <w:suppressAutoHyphens/>
        <w:spacing w:line="276" w:lineRule="auto"/>
        <w:jc w:val="center"/>
        <w:rPr>
          <w:rFonts w:ascii="Calibri" w:hAnsi="Calibri" w:cs="Calibri"/>
          <w:kern w:val="2"/>
          <w:sz w:val="22"/>
          <w:szCs w:val="22"/>
          <w:lang w:eastAsia="ar-SA"/>
        </w:rPr>
      </w:pPr>
      <w:r w:rsidRPr="007E09F0">
        <w:rPr>
          <w:rFonts w:ascii="Calibri" w:hAnsi="Calibri" w:cs="Calibri"/>
          <w:kern w:val="2"/>
          <w:sz w:val="22"/>
          <w:szCs w:val="22"/>
          <w:lang w:eastAsia="ar-SA"/>
        </w:rPr>
        <w:t>DZIAŁANIA OCHRONNE NA OBSZARZE OCHRONY CZYNNEJ, Z PODANIEM RODZAJU, ZAKRESU I LOKALIZACJI TYCH DZIAŁAŃ</w:t>
      </w:r>
    </w:p>
    <w:p w14:paraId="4C22EAA1" w14:textId="31E685F7" w:rsidR="00A9023F" w:rsidRDefault="00A9023F" w:rsidP="00B06573">
      <w:pPr>
        <w:spacing w:line="288" w:lineRule="auto"/>
        <w:rPr>
          <w:rFonts w:ascii="Calibri" w:hAnsi="Calibri" w:cs="Calibri"/>
          <w:kern w:val="2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2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41"/>
        <w:gridCol w:w="2976"/>
        <w:gridCol w:w="1701"/>
      </w:tblGrid>
      <w:tr w:rsidR="00E80844" w:rsidRPr="00F77C18" w14:paraId="3FD08588" w14:textId="77777777" w:rsidTr="00E80844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D1236" w14:textId="4860D448" w:rsidR="00E80844" w:rsidRPr="00F77C18" w:rsidRDefault="00F77C18" w:rsidP="00E80844">
            <w:pPr>
              <w:keepNext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06701" w14:textId="77777777" w:rsidR="00E80844" w:rsidRPr="00F77C18" w:rsidRDefault="00E80844" w:rsidP="00E80844">
            <w:pPr>
              <w:keepNext/>
              <w:suppressAutoHyphens/>
              <w:spacing w:after="120" w:line="276" w:lineRule="auto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Rodzaj działań ochronnych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C4C7C" w14:textId="77777777" w:rsidR="00E80844" w:rsidRPr="00F77C18" w:rsidRDefault="00E80844" w:rsidP="00E80844">
            <w:pPr>
              <w:keepNext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Zakres działań ochronnych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2EF096" w14:textId="77777777" w:rsidR="00E80844" w:rsidRPr="00F77C18" w:rsidRDefault="00E80844" w:rsidP="00E80844">
            <w:pPr>
              <w:keepNext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vertAlign w:val="superscript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Lokalizacja</w:t>
            </w:r>
            <w:r w:rsidRPr="00F77C18">
              <w:rPr>
                <w:rFonts w:asciiTheme="minorHAnsi" w:hAnsiTheme="minorHAnsi" w:cstheme="minorHAnsi"/>
                <w:b/>
                <w:kern w:val="2"/>
                <w:sz w:val="22"/>
                <w:szCs w:val="22"/>
                <w:vertAlign w:val="superscript"/>
                <w:lang w:eastAsia="ar-SA"/>
              </w:rPr>
              <w:footnoteReference w:id="1"/>
            </w:r>
          </w:p>
        </w:tc>
      </w:tr>
      <w:tr w:rsidR="00E80844" w:rsidRPr="00F77C18" w14:paraId="1FBF1234" w14:textId="77777777" w:rsidTr="00E80844">
        <w:trPr>
          <w:cantSplit/>
          <w:trHeight w:val="9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9F807B" w14:textId="77777777" w:rsidR="00E80844" w:rsidRPr="00F77C18" w:rsidRDefault="00E80844" w:rsidP="00E80844">
            <w:pPr>
              <w:keepNext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1</w:t>
            </w:r>
            <w:r w:rsidRPr="00F77C18">
              <w:rPr>
                <w:rStyle w:val="Odwoanieprzypisudolnego"/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footnoteReference w:id="2"/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10D2DD" w14:textId="41BD9E2E" w:rsidR="00E80844" w:rsidRPr="00F77C18" w:rsidRDefault="000D0E7F" w:rsidP="00E80844">
            <w:pPr>
              <w:keepNext/>
              <w:suppressAutoHyphens/>
              <w:ind w:left="87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Zachowanie wartości przyrodniczych.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63C81" w14:textId="77777777" w:rsidR="00E80844" w:rsidRPr="00F77C18" w:rsidRDefault="00E80844" w:rsidP="00E80844">
            <w:pPr>
              <w:keepNext/>
              <w:suppressAutoHyphens/>
              <w:ind w:left="108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Pozostawienie do naturalnej sukcesji.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C00FF" w14:textId="5B091A7A" w:rsidR="00E80844" w:rsidRPr="00F77C18" w:rsidRDefault="0029699E" w:rsidP="0029699E">
            <w:pPr>
              <w:keepNext/>
              <w:suppressAutoHyphens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O</w:t>
            </w:r>
            <w:r w:rsidR="00E80844"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bszar rezerwatu.</w:t>
            </w:r>
          </w:p>
        </w:tc>
      </w:tr>
      <w:tr w:rsidR="00E80844" w:rsidRPr="00F77C18" w14:paraId="0DED72B9" w14:textId="77777777" w:rsidTr="00E80844">
        <w:trPr>
          <w:cantSplit/>
          <w:trHeight w:val="9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2A0706" w14:textId="77777777" w:rsidR="00E80844" w:rsidRPr="00F77C18" w:rsidRDefault="00E80844" w:rsidP="00E80844">
            <w:pPr>
              <w:keepNext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5C1225" w14:textId="77777777" w:rsidR="00E80844" w:rsidRPr="00F77C18" w:rsidRDefault="00E80844" w:rsidP="00E80844">
            <w:pPr>
              <w:keepNext/>
              <w:suppressAutoHyphens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 xml:space="preserve">Monitoring owadów </w:t>
            </w:r>
            <w:r w:rsidRPr="00F77C18">
              <w:rPr>
                <w:rFonts w:asciiTheme="minorHAnsi" w:hAnsiTheme="minorHAnsi" w:cstheme="minorHAnsi"/>
                <w:sz w:val="22"/>
                <w:szCs w:val="22"/>
              </w:rPr>
              <w:t xml:space="preserve">folio- </w:t>
            </w:r>
            <w:proofErr w:type="spellStart"/>
            <w:r w:rsidRPr="00F77C18">
              <w:rPr>
                <w:rFonts w:asciiTheme="minorHAnsi" w:hAnsiTheme="minorHAnsi" w:cstheme="minorHAnsi"/>
                <w:sz w:val="22"/>
                <w:szCs w:val="22"/>
              </w:rPr>
              <w:t>kambio</w:t>
            </w:r>
            <w:proofErr w:type="spellEnd"/>
            <w:r w:rsidRPr="00F77C18">
              <w:rPr>
                <w:rFonts w:asciiTheme="minorHAnsi" w:hAnsiTheme="minorHAnsi" w:cstheme="minorHAnsi"/>
                <w:sz w:val="22"/>
                <w:szCs w:val="22"/>
              </w:rPr>
              <w:t>- i </w:t>
            </w:r>
            <w:proofErr w:type="spellStart"/>
            <w:r w:rsidRPr="00F77C18">
              <w:rPr>
                <w:rFonts w:asciiTheme="minorHAnsi" w:hAnsiTheme="minorHAnsi" w:cstheme="minorHAnsi"/>
                <w:sz w:val="22"/>
                <w:szCs w:val="22"/>
              </w:rPr>
              <w:t>ksylofagicznych</w:t>
            </w:r>
            <w:proofErr w:type="spellEnd"/>
            <w:r w:rsidRPr="00F77C18">
              <w:rPr>
                <w:rFonts w:asciiTheme="minorHAnsi" w:hAnsiTheme="minorHAnsi" w:cstheme="minorHAnsi"/>
                <w:sz w:val="22"/>
                <w:szCs w:val="22"/>
              </w:rPr>
              <w:t xml:space="preserve"> dębu.</w:t>
            </w:r>
          </w:p>
          <w:p w14:paraId="523112A6" w14:textId="77777777" w:rsidR="00E80844" w:rsidRPr="00F77C18" w:rsidRDefault="00E80844" w:rsidP="00E80844">
            <w:pPr>
              <w:keepNext/>
              <w:suppressAutoHyphens/>
              <w:ind w:left="371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B7A2A7" w14:textId="77777777" w:rsidR="00E80844" w:rsidRDefault="00F77C18" w:rsidP="00F77C18">
            <w:pPr>
              <w:pStyle w:val="Akapitzlist"/>
              <w:keepNext/>
              <w:numPr>
                <w:ilvl w:val="0"/>
                <w:numId w:val="26"/>
              </w:numPr>
              <w:suppressAutoHyphens/>
              <w:ind w:left="389" w:hanging="189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Coroczne wykładanie w kwietniu lub maju dębowych gałęzi pułapkowych w ilości 1,5 na 1ha (łącznie 50 gałęzi pułapkowych) równomiernie na całym obszarze. Usuwanie ich przed końcem marca następnego roku. Dokonanie oceny stopnia zasiedlenia gałęzi przez szkodniki i porównanie z wynikami lat poprzednich.</w:t>
            </w:r>
          </w:p>
          <w:p w14:paraId="3FA5402C" w14:textId="00DC8014" w:rsidR="00F77C18" w:rsidRPr="00F77C18" w:rsidRDefault="00F77C18" w:rsidP="00F77C18">
            <w:pPr>
              <w:pStyle w:val="Akapitzlist"/>
              <w:keepNext/>
              <w:numPr>
                <w:ilvl w:val="0"/>
                <w:numId w:val="26"/>
              </w:numPr>
              <w:suppressAutoHyphens/>
              <w:ind w:left="389" w:hanging="284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Wykonanie ekspertyzy i wprowadzenie ochrony dębu wg. wskazań w niej zawartych.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9BB7F8" w14:textId="11BC9B18" w:rsidR="00E80844" w:rsidRPr="00F77C18" w:rsidRDefault="0029699E" w:rsidP="0029699E">
            <w:pPr>
              <w:keepNext/>
              <w:suppressAutoHyphens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O</w:t>
            </w:r>
            <w:r w:rsidR="00E80844"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bszar rezerwatu.</w:t>
            </w:r>
          </w:p>
        </w:tc>
      </w:tr>
      <w:tr w:rsidR="00E80844" w:rsidRPr="00F77C18" w14:paraId="080505E3" w14:textId="77777777" w:rsidTr="00E80844">
        <w:trPr>
          <w:cantSplit/>
          <w:trHeight w:val="14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56DD93" w14:textId="01BCDBB6" w:rsidR="00E80844" w:rsidRPr="00F77C18" w:rsidRDefault="00465449" w:rsidP="00E80844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5AD0E0" w14:textId="77777777" w:rsidR="0029699E" w:rsidRPr="00F77C18" w:rsidRDefault="0029699E" w:rsidP="0029699E">
            <w:pPr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7C18">
              <w:rPr>
                <w:rFonts w:asciiTheme="minorHAnsi" w:hAnsiTheme="minorHAnsi" w:cstheme="minorHAnsi"/>
                <w:sz w:val="22"/>
                <w:szCs w:val="22"/>
              </w:rPr>
              <w:t xml:space="preserve">1. Skanalizowanie ruchu turystycznego. </w:t>
            </w:r>
          </w:p>
          <w:p w14:paraId="453A884C" w14:textId="77777777" w:rsidR="0029699E" w:rsidRPr="00F77C18" w:rsidRDefault="0029699E" w:rsidP="0029699E">
            <w:pPr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7C18">
              <w:rPr>
                <w:rFonts w:asciiTheme="minorHAnsi" w:hAnsiTheme="minorHAnsi" w:cstheme="minorHAnsi"/>
                <w:sz w:val="22"/>
                <w:szCs w:val="22"/>
              </w:rPr>
              <w:t xml:space="preserve">2. Zbieranie śmieci. </w:t>
            </w:r>
          </w:p>
          <w:p w14:paraId="60615D37" w14:textId="5A0321F5" w:rsidR="00E80844" w:rsidRPr="00F77C18" w:rsidRDefault="0029699E" w:rsidP="0029699E">
            <w:pPr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7C18">
              <w:rPr>
                <w:rFonts w:asciiTheme="minorHAnsi" w:hAnsiTheme="minorHAnsi" w:cstheme="minorHAnsi"/>
                <w:sz w:val="22"/>
                <w:szCs w:val="22"/>
              </w:rPr>
              <w:t>3. Edukacja w zakresie ochrony lokalnej przyrody skierowana głównie do dzieci i młodzieży, a także do wybranych grup społecznych dorosłych.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C17C44" w14:textId="1884DDBA" w:rsidR="0029699E" w:rsidRPr="00F77C18" w:rsidRDefault="0029699E" w:rsidP="0029699E">
            <w:pPr>
              <w:suppressAutoHyphens/>
              <w:spacing w:line="276" w:lineRule="auto"/>
              <w:ind w:left="40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77C18">
              <w:rPr>
                <w:rFonts w:asciiTheme="minorHAnsi" w:hAnsiTheme="minorHAnsi" w:cstheme="minorHAnsi"/>
                <w:sz w:val="22"/>
                <w:szCs w:val="22"/>
              </w:rPr>
              <w:t xml:space="preserve">1. Kontrole Straży Leśnej, szczególnie w okresie natężenia ruchu turystycznego. </w:t>
            </w:r>
          </w:p>
          <w:p w14:paraId="6CC932A3" w14:textId="77777777" w:rsidR="0029699E" w:rsidRPr="00F77C18" w:rsidRDefault="0029699E" w:rsidP="0029699E">
            <w:pPr>
              <w:suppressAutoHyphens/>
              <w:spacing w:line="276" w:lineRule="auto"/>
              <w:ind w:left="40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77C18">
              <w:rPr>
                <w:rFonts w:asciiTheme="minorHAnsi" w:hAnsiTheme="minorHAnsi" w:cstheme="minorHAnsi"/>
                <w:sz w:val="22"/>
                <w:szCs w:val="22"/>
              </w:rPr>
              <w:t xml:space="preserve">     W miarę potrzeb. </w:t>
            </w:r>
          </w:p>
          <w:p w14:paraId="071B446A" w14:textId="389FCF77" w:rsidR="00E80844" w:rsidRPr="00F77C18" w:rsidRDefault="0029699E" w:rsidP="0029699E">
            <w:pPr>
              <w:pStyle w:val="paragraf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C1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 2. 3. W miarę potrzeb.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71EFB0" w14:textId="5E5838C8" w:rsidR="00E80844" w:rsidRPr="00F77C18" w:rsidRDefault="0029699E" w:rsidP="0029699E">
            <w:pPr>
              <w:suppressAutoHyphens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Obszar rezerwatu.</w:t>
            </w:r>
          </w:p>
        </w:tc>
      </w:tr>
      <w:tr w:rsidR="00465449" w:rsidRPr="00F77C18" w14:paraId="144C132E" w14:textId="77777777" w:rsidTr="00E80844">
        <w:trPr>
          <w:cantSplit/>
          <w:trHeight w:val="14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3EB82" w14:textId="526BD59E" w:rsidR="00465449" w:rsidRPr="00F77C18" w:rsidRDefault="00465449" w:rsidP="00E80844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3820C" w14:textId="77777777" w:rsidR="0029699E" w:rsidRPr="00F77C18" w:rsidRDefault="0029699E" w:rsidP="000D0E7F">
            <w:pPr>
              <w:numPr>
                <w:ilvl w:val="0"/>
                <w:numId w:val="25"/>
              </w:numPr>
              <w:suppressAutoHyphens/>
              <w:spacing w:line="276" w:lineRule="auto"/>
              <w:ind w:left="224" w:hanging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F77C18">
              <w:rPr>
                <w:rFonts w:asciiTheme="minorHAnsi" w:hAnsiTheme="minorHAnsi" w:cstheme="minorHAnsi"/>
                <w:sz w:val="22"/>
                <w:szCs w:val="22"/>
              </w:rPr>
              <w:t xml:space="preserve">Odnowienie granic rezerwatu zieloną farbą. i renowacja tablic urzędowych i informacyjnych. </w:t>
            </w:r>
          </w:p>
          <w:p w14:paraId="62CE94BE" w14:textId="1130BEEF" w:rsidR="00465449" w:rsidRPr="00F77C18" w:rsidRDefault="0029699E" w:rsidP="000D0E7F">
            <w:pPr>
              <w:numPr>
                <w:ilvl w:val="0"/>
                <w:numId w:val="25"/>
              </w:numPr>
              <w:suppressAutoHyphens/>
              <w:spacing w:line="276" w:lineRule="auto"/>
              <w:ind w:left="224" w:hanging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F77C18">
              <w:rPr>
                <w:rFonts w:asciiTheme="minorHAnsi" w:hAnsiTheme="minorHAnsi" w:cstheme="minorHAnsi"/>
                <w:sz w:val="22"/>
                <w:szCs w:val="22"/>
              </w:rPr>
              <w:t>Bieżące naprawy infrastruktury oraz dróg i uzupełnianie infrastruktury i oznakowań.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2D37E8" w14:textId="60E0102E" w:rsidR="00465449" w:rsidRPr="00F77C18" w:rsidRDefault="0029699E" w:rsidP="00F77C18">
            <w:pPr>
              <w:pStyle w:val="paragraf"/>
              <w:numPr>
                <w:ilvl w:val="0"/>
                <w:numId w:val="0"/>
              </w:numPr>
              <w:spacing w:before="0" w:after="0"/>
              <w:ind w:firstLine="39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77C18">
              <w:rPr>
                <w:rFonts w:asciiTheme="minorHAnsi" w:hAnsiTheme="minorHAnsi" w:cstheme="minorHAnsi"/>
                <w:sz w:val="22"/>
                <w:szCs w:val="22"/>
              </w:rPr>
              <w:t>W miarę potrzeb.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C694ED" w14:textId="1D62A4A9" w:rsidR="00465449" w:rsidRPr="00F77C18" w:rsidRDefault="0029699E" w:rsidP="0029699E">
            <w:pPr>
              <w:suppressAutoHyphens/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F77C18">
              <w:rPr>
                <w:rFonts w:asciiTheme="minorHAnsi" w:hAnsiTheme="minorHAnsi" w:cstheme="minorHAnsi"/>
                <w:kern w:val="2"/>
                <w:sz w:val="22"/>
                <w:szCs w:val="22"/>
                <w:lang w:eastAsia="ar-SA"/>
              </w:rPr>
              <w:t>Obszar rezerwatu.</w:t>
            </w:r>
          </w:p>
        </w:tc>
      </w:tr>
    </w:tbl>
    <w:p w14:paraId="5810D187" w14:textId="77777777" w:rsidR="005A55C8" w:rsidRPr="00B06573" w:rsidRDefault="005A55C8" w:rsidP="00685BD1">
      <w:pPr>
        <w:spacing w:line="288" w:lineRule="auto"/>
        <w:rPr>
          <w:rFonts w:ascii="Calibri" w:hAnsi="Calibri" w:cs="Calibri"/>
          <w:bCs/>
          <w:sz w:val="22"/>
          <w:szCs w:val="22"/>
        </w:rPr>
      </w:pPr>
    </w:p>
    <w:sectPr w:rsidR="005A55C8" w:rsidRPr="00B06573" w:rsidSect="00F77C1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34A2" w14:textId="77777777" w:rsidR="00C17149" w:rsidRDefault="00C17149">
      <w:r>
        <w:separator/>
      </w:r>
    </w:p>
  </w:endnote>
  <w:endnote w:type="continuationSeparator" w:id="0">
    <w:p w14:paraId="3A69DD81" w14:textId="77777777" w:rsidR="00C17149" w:rsidRDefault="00C1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C09C" w14:textId="77777777" w:rsidR="00A9023F" w:rsidRPr="00683315" w:rsidRDefault="00A9023F" w:rsidP="00617F92">
    <w:pPr>
      <w:spacing w:before="100" w:beforeAutospacing="1" w:after="100" w:afterAutospacing="1"/>
      <w:rPr>
        <w:rFonts w:ascii="Arial" w:hAnsi="Arial" w:cs="Arial"/>
        <w:color w:val="333333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3876" w14:textId="77777777" w:rsidR="00C17149" w:rsidRDefault="00C17149">
      <w:r>
        <w:separator/>
      </w:r>
    </w:p>
  </w:footnote>
  <w:footnote w:type="continuationSeparator" w:id="0">
    <w:p w14:paraId="760F3474" w14:textId="77777777" w:rsidR="00C17149" w:rsidRDefault="00C17149">
      <w:r>
        <w:continuationSeparator/>
      </w:r>
    </w:p>
  </w:footnote>
  <w:footnote w:id="1">
    <w:p w14:paraId="43BF8BDD" w14:textId="77777777" w:rsidR="00E80844" w:rsidRPr="00ED1A30" w:rsidRDefault="00E80844" w:rsidP="00E80844">
      <w:pPr>
        <w:pStyle w:val="Tekstprzypisudolnego"/>
        <w:rPr>
          <w:rFonts w:ascii="Calibri" w:hAnsi="Calibri" w:cs="Calibri"/>
        </w:rPr>
      </w:pPr>
      <w:r w:rsidRPr="00ED1A30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ED1A30">
        <w:rPr>
          <w:rFonts w:ascii="Calibri" w:hAnsi="Calibri" w:cs="Calibri"/>
          <w:sz w:val="22"/>
          <w:szCs w:val="22"/>
        </w:rPr>
        <w:t xml:space="preserve"> </w:t>
      </w:r>
      <w:r w:rsidRPr="00ED1A30">
        <w:rPr>
          <w:rFonts w:ascii="Calibri" w:hAnsi="Calibri" w:cs="Calibri"/>
        </w:rPr>
        <w:t xml:space="preserve">wg Planu Urządzenia Lasu Nadleśnictwa </w:t>
      </w:r>
      <w:r>
        <w:rPr>
          <w:rFonts w:ascii="Calibri" w:hAnsi="Calibri" w:cs="Calibri"/>
        </w:rPr>
        <w:t>Supraśl</w:t>
      </w:r>
      <w:r w:rsidRPr="00ED1A30">
        <w:rPr>
          <w:rFonts w:ascii="Calibri" w:hAnsi="Calibri" w:cs="Calibri"/>
        </w:rPr>
        <w:t xml:space="preserve"> na lata </w:t>
      </w:r>
      <w:r>
        <w:rPr>
          <w:rFonts w:ascii="Calibri" w:hAnsi="Calibri" w:cs="Calibri"/>
        </w:rPr>
        <w:t>2016-2025</w:t>
      </w:r>
    </w:p>
  </w:footnote>
  <w:footnote w:id="2">
    <w:p w14:paraId="2665722E" w14:textId="3A66CC13" w:rsidR="00E80844" w:rsidRDefault="00E80844" w:rsidP="00E80844">
      <w:pPr>
        <w:pStyle w:val="Tekstprzypisudolnego"/>
      </w:pPr>
      <w:r w:rsidRPr="00ED1A30">
        <w:rPr>
          <w:rStyle w:val="Odwoanieprzypisudolnego"/>
          <w:rFonts w:ascii="Calibri" w:hAnsi="Calibri" w:cs="Calibri"/>
        </w:rPr>
        <w:footnoteRef/>
      </w:r>
      <w:r w:rsidRPr="00ED1A30">
        <w:rPr>
          <w:rFonts w:ascii="Calibri" w:hAnsi="Calibri" w:cs="Calibri"/>
        </w:rPr>
        <w:t xml:space="preserve"> Każdy punkt określony w tabeli nr </w:t>
      </w:r>
      <w:r w:rsidR="002905B9">
        <w:rPr>
          <w:rFonts w:ascii="Calibri" w:hAnsi="Calibri" w:cs="Calibri"/>
        </w:rPr>
        <w:t>2</w:t>
      </w:r>
      <w:r w:rsidRPr="00ED1A30">
        <w:rPr>
          <w:rFonts w:ascii="Calibri" w:hAnsi="Calibri" w:cs="Calibri"/>
        </w:rPr>
        <w:t xml:space="preserve"> odpowiada chronologicznemu punktowi wskazanemu w tabeli nr 1 dotyczącej identyfikacji zagrożeń.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6AE6" w14:textId="77777777" w:rsidR="00A9023F" w:rsidRPr="00E36950" w:rsidRDefault="00A9023F" w:rsidP="00617F92">
    <w:pPr>
      <w:spacing w:before="100" w:beforeAutospacing="1" w:after="100" w:afterAutospacing="1"/>
      <w:rPr>
        <w:rFonts w:ascii="Arial" w:hAnsi="Arial" w:cs="Arial"/>
        <w:color w:val="333333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D7"/>
    <w:multiLevelType w:val="hybridMultilevel"/>
    <w:tmpl w:val="4274C434"/>
    <w:lvl w:ilvl="0" w:tplc="04150017">
      <w:start w:val="1"/>
      <w:numFmt w:val="lowerLetter"/>
      <w:lvlText w:val="%1)"/>
      <w:lvlJc w:val="left"/>
      <w:pPr>
        <w:ind w:left="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1" w:hanging="360"/>
      </w:pPr>
    </w:lvl>
    <w:lvl w:ilvl="2" w:tplc="0415001B" w:tentative="1">
      <w:start w:val="1"/>
      <w:numFmt w:val="lowerRoman"/>
      <w:lvlText w:val="%3."/>
      <w:lvlJc w:val="right"/>
      <w:pPr>
        <w:ind w:left="1691" w:hanging="180"/>
      </w:pPr>
    </w:lvl>
    <w:lvl w:ilvl="3" w:tplc="0415000F" w:tentative="1">
      <w:start w:val="1"/>
      <w:numFmt w:val="decimal"/>
      <w:lvlText w:val="%4."/>
      <w:lvlJc w:val="left"/>
      <w:pPr>
        <w:ind w:left="2411" w:hanging="360"/>
      </w:pPr>
    </w:lvl>
    <w:lvl w:ilvl="4" w:tplc="04150019" w:tentative="1">
      <w:start w:val="1"/>
      <w:numFmt w:val="lowerLetter"/>
      <w:lvlText w:val="%5."/>
      <w:lvlJc w:val="left"/>
      <w:pPr>
        <w:ind w:left="3131" w:hanging="360"/>
      </w:pPr>
    </w:lvl>
    <w:lvl w:ilvl="5" w:tplc="0415001B" w:tentative="1">
      <w:start w:val="1"/>
      <w:numFmt w:val="lowerRoman"/>
      <w:lvlText w:val="%6."/>
      <w:lvlJc w:val="right"/>
      <w:pPr>
        <w:ind w:left="3851" w:hanging="180"/>
      </w:pPr>
    </w:lvl>
    <w:lvl w:ilvl="6" w:tplc="0415000F" w:tentative="1">
      <w:start w:val="1"/>
      <w:numFmt w:val="decimal"/>
      <w:lvlText w:val="%7."/>
      <w:lvlJc w:val="left"/>
      <w:pPr>
        <w:ind w:left="4571" w:hanging="360"/>
      </w:pPr>
    </w:lvl>
    <w:lvl w:ilvl="7" w:tplc="04150019" w:tentative="1">
      <w:start w:val="1"/>
      <w:numFmt w:val="lowerLetter"/>
      <w:lvlText w:val="%8."/>
      <w:lvlJc w:val="left"/>
      <w:pPr>
        <w:ind w:left="5291" w:hanging="360"/>
      </w:pPr>
    </w:lvl>
    <w:lvl w:ilvl="8" w:tplc="0415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" w15:restartNumberingAfterBreak="0">
    <w:nsid w:val="135C602E"/>
    <w:multiLevelType w:val="hybridMultilevel"/>
    <w:tmpl w:val="D4D48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467"/>
    <w:multiLevelType w:val="multilevel"/>
    <w:tmpl w:val="464C22D4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b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3" w15:restartNumberingAfterBreak="0">
    <w:nsid w:val="1BBF1849"/>
    <w:multiLevelType w:val="hybridMultilevel"/>
    <w:tmpl w:val="36722E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6EA"/>
    <w:multiLevelType w:val="hybridMultilevel"/>
    <w:tmpl w:val="026C4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3C67"/>
    <w:multiLevelType w:val="hybridMultilevel"/>
    <w:tmpl w:val="2902A1D6"/>
    <w:lvl w:ilvl="0" w:tplc="FFCC026C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 w15:restartNumberingAfterBreak="0">
    <w:nsid w:val="299751DB"/>
    <w:multiLevelType w:val="hybridMultilevel"/>
    <w:tmpl w:val="0D560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48D8"/>
    <w:multiLevelType w:val="hybridMultilevel"/>
    <w:tmpl w:val="CCAEDA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46402"/>
    <w:multiLevelType w:val="hybridMultilevel"/>
    <w:tmpl w:val="C8F2A9E0"/>
    <w:lvl w:ilvl="0" w:tplc="CC7404A0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3CDD371A"/>
    <w:multiLevelType w:val="hybridMultilevel"/>
    <w:tmpl w:val="5F5A5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E41F7"/>
    <w:multiLevelType w:val="hybridMultilevel"/>
    <w:tmpl w:val="48FA2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949B3"/>
    <w:multiLevelType w:val="hybridMultilevel"/>
    <w:tmpl w:val="F7842E80"/>
    <w:lvl w:ilvl="0" w:tplc="3A00926E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2" w15:restartNumberingAfterBreak="0">
    <w:nsid w:val="45202FDB"/>
    <w:multiLevelType w:val="hybridMultilevel"/>
    <w:tmpl w:val="6D6A0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776D"/>
    <w:multiLevelType w:val="hybridMultilevel"/>
    <w:tmpl w:val="FA067E82"/>
    <w:lvl w:ilvl="0" w:tplc="A716A6F8">
      <w:start w:val="1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 w15:restartNumberingAfterBreak="0">
    <w:nsid w:val="485D54ED"/>
    <w:multiLevelType w:val="hybridMultilevel"/>
    <w:tmpl w:val="66EE3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112F8"/>
    <w:multiLevelType w:val="hybridMultilevel"/>
    <w:tmpl w:val="026C43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F3997"/>
    <w:multiLevelType w:val="hybridMultilevel"/>
    <w:tmpl w:val="E826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32AC0"/>
    <w:multiLevelType w:val="hybridMultilevel"/>
    <w:tmpl w:val="FB76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E1EA4"/>
    <w:multiLevelType w:val="hybridMultilevel"/>
    <w:tmpl w:val="8D126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6558">
    <w:abstractNumId w:val="2"/>
  </w:num>
  <w:num w:numId="2" w16cid:durableId="970944929">
    <w:abstractNumId w:val="12"/>
  </w:num>
  <w:num w:numId="3" w16cid:durableId="1818379550">
    <w:abstractNumId w:val="17"/>
  </w:num>
  <w:num w:numId="4" w16cid:durableId="1544749461">
    <w:abstractNumId w:val="10"/>
  </w:num>
  <w:num w:numId="5" w16cid:durableId="1151336653">
    <w:abstractNumId w:val="2"/>
  </w:num>
  <w:num w:numId="6" w16cid:durableId="1992518330">
    <w:abstractNumId w:val="4"/>
  </w:num>
  <w:num w:numId="7" w16cid:durableId="1996906603">
    <w:abstractNumId w:val="2"/>
  </w:num>
  <w:num w:numId="8" w16cid:durableId="2095197146">
    <w:abstractNumId w:val="2"/>
  </w:num>
  <w:num w:numId="9" w16cid:durableId="1831017996">
    <w:abstractNumId w:val="7"/>
  </w:num>
  <w:num w:numId="10" w16cid:durableId="1492715449">
    <w:abstractNumId w:val="2"/>
  </w:num>
  <w:num w:numId="11" w16cid:durableId="2060934938">
    <w:abstractNumId w:val="2"/>
  </w:num>
  <w:num w:numId="12" w16cid:durableId="1360159312">
    <w:abstractNumId w:val="13"/>
  </w:num>
  <w:num w:numId="13" w16cid:durableId="1190146165">
    <w:abstractNumId w:val="2"/>
  </w:num>
  <w:num w:numId="14" w16cid:durableId="875115913">
    <w:abstractNumId w:val="2"/>
  </w:num>
  <w:num w:numId="15" w16cid:durableId="1296445378">
    <w:abstractNumId w:val="6"/>
  </w:num>
  <w:num w:numId="16" w16cid:durableId="575212877">
    <w:abstractNumId w:val="5"/>
  </w:num>
  <w:num w:numId="17" w16cid:durableId="1179469783">
    <w:abstractNumId w:val="8"/>
  </w:num>
  <w:num w:numId="18" w16cid:durableId="767700049">
    <w:abstractNumId w:val="1"/>
  </w:num>
  <w:num w:numId="19" w16cid:durableId="2085250546">
    <w:abstractNumId w:val="18"/>
  </w:num>
  <w:num w:numId="20" w16cid:durableId="1815752055">
    <w:abstractNumId w:val="15"/>
  </w:num>
  <w:num w:numId="21" w16cid:durableId="1691830200">
    <w:abstractNumId w:val="0"/>
  </w:num>
  <w:num w:numId="22" w16cid:durableId="1875459263">
    <w:abstractNumId w:val="3"/>
  </w:num>
  <w:num w:numId="23" w16cid:durableId="380175861">
    <w:abstractNumId w:val="14"/>
  </w:num>
  <w:num w:numId="24" w16cid:durableId="1669599833">
    <w:abstractNumId w:val="11"/>
  </w:num>
  <w:num w:numId="25" w16cid:durableId="1619674909">
    <w:abstractNumId w:val="9"/>
  </w:num>
  <w:num w:numId="26" w16cid:durableId="13627854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MTQwMzczNzU2MjdU0lEKTi0uzszPAykwrQUAwj0ouSwAAAA="/>
  </w:docVars>
  <w:rsids>
    <w:rsidRoot w:val="006A028D"/>
    <w:rsid w:val="000018AD"/>
    <w:rsid w:val="000133A4"/>
    <w:rsid w:val="000347E0"/>
    <w:rsid w:val="000435FB"/>
    <w:rsid w:val="000845AB"/>
    <w:rsid w:val="000A783F"/>
    <w:rsid w:val="000D0E7F"/>
    <w:rsid w:val="000D4055"/>
    <w:rsid w:val="001535AD"/>
    <w:rsid w:val="00161EAE"/>
    <w:rsid w:val="001C6184"/>
    <w:rsid w:val="001E6585"/>
    <w:rsid w:val="00204EEB"/>
    <w:rsid w:val="0020573A"/>
    <w:rsid w:val="002244C6"/>
    <w:rsid w:val="0025654E"/>
    <w:rsid w:val="00285A86"/>
    <w:rsid w:val="00286FCF"/>
    <w:rsid w:val="002905B9"/>
    <w:rsid w:val="0029699E"/>
    <w:rsid w:val="002A5F40"/>
    <w:rsid w:val="002B04B1"/>
    <w:rsid w:val="002C290B"/>
    <w:rsid w:val="00301916"/>
    <w:rsid w:val="00337810"/>
    <w:rsid w:val="00344D4C"/>
    <w:rsid w:val="00354F13"/>
    <w:rsid w:val="00395C9F"/>
    <w:rsid w:val="003A2BAE"/>
    <w:rsid w:val="003A7F8F"/>
    <w:rsid w:val="003B68E9"/>
    <w:rsid w:val="003C5DED"/>
    <w:rsid w:val="00411FB8"/>
    <w:rsid w:val="0042295F"/>
    <w:rsid w:val="00426FEB"/>
    <w:rsid w:val="00430FE9"/>
    <w:rsid w:val="004340A7"/>
    <w:rsid w:val="00465449"/>
    <w:rsid w:val="004669BA"/>
    <w:rsid w:val="00497CAB"/>
    <w:rsid w:val="004A0EBD"/>
    <w:rsid w:val="004A21BC"/>
    <w:rsid w:val="004F126B"/>
    <w:rsid w:val="00505F29"/>
    <w:rsid w:val="00507E61"/>
    <w:rsid w:val="00542F3C"/>
    <w:rsid w:val="0054734E"/>
    <w:rsid w:val="00562C7A"/>
    <w:rsid w:val="00597471"/>
    <w:rsid w:val="005A55C8"/>
    <w:rsid w:val="005B4A63"/>
    <w:rsid w:val="005C6E52"/>
    <w:rsid w:val="005D1B2D"/>
    <w:rsid w:val="005E12F6"/>
    <w:rsid w:val="00617F92"/>
    <w:rsid w:val="00623795"/>
    <w:rsid w:val="006336F9"/>
    <w:rsid w:val="006630E1"/>
    <w:rsid w:val="0067146D"/>
    <w:rsid w:val="00685BD1"/>
    <w:rsid w:val="006A028D"/>
    <w:rsid w:val="006C1216"/>
    <w:rsid w:val="006C30F2"/>
    <w:rsid w:val="00721541"/>
    <w:rsid w:val="007250C0"/>
    <w:rsid w:val="00725E2F"/>
    <w:rsid w:val="00755E08"/>
    <w:rsid w:val="007606C3"/>
    <w:rsid w:val="007706FE"/>
    <w:rsid w:val="007C35C2"/>
    <w:rsid w:val="007D3231"/>
    <w:rsid w:val="007E0237"/>
    <w:rsid w:val="007E09F0"/>
    <w:rsid w:val="00816386"/>
    <w:rsid w:val="00856415"/>
    <w:rsid w:val="00862FF2"/>
    <w:rsid w:val="0087169A"/>
    <w:rsid w:val="00896445"/>
    <w:rsid w:val="008B6B2D"/>
    <w:rsid w:val="008E5722"/>
    <w:rsid w:val="008F7C8A"/>
    <w:rsid w:val="00916A87"/>
    <w:rsid w:val="00957646"/>
    <w:rsid w:val="0098291B"/>
    <w:rsid w:val="009B3020"/>
    <w:rsid w:val="00A000BA"/>
    <w:rsid w:val="00A2340A"/>
    <w:rsid w:val="00A3384A"/>
    <w:rsid w:val="00A5670E"/>
    <w:rsid w:val="00A9023F"/>
    <w:rsid w:val="00A93D0F"/>
    <w:rsid w:val="00AA170A"/>
    <w:rsid w:val="00AB2CCE"/>
    <w:rsid w:val="00AE0D0F"/>
    <w:rsid w:val="00B06573"/>
    <w:rsid w:val="00B55B46"/>
    <w:rsid w:val="00B80F11"/>
    <w:rsid w:val="00B94C33"/>
    <w:rsid w:val="00BA4122"/>
    <w:rsid w:val="00BA6D63"/>
    <w:rsid w:val="00BD77C6"/>
    <w:rsid w:val="00C17149"/>
    <w:rsid w:val="00C3248B"/>
    <w:rsid w:val="00C40EA7"/>
    <w:rsid w:val="00C51405"/>
    <w:rsid w:val="00C60E4E"/>
    <w:rsid w:val="00C66F77"/>
    <w:rsid w:val="00C73D82"/>
    <w:rsid w:val="00C81BCE"/>
    <w:rsid w:val="00C8373F"/>
    <w:rsid w:val="00CA66CF"/>
    <w:rsid w:val="00CB3721"/>
    <w:rsid w:val="00CE0190"/>
    <w:rsid w:val="00CE5C20"/>
    <w:rsid w:val="00D10718"/>
    <w:rsid w:val="00D22ACE"/>
    <w:rsid w:val="00D36301"/>
    <w:rsid w:val="00D8067D"/>
    <w:rsid w:val="00DA34F1"/>
    <w:rsid w:val="00DA414E"/>
    <w:rsid w:val="00DB6F81"/>
    <w:rsid w:val="00DC09A7"/>
    <w:rsid w:val="00DD1E9E"/>
    <w:rsid w:val="00E017F1"/>
    <w:rsid w:val="00E02A1C"/>
    <w:rsid w:val="00E22BA9"/>
    <w:rsid w:val="00E37642"/>
    <w:rsid w:val="00E60138"/>
    <w:rsid w:val="00E65762"/>
    <w:rsid w:val="00E701A5"/>
    <w:rsid w:val="00E76F72"/>
    <w:rsid w:val="00E80844"/>
    <w:rsid w:val="00E859EC"/>
    <w:rsid w:val="00EB2BE3"/>
    <w:rsid w:val="00ED1A30"/>
    <w:rsid w:val="00ED6690"/>
    <w:rsid w:val="00F221BE"/>
    <w:rsid w:val="00F7571C"/>
    <w:rsid w:val="00F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E9A0"/>
  <w15:chartTrackingRefBased/>
  <w15:docId w15:val="{42F491FA-81BA-47B4-B07F-71602130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F7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2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ł aktu"/>
    <w:rsid w:val="00A9023F"/>
    <w:pPr>
      <w:numPr>
        <w:numId w:val="1"/>
      </w:numPr>
      <w:spacing w:after="120"/>
      <w:jc w:val="center"/>
    </w:pPr>
    <w:rPr>
      <w:rFonts w:ascii="Times New Roman" w:eastAsia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rsid w:val="00A9023F"/>
    <w:pPr>
      <w:numPr>
        <w:ilvl w:val="3"/>
        <w:numId w:val="1"/>
      </w:numPr>
      <w:spacing w:before="80" w:after="240"/>
      <w:jc w:val="both"/>
    </w:pPr>
    <w:rPr>
      <w:noProof/>
      <w:szCs w:val="20"/>
    </w:rPr>
  </w:style>
  <w:style w:type="paragraph" w:customStyle="1" w:styleId="ust">
    <w:name w:val="ust."/>
    <w:autoRedefine/>
    <w:rsid w:val="00A9023F"/>
    <w:pPr>
      <w:numPr>
        <w:ilvl w:val="4"/>
        <w:numId w:val="1"/>
      </w:numPr>
      <w:spacing w:after="16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pkt">
    <w:name w:val="pkt"/>
    <w:autoRedefine/>
    <w:rsid w:val="00A9023F"/>
    <w:pPr>
      <w:spacing w:after="160"/>
      <w:ind w:hanging="306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tiret">
    <w:name w:val="tiret"/>
    <w:rsid w:val="00A9023F"/>
    <w:pPr>
      <w:numPr>
        <w:ilvl w:val="7"/>
        <w:numId w:val="1"/>
      </w:numPr>
      <w:spacing w:after="8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za">
    <w:name w:val="zał"/>
    <w:basedOn w:val="Nagwek1"/>
    <w:autoRedefine/>
    <w:rsid w:val="00A9023F"/>
    <w:pPr>
      <w:keepLines w:val="0"/>
      <w:numPr>
        <w:ilvl w:val="1"/>
        <w:numId w:val="1"/>
      </w:numPr>
      <w:spacing w:before="0" w:after="120"/>
      <w:jc w:val="right"/>
    </w:pPr>
    <w:rPr>
      <w:rFonts w:ascii="Times New Roman" w:hAnsi="Times New Roman"/>
      <w:bCs w:val="0"/>
      <w:color w:val="auto"/>
      <w:sz w:val="24"/>
      <w:szCs w:val="20"/>
    </w:rPr>
  </w:style>
  <w:style w:type="paragraph" w:customStyle="1" w:styleId="za1">
    <w:name w:val="zał_1"/>
    <w:basedOn w:val="za"/>
    <w:autoRedefine/>
    <w:rsid w:val="00A9023F"/>
    <w:pPr>
      <w:numPr>
        <w:ilvl w:val="2"/>
      </w:numPr>
    </w:pPr>
  </w:style>
  <w:style w:type="table" w:styleId="Tabela-Siatka">
    <w:name w:val="Table Grid"/>
    <w:basedOn w:val="Standardowy"/>
    <w:rsid w:val="00A902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9023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4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47E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347E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47E0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FF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2FF2"/>
    <w:rPr>
      <w:rFonts w:ascii="Times New Roman" w:eastAsia="Times New Roman" w:hAnsi="Times New Roman"/>
    </w:rPr>
  </w:style>
  <w:style w:type="character" w:styleId="Odwoanieprzypisudolnego">
    <w:name w:val="footnote reference"/>
    <w:rsid w:val="00862FF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D1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1E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D1E9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E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D1E9E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BA412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F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F8F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5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36B7-BB64-4CCF-9310-52D62177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bbezubik</dc:creator>
  <cp:keywords/>
  <cp:lastModifiedBy>Monika Matyszewska</cp:lastModifiedBy>
  <cp:revision>3</cp:revision>
  <cp:lastPrinted>2023-10-19T12:51:00Z</cp:lastPrinted>
  <dcterms:created xsi:type="dcterms:W3CDTF">2023-12-08T08:51:00Z</dcterms:created>
  <dcterms:modified xsi:type="dcterms:W3CDTF">2023-12-12T09:24:00Z</dcterms:modified>
</cp:coreProperties>
</file>