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135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464B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5DC4" w:rsidRDefault="00A05DC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05DC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DOOŚ-WDŚZOO.420.30.2021.US.11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05DC4" w:rsidRPr="00A05DC4" w:rsidRDefault="00A05DC4" w:rsidP="00A05D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85 ust. 3 ustawy z dnia 3 października 2008 r. o udostępnianiu informacji o środowisku i jego ochronie, udziale społeczeństwa w ochronie środowiska oraz o ocenach oddziaływania na środowisko (Dz. U. z 2022 r. poz. 1029, ze zm.), dalej ustawa </w:t>
      </w:r>
      <w:proofErr w:type="spellStart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społeczeństwo, że Generalny Dyrektor Ochrony Środowiska decyzją z dnia 20 maja 2022 r., znak: DOOŚ-WDŚZOO.420.30.2021.US. 10, uchylił decyzję Regionalnego Dyrektora Ochrony Środowiska w Katowicach z dnia 14 kwietnia 2021 r., znak: WOOŚ.420.78.2018.RK1.67, określającą środowiskowe uwarunkowania realizacji przedsięwzięcia polegającego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na budowie ciepłowni na biomasę</w:t>
      </w:r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paliwo alternatywne (RDF) na działkach nr 6453/1, 6453/3, 6453/4, 6453/5, 6453/6, 6453/43 obręb 0007 Żywiec, powiat żywiecki, województwo śląskie, w całości i odmówił określenia środowiskowych uwarunkowań realizacji ww. przedsięwzięcia.</w:t>
      </w:r>
    </w:p>
    <w:p w:rsidR="00A05DC4" w:rsidRPr="00A05DC4" w:rsidRDefault="00A05DC4" w:rsidP="00A05D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ustawy </w:t>
      </w:r>
      <w:proofErr w:type="spellStart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zawartymi w Dziale II „Udostępnianie informacji o środowisku i jego ochronie”.</w:t>
      </w:r>
    </w:p>
    <w:p w:rsidR="0055430F" w:rsidRDefault="00A05DC4" w:rsidP="00A05D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</w:t>
      </w:r>
      <w:proofErr w:type="spellStart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>, w terminie do 7 dni od dnia jej wydania w Biuletynie Informacji Publicznej Generalnej Dyrekcji Ochrony Środowiska (</w:t>
      </w:r>
      <w:hyperlink r:id="rId9" w:history="1">
        <w:r w:rsidRPr="00527BD2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A05DC4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A05DC4" w:rsidRDefault="00A05DC4" w:rsidP="00A05D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55430F">
        <w:rPr>
          <w:rFonts w:asciiTheme="minorHAnsi" w:hAnsiTheme="minorHAnsi" w:cstheme="minorHAnsi"/>
          <w:bCs/>
          <w:sz w:val="24"/>
          <w:szCs w:val="24"/>
        </w:rPr>
        <w:t>24.05.2022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985B8F" w:rsidRPr="00B35A7F" w:rsidRDefault="0055430F" w:rsidP="005543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430F">
        <w:rPr>
          <w:rFonts w:asciiTheme="minorHAnsi" w:hAnsiTheme="minorHAnsi" w:cstheme="minorHAnsi"/>
          <w:bCs/>
        </w:rPr>
        <w:t xml:space="preserve">Art. 85 ust. 3 ustawy </w:t>
      </w:r>
      <w:proofErr w:type="spellStart"/>
      <w:r w:rsidRPr="0055430F">
        <w:rPr>
          <w:rFonts w:asciiTheme="minorHAnsi" w:hAnsiTheme="minorHAnsi" w:cstheme="minorHAnsi"/>
          <w:bCs/>
        </w:rPr>
        <w:t>ooś</w:t>
      </w:r>
      <w:proofErr w:type="spellEnd"/>
      <w:r w:rsidRPr="0055430F">
        <w:rPr>
          <w:rFonts w:asciiTheme="minorHAnsi" w:hAnsiTheme="minorHAnsi" w:cstheme="minorHAnsi"/>
          <w:bCs/>
        </w:rPr>
        <w:t xml:space="preserve">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55430F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treścią, oraz z dokumentacją sprawy, w tym z uzgodnieniami i opiniami organów, o których mowa w art. 77 ust. 1, a także udostępnia na okres 14 dni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55430F">
        <w:rPr>
          <w:rFonts w:asciiTheme="minorHAnsi" w:hAnsiTheme="minorHAnsi" w:cstheme="minorHAnsi"/>
          <w:bCs/>
        </w:rPr>
        <w:t xml:space="preserve">podmiotowej obsługującego go </w:t>
      </w:r>
      <w:r w:rsidRPr="0055430F">
        <w:rPr>
          <w:rFonts w:asciiTheme="minorHAnsi" w:hAnsiTheme="minorHAnsi" w:cstheme="minorHAnsi"/>
          <w:bCs/>
        </w:rPr>
        <w:lastRenderedPageBreak/>
        <w:t>urzędu treść tej decyzji,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99" w:rsidRDefault="00584599">
      <w:pPr>
        <w:spacing w:after="0" w:line="240" w:lineRule="auto"/>
      </w:pPr>
      <w:r>
        <w:separator/>
      </w:r>
    </w:p>
  </w:endnote>
  <w:endnote w:type="continuationSeparator" w:id="0">
    <w:p w:rsidR="00584599" w:rsidRDefault="0058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05DC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8459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99" w:rsidRDefault="00584599">
      <w:pPr>
        <w:spacing w:after="0" w:line="240" w:lineRule="auto"/>
      </w:pPr>
      <w:r>
        <w:separator/>
      </w:r>
    </w:p>
  </w:footnote>
  <w:footnote w:type="continuationSeparator" w:id="0">
    <w:p w:rsidR="00584599" w:rsidRDefault="0058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8459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8459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8459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84599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CF3313"/>
    <w:rsid w:val="00D231CE"/>
    <w:rsid w:val="00D60B77"/>
    <w:rsid w:val="00D834C7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F1B9-F148-4CAE-BDAE-290585AB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2023-07-10T08:50:00Z</dcterms:created>
  <dcterms:modified xsi:type="dcterms:W3CDTF">2023-07-10T08:50:00Z</dcterms:modified>
</cp:coreProperties>
</file>