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C86" w:rsidRDefault="00A23472">
      <w:pPr>
        <w:tabs>
          <w:tab w:val="center" w:pos="1418"/>
        </w:tabs>
        <w:snapToGrid w:val="0"/>
        <w:ind w:right="15"/>
        <w:jc w:val="right"/>
      </w:pPr>
      <w:bookmarkStart w:id="0" w:name="_GoBack"/>
      <w:bookmarkEnd w:id="0"/>
      <w:r>
        <w:rPr>
          <w:sz w:val="24"/>
          <w:szCs w:val="24"/>
        </w:rPr>
        <w:t xml:space="preserve">Łódź, </w:t>
      </w:r>
      <w:bookmarkStart w:id="1" w:name="ezdDataPodpisu"/>
      <w:r>
        <w:rPr>
          <w:sz w:val="24"/>
          <w:szCs w:val="24"/>
        </w:rPr>
        <w:t>12 września 2022</w:t>
      </w:r>
      <w:bookmarkEnd w:id="1"/>
      <w:r>
        <w:rPr>
          <w:sz w:val="24"/>
          <w:szCs w:val="24"/>
        </w:rPr>
        <w:t xml:space="preserve"> r.</w:t>
      </w:r>
    </w:p>
    <w:p w:rsidR="00440C86" w:rsidRDefault="00A23472">
      <w:pPr>
        <w:tabs>
          <w:tab w:val="center" w:pos="1418"/>
        </w:tabs>
      </w:pPr>
      <w:r>
        <w:rPr>
          <w:sz w:val="24"/>
          <w:szCs w:val="24"/>
        </w:rPr>
        <w:tab/>
      </w:r>
      <w:bookmarkStart w:id="2" w:name="ezdSprawaZnak"/>
      <w:r>
        <w:t>RT-I.431.10.2022</w:t>
      </w:r>
      <w:bookmarkEnd w:id="2"/>
    </w:p>
    <w:p w:rsidR="00440C86" w:rsidRDefault="00A23472">
      <w:pPr>
        <w:snapToGrid w:val="0"/>
        <w:rPr>
          <w:sz w:val="24"/>
          <w:szCs w:val="24"/>
        </w:rPr>
      </w:pPr>
    </w:p>
    <w:p w:rsidR="00307D4A" w:rsidRDefault="00A23472" w:rsidP="00307D4A">
      <w:pPr>
        <w:snapToGrid w:val="0"/>
        <w:rPr>
          <w:sz w:val="24"/>
          <w:szCs w:val="24"/>
        </w:rPr>
      </w:pPr>
    </w:p>
    <w:p w:rsidR="00307D4A" w:rsidRDefault="00A23472" w:rsidP="00307D4A">
      <w:pPr>
        <w:snapToGrid w:val="0"/>
        <w:spacing w:line="360" w:lineRule="auto"/>
        <w:ind w:left="5613"/>
        <w:rPr>
          <w:b/>
          <w:bCs/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pl-PL"/>
        </w:rPr>
        <w:t>Pan</w:t>
      </w:r>
      <w:r>
        <w:rPr>
          <w:b/>
          <w:bCs/>
          <w:color w:val="000000"/>
          <w:sz w:val="24"/>
          <w:szCs w:val="24"/>
          <w:lang w:eastAsia="pl-PL"/>
        </w:rPr>
        <w:br/>
        <w:t>Marian Holak</w:t>
      </w:r>
      <w:r>
        <w:rPr>
          <w:b/>
          <w:bCs/>
          <w:color w:val="000000"/>
          <w:sz w:val="24"/>
          <w:szCs w:val="24"/>
          <w:lang w:eastAsia="pl-PL"/>
        </w:rPr>
        <w:br/>
        <w:t>Wójt Gminy Budziszewice</w:t>
      </w:r>
    </w:p>
    <w:p w:rsidR="00307D4A" w:rsidRDefault="00A23472" w:rsidP="00307D4A">
      <w:pPr>
        <w:suppressAutoHyphens w:val="0"/>
        <w:spacing w:line="360" w:lineRule="auto"/>
        <w:rPr>
          <w:b/>
          <w:bCs/>
          <w:sz w:val="24"/>
          <w:szCs w:val="24"/>
        </w:rPr>
      </w:pPr>
    </w:p>
    <w:p w:rsidR="00307D4A" w:rsidRDefault="00A23472" w:rsidP="00307D4A">
      <w:pPr>
        <w:suppressAutoHyphens w:val="0"/>
        <w:spacing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WYSTĄPIENIE POKONTROLNE</w:t>
      </w:r>
    </w:p>
    <w:p w:rsidR="00913761" w:rsidRDefault="00A23472" w:rsidP="00307D4A">
      <w:pPr>
        <w:suppressAutoHyphens w:val="0"/>
        <w:spacing w:line="360" w:lineRule="auto"/>
        <w:jc w:val="center"/>
        <w:rPr>
          <w:b/>
          <w:bCs/>
          <w:sz w:val="24"/>
          <w:szCs w:val="24"/>
        </w:rPr>
      </w:pPr>
    </w:p>
    <w:p w:rsidR="00913761" w:rsidRDefault="00A23472" w:rsidP="00913761">
      <w:pPr>
        <w:suppressAutoHyphens w:val="0"/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</w:t>
      </w:r>
      <w:r>
        <w:rPr>
          <w:rFonts w:eastAsia="Arial"/>
          <w:sz w:val="24"/>
          <w:szCs w:val="24"/>
          <w:lang w:bidi="pl-PL"/>
        </w:rPr>
        <w:t xml:space="preserve">art. 18 ustawy z dnia 16 maja 2019 r. o Funduszu rozwoju przewozów autobusowych o charakterze użyteczności publicznej (t. j. Dz. </w:t>
      </w:r>
      <w:r>
        <w:rPr>
          <w:rFonts w:eastAsia="Arial"/>
          <w:sz w:val="24"/>
          <w:szCs w:val="24"/>
          <w:lang w:bidi="pl-PL"/>
        </w:rPr>
        <w:t>U. z 2021 r. poz. 717                                    z późn.zm.)</w:t>
      </w:r>
      <w:r>
        <w:rPr>
          <w:sz w:val="24"/>
          <w:szCs w:val="24"/>
        </w:rPr>
        <w:t>, w dniu 2 sierpnia 2022 r. przeprowadzona została kontrola Wójta Gminy                                 Budziszewice  w zakresie sprawdzenia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realizacji zadania, na które została udzielona </w:t>
      </w:r>
      <w:r>
        <w:rPr>
          <w:sz w:val="24"/>
          <w:szCs w:val="24"/>
        </w:rPr>
        <w:t xml:space="preserve">dopłata                      w ramach  środków Funduszu rozwoju przewozów autobusowych o charakterze użyteczności publicznej. </w:t>
      </w:r>
    </w:p>
    <w:p w:rsidR="00307D4A" w:rsidRDefault="00A23472" w:rsidP="00307D4A">
      <w:pPr>
        <w:suppressAutoHyphens w:val="0"/>
        <w:spacing w:line="360" w:lineRule="auto"/>
        <w:jc w:val="both"/>
        <w:rPr>
          <w:bCs/>
          <w:sz w:val="24"/>
          <w:szCs w:val="24"/>
          <w:lang w:bidi="pl-PL"/>
        </w:rPr>
      </w:pPr>
      <w:r>
        <w:rPr>
          <w:sz w:val="24"/>
          <w:szCs w:val="24"/>
        </w:rPr>
        <w:t xml:space="preserve">Okres </w:t>
      </w:r>
      <w:r>
        <w:rPr>
          <w:bCs/>
          <w:sz w:val="24"/>
          <w:szCs w:val="24"/>
        </w:rPr>
        <w:t xml:space="preserve">objęty kontrolą: od dnia 01 listopada 2021 r. do 31 grudnia 2021 r. </w:t>
      </w:r>
    </w:p>
    <w:p w:rsidR="00307D4A" w:rsidRDefault="00A23472" w:rsidP="00307D4A">
      <w:pPr>
        <w:tabs>
          <w:tab w:val="left" w:pos="7521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rFonts w:eastAsia="Lucida Sans Unicode"/>
          <w:bCs/>
          <w:sz w:val="24"/>
          <w:szCs w:val="24"/>
          <w:lang w:bidi="pl-PL"/>
        </w:rPr>
        <w:t>K</w:t>
      </w:r>
      <w:r>
        <w:rPr>
          <w:sz w:val="24"/>
          <w:szCs w:val="24"/>
        </w:rPr>
        <w:t xml:space="preserve">ontrolę </w:t>
      </w:r>
      <w:r>
        <w:rPr>
          <w:bCs/>
          <w:sz w:val="24"/>
          <w:szCs w:val="24"/>
        </w:rPr>
        <w:t>w trybie zwykłym, w siedzibie Urzędu Gminy Bu</w:t>
      </w:r>
      <w:r>
        <w:rPr>
          <w:bCs/>
          <w:sz w:val="24"/>
          <w:szCs w:val="24"/>
        </w:rPr>
        <w:t>dziszewice przy                                                            ul. Jana Ch. Paska 66,  97-212 Budziszewice przeprowadzili, zgodnie z upoważnieniami                            Wojewody Łódzkiego  z dnia  27 lipca</w:t>
      </w:r>
      <w:r>
        <w:rPr>
          <w:sz w:val="24"/>
          <w:szCs w:val="24"/>
        </w:rPr>
        <w:t xml:space="preserve"> 2022 r.:</w:t>
      </w:r>
    </w:p>
    <w:p w:rsidR="00307D4A" w:rsidRDefault="00A23472" w:rsidP="00307D4A">
      <w:pPr>
        <w:numPr>
          <w:ilvl w:val="0"/>
          <w:numId w:val="2"/>
        </w:numPr>
        <w:suppressAutoHyphens w:val="0"/>
        <w:spacing w:line="360" w:lineRule="auto"/>
        <w:jc w:val="both"/>
        <w:rPr>
          <w:spacing w:val="-4"/>
          <w:sz w:val="24"/>
          <w:szCs w:val="24"/>
        </w:rPr>
      </w:pPr>
      <w:r>
        <w:rPr>
          <w:sz w:val="24"/>
          <w:szCs w:val="24"/>
        </w:rPr>
        <w:t>Regina Wolińska – stars</w:t>
      </w:r>
      <w:r>
        <w:rPr>
          <w:sz w:val="24"/>
          <w:szCs w:val="24"/>
        </w:rPr>
        <w:t>zy inspektor wojewódzki w Wydziale Rolnictwa i Transportu Łódzkiego Urzędu Wojewódzkiego w Łodzi, pełniąca funkcję kierownika Zespołu                  Kontrolnego (upoważnienie nr 28/2022);</w:t>
      </w:r>
    </w:p>
    <w:p w:rsidR="00307D4A" w:rsidRDefault="00A23472" w:rsidP="00307D4A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pacing w:val="-4"/>
          <w:sz w:val="24"/>
          <w:szCs w:val="24"/>
        </w:rPr>
        <w:t xml:space="preserve"> Iwona Osówniak – starszy specjalista w Wydziale Rolnictwa i Trans</w:t>
      </w:r>
      <w:r>
        <w:rPr>
          <w:spacing w:val="-4"/>
          <w:sz w:val="24"/>
          <w:szCs w:val="24"/>
        </w:rPr>
        <w:t>portu Łódzkiego Urzędu Wojewódzkiego w Łodzi, pełniąca funkcję członka Zespołu Kontrolnego                                                       (</w:t>
      </w:r>
      <w:r>
        <w:rPr>
          <w:color w:val="000000"/>
          <w:spacing w:val="-4"/>
          <w:sz w:val="24"/>
          <w:szCs w:val="24"/>
        </w:rPr>
        <w:t>upoważnienie nr 29/2022);</w:t>
      </w:r>
    </w:p>
    <w:p w:rsidR="00307D4A" w:rsidRDefault="00A23472" w:rsidP="00307D4A">
      <w:pPr>
        <w:numPr>
          <w:ilvl w:val="0"/>
          <w:numId w:val="2"/>
        </w:num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pacing w:val="-4"/>
          <w:sz w:val="24"/>
          <w:szCs w:val="24"/>
        </w:rPr>
        <w:t xml:space="preserve">Ewa Miniatorska – inspektor w Wydziale Rolnictwa i Transportu Łódzkiego             </w:t>
      </w:r>
      <w:r>
        <w:rPr>
          <w:spacing w:val="-4"/>
          <w:sz w:val="24"/>
          <w:szCs w:val="24"/>
        </w:rPr>
        <w:t xml:space="preserve">                        Urzędu Wojewódzkiego w Łodzi, pełniący funkcję członka Zespołu Kontrolnego                                                (</w:t>
      </w:r>
      <w:r>
        <w:rPr>
          <w:color w:val="000000"/>
          <w:spacing w:val="-4"/>
          <w:sz w:val="24"/>
          <w:szCs w:val="24"/>
        </w:rPr>
        <w:t>upoważnienie nr 30/2022).</w:t>
      </w:r>
    </w:p>
    <w:p w:rsidR="00307D4A" w:rsidRDefault="00A23472" w:rsidP="00307D4A">
      <w:pPr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Kontrolą objęto dokumentację udostępnioną przez Wójta Gminy Budziszewice, w dniu   </w:t>
      </w:r>
      <w:r>
        <w:rPr>
          <w:color w:val="000000"/>
          <w:sz w:val="24"/>
          <w:szCs w:val="24"/>
        </w:rPr>
        <w:t xml:space="preserve">                                        2 sierpnia 2022 r. w siedzibie urzędu.</w:t>
      </w:r>
    </w:p>
    <w:p w:rsidR="00307D4A" w:rsidRDefault="00A23472" w:rsidP="00307D4A">
      <w:pPr>
        <w:spacing w:line="360" w:lineRule="auto"/>
        <w:jc w:val="both"/>
        <w:rPr>
          <w:color w:val="000000"/>
          <w:sz w:val="24"/>
          <w:szCs w:val="24"/>
        </w:rPr>
      </w:pPr>
    </w:p>
    <w:p w:rsidR="00307D4A" w:rsidRDefault="00A23472" w:rsidP="00307D4A">
      <w:pPr>
        <w:spacing w:before="28" w:line="360" w:lineRule="auto"/>
        <w:ind w:firstLine="360"/>
        <w:jc w:val="both"/>
        <w:rPr>
          <w:color w:val="000000"/>
          <w:sz w:val="24"/>
          <w:szCs w:val="24"/>
          <w:lang w:bidi="hi-IN"/>
        </w:rPr>
      </w:pPr>
      <w:r>
        <w:rPr>
          <w:color w:val="FF0000"/>
          <w:sz w:val="24"/>
          <w:szCs w:val="24"/>
          <w:lang w:bidi="hi-IN"/>
        </w:rPr>
        <w:lastRenderedPageBreak/>
        <w:t xml:space="preserve">    </w:t>
      </w:r>
      <w:r>
        <w:rPr>
          <w:color w:val="000000"/>
          <w:sz w:val="24"/>
          <w:szCs w:val="24"/>
          <w:lang w:bidi="hi-IN"/>
        </w:rPr>
        <w:t xml:space="preserve"> Kontrolerzy w zawiadomieniu o kontroli z dnia 27 lipca 2022 roku poinformowali                   </w:t>
      </w:r>
      <w:r>
        <w:rPr>
          <w:color w:val="000000"/>
          <w:sz w:val="24"/>
          <w:szCs w:val="24"/>
          <w:lang w:bidi="hi-IN"/>
        </w:rPr>
        <w:t xml:space="preserve">     Wójta Gminy Budziszewice, </w:t>
      </w:r>
      <w:r>
        <w:rPr>
          <w:color w:val="000000"/>
          <w:sz w:val="24"/>
          <w:szCs w:val="24"/>
          <w:lang w:bidi="hi-IN"/>
        </w:rPr>
        <w:t xml:space="preserve">w jakim trybie i za jaki okres zostanie objęta kontrola                                  oraz przewidywany  czas trwania czynności kontrolnych. </w:t>
      </w:r>
    </w:p>
    <w:p w:rsidR="00307D4A" w:rsidRDefault="00A23472" w:rsidP="00913761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wyniku przeprowadzonej kontroli działalność Wójta Gminy Budziszewice w zakresie realizacji  zadania, na które</w:t>
      </w:r>
      <w:r>
        <w:rPr>
          <w:color w:val="000000"/>
          <w:sz w:val="24"/>
          <w:szCs w:val="24"/>
        </w:rPr>
        <w:t xml:space="preserve">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ocenia się </w:t>
      </w:r>
      <w:r>
        <w:rPr>
          <w:b/>
          <w:bCs/>
          <w:color w:val="000000"/>
          <w:sz w:val="24"/>
          <w:szCs w:val="24"/>
        </w:rPr>
        <w:t>pozytywnie</w:t>
      </w:r>
      <w:r>
        <w:rPr>
          <w:b/>
          <w:color w:val="000000"/>
          <w:sz w:val="24"/>
          <w:szCs w:val="24"/>
          <w:shd w:val="clear" w:color="auto" w:fill="FFFFFF"/>
        </w:rPr>
        <w:t xml:space="preserve">, </w:t>
      </w:r>
      <w:r>
        <w:rPr>
          <w:color w:val="000000"/>
          <w:sz w:val="24"/>
          <w:szCs w:val="24"/>
        </w:rPr>
        <w:t>biorąc pod uwagę niżej wymienione oceny, wnioski i ustalenia.</w:t>
      </w:r>
    </w:p>
    <w:p w:rsidR="003222B6" w:rsidRDefault="00A23472" w:rsidP="00913761">
      <w:pPr>
        <w:spacing w:before="28" w:line="360" w:lineRule="auto"/>
        <w:ind w:firstLine="708"/>
        <w:jc w:val="both"/>
        <w:rPr>
          <w:color w:val="000000"/>
          <w:sz w:val="24"/>
          <w:szCs w:val="24"/>
        </w:rPr>
      </w:pPr>
    </w:p>
    <w:p w:rsidR="00307D4A" w:rsidRDefault="00A23472" w:rsidP="0091376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W okresie objętym kontrolą, zgodnie z Zaświadcze</w:t>
      </w:r>
      <w:r>
        <w:rPr>
          <w:sz w:val="24"/>
          <w:szCs w:val="24"/>
        </w:rPr>
        <w:t>niem Przewodniczącej Gminnej Komisji Wyborczej w  Budziszewicach z dnia 23 października 2018 r. Wójtem Gminy Budziszewice  był  Pan Marian Holak.</w:t>
      </w:r>
    </w:p>
    <w:p w:rsidR="00307D4A" w:rsidRDefault="00A23472" w:rsidP="0091376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Kontrolerzy poddali analizie zapisy Regulaminu Organizacyjnego Urzędu Gminy Budziszewice</w:t>
      </w:r>
      <w:r>
        <w:rPr>
          <w:sz w:val="24"/>
          <w:szCs w:val="24"/>
          <w:vertAlign w:val="superscript"/>
        </w:rPr>
        <w:footnoteReference w:id="1"/>
      </w:r>
      <w:r>
        <w:rPr>
          <w:sz w:val="24"/>
          <w:szCs w:val="24"/>
        </w:rPr>
        <w:t>, który stanowi Załąc</w:t>
      </w:r>
      <w:r>
        <w:rPr>
          <w:sz w:val="24"/>
          <w:szCs w:val="24"/>
        </w:rPr>
        <w:t xml:space="preserve">znik do Zarządzenia Nr  3/2011 Wójta Gminy Budziszewice z dnia 25 stycznia 2011 roku. </w:t>
      </w:r>
    </w:p>
    <w:p w:rsidR="00307D4A" w:rsidRDefault="00A23472" w:rsidP="00913761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Zgodnie z Regulaminem Organizacyjnym Urzędu Gminy Budziszewice stanowiącym załącznik do Zarządzenia Nr 3/2011 Wójta Gminy Budziszewice  z dnia 24 stycznia 2011 roku  ora</w:t>
      </w:r>
      <w:r>
        <w:rPr>
          <w:sz w:val="24"/>
          <w:szCs w:val="24"/>
        </w:rPr>
        <w:t>z Zarządzenie nr 65/2016 z dnia 30 grudnia 2016 r. prowadzenie spraw związanych                                    z transportem publicznym należało do Stanowiska ds. rozwoju gospodarczego i ochrony środowiska, podlegające bezpośrednio Wójtowi Gminy Budzis</w:t>
      </w:r>
      <w:r>
        <w:rPr>
          <w:sz w:val="24"/>
          <w:szCs w:val="24"/>
        </w:rPr>
        <w:t xml:space="preserve">zewice. </w:t>
      </w:r>
    </w:p>
    <w:p w:rsidR="00307D4A" w:rsidRDefault="00A23472" w:rsidP="00913761">
      <w:pPr>
        <w:spacing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Pracownikiem Urzędu Gminy Budziszewice odpowiedzialnym za prowadzenie                                   całości spraw zawiązanych z publicznym transportem zbiorowym w kontrolowanym                                                okresie była Pani K</w:t>
      </w:r>
      <w:r>
        <w:rPr>
          <w:sz w:val="24"/>
          <w:szCs w:val="24"/>
        </w:rPr>
        <w:t>atarzyna Niżnikowska (poprzednio: Kik), zatrudniona na stanowisku                                   Młodszy Referent, od dnia 18 listopada 2019 r. Referent, co potwierdza przedstawiony                                    przez podmiot kontrolowany Zakres cz</w:t>
      </w:r>
      <w:r>
        <w:rPr>
          <w:sz w:val="24"/>
          <w:szCs w:val="24"/>
        </w:rPr>
        <w:t>ynności z dnia 2  października 2017 r.</w:t>
      </w:r>
      <w:r>
        <w:rPr>
          <w:sz w:val="24"/>
          <w:szCs w:val="24"/>
          <w:vertAlign w:val="superscript"/>
        </w:rPr>
        <w:footnoteReference w:id="2"/>
      </w:r>
      <w:r>
        <w:rPr>
          <w:sz w:val="24"/>
          <w:szCs w:val="24"/>
        </w:rPr>
        <w:t xml:space="preserve">                                                                                           Od 19 października 2019 r. zmiana nazwiska</w:t>
      </w:r>
      <w:r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akt małżeństwa nr 1016032/00/AM/2020.</w:t>
      </w:r>
    </w:p>
    <w:p w:rsidR="00913761" w:rsidRDefault="00A23472" w:rsidP="003222B6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Wójt Gminy Budziszewice zapewnia lokalny tr</w:t>
      </w:r>
      <w:r>
        <w:rPr>
          <w:bCs/>
          <w:color w:val="000000"/>
          <w:sz w:val="24"/>
          <w:szCs w:val="24"/>
          <w:lang w:eastAsia="pl-PL"/>
        </w:rPr>
        <w:t>ansport zbiorowy zgodnie z art. 7 ustawy z dnia 8 marca 1990 r. o samorządzie gminnym (t. j. Dz. U. z 2022 r. poz. 559 z późn.zm.)                                    oraz z art. 7 ustawy z dnia 16 grudnia 2010 r. o publicznym transporcie zbiorowym (t. j. D</w:t>
      </w:r>
      <w:r>
        <w:rPr>
          <w:bCs/>
          <w:color w:val="000000"/>
          <w:sz w:val="24"/>
          <w:szCs w:val="24"/>
          <w:lang w:eastAsia="pl-PL"/>
        </w:rPr>
        <w:t xml:space="preserve">z. U. z 2022 r. poz. 1343).  </w:t>
      </w:r>
    </w:p>
    <w:p w:rsidR="003222B6" w:rsidRDefault="00A23472" w:rsidP="003222B6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</w:p>
    <w:p w:rsidR="003222B6" w:rsidRDefault="00A23472" w:rsidP="003222B6">
      <w:pPr>
        <w:suppressAutoHyphens w:val="0"/>
        <w:spacing w:before="100" w:line="360" w:lineRule="auto"/>
        <w:ind w:firstLine="705"/>
        <w:jc w:val="both"/>
        <w:rPr>
          <w:bCs/>
          <w:color w:val="000000"/>
          <w:sz w:val="24"/>
          <w:szCs w:val="24"/>
          <w:lang w:eastAsia="pl-PL"/>
        </w:rPr>
      </w:pPr>
    </w:p>
    <w:p w:rsidR="00307D4A" w:rsidRDefault="00A23472" w:rsidP="00913761">
      <w:pPr>
        <w:spacing w:line="360" w:lineRule="auto"/>
        <w:ind w:left="-15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 dniu 8 listopada 2021 r. pomiędzy Wojewodą Łódzkim, a Gminą Budziszewice (zwanym dalej „Gminą”), reprezentowaną przez Wójta Gminy Budziszewice została zawarta Umowa o dopłatę w formie dofinasowania zadań własnych </w:t>
      </w:r>
      <w:r>
        <w:rPr>
          <w:sz w:val="24"/>
          <w:szCs w:val="24"/>
        </w:rPr>
        <w:t>organizatorów w zakresie przewozów autobusowych o charakterze użyteczności publicznej Nr 4/FA-2/2021</w:t>
      </w:r>
      <w:r>
        <w:rPr>
          <w:sz w:val="24"/>
          <w:szCs w:val="24"/>
          <w:vertAlign w:val="superscript"/>
        </w:rPr>
        <w:footnoteReference w:id="3"/>
      </w:r>
      <w:r>
        <w:rPr>
          <w:sz w:val="24"/>
          <w:szCs w:val="24"/>
        </w:rPr>
        <w:t xml:space="preserve"> (zwanej dalej „Umową”). </w:t>
      </w:r>
    </w:p>
    <w:p w:rsidR="00307D4A" w:rsidRDefault="00A23472" w:rsidP="00307D4A">
      <w:pPr>
        <w:spacing w:line="360" w:lineRule="auto"/>
        <w:ind w:left="-15" w:firstLine="720"/>
        <w:jc w:val="both"/>
        <w:rPr>
          <w:b/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 mocy Umowy</w:t>
      </w:r>
      <w:r>
        <w:rPr>
          <w:color w:val="000000"/>
          <w:sz w:val="24"/>
          <w:szCs w:val="24"/>
          <w:vertAlign w:val="superscript"/>
          <w:lang w:eastAsia="pl-PL"/>
        </w:rPr>
        <w:footnoteReference w:id="4"/>
      </w:r>
      <w:r>
        <w:rPr>
          <w:color w:val="000000"/>
          <w:sz w:val="24"/>
          <w:szCs w:val="24"/>
          <w:lang w:eastAsia="pl-PL"/>
        </w:rPr>
        <w:t xml:space="preserve"> zawartej pomiędzy Wojewodą Łódzkim, a Gminą Budziszewice  (zwanym dalej „Gminą”), ze środków funduszu rozwoju prze</w:t>
      </w:r>
      <w:r>
        <w:rPr>
          <w:color w:val="000000"/>
          <w:sz w:val="24"/>
          <w:szCs w:val="24"/>
          <w:lang w:eastAsia="pl-PL"/>
        </w:rPr>
        <w:t xml:space="preserve">wozów autobusowych                                        o charakterze użyteczności publicznej, przyznano Gminie, jako organizatorowi publicznego transportu zbiorowego, dopłatę na realizację zadania własnego w wysokości </w:t>
      </w:r>
      <w:r>
        <w:rPr>
          <w:b/>
          <w:color w:val="000000"/>
          <w:sz w:val="24"/>
          <w:szCs w:val="24"/>
          <w:lang w:eastAsia="pl-PL"/>
        </w:rPr>
        <w:t xml:space="preserve">37 584,00 zł. </w:t>
      </w:r>
    </w:p>
    <w:p w:rsidR="00307D4A" w:rsidRDefault="00A23472" w:rsidP="00307D4A">
      <w:pPr>
        <w:suppressAutoHyphens w:val="0"/>
        <w:spacing w:line="360" w:lineRule="auto"/>
        <w:ind w:left="-15" w:firstLine="375"/>
        <w:jc w:val="both"/>
        <w:rPr>
          <w:sz w:val="24"/>
          <w:szCs w:val="24"/>
        </w:rPr>
      </w:pPr>
      <w:r>
        <w:rPr>
          <w:sz w:val="24"/>
          <w:szCs w:val="24"/>
        </w:rPr>
        <w:t>W 2021 r. dofinansowanie w formie dopłaty, zgodnie z zawartą Umową, udzielone                         było wyłącznie do przewozów wykonywanych od dnia wejścia w życie ustawy tj. od dnia                                1 listopada 2021 r.  do dnia 31 grudnia</w:t>
      </w:r>
      <w:r>
        <w:rPr>
          <w:sz w:val="24"/>
          <w:szCs w:val="24"/>
        </w:rPr>
        <w:t xml:space="preserve"> 2021 r. (§ 3 ust. 3 Umowy) i obejmowało 2 nowo                                      powstałe linie komunikacyjne: </w:t>
      </w:r>
    </w:p>
    <w:p w:rsidR="00307D4A" w:rsidRDefault="00A23472" w:rsidP="00307D4A">
      <w:pPr>
        <w:suppressAutoHyphens w:val="0"/>
        <w:spacing w:line="360" w:lineRule="auto"/>
        <w:ind w:left="-15"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Budziszewice – Budziszewice przez Rękawiec,           </w:t>
      </w:r>
    </w:p>
    <w:p w:rsidR="00307D4A" w:rsidRDefault="00A23472" w:rsidP="00307D4A">
      <w:pPr>
        <w:suppressAutoHyphens w:val="0"/>
        <w:spacing w:line="360" w:lineRule="auto"/>
        <w:ind w:left="-15" w:firstLine="37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Budziszewice – Budziszewice przez Węgrzynowice, </w:t>
      </w:r>
      <w:r>
        <w:rPr>
          <w:color w:val="000000"/>
          <w:sz w:val="24"/>
          <w:szCs w:val="24"/>
          <w:lang w:eastAsia="pl-PL"/>
        </w:rPr>
        <w:t xml:space="preserve"> </w:t>
      </w:r>
    </w:p>
    <w:p w:rsidR="00307D4A" w:rsidRDefault="00A23472" w:rsidP="00913761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na których przewozy o charakt</w:t>
      </w:r>
      <w:r>
        <w:rPr>
          <w:color w:val="000000"/>
          <w:sz w:val="24"/>
          <w:szCs w:val="24"/>
          <w:lang w:eastAsia="pl-PL"/>
        </w:rPr>
        <w:t>erze użyteczności publicznej realizował jeden operator                                   publicznego transportu zbiorowego, tj. Państwowa Komunikacja Samochodowa                                                        w Skierniewicach Sp. z o.o. ul. Jana II</w:t>
      </w:r>
      <w:r>
        <w:rPr>
          <w:color w:val="000000"/>
          <w:sz w:val="24"/>
          <w:szCs w:val="24"/>
          <w:lang w:eastAsia="pl-PL"/>
        </w:rPr>
        <w:t>I Sobieskiego 79, 96-100 Skierniewice. Operator został wyłoniony na podstawie art. 22 ust.1 pkt 4 w związku art. 24 ust. 3 ust</w:t>
      </w:r>
      <w:r>
        <w:rPr>
          <w:color w:val="000000"/>
          <w:sz w:val="24"/>
          <w:szCs w:val="24"/>
          <w:lang w:eastAsia="pl-PL"/>
        </w:rPr>
        <w:t xml:space="preserve">awy z dnia 16 grudnia 2010 r. </w:t>
      </w:r>
      <w:r>
        <w:rPr>
          <w:color w:val="000000"/>
          <w:sz w:val="24"/>
          <w:szCs w:val="24"/>
          <w:lang w:eastAsia="pl-PL"/>
        </w:rPr>
        <w:t>o publicznym transporcie zbiorowym (</w:t>
      </w:r>
      <w:r>
        <w:rPr>
          <w:bCs/>
          <w:color w:val="000000"/>
          <w:sz w:val="24"/>
          <w:szCs w:val="24"/>
          <w:lang w:eastAsia="pl-PL"/>
        </w:rPr>
        <w:t>t. j. Dz. U. z 2022 r. poz. 1343</w:t>
      </w:r>
      <w:r>
        <w:rPr>
          <w:color w:val="000000"/>
          <w:sz w:val="24"/>
          <w:szCs w:val="24"/>
          <w:lang w:eastAsia="pl-PL"/>
        </w:rPr>
        <w:t xml:space="preserve">) w związku                     </w:t>
      </w:r>
      <w:r>
        <w:rPr>
          <w:color w:val="000000"/>
          <w:sz w:val="24"/>
          <w:szCs w:val="24"/>
          <w:lang w:eastAsia="pl-PL"/>
        </w:rPr>
        <w:t xml:space="preserve">                   z postanowieniami rozporządzenia (WE) i 1370/2007 z dnia 23 października 2007 r.                                            dotyczącego usług publicznym w zakresie kolejowego i drogowego transportu pasażerskiego oraz uchylającego rozporz</w:t>
      </w:r>
      <w:r>
        <w:rPr>
          <w:color w:val="000000"/>
          <w:sz w:val="24"/>
          <w:szCs w:val="24"/>
          <w:lang w:eastAsia="pl-PL"/>
        </w:rPr>
        <w:t xml:space="preserve">ądzenia Rady (EWG) nr 119/69 i (EWG) nr 1107/70 (Dz. Urz. L315 z 2.12.2007) mającego zastosowanie w sytuacji, w której wystąpi zakłócenie w świadczeniu usług w zakresie publicznego transportu zbiorowego lub bezpośrednie ryzyko powstania                    </w:t>
      </w:r>
      <w:r>
        <w:rPr>
          <w:color w:val="000000"/>
          <w:sz w:val="24"/>
          <w:szCs w:val="24"/>
          <w:lang w:eastAsia="pl-PL"/>
        </w:rPr>
        <w:t xml:space="preserve">           takiej sytuacji.</w:t>
      </w:r>
    </w:p>
    <w:p w:rsidR="003222B6" w:rsidRDefault="00A23472" w:rsidP="00913761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</w:p>
    <w:p w:rsidR="003222B6" w:rsidRDefault="00A23472" w:rsidP="00913761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</w:p>
    <w:p w:rsidR="003222B6" w:rsidRDefault="00A23472" w:rsidP="00913761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</w:p>
    <w:p w:rsidR="003222B6" w:rsidRPr="00913761" w:rsidRDefault="00A23472" w:rsidP="00913761">
      <w:pPr>
        <w:suppressAutoHyphens w:val="0"/>
        <w:spacing w:line="360" w:lineRule="auto"/>
        <w:ind w:left="-15"/>
        <w:jc w:val="both"/>
        <w:rPr>
          <w:color w:val="000000"/>
          <w:sz w:val="24"/>
          <w:szCs w:val="24"/>
          <w:lang w:eastAsia="pl-PL"/>
        </w:rPr>
      </w:pPr>
    </w:p>
    <w:p w:rsidR="00307D4A" w:rsidRDefault="00A23472" w:rsidP="00307D4A">
      <w:pPr>
        <w:spacing w:line="360" w:lineRule="auto"/>
        <w:ind w:left="-15" w:firstLine="720"/>
        <w:jc w:val="both"/>
        <w:rPr>
          <w:b/>
          <w:i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lastRenderedPageBreak/>
        <w:t>Wojewoda Łódzki przekazał Gminie w 2021 r. na realizację Zadania środki z funduszu rozwoju przewozów autobusowych o charakterze użyteczności publicznej w łącznej kwocie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sz w:val="24"/>
          <w:szCs w:val="24"/>
          <w:lang w:eastAsia="pl-PL"/>
        </w:rPr>
        <w:t>37 584,00 zł</w:t>
      </w:r>
      <w:r>
        <w:rPr>
          <w:b/>
          <w:i/>
          <w:sz w:val="24"/>
          <w:szCs w:val="24"/>
          <w:vertAlign w:val="superscript"/>
          <w:lang w:eastAsia="pl-PL"/>
        </w:rPr>
        <w:footnoteReference w:id="5"/>
      </w:r>
    </w:p>
    <w:p w:rsidR="00307D4A" w:rsidRDefault="00A23472" w:rsidP="00307D4A">
      <w:pPr>
        <w:spacing w:after="120" w:line="360" w:lineRule="auto"/>
        <w:ind w:firstLine="705"/>
        <w:jc w:val="both"/>
        <w:rPr>
          <w:sz w:val="24"/>
          <w:szCs w:val="24"/>
        </w:rPr>
      </w:pPr>
      <w:r>
        <w:rPr>
          <w:sz w:val="24"/>
          <w:szCs w:val="24"/>
        </w:rPr>
        <w:t>Miesięczne wnioski o dopłatę zostały złożone w określonych w § 3 ust. 2 Umowy terminach, poprzez skrzynkę ePUAP.</w:t>
      </w:r>
    </w:p>
    <w:p w:rsidR="00307D4A" w:rsidRDefault="00A23472" w:rsidP="00307D4A">
      <w:pPr>
        <w:spacing w:after="120" w:line="360" w:lineRule="auto"/>
        <w:ind w:firstLine="705"/>
        <w:jc w:val="both"/>
        <w:rPr>
          <w:sz w:val="24"/>
          <w:szCs w:val="24"/>
        </w:rPr>
      </w:pPr>
    </w:p>
    <w:p w:rsidR="00307D4A" w:rsidRDefault="00A23472" w:rsidP="003222B6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Całkowita wartość Zadania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45 100,80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000000"/>
          <w:sz w:val="24"/>
          <w:szCs w:val="24"/>
          <w:lang w:eastAsia="pl-PL"/>
        </w:rPr>
        <w:t>,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z tego: </w:t>
      </w:r>
      <w:r>
        <w:rPr>
          <w:b/>
          <w:i/>
          <w:color w:val="000000"/>
          <w:sz w:val="24"/>
          <w:szCs w:val="24"/>
          <w:lang w:eastAsia="pl-PL"/>
        </w:rPr>
        <w:t>37 584,00</w:t>
      </w:r>
      <w:r>
        <w:rPr>
          <w:b/>
          <w:i/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wydatki sfinansowane ze środków funduszu rozwoju przewozów autobusowych </w:t>
      </w:r>
      <w:r>
        <w:rPr>
          <w:color w:val="000000"/>
          <w:sz w:val="24"/>
          <w:szCs w:val="24"/>
          <w:lang w:eastAsia="pl-PL"/>
        </w:rPr>
        <w:t>o charakterze użyteczności publicznej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oraz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sz w:val="24"/>
          <w:szCs w:val="24"/>
          <w:lang w:eastAsia="pl-PL"/>
        </w:rPr>
        <w:t>7 516,80</w:t>
      </w:r>
      <w:r>
        <w:rPr>
          <w:b/>
          <w:i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zł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 xml:space="preserve">wkład własny Gminy (co stanowiło </w:t>
      </w:r>
      <w:r>
        <w:rPr>
          <w:b/>
          <w:i/>
          <w:color w:val="000000"/>
          <w:sz w:val="24"/>
          <w:szCs w:val="24"/>
          <w:lang w:eastAsia="pl-PL"/>
        </w:rPr>
        <w:t>83,33 %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poniesionych wydatków)</w:t>
      </w:r>
      <w:r>
        <w:rPr>
          <w:color w:val="000000"/>
          <w:sz w:val="24"/>
          <w:szCs w:val="24"/>
          <w:vertAlign w:val="superscript"/>
          <w:lang w:eastAsia="pl-PL"/>
        </w:rPr>
        <w:footnoteReference w:id="6"/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color w:val="000000"/>
          <w:sz w:val="24"/>
          <w:szCs w:val="24"/>
          <w:lang w:eastAsia="pl-PL"/>
        </w:rPr>
        <w:t>- spełniony został wymóg o którym mowa w art. 23 ust 2 pkt. 1 u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stawy z dnia 16 maja 2019 r. o Funduszu rozwoju przewozów autobusowych o </w:t>
      </w:r>
      <w:r>
        <w:rPr>
          <w:rFonts w:eastAsia="Arial"/>
          <w:color w:val="000000"/>
          <w:sz w:val="24"/>
          <w:szCs w:val="24"/>
          <w:lang w:eastAsia="pl-PL" w:bidi="pl-PL"/>
        </w:rPr>
        <w:t xml:space="preserve">charakterze użyteczności publicznej (t. j. Dz. U. z 2021 r. poz. 717 ze zm.), tj. </w:t>
      </w:r>
      <w:r>
        <w:rPr>
          <w:color w:val="000000"/>
          <w:sz w:val="24"/>
          <w:szCs w:val="24"/>
          <w:lang w:eastAsia="pl-PL"/>
        </w:rPr>
        <w:t xml:space="preserve"> min. </w:t>
      </w:r>
      <w:r>
        <w:rPr>
          <w:b/>
          <w:i/>
          <w:color w:val="000000"/>
          <w:sz w:val="24"/>
          <w:szCs w:val="24"/>
          <w:lang w:eastAsia="pl-PL"/>
        </w:rPr>
        <w:t>10%</w:t>
      </w:r>
      <w:r>
        <w:rPr>
          <w:color w:val="000000"/>
          <w:sz w:val="24"/>
          <w:szCs w:val="24"/>
          <w:lang w:eastAsia="pl-PL"/>
        </w:rPr>
        <w:t xml:space="preserve"> wkładu własnego organizatora.   </w:t>
      </w:r>
    </w:p>
    <w:p w:rsidR="003222B6" w:rsidRDefault="00A23472" w:rsidP="003222B6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>Ww. operator w ramach świadczenia usługi lokalnego transportu zbiorowego w 2021 r. wykonał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>12 528,00</w:t>
      </w:r>
      <w:r>
        <w:rPr>
          <w:i/>
          <w:color w:val="000000"/>
          <w:sz w:val="24"/>
          <w:szCs w:val="24"/>
          <w:lang w:eastAsia="pl-PL"/>
        </w:rPr>
        <w:t xml:space="preserve"> </w:t>
      </w:r>
      <w:r>
        <w:rPr>
          <w:b/>
          <w:i/>
          <w:color w:val="000000"/>
          <w:sz w:val="24"/>
          <w:szCs w:val="24"/>
          <w:lang w:eastAsia="pl-PL"/>
        </w:rPr>
        <w:t xml:space="preserve">wozokilometrów </w:t>
      </w:r>
      <w:r>
        <w:rPr>
          <w:color w:val="000000"/>
          <w:sz w:val="24"/>
          <w:szCs w:val="24"/>
          <w:lang w:eastAsia="pl-PL"/>
        </w:rPr>
        <w:t xml:space="preserve">z dopłatą do </w:t>
      </w:r>
      <w:r>
        <w:rPr>
          <w:color w:val="000000"/>
          <w:sz w:val="24"/>
          <w:szCs w:val="24"/>
          <w:lang w:eastAsia="pl-PL"/>
        </w:rPr>
        <w:t>przewozów o charakterze użyteczności publicznej. Środki otrzymane w 2021 r. z funduszu rozwoju przewozów autobusowych o charakterze użyteczności publicznej, Gmina wydatkowała na dopłatę do cen usług w zakresie przewozów autobusowych. Średnia wysokość dopła</w:t>
      </w:r>
      <w:r>
        <w:rPr>
          <w:color w:val="000000"/>
          <w:sz w:val="24"/>
          <w:szCs w:val="24"/>
          <w:lang w:eastAsia="pl-PL"/>
        </w:rPr>
        <w:t>ty do 1 wozokilometra przewozu o charakterze użyteczności publicznej wyniosła</w:t>
      </w:r>
      <w:r>
        <w:rPr>
          <w:color w:val="FF0000"/>
          <w:sz w:val="24"/>
          <w:szCs w:val="24"/>
          <w:lang w:eastAsia="pl-PL"/>
        </w:rPr>
        <w:t xml:space="preserve"> </w:t>
      </w:r>
      <w:r>
        <w:rPr>
          <w:b/>
          <w:i/>
          <w:sz w:val="24"/>
          <w:szCs w:val="24"/>
          <w:lang w:eastAsia="pl-PL"/>
        </w:rPr>
        <w:t>3,00</w:t>
      </w:r>
      <w:r>
        <w:rPr>
          <w:b/>
          <w:i/>
          <w:color w:val="000000"/>
          <w:sz w:val="24"/>
          <w:szCs w:val="24"/>
          <w:lang w:eastAsia="pl-PL"/>
        </w:rPr>
        <w:t xml:space="preserve"> zł</w:t>
      </w:r>
      <w:r>
        <w:rPr>
          <w:color w:val="000000"/>
          <w:sz w:val="24"/>
          <w:szCs w:val="24"/>
          <w:lang w:eastAsia="pl-PL"/>
        </w:rPr>
        <w:t xml:space="preserve"> w okresie od stycznia                                                        do grudnia 2021 r.  i  zgodnie z § 2 ust. 1 Umowy, nie była wyższa niż 3,00 zł.      </w:t>
      </w:r>
    </w:p>
    <w:p w:rsidR="00307D4A" w:rsidRDefault="00A23472" w:rsidP="003222B6">
      <w:pPr>
        <w:spacing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  </w:t>
      </w:r>
    </w:p>
    <w:p w:rsidR="003222B6" w:rsidRDefault="00A23472" w:rsidP="003222B6">
      <w:pPr>
        <w:spacing w:before="100" w:line="360" w:lineRule="auto"/>
        <w:ind w:left="-15" w:firstLine="720"/>
        <w:jc w:val="both"/>
        <w:rPr>
          <w:rFonts w:eastAsia="Arial"/>
          <w:i/>
          <w:iCs/>
          <w:color w:val="000000"/>
          <w:sz w:val="24"/>
          <w:szCs w:val="24"/>
          <w:lang w:eastAsia="pl-PL" w:bidi="pl-PL"/>
        </w:rPr>
      </w:pPr>
      <w:r>
        <w:rPr>
          <w:color w:val="000000"/>
          <w:sz w:val="24"/>
          <w:szCs w:val="24"/>
          <w:lang w:eastAsia="pl-PL"/>
        </w:rPr>
        <w:t>Oper</w:t>
      </w:r>
      <w:r>
        <w:rPr>
          <w:color w:val="000000"/>
          <w:sz w:val="24"/>
          <w:szCs w:val="24"/>
          <w:lang w:eastAsia="pl-PL"/>
        </w:rPr>
        <w:t>ator został wyłoniony na podstawie art. 22 ust.1 pkt 4 w związku art. 24 ust. 3 ustawy z dnia 16 grudnia 2010 r. o publicznym transporcie zbiorowym (</w:t>
      </w:r>
      <w:r>
        <w:rPr>
          <w:bCs/>
          <w:color w:val="000000"/>
          <w:sz w:val="24"/>
          <w:szCs w:val="24"/>
          <w:lang w:eastAsia="pl-PL"/>
        </w:rPr>
        <w:t>t. j. Dz. U. z 2022 r. poz. 1343</w:t>
      </w:r>
      <w:r>
        <w:rPr>
          <w:color w:val="000000"/>
          <w:sz w:val="24"/>
          <w:szCs w:val="24"/>
          <w:lang w:eastAsia="pl-PL"/>
        </w:rPr>
        <w:t>), zgodnie z treścią którego, organizator może bezpośrednio zawrzeć umowę o</w:t>
      </w:r>
      <w:r>
        <w:rPr>
          <w:color w:val="000000"/>
          <w:sz w:val="24"/>
          <w:szCs w:val="24"/>
          <w:lang w:eastAsia="pl-PL"/>
        </w:rPr>
        <w:t xml:space="preserve"> świadczenie usług  w zakresie publicznego transportu zbiorowego, w przypadku gdy: wystąpi zakłócenie w świadczeniu usług w zakresie publicznego transportu zbiorowego                                lub bezpośrednie ryzyko powstania takiej sytuacji zarówno </w:t>
      </w:r>
      <w:r>
        <w:rPr>
          <w:color w:val="000000"/>
          <w:sz w:val="24"/>
          <w:szCs w:val="24"/>
          <w:lang w:eastAsia="pl-PL"/>
        </w:rPr>
        <w:t xml:space="preserve">z przyczyn zależnych, jak                                   i niezależnych od operatora,  o ile nie można zachować terminów określonych dla innych trybów zawarcia umowy  o świadczenie publicznego transportu zbiorowego, o których mowa </w:t>
      </w:r>
      <w:r>
        <w:rPr>
          <w:color w:val="000000"/>
          <w:sz w:val="24"/>
          <w:szCs w:val="24"/>
          <w:lang w:eastAsia="pl-PL"/>
        </w:rPr>
        <w:lastRenderedPageBreak/>
        <w:t xml:space="preserve">w </w:t>
      </w:r>
      <w:hyperlink r:id="rId7" w:history="1">
        <w:r>
          <w:rPr>
            <w:rStyle w:val="Hipercze"/>
            <w:color w:val="000000"/>
            <w:sz w:val="24"/>
            <w:szCs w:val="24"/>
            <w:lang w:eastAsia="pl-PL"/>
          </w:rPr>
          <w:t>art. 19 ust. 1 pkt 1 i 2</w:t>
        </w:r>
      </w:hyperlink>
      <w:r>
        <w:rPr>
          <w:color w:val="000000"/>
          <w:sz w:val="24"/>
          <w:szCs w:val="24"/>
          <w:lang w:eastAsia="pl-PL"/>
        </w:rPr>
        <w:t xml:space="preserve">. - </w:t>
      </w:r>
      <w:r>
        <w:rPr>
          <w:i/>
          <w:iCs/>
          <w:color w:val="000000"/>
          <w:sz w:val="24"/>
          <w:szCs w:val="24"/>
          <w:lang w:eastAsia="pl-PL"/>
        </w:rPr>
        <w:t>spełniony został wymóg art. 23 ust 2 pkt. 2 u</w:t>
      </w:r>
      <w:r>
        <w:rPr>
          <w:rFonts w:eastAsia="Arial"/>
          <w:i/>
          <w:iCs/>
          <w:color w:val="000000"/>
          <w:sz w:val="24"/>
          <w:szCs w:val="24"/>
          <w:lang w:eastAsia="pl-PL" w:bidi="pl-PL"/>
        </w:rPr>
        <w:t>stawy z dnia 16 maja 2019 r. o Funduszu rozwoju przewozów autobusowych o charakterze użytec</w:t>
      </w:r>
      <w:r>
        <w:rPr>
          <w:rFonts w:eastAsia="Arial"/>
          <w:i/>
          <w:iCs/>
          <w:color w:val="000000"/>
          <w:sz w:val="24"/>
          <w:szCs w:val="24"/>
          <w:lang w:eastAsia="pl-PL" w:bidi="pl-PL"/>
        </w:rPr>
        <w:t>zności publicznej                 (t. j. Dz. U. z 2021 r. poz. 717 ze zm.), tj. zawarcie umowy o świadczenie usług w zakresie publicznego transportu zbiorowego.</w:t>
      </w:r>
    </w:p>
    <w:p w:rsidR="003222B6" w:rsidRDefault="00A23472" w:rsidP="003222B6">
      <w:pPr>
        <w:spacing w:before="100" w:line="360" w:lineRule="auto"/>
        <w:ind w:left="-15" w:firstLine="720"/>
        <w:jc w:val="both"/>
        <w:rPr>
          <w:rFonts w:eastAsia="Arial"/>
          <w:i/>
          <w:iCs/>
          <w:color w:val="000000"/>
          <w:sz w:val="24"/>
          <w:szCs w:val="24"/>
          <w:lang w:eastAsia="pl-PL" w:bidi="pl-PL"/>
        </w:rPr>
      </w:pPr>
    </w:p>
    <w:p w:rsidR="00307D4A" w:rsidRDefault="00A23472" w:rsidP="003222B6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W wyniku przeprowadzonej kontroli działalność Wójta Gminy Budziszewice w zakresie realizacji  zadania, na które została udzielona dopłata w ramach środków Funduszu rozwoju przewozów autobusowych o charakterze użyteczności publicznej </w:t>
      </w:r>
      <w:r>
        <w:rPr>
          <w:b/>
          <w:bCs/>
          <w:color w:val="000000"/>
          <w:sz w:val="24"/>
          <w:szCs w:val="24"/>
          <w:shd w:val="clear" w:color="auto" w:fill="FFFFFF"/>
          <w:lang w:eastAsia="pl-PL"/>
        </w:rPr>
        <w:t xml:space="preserve">ocenia się </w:t>
      </w:r>
      <w:r>
        <w:rPr>
          <w:b/>
          <w:bCs/>
          <w:color w:val="000000"/>
          <w:sz w:val="24"/>
          <w:szCs w:val="24"/>
          <w:lang w:eastAsia="pl-PL"/>
        </w:rPr>
        <w:t xml:space="preserve">pozytywnie, </w:t>
      </w:r>
      <w:r>
        <w:rPr>
          <w:color w:val="000000"/>
          <w:sz w:val="24"/>
          <w:szCs w:val="24"/>
          <w:lang w:eastAsia="pl-PL"/>
        </w:rPr>
        <w:t>biorąc pod uwagę niżej wymienione oceny, wnioski i ustalenia.</w:t>
      </w:r>
    </w:p>
    <w:p w:rsidR="003222B6" w:rsidRDefault="00A23472" w:rsidP="003222B6">
      <w:pPr>
        <w:spacing w:before="28" w:line="360" w:lineRule="auto"/>
        <w:ind w:left="-15" w:firstLine="720"/>
        <w:jc w:val="both"/>
        <w:rPr>
          <w:color w:val="000000"/>
          <w:sz w:val="24"/>
          <w:szCs w:val="24"/>
          <w:lang w:eastAsia="pl-PL"/>
        </w:rPr>
      </w:pPr>
    </w:p>
    <w:p w:rsidR="00307D4A" w:rsidRDefault="00A23472" w:rsidP="00307D4A">
      <w:pPr>
        <w:spacing w:line="360" w:lineRule="auto"/>
        <w:ind w:left="-15" w:firstLine="720"/>
        <w:jc w:val="both"/>
        <w:rPr>
          <w:bCs/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Ocenę pozytywną uzasadnia: </w:t>
      </w:r>
    </w:p>
    <w:p w:rsidR="00307D4A" w:rsidRDefault="00A23472" w:rsidP="00307D4A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rzetelne i terminowe sporządzenie wniosku o objęcie dopłatą, </w:t>
      </w:r>
    </w:p>
    <w:p w:rsidR="00307D4A" w:rsidRDefault="00A23472" w:rsidP="00307D4A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wykorzystanie otrzymanych środków zgodnie z przeznaczeniem, </w:t>
      </w:r>
    </w:p>
    <w:p w:rsidR="00307D4A" w:rsidRDefault="00A23472" w:rsidP="00307D4A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>terminowe wydatkowanie przyznanych środków</w:t>
      </w:r>
      <w:r>
        <w:rPr>
          <w:bCs/>
          <w:color w:val="000000"/>
          <w:sz w:val="24"/>
          <w:szCs w:val="24"/>
          <w:lang w:eastAsia="pl-PL"/>
        </w:rPr>
        <w:t xml:space="preserve">, </w:t>
      </w:r>
    </w:p>
    <w:p w:rsidR="00307D4A" w:rsidRDefault="00A23472" w:rsidP="00307D4A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prawidłowe obliczenie wysokości dopłaty, </w:t>
      </w:r>
    </w:p>
    <w:p w:rsidR="00307D4A" w:rsidRDefault="00A23472" w:rsidP="00307D4A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wniosków o wypłatę dopłaty, </w:t>
      </w:r>
    </w:p>
    <w:p w:rsidR="00307D4A" w:rsidRDefault="00A23472" w:rsidP="00307D4A">
      <w:pPr>
        <w:numPr>
          <w:ilvl w:val="0"/>
          <w:numId w:val="3"/>
        </w:num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zawarcie umowy z operatorem świadczącym usługi publicznego transportu zbiorowego, </w:t>
      </w:r>
    </w:p>
    <w:p w:rsidR="00307D4A" w:rsidRDefault="00A23472" w:rsidP="00307D4A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  <w:r>
        <w:rPr>
          <w:bCs/>
          <w:color w:val="000000"/>
          <w:sz w:val="24"/>
          <w:szCs w:val="24"/>
          <w:lang w:eastAsia="pl-PL"/>
        </w:rPr>
        <w:t xml:space="preserve">terminowe sporządzenie rocznego „Sprawozdania z wykonania zadania </w:t>
      </w:r>
      <w:r>
        <w:rPr>
          <w:bCs/>
          <w:color w:val="000000"/>
          <w:sz w:val="24"/>
          <w:szCs w:val="24"/>
          <w:lang w:eastAsia="pl-PL"/>
        </w:rPr>
        <w:t>realizowanego w ramach Funduszu rozwoju przewozów autobusowych o charakterze użyteczności publicznej”.</w:t>
      </w:r>
    </w:p>
    <w:p w:rsidR="003222B6" w:rsidRDefault="00A23472" w:rsidP="00307D4A">
      <w:pPr>
        <w:spacing w:before="100" w:line="360" w:lineRule="auto"/>
        <w:jc w:val="both"/>
        <w:rPr>
          <w:bCs/>
          <w:color w:val="000000"/>
          <w:sz w:val="24"/>
          <w:szCs w:val="24"/>
          <w:lang w:eastAsia="pl-PL"/>
        </w:rPr>
      </w:pPr>
    </w:p>
    <w:p w:rsidR="00307D4A" w:rsidRDefault="00A23472" w:rsidP="003222B6">
      <w:pPr>
        <w:suppressAutoHyphens w:val="0"/>
        <w:spacing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Kontrolerzy wpisali się do książki kontroli Gminy Budziszewice pod pozycją  nr 2/2022. </w:t>
      </w:r>
    </w:p>
    <w:p w:rsidR="00307D4A" w:rsidRDefault="00A23472" w:rsidP="00307D4A">
      <w:pPr>
        <w:snapToGrid w:val="0"/>
        <w:spacing w:line="360" w:lineRule="auto"/>
        <w:jc w:val="both"/>
        <w:rPr>
          <w:color w:val="000000"/>
          <w:sz w:val="24"/>
          <w:szCs w:val="24"/>
          <w:lang w:eastAsia="ar-SA"/>
        </w:rPr>
      </w:pPr>
      <w:r>
        <w:rPr>
          <w:color w:val="000000"/>
          <w:sz w:val="24"/>
          <w:szCs w:val="24"/>
          <w:lang w:eastAsia="ar-SA"/>
        </w:rPr>
        <w:t>Stosownie do § 47 Regulaminu Kontroli Łódzkiego Urzędu Wojewódzk</w:t>
      </w:r>
      <w:r>
        <w:rPr>
          <w:color w:val="000000"/>
          <w:sz w:val="24"/>
          <w:szCs w:val="24"/>
          <w:lang w:eastAsia="ar-SA"/>
        </w:rPr>
        <w:t xml:space="preserve">iego w Łodzi </w:t>
      </w:r>
      <w:r>
        <w:rPr>
          <w:color w:val="000000"/>
          <w:sz w:val="24"/>
        </w:rPr>
        <w:t>stanowiącego załącznik do Zarządzenia Nr 3/2018 Wojewody Łódzkiego                                                                    z dnia 12 stycznia 2018 roku w sprawie wprowadzenia Regulaminu Kontroli Łódzkiego Urzędu Wojewódzkiego w Łodz</w:t>
      </w:r>
      <w:r>
        <w:rPr>
          <w:color w:val="000000"/>
          <w:sz w:val="24"/>
        </w:rPr>
        <w:t xml:space="preserve">i, </w:t>
      </w:r>
      <w:r>
        <w:rPr>
          <w:color w:val="000000"/>
          <w:sz w:val="24"/>
          <w:szCs w:val="24"/>
          <w:lang w:eastAsia="ar-SA"/>
        </w:rPr>
        <w:t xml:space="preserve">przekazuję niniejsze wystąpienie pokontrolne, sporządzone                               na podstawie projektu wystąpienia pokontrolnego z dnia  1 września 2022 r. do którego                          nie zostały zgłoszone zastrzeżenia. </w:t>
      </w:r>
    </w:p>
    <w:p w:rsidR="003222B6" w:rsidRDefault="00A23472" w:rsidP="00307D4A">
      <w:pPr>
        <w:snapToGrid w:val="0"/>
        <w:spacing w:line="360" w:lineRule="auto"/>
        <w:jc w:val="both"/>
        <w:rPr>
          <w:color w:val="000000"/>
          <w:sz w:val="24"/>
          <w:szCs w:val="24"/>
          <w:lang w:eastAsia="ar-SA"/>
        </w:rPr>
      </w:pPr>
    </w:p>
    <w:p w:rsidR="003222B6" w:rsidRDefault="00A23472" w:rsidP="00307D4A">
      <w:pPr>
        <w:snapToGrid w:val="0"/>
        <w:spacing w:line="360" w:lineRule="auto"/>
        <w:jc w:val="both"/>
        <w:rPr>
          <w:color w:val="000000"/>
          <w:sz w:val="24"/>
          <w:szCs w:val="24"/>
          <w:lang w:eastAsia="ar-SA"/>
        </w:rPr>
      </w:pPr>
    </w:p>
    <w:p w:rsidR="003222B6" w:rsidRPr="003222B6" w:rsidRDefault="00A23472" w:rsidP="00307D4A">
      <w:pPr>
        <w:snapToGrid w:val="0"/>
        <w:spacing w:line="360" w:lineRule="auto"/>
        <w:jc w:val="both"/>
        <w:rPr>
          <w:color w:val="000000"/>
          <w:sz w:val="24"/>
          <w:szCs w:val="24"/>
          <w:lang w:eastAsia="ar-SA"/>
        </w:rPr>
      </w:pPr>
    </w:p>
    <w:p w:rsidR="00307D4A" w:rsidRDefault="00A23472" w:rsidP="00307D4A">
      <w:pPr>
        <w:spacing w:line="360" w:lineRule="auto"/>
        <w:ind w:firstLine="708"/>
        <w:jc w:val="both"/>
        <w:rPr>
          <w:color w:val="000000"/>
          <w:sz w:val="24"/>
        </w:rPr>
      </w:pPr>
      <w:r>
        <w:rPr>
          <w:color w:val="000000"/>
          <w:sz w:val="24"/>
        </w:rPr>
        <w:lastRenderedPageBreak/>
        <w:t>Zgodnie z § 48</w:t>
      </w:r>
      <w:r>
        <w:rPr>
          <w:color w:val="000000"/>
          <w:sz w:val="24"/>
        </w:rPr>
        <w:t xml:space="preserve"> Regulaminu Kontroli Łódzkiego Urzędu Wojewódzkiego w Łodzi,                           od wystąpienia pokontrolnego nie przysługują środki odwoławcze.</w:t>
      </w:r>
    </w:p>
    <w:p w:rsidR="00307D4A" w:rsidRDefault="00A23472" w:rsidP="00307D4A">
      <w:pPr>
        <w:spacing w:line="360" w:lineRule="auto"/>
        <w:ind w:firstLine="708"/>
        <w:jc w:val="both"/>
        <w:rPr>
          <w:color w:val="000000"/>
          <w:sz w:val="24"/>
        </w:rPr>
      </w:pPr>
    </w:p>
    <w:p w:rsidR="00307D4A" w:rsidRDefault="00A23472" w:rsidP="00307D4A">
      <w:pPr>
        <w:suppressAutoHyphens w:val="0"/>
        <w:spacing w:line="360" w:lineRule="auto"/>
        <w:jc w:val="both"/>
        <w:rPr>
          <w:sz w:val="24"/>
          <w:szCs w:val="24"/>
        </w:rPr>
      </w:pPr>
    </w:p>
    <w:p w:rsidR="00307D4A" w:rsidRDefault="00A23472" w:rsidP="00307D4A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Kontrolerzy:                                                                       Kierownik komórki do spraw </w:t>
      </w:r>
    </w:p>
    <w:p w:rsidR="00307D4A" w:rsidRDefault="00A23472" w:rsidP="00307D4A">
      <w:pPr>
        <w:tabs>
          <w:tab w:val="left" w:pos="426"/>
        </w:tabs>
        <w:suppressAutoHyphens w:val="0"/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kontroli </w:t>
      </w:r>
    </w:p>
    <w:p w:rsidR="00307D4A" w:rsidRDefault="00A23472" w:rsidP="00307D4A">
      <w:pPr>
        <w:spacing w:line="252" w:lineRule="auto"/>
        <w:rPr>
          <w:b/>
          <w:i/>
        </w:rPr>
      </w:pPr>
      <w:r>
        <w:rPr>
          <w:b/>
          <w:bCs/>
          <w:i/>
          <w:iCs/>
          <w:color w:val="000000"/>
          <w:sz w:val="24"/>
          <w:szCs w:val="24"/>
        </w:rPr>
        <w:t>Regina Wolińska</w:t>
      </w:r>
    </w:p>
    <w:p w:rsidR="00307D4A" w:rsidRDefault="00A23472" w:rsidP="00307D4A">
      <w:pPr>
        <w:spacing w:line="252" w:lineRule="auto"/>
        <w:jc w:val="center"/>
      </w:pPr>
    </w:p>
    <w:p w:rsidR="00307D4A" w:rsidRDefault="00A23472" w:rsidP="00307D4A">
      <w:pPr>
        <w:spacing w:line="252" w:lineRule="auto"/>
        <w:rPr>
          <w:bCs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starsz</w:t>
      </w:r>
      <w:r>
        <w:rPr>
          <w:bCs/>
          <w:iCs/>
          <w:color w:val="000000"/>
          <w:sz w:val="24"/>
          <w:szCs w:val="24"/>
        </w:rPr>
        <w:t>y inspektor wojewódzki</w:t>
      </w:r>
    </w:p>
    <w:p w:rsidR="00307D4A" w:rsidRDefault="00A23472" w:rsidP="00307D4A">
      <w:pPr>
        <w:widowControl w:val="0"/>
        <w:jc w:val="center"/>
        <w:rPr>
          <w:bCs/>
          <w:iCs/>
          <w:color w:val="000000"/>
          <w:sz w:val="24"/>
          <w:szCs w:val="24"/>
        </w:rPr>
      </w:pPr>
    </w:p>
    <w:p w:rsidR="00307D4A" w:rsidRDefault="00A23472" w:rsidP="00307D4A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Iwona Osówniak</w:t>
      </w:r>
    </w:p>
    <w:p w:rsidR="00307D4A" w:rsidRDefault="00A23472" w:rsidP="00307D4A">
      <w:pPr>
        <w:spacing w:line="252" w:lineRule="auto"/>
        <w:jc w:val="center"/>
        <w:rPr>
          <w:bCs/>
          <w:iCs/>
          <w:color w:val="000000"/>
          <w:sz w:val="24"/>
          <w:szCs w:val="24"/>
        </w:rPr>
      </w:pPr>
    </w:p>
    <w:p w:rsidR="00307D4A" w:rsidRDefault="00A23472" w:rsidP="00307D4A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Starszy specjalista</w:t>
      </w:r>
    </w:p>
    <w:p w:rsidR="00307D4A" w:rsidRDefault="00A23472" w:rsidP="00307D4A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</w:p>
    <w:p w:rsidR="00307D4A" w:rsidRDefault="00A23472" w:rsidP="00307D4A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</w:rPr>
        <w:t>Ewa Miniatorska</w:t>
      </w:r>
    </w:p>
    <w:p w:rsidR="00307D4A" w:rsidRDefault="00A23472" w:rsidP="00307D4A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</w:p>
    <w:p w:rsidR="00307D4A" w:rsidRDefault="00A23472" w:rsidP="00307D4A">
      <w:pPr>
        <w:tabs>
          <w:tab w:val="center" w:pos="6345"/>
        </w:tabs>
        <w:snapToGrid w:val="0"/>
        <w:spacing w:line="252" w:lineRule="auto"/>
        <w:rPr>
          <w:b/>
          <w:bCs/>
          <w:i/>
          <w:iCs/>
          <w:color w:val="000000"/>
          <w:sz w:val="24"/>
          <w:szCs w:val="24"/>
        </w:rPr>
      </w:pPr>
      <w:r>
        <w:rPr>
          <w:bCs/>
          <w:iCs/>
          <w:color w:val="000000"/>
          <w:sz w:val="24"/>
          <w:szCs w:val="24"/>
        </w:rPr>
        <w:t>inspektor</w:t>
      </w:r>
    </w:p>
    <w:p w:rsidR="00307D4A" w:rsidRDefault="00A23472" w:rsidP="00307D4A">
      <w:pPr>
        <w:tabs>
          <w:tab w:val="center" w:pos="6345"/>
        </w:tabs>
        <w:snapToGrid w:val="0"/>
        <w:rPr>
          <w:b/>
          <w:bCs/>
          <w:color w:val="000000"/>
          <w:sz w:val="24"/>
          <w:szCs w:val="24"/>
        </w:rPr>
      </w:pPr>
    </w:p>
    <w:p w:rsidR="002B6AA7" w:rsidRPr="00037D45" w:rsidRDefault="00A23472" w:rsidP="002B6AA7">
      <w:pPr>
        <w:tabs>
          <w:tab w:val="center" w:pos="6345"/>
        </w:tabs>
        <w:snapToGrid w:val="0"/>
        <w:ind w:left="4965"/>
        <w:jc w:val="center"/>
      </w:pPr>
      <w:r>
        <w:rPr>
          <w:b/>
          <w:bCs/>
          <w:color w:val="000000"/>
          <w:sz w:val="24"/>
          <w:szCs w:val="24"/>
        </w:rPr>
        <w:t>Z up. WOJEWODY ŁÓDZKIEGO</w:t>
      </w:r>
      <w:r>
        <w:rPr>
          <w:b/>
          <w:bCs/>
          <w:color w:val="000000"/>
          <w:sz w:val="24"/>
          <w:szCs w:val="24"/>
        </w:rPr>
        <w:br/>
      </w:r>
    </w:p>
    <w:p w:rsidR="002B6AA7" w:rsidRDefault="00A23472" w:rsidP="002B6AA7">
      <w:pPr>
        <w:tabs>
          <w:tab w:val="center" w:pos="5529"/>
        </w:tabs>
        <w:snapToGrid w:val="0"/>
        <w:ind w:left="4965" w:right="159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</w:rPr>
        <w:br/>
      </w:r>
      <w:r>
        <w:rPr>
          <w:b/>
          <w:bCs/>
          <w:i/>
          <w:iCs/>
          <w:color w:val="000000"/>
          <w:sz w:val="24"/>
          <w:szCs w:val="24"/>
          <w:lang w:eastAsia="pl-PL"/>
        </w:rPr>
        <w:t>Piotr Chabior</w:t>
      </w:r>
    </w:p>
    <w:p w:rsidR="002B6AA7" w:rsidRDefault="00A23472" w:rsidP="002B6AA7">
      <w:pPr>
        <w:tabs>
          <w:tab w:val="center" w:pos="5529"/>
        </w:tabs>
        <w:snapToGrid w:val="0"/>
        <w:ind w:left="4965" w:right="159"/>
        <w:jc w:val="center"/>
        <w:rPr>
          <w:b/>
          <w:color w:val="000000"/>
          <w:sz w:val="24"/>
          <w:szCs w:val="24"/>
          <w:lang w:eastAsia="pl-PL"/>
        </w:rPr>
      </w:pPr>
      <w:r>
        <w:rPr>
          <w:b/>
          <w:color w:val="000000"/>
          <w:sz w:val="24"/>
          <w:szCs w:val="24"/>
          <w:lang w:eastAsia="pl-PL"/>
        </w:rPr>
        <w:t xml:space="preserve">Kierownik </w:t>
      </w:r>
    </w:p>
    <w:p w:rsidR="002B6AA7" w:rsidRDefault="00A23472" w:rsidP="002B6AA7">
      <w:pPr>
        <w:tabs>
          <w:tab w:val="center" w:pos="5529"/>
        </w:tabs>
        <w:snapToGrid w:val="0"/>
        <w:ind w:left="4965" w:right="159"/>
        <w:jc w:val="center"/>
        <w:rPr>
          <w:b/>
          <w:color w:val="000000"/>
          <w:sz w:val="24"/>
          <w:szCs w:val="24"/>
          <w:lang w:eastAsia="pl-PL"/>
        </w:rPr>
      </w:pPr>
      <w:r>
        <w:rPr>
          <w:b/>
          <w:color w:val="000000"/>
          <w:sz w:val="24"/>
          <w:szCs w:val="24"/>
          <w:lang w:eastAsia="pl-PL"/>
        </w:rPr>
        <w:t>Oddziału Rolnictwa i Środowiska</w:t>
      </w:r>
    </w:p>
    <w:p w:rsidR="002B6AA7" w:rsidRDefault="00A23472" w:rsidP="002B6AA7">
      <w:pPr>
        <w:tabs>
          <w:tab w:val="center" w:pos="6345"/>
        </w:tabs>
        <w:snapToGrid w:val="0"/>
        <w:ind w:left="496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3A6AC8">
        <w:rPr>
          <w:b/>
          <w:sz w:val="24"/>
          <w:szCs w:val="24"/>
        </w:rPr>
        <w:t>Wydziału Rolnictwa i Transportu</w:t>
      </w:r>
    </w:p>
    <w:p w:rsidR="00307D4A" w:rsidRDefault="00A23472" w:rsidP="00307D4A">
      <w:pPr>
        <w:spacing w:line="360" w:lineRule="auto"/>
        <w:ind w:firstLine="709"/>
        <w:jc w:val="both"/>
        <w:rPr>
          <w:sz w:val="24"/>
          <w:szCs w:val="24"/>
        </w:rPr>
      </w:pPr>
    </w:p>
    <w:p w:rsidR="00307D4A" w:rsidRDefault="00A23472" w:rsidP="00307D4A">
      <w:pPr>
        <w:tabs>
          <w:tab w:val="center" w:pos="6345"/>
        </w:tabs>
        <w:snapToGrid w:val="0"/>
        <w:ind w:left="4965"/>
        <w:jc w:val="center"/>
      </w:pPr>
    </w:p>
    <w:p w:rsidR="00440C86" w:rsidRDefault="00A23472">
      <w:pPr>
        <w:tabs>
          <w:tab w:val="center" w:pos="6345"/>
        </w:tabs>
        <w:snapToGrid w:val="0"/>
        <w:ind w:left="4965"/>
        <w:jc w:val="center"/>
      </w:pPr>
    </w:p>
    <w:sectPr w:rsidR="00440C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650" w:right="1398" w:bottom="949" w:left="1418" w:header="707" w:footer="46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472" w:rsidRDefault="00A23472">
      <w:r>
        <w:separator/>
      </w:r>
    </w:p>
  </w:endnote>
  <w:endnote w:type="continuationSeparator" w:id="0">
    <w:p w:rsidR="00A23472" w:rsidRDefault="00A2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86" w:rsidRDefault="00A23472">
    <w:pPr>
      <w:pStyle w:val="Stopka1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86" w:rsidRDefault="00A23472">
    <w:pPr>
      <w:pStyle w:val="Stopka1"/>
      <w:jc w:val="center"/>
    </w:pPr>
    <w:r>
      <w:rPr>
        <w:b/>
        <w:sz w:val="14"/>
      </w:rPr>
      <w:t>ŁÓDZKI URZĄD WOJEWÓDZKI W ŁODZI</w:t>
    </w:r>
  </w:p>
  <w:p w:rsidR="00440C86" w:rsidRDefault="00A23472">
    <w:pPr>
      <w:pStyle w:val="Stopka1"/>
      <w:jc w:val="center"/>
    </w:pPr>
    <w:r>
      <w:rPr>
        <w:sz w:val="14"/>
      </w:rPr>
      <w:t>90-926 Łódź, ul. Piotrkowska 104, tel.: (+48) 42 664 11 85, fax: (+48) 42 664 10 40 Elektroniczna Skrzynka Podawcza ePUAP: /lodzuw/</w:t>
    </w:r>
    <w:r>
      <w:rPr>
        <w:sz w:val="14"/>
      </w:rPr>
      <w:t>SkrytkaESP</w:t>
    </w:r>
  </w:p>
  <w:p w:rsidR="00440C86" w:rsidRDefault="00A23472">
    <w:pPr>
      <w:pStyle w:val="Stopka1"/>
      <w:jc w:val="center"/>
    </w:pPr>
    <w:hyperlink r:id="rId1" w:history="1">
      <w:r>
        <w:rPr>
          <w:rStyle w:val="czeinternetowe"/>
          <w:sz w:val="16"/>
          <w:szCs w:val="16"/>
        </w:rPr>
        <w:t>https://www.gov.pl/web/uw-lodzki</w:t>
      </w:r>
    </w:hyperlink>
  </w:p>
  <w:p w:rsidR="00440C86" w:rsidRDefault="00A23472">
    <w:pPr>
      <w:pStyle w:val="Stopka1"/>
      <w:jc w:val="center"/>
    </w:pPr>
    <w:r>
      <w:rPr>
        <w:sz w:val="14"/>
      </w:rPr>
      <w:t>Administratorem danych osobowych jest Wojewoda Łódzki. Dane przetwarzane są w celu realizacji czynności urzędowych. Masz prawo do dostępu, sprostowania, ograniczenia przetwa</w:t>
    </w:r>
    <w:r>
      <w:rPr>
        <w:sz w:val="14"/>
      </w:rPr>
      <w:t xml:space="preserve">rzania danych. Więcej informacji znajdziesz na stronie </w:t>
    </w:r>
    <w:hyperlink r:id="rId2" w:history="1">
      <w:r>
        <w:rPr>
          <w:rStyle w:val="czeinternetowe"/>
          <w:sz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472" w:rsidRDefault="00A23472">
      <w:r>
        <w:separator/>
      </w:r>
    </w:p>
  </w:footnote>
  <w:footnote w:type="continuationSeparator" w:id="0">
    <w:p w:rsidR="00A23472" w:rsidRDefault="00A23472">
      <w:r>
        <w:continuationSeparator/>
      </w:r>
    </w:p>
  </w:footnote>
  <w:footnote w:id="1">
    <w:p w:rsidR="00307D4A" w:rsidRDefault="00A23472" w:rsidP="00307D4A">
      <w:pPr>
        <w:pStyle w:val="Tekstprzypisudolnego"/>
      </w:pPr>
      <w:r>
        <w:rPr>
          <w:rStyle w:val="Odwoanieprzypisudolnego"/>
        </w:rPr>
        <w:footnoteRef/>
      </w:r>
      <w:r>
        <w:t xml:space="preserve"> Regulamin Organizacyjny Urzędu Gminy Budziszewice z dnia 25 stycznia 2011 r.</w:t>
      </w:r>
    </w:p>
  </w:footnote>
  <w:footnote w:id="2">
    <w:p w:rsidR="00307D4A" w:rsidRDefault="00A23472" w:rsidP="00307D4A">
      <w:pPr>
        <w:pStyle w:val="Tekstprzypisudolnego"/>
      </w:pPr>
      <w:r>
        <w:rPr>
          <w:rStyle w:val="Odwoanieprzypisudolnego"/>
        </w:rPr>
        <w:footnoteRef/>
      </w:r>
      <w:r>
        <w:t xml:space="preserve"> Zakres czynności z dnia 2 października 2017 r. </w:t>
      </w:r>
    </w:p>
  </w:footnote>
  <w:footnote w:id="3">
    <w:p w:rsidR="00307D4A" w:rsidRDefault="00A23472" w:rsidP="00307D4A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    Umowa nr  4/FA-2/2021 z dnia 8 listopada 2021 r. Umowa o dopłatę w formie dofinasowania zadań własnych   organizatorów w zakresie przewozów autobusowych o charakterze użyteczności publicznej (zasoby wł</w:t>
      </w:r>
      <w:r>
        <w:t>asne).</w:t>
      </w:r>
    </w:p>
  </w:footnote>
  <w:footnote w:id="4">
    <w:p w:rsidR="00307D4A" w:rsidRDefault="00A23472" w:rsidP="00307D4A">
      <w:pPr>
        <w:pStyle w:val="Tekstprzypisudolnego"/>
      </w:pPr>
      <w:r>
        <w:rPr>
          <w:rStyle w:val="Znakiprzypiswdolnych"/>
        </w:rPr>
        <w:footnoteRef/>
      </w:r>
      <w:r>
        <w:tab/>
        <w:t>Umowa nr  4/FA-2/2021 z dnia 8 listopada 2021 r.</w:t>
      </w:r>
    </w:p>
  </w:footnote>
  <w:footnote w:id="5">
    <w:p w:rsidR="00307D4A" w:rsidRDefault="00A23472" w:rsidP="00307D4A">
      <w:pPr>
        <w:pStyle w:val="Tekstprzypisudolnego"/>
        <w:rPr>
          <w:sz w:val="24"/>
          <w:szCs w:val="24"/>
          <w:lang w:eastAsia="pl-PL"/>
        </w:rPr>
      </w:pPr>
      <w:r>
        <w:rPr>
          <w:rStyle w:val="Znakiprzypiswdolnych"/>
        </w:rPr>
        <w:footnoteRef/>
      </w:r>
      <w:r>
        <w:rPr>
          <w:color w:val="FF0000"/>
          <w:lang w:eastAsia="pl-PL"/>
        </w:rPr>
        <w:tab/>
      </w:r>
      <w:r>
        <w:rPr>
          <w:lang w:eastAsia="pl-PL"/>
        </w:rPr>
        <w:t>Środki przekazywano na podstawie, złożonych przez Gminę Budziszewice, wniosków o wypłatę</w:t>
      </w:r>
      <w:r>
        <w:rPr>
          <w:sz w:val="24"/>
          <w:szCs w:val="24"/>
          <w:lang w:eastAsia="pl-PL"/>
        </w:rPr>
        <w:t>:</w:t>
      </w:r>
    </w:p>
    <w:p w:rsidR="00307D4A" w:rsidRDefault="00A23472" w:rsidP="00307D4A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listopad 2021 r. z dnia 03.12.2021 r.  na kwotę 20.880,00 zł,</w:t>
      </w:r>
    </w:p>
    <w:p w:rsidR="00307D4A" w:rsidRDefault="00A23472" w:rsidP="00307D4A">
      <w:pPr>
        <w:pStyle w:val="Akapitzlist1"/>
        <w:spacing w:before="100" w:line="360" w:lineRule="auto"/>
        <w:ind w:left="0"/>
        <w:jc w:val="both"/>
        <w:rPr>
          <w:szCs w:val="20"/>
        </w:rPr>
      </w:pPr>
      <w:r>
        <w:rPr>
          <w:szCs w:val="20"/>
        </w:rPr>
        <w:t>- wniosek o dopłatę w roku 2021  za miesiąc grudzień 2021 r. z dnia 03.12.2021 r. na kwotę  16.704,00 zł,</w:t>
      </w:r>
    </w:p>
  </w:footnote>
  <w:footnote w:id="6">
    <w:p w:rsidR="00307D4A" w:rsidRDefault="00A23472" w:rsidP="00307D4A">
      <w:pPr>
        <w:pStyle w:val="Tekstprzypisudolnego"/>
      </w:pPr>
      <w:r>
        <w:rPr>
          <w:rStyle w:val="Znakiprzypiswdolnych"/>
        </w:rPr>
        <w:footnoteRef/>
      </w:r>
      <w:r>
        <w:tab/>
        <w:t>Rozliczenie roczne z dnia 9 marca 2022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86" w:rsidRDefault="00A23472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0C86" w:rsidRDefault="00A23472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2310" cy="857885"/>
          <wp:effectExtent l="0" t="0" r="0" b="0"/>
          <wp:docPr id="1" name="Obraz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2310" cy="857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color w:val="000000"/>
        <w:spacing w:val="-4"/>
        <w:sz w:val="24"/>
        <w:szCs w:val="24"/>
        <w:lang w:val="pl-PL" w:eastAsia="pl-PL"/>
      </w:rPr>
    </w:lvl>
    <w:lvl w:ilvl="1">
      <w:start w:val="1"/>
      <w:numFmt w:val="decimal"/>
      <w:lvlText w:val="%2."/>
      <w:lvlJc w:val="left"/>
      <w:pPr>
        <w:tabs>
          <w:tab w:val="num" w:pos="1160"/>
        </w:tabs>
        <w:ind w:left="1160" w:hanging="360"/>
      </w:pPr>
    </w:lvl>
    <w:lvl w:ilvl="2">
      <w:start w:val="1"/>
      <w:numFmt w:val="decimal"/>
      <w:lvlText w:val="%3."/>
      <w:lvlJc w:val="left"/>
      <w:pPr>
        <w:tabs>
          <w:tab w:val="num" w:pos="1520"/>
        </w:tabs>
        <w:ind w:left="1520" w:hanging="360"/>
      </w:pPr>
    </w:lvl>
    <w:lvl w:ilvl="3">
      <w:start w:val="1"/>
      <w:numFmt w:val="decimal"/>
      <w:lvlText w:val="%4."/>
      <w:lvlJc w:val="left"/>
      <w:pPr>
        <w:tabs>
          <w:tab w:val="num" w:pos="1880"/>
        </w:tabs>
        <w:ind w:left="1880" w:hanging="360"/>
      </w:pPr>
    </w:lvl>
    <w:lvl w:ilvl="4">
      <w:start w:val="1"/>
      <w:numFmt w:val="decimal"/>
      <w:lvlText w:val="%5."/>
      <w:lvlJc w:val="left"/>
      <w:pPr>
        <w:tabs>
          <w:tab w:val="num" w:pos="2240"/>
        </w:tabs>
        <w:ind w:left="2240" w:hanging="360"/>
      </w:pPr>
    </w:lvl>
    <w:lvl w:ilvl="5">
      <w:start w:val="1"/>
      <w:numFmt w:val="decimal"/>
      <w:lvlText w:val="%6."/>
      <w:lvlJc w:val="left"/>
      <w:pPr>
        <w:tabs>
          <w:tab w:val="num" w:pos="2600"/>
        </w:tabs>
        <w:ind w:left="2600" w:hanging="360"/>
      </w:pPr>
    </w:lvl>
    <w:lvl w:ilvl="6">
      <w:start w:val="1"/>
      <w:numFmt w:val="decimal"/>
      <w:lvlText w:val="%7."/>
      <w:lvlJc w:val="left"/>
      <w:pPr>
        <w:tabs>
          <w:tab w:val="num" w:pos="2960"/>
        </w:tabs>
        <w:ind w:left="2960" w:hanging="360"/>
      </w:pPr>
    </w:lvl>
    <w:lvl w:ilvl="7">
      <w:start w:val="1"/>
      <w:numFmt w:val="decimal"/>
      <w:lvlText w:val="%8."/>
      <w:lvlJc w:val="left"/>
      <w:pPr>
        <w:tabs>
          <w:tab w:val="num" w:pos="3320"/>
        </w:tabs>
        <w:ind w:left="3320" w:hanging="360"/>
      </w:pPr>
    </w:lvl>
    <w:lvl w:ilvl="8">
      <w:start w:val="1"/>
      <w:numFmt w:val="decimal"/>
      <w:lvlText w:val="%9."/>
      <w:lvlJc w:val="left"/>
      <w:pPr>
        <w:tabs>
          <w:tab w:val="num" w:pos="3680"/>
        </w:tabs>
        <w:ind w:left="3680" w:hanging="360"/>
      </w:pPr>
    </w:lvl>
  </w:abstractNum>
  <w:abstractNum w:abstractNumId="1" w15:restartNumberingAfterBreak="0">
    <w:nsid w:val="088225CB"/>
    <w:multiLevelType w:val="hybridMultilevel"/>
    <w:tmpl w:val="0E424398"/>
    <w:lvl w:ilvl="0" w:tplc="7E8EA9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820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68C35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A20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90750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4C3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A43A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CC5A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AEC8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5C9EE"/>
    <w:multiLevelType w:val="hybridMultilevel"/>
    <w:tmpl w:val="00000000"/>
    <w:lvl w:ilvl="0" w:tplc="E33AE484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2536E724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09567A2A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1A21786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BB74C516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17E6402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C74EDE0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85E7018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D55A5758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A62"/>
    <w:rsid w:val="00114A62"/>
    <w:rsid w:val="00A2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767BE-0FCB-4C03-98A9-ECBD41AB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 Unicode M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1">
    <w:name w:val="Domyślna czcionka akapitu1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0">
    <w:name w:val="Domyślna czcionka akapitu1_0"/>
    <w:qFormat/>
  </w:style>
  <w:style w:type="character" w:customStyle="1" w:styleId="czeinternetowe">
    <w:name w:val="Łącze internetowe"/>
    <w:rPr>
      <w:color w:val="000080"/>
      <w:u w:val="single"/>
    </w:rPr>
  </w:style>
  <w:style w:type="character" w:customStyle="1" w:styleId="NagwekZnak">
    <w:name w:val="Nagłówek Znak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qFormat/>
    <w:rPr>
      <w:kern w:val="2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819"/>
        <w:tab w:val="right" w:pos="9638"/>
      </w:tabs>
    </w:p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styleId="Tekstpodstawowy2">
    <w:name w:val="Body Text 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07D4A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07D4A"/>
    <w:rPr>
      <w:rFonts w:ascii="Times New Roman" w:eastAsia="Times New Roman" w:hAnsi="Times New Roman" w:cs="Times New Roman"/>
      <w:kern w:val="2"/>
      <w:sz w:val="20"/>
      <w:szCs w:val="20"/>
      <w:lang w:bidi="ar-SA"/>
    </w:rPr>
  </w:style>
  <w:style w:type="paragraph" w:customStyle="1" w:styleId="Akapitzlist1">
    <w:name w:val="Akapit z listą1"/>
    <w:basedOn w:val="Normalny"/>
    <w:rsid w:val="00307D4A"/>
    <w:pPr>
      <w:ind w:left="720"/>
      <w:contextualSpacing/>
    </w:pPr>
    <w:rPr>
      <w:szCs w:val="21"/>
    </w:rPr>
  </w:style>
  <w:style w:type="character" w:styleId="Odwoanieprzypisudolnego">
    <w:name w:val="footnote reference"/>
    <w:semiHidden/>
    <w:unhideWhenUsed/>
    <w:rsid w:val="00307D4A"/>
    <w:rPr>
      <w:vertAlign w:val="superscript"/>
    </w:rPr>
  </w:style>
  <w:style w:type="character" w:customStyle="1" w:styleId="Znakiprzypiswdolnych">
    <w:name w:val="Znaki przypisów dolnych"/>
    <w:rsid w:val="00307D4A"/>
  </w:style>
  <w:style w:type="character" w:styleId="Hipercze">
    <w:name w:val="Hyperlink"/>
    <w:basedOn w:val="Domylnaczcionkaakapitu"/>
    <w:uiPriority w:val="99"/>
    <w:semiHidden/>
    <w:unhideWhenUsed/>
    <w:rsid w:val="00307D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nbzhe3daltqmfyc4njsge2teobxgy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1631</Words>
  <Characters>9789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11398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dcterms:created xsi:type="dcterms:W3CDTF">2022-09-13T08:29:00Z</dcterms:created>
  <dcterms:modified xsi:type="dcterms:W3CDTF">2022-09-13T08:29:00Z</dcterms:modified>
</cp:coreProperties>
</file>