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1174E" w14:textId="1FDA211F" w:rsidR="00E96269" w:rsidRPr="001A0064" w:rsidRDefault="0033428A" w:rsidP="001A0064">
      <w:pPr>
        <w:pStyle w:val="Nagwek1"/>
        <w:spacing w:line="360" w:lineRule="auto"/>
        <w:ind w:left="1417" w:hanging="1525"/>
        <w:rPr>
          <w:rFonts w:asciiTheme="minorHAnsi" w:hAnsiTheme="minorHAnsi" w:cstheme="minorHAnsi"/>
          <w:sz w:val="24"/>
        </w:rPr>
      </w:pPr>
      <w:r w:rsidRPr="001A0064">
        <w:rPr>
          <w:rFonts w:asciiTheme="minorHAnsi" w:hAnsiTheme="minorHAnsi" w:cstheme="minorHAnsi"/>
          <w:sz w:val="24"/>
        </w:rPr>
        <w:t>Kielce, dnia</w:t>
      </w:r>
      <w:r w:rsidR="008F0619">
        <w:rPr>
          <w:rFonts w:asciiTheme="minorHAnsi" w:hAnsiTheme="minorHAnsi" w:cstheme="minorHAnsi"/>
          <w:sz w:val="24"/>
        </w:rPr>
        <w:t xml:space="preserve"> 06 października</w:t>
      </w:r>
      <w:r w:rsidR="00E96269" w:rsidRPr="001A0064">
        <w:rPr>
          <w:rFonts w:asciiTheme="minorHAnsi" w:hAnsiTheme="minorHAnsi" w:cstheme="minorHAnsi"/>
          <w:sz w:val="24"/>
        </w:rPr>
        <w:t xml:space="preserve"> 202</w:t>
      </w:r>
      <w:r w:rsidR="00520AE6">
        <w:rPr>
          <w:rFonts w:asciiTheme="minorHAnsi" w:hAnsiTheme="minorHAnsi" w:cstheme="minorHAnsi"/>
          <w:sz w:val="24"/>
        </w:rPr>
        <w:t>6</w:t>
      </w:r>
      <w:r w:rsidR="00E96269" w:rsidRPr="001A0064">
        <w:rPr>
          <w:rFonts w:asciiTheme="minorHAnsi" w:hAnsiTheme="minorHAnsi" w:cstheme="minorHAnsi"/>
          <w:sz w:val="24"/>
        </w:rPr>
        <w:t xml:space="preserve"> r. </w:t>
      </w:r>
    </w:p>
    <w:p w14:paraId="2CE38C92" w14:textId="32FB393C" w:rsidR="001A0064" w:rsidRDefault="00E96269" w:rsidP="001A0064">
      <w:pPr>
        <w:pStyle w:val="Nagwek1"/>
        <w:spacing w:line="360" w:lineRule="auto"/>
        <w:ind w:left="1417" w:right="-5348" w:hanging="1525"/>
        <w:rPr>
          <w:rFonts w:asciiTheme="minorHAnsi" w:hAnsiTheme="minorHAnsi" w:cstheme="minorHAnsi"/>
          <w:sz w:val="24"/>
        </w:rPr>
      </w:pPr>
      <w:r w:rsidRPr="001A0064">
        <w:rPr>
          <w:rFonts w:asciiTheme="minorHAnsi" w:hAnsiTheme="minorHAnsi" w:cstheme="minorHAnsi"/>
          <w:sz w:val="24"/>
        </w:rPr>
        <w:t>WOO-I.420.</w:t>
      </w:r>
      <w:r w:rsidR="000C6177">
        <w:rPr>
          <w:rFonts w:asciiTheme="minorHAnsi" w:hAnsiTheme="minorHAnsi" w:cstheme="minorHAnsi"/>
          <w:sz w:val="24"/>
        </w:rPr>
        <w:t>11</w:t>
      </w:r>
      <w:r w:rsidRPr="001A0064">
        <w:rPr>
          <w:rFonts w:asciiTheme="minorHAnsi" w:hAnsiTheme="minorHAnsi" w:cstheme="minorHAnsi"/>
          <w:sz w:val="24"/>
        </w:rPr>
        <w:t>.2023.SK.</w:t>
      </w:r>
      <w:r w:rsidR="00520AE6">
        <w:rPr>
          <w:rFonts w:asciiTheme="minorHAnsi" w:hAnsiTheme="minorHAnsi" w:cstheme="minorHAnsi"/>
          <w:sz w:val="24"/>
        </w:rPr>
        <w:t>3</w:t>
      </w:r>
      <w:r w:rsidR="008F0619">
        <w:rPr>
          <w:rFonts w:asciiTheme="minorHAnsi" w:hAnsiTheme="minorHAnsi" w:cstheme="minorHAnsi"/>
          <w:sz w:val="24"/>
        </w:rPr>
        <w:t>7</w:t>
      </w:r>
      <w:r w:rsidRPr="001A0064">
        <w:rPr>
          <w:rFonts w:asciiTheme="minorHAnsi" w:hAnsiTheme="minorHAnsi" w:cstheme="minorHAnsi"/>
          <w:sz w:val="24"/>
        </w:rPr>
        <w:t xml:space="preserve">              </w:t>
      </w:r>
      <w:r w:rsidRPr="001A0064">
        <w:rPr>
          <w:rFonts w:asciiTheme="minorHAnsi" w:hAnsiTheme="minorHAnsi" w:cstheme="minorHAnsi"/>
          <w:sz w:val="24"/>
        </w:rPr>
        <w:tab/>
      </w:r>
      <w:r w:rsidRPr="001A0064">
        <w:rPr>
          <w:rFonts w:asciiTheme="minorHAnsi" w:hAnsiTheme="minorHAnsi" w:cstheme="minorHAnsi"/>
          <w:sz w:val="24"/>
        </w:rPr>
        <w:tab/>
      </w:r>
      <w:r w:rsidRPr="001A0064">
        <w:rPr>
          <w:rFonts w:asciiTheme="minorHAnsi" w:hAnsiTheme="minorHAnsi" w:cstheme="minorHAnsi"/>
          <w:sz w:val="24"/>
        </w:rPr>
        <w:tab/>
      </w:r>
      <w:r w:rsidRPr="001A0064">
        <w:rPr>
          <w:rFonts w:asciiTheme="minorHAnsi" w:hAnsiTheme="minorHAnsi" w:cstheme="minorHAnsi"/>
          <w:sz w:val="24"/>
        </w:rPr>
        <w:tab/>
        <w:t xml:space="preserve"> </w:t>
      </w:r>
    </w:p>
    <w:p w14:paraId="10C73236" w14:textId="30948DAA" w:rsidR="002F0315" w:rsidRPr="001A0064" w:rsidRDefault="002F0315" w:rsidP="001A0064">
      <w:pPr>
        <w:pStyle w:val="Nagwek1"/>
        <w:spacing w:line="360" w:lineRule="auto"/>
        <w:ind w:left="1417" w:right="-5348" w:hanging="1525"/>
        <w:rPr>
          <w:rFonts w:asciiTheme="minorHAnsi" w:hAnsiTheme="minorHAnsi" w:cstheme="minorHAnsi"/>
          <w:sz w:val="24"/>
        </w:rPr>
      </w:pPr>
      <w:r w:rsidRPr="001A0064">
        <w:rPr>
          <w:rFonts w:asciiTheme="minorHAnsi" w:hAnsiTheme="minorHAnsi" w:cstheme="minorHAnsi"/>
          <w:b/>
          <w:w w:val="150"/>
          <w:sz w:val="24"/>
        </w:rPr>
        <w:t>O</w:t>
      </w:r>
      <w:r w:rsidR="00E839CE" w:rsidRPr="001A0064">
        <w:rPr>
          <w:rFonts w:asciiTheme="minorHAnsi" w:hAnsiTheme="minorHAnsi" w:cstheme="minorHAnsi"/>
          <w:b/>
          <w:w w:val="150"/>
          <w:sz w:val="24"/>
        </w:rPr>
        <w:t>BWIESZCZENIE</w:t>
      </w:r>
    </w:p>
    <w:p w14:paraId="55EBB950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Na podstawie art. 33 ust. 1 oraz art. 79 ust. 1, w związku z art. 75 ust. 1 pkt 1 lit. j oraz ust. 1a ustawy z dnia 3 października 2008 r. o udostępnianiu informacji o środowisku i jego ochronie, udziale społeczeństwa w ochronie środowiska oraz o ocenach oddziaływania na środowisko (tekst jedn. Dz. U. z 2026 r. poz. 670 ze zm. – cyt. dalej jako „UUOŚ”),</w:t>
      </w:r>
    </w:p>
    <w:p w14:paraId="4F311C76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b/>
          <w:sz w:val="24"/>
          <w:szCs w:val="24"/>
        </w:rPr>
        <w:t>Regionalny Dyrektor Ochrony Środowiska w Kielcach</w:t>
      </w:r>
      <w:r w:rsidRPr="008F0619">
        <w:rPr>
          <w:rFonts w:cstheme="minorHAnsi"/>
          <w:sz w:val="24"/>
          <w:szCs w:val="24"/>
        </w:rPr>
        <w:t xml:space="preserve"> </w:t>
      </w:r>
    </w:p>
    <w:p w14:paraId="2A1DB203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podaje do publicznej wiadomości, co następuje:</w:t>
      </w:r>
    </w:p>
    <w:p w14:paraId="5042DA15" w14:textId="65DDD48F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na wniosek Grupa Azoty Kopalnie i Zakłady Chemiczne Siarki „Siarkopol” S.A., Grzybów 34, 28-200 Staszów działającej za pośrednictwem Pełnomocnika Pani Joanny Karda, z dnia 17.11.2023</w:t>
      </w:r>
      <w:r>
        <w:rPr>
          <w:rFonts w:cstheme="minorHAnsi"/>
          <w:sz w:val="24"/>
          <w:szCs w:val="24"/>
        </w:rPr>
        <w:t> </w:t>
      </w:r>
      <w:r w:rsidRPr="008F0619">
        <w:rPr>
          <w:rFonts w:cstheme="minorHAnsi"/>
          <w:sz w:val="24"/>
          <w:szCs w:val="24"/>
        </w:rPr>
        <w:t>r., uzupełniony w dniu 15.01.2024 r. zostało wszczęte postępowanie o wydanie decyzji o środowiskowych uwarunkowaniach dla przedsięwzięcia pn.</w:t>
      </w:r>
      <w:bookmarkStart w:id="0" w:name="_Hlk198206341"/>
      <w:r w:rsidRPr="008F0619">
        <w:rPr>
          <w:rFonts w:cstheme="minorHAnsi"/>
          <w:sz w:val="24"/>
          <w:szCs w:val="24"/>
        </w:rPr>
        <w:t xml:space="preserve">: </w:t>
      </w:r>
    </w:p>
    <w:p w14:paraId="5462E3D6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bCs/>
          <w:sz w:val="24"/>
          <w:szCs w:val="24"/>
        </w:rPr>
      </w:pPr>
      <w:r w:rsidRPr="008F0619">
        <w:rPr>
          <w:rFonts w:cstheme="minorHAnsi"/>
          <w:b/>
          <w:sz w:val="24"/>
          <w:szCs w:val="24"/>
        </w:rPr>
        <w:t>„Eksploatacja nowych złóż siarki rodzimej Rudniki 1 wraz z budową infrastruktury towarzyszącej i zaplecza socjalnego dla Grupa Azoty Kopalnie i Zakłady Chemiczne Siarki „Siarkopol””</w:t>
      </w:r>
      <w:r w:rsidRPr="008F0619">
        <w:rPr>
          <w:rFonts w:cstheme="minorHAnsi"/>
          <w:sz w:val="24"/>
          <w:szCs w:val="24"/>
        </w:rPr>
        <w:t>.</w:t>
      </w:r>
    </w:p>
    <w:bookmarkEnd w:id="0"/>
    <w:p w14:paraId="70CB602E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W ramach postępowania przystąpiono do przeprowadzenia oceny oddziaływania planowanego przedsięwzięcia na środowisko.</w:t>
      </w:r>
    </w:p>
    <w:p w14:paraId="4535C3F0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 xml:space="preserve">Inwestycja polegać będzie na eksploatacji siarki rodzimej ze złoża „Rudniki 1” metodą otworów wiertniczych wraz z budową zaplecza technicznego, estakady z rurociągami technologicznymi do </w:t>
      </w:r>
      <w:proofErr w:type="spellStart"/>
      <w:r w:rsidRPr="008F0619">
        <w:rPr>
          <w:rFonts w:cstheme="minorHAnsi"/>
          <w:sz w:val="24"/>
          <w:szCs w:val="24"/>
        </w:rPr>
        <w:t>przesyłu</w:t>
      </w:r>
      <w:proofErr w:type="spellEnd"/>
      <w:r w:rsidRPr="008F0619">
        <w:rPr>
          <w:rFonts w:cstheme="minorHAnsi"/>
          <w:sz w:val="24"/>
          <w:szCs w:val="24"/>
        </w:rPr>
        <w:t xml:space="preserve"> płynnej siarki, gorącej wody, wody zmiękczonej, wody złożowej oraz infrastrukturą techniczną niezbędną do funkcjonowania przedsięwzięcia. Dodatkowo w ramach realizacji inwestycji planuje się budowę dróg o nawierzchni twardej o długości powyżej 1 km, wylesienie terenu o powierzchni powyżej 1 ha oraz przebudowę/przełożenie cieków wodnych. </w:t>
      </w:r>
    </w:p>
    <w:p w14:paraId="3AAAB883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 xml:space="preserve">Inwestycja planowana jest do realizacji na terenie obrębów: 0001 Brzozowa, 0001 Połaniec, 0004 </w:t>
      </w:r>
      <w:proofErr w:type="spellStart"/>
      <w:r w:rsidRPr="008F0619">
        <w:rPr>
          <w:rFonts w:cstheme="minorHAnsi"/>
          <w:sz w:val="24"/>
          <w:szCs w:val="24"/>
        </w:rPr>
        <w:t>Luszyca</w:t>
      </w:r>
      <w:proofErr w:type="spellEnd"/>
      <w:r w:rsidRPr="008F0619">
        <w:rPr>
          <w:rFonts w:cstheme="minorHAnsi"/>
          <w:sz w:val="24"/>
          <w:szCs w:val="24"/>
        </w:rPr>
        <w:t xml:space="preserve">, 0007 Rudniki, 0010 Tursko Małe, 0011 Tursko Kolonia, 0012 Okrągła, 0014 Zawada, gmina Połaniec, 0010 </w:t>
      </w:r>
      <w:proofErr w:type="spellStart"/>
      <w:r w:rsidRPr="008F0619">
        <w:rPr>
          <w:rFonts w:cstheme="minorHAnsi"/>
          <w:sz w:val="24"/>
          <w:szCs w:val="24"/>
        </w:rPr>
        <w:t>Ossala</w:t>
      </w:r>
      <w:proofErr w:type="spellEnd"/>
      <w:r w:rsidRPr="008F0619">
        <w:rPr>
          <w:rFonts w:cstheme="minorHAnsi"/>
          <w:sz w:val="24"/>
          <w:szCs w:val="24"/>
        </w:rPr>
        <w:t>, 0014 Strużki, 0018 Trzcianka Wieś, 0019 Trzcianka Kolonia, 0020 Tursko Wielkie gmina Osiek oraz 0014 Szczeka, gmina Rytwiany.</w:t>
      </w:r>
    </w:p>
    <w:p w14:paraId="427549C3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lastRenderedPageBreak/>
        <w:t>Przedsięwzięcie zaklasyfikowano do mogących znacząco oddziaływać na środowisko wymienionych w: § 3 ust. 1 pkt 41 lit. a, § 3 ust. 1 pkt 30 lit. c, § 3 ust. 1 pkt 32, § 3 ust. 1 pkt 37 lit. c, § 3 ust. 1 pkt 54 lit. b, § 3 ust. 1 pkt 62, § 3 ust. 1 pkt 67, § 3 ust. 1 pkt 88 lit. e rozporządzenia Rady Ministrów z dnia 10 września 2019 r. w sprawie przedsięwzięć mogących znacząco oddziaływać na środowisko (Dz. U. z 2019 r., poz. 1839 ze zm.).</w:t>
      </w:r>
    </w:p>
    <w:p w14:paraId="289BA551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Organem administracji właściwym do wydania decyzji o środowiskowych uwarunkowaniach jest Regionalny Dyrektor Ochrony Środowiska w Kielcach, a organami biorącymi udział w ocenie oddziaływania na środowisko są Państwowy Powiatowy Inspektor Sanitarny w Staszowie jako organ właściwy do wydania opinii oraz Dyrektor Zarządu Zlewni w Sandomierzu Państwowego Gospodarstwa Wodnego Wody Polskie jako organ właściwy do dokonania uzgodnienia.</w:t>
      </w:r>
    </w:p>
    <w:p w14:paraId="7621E858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Informacje o wniosku o wydanie decyzji o środowiskowych uwarunkowaniach i raporcie o oddziaływaniu przedsięwzięcia na środowisko umieszczono w „</w:t>
      </w:r>
      <w:r w:rsidRPr="008F0619">
        <w:rPr>
          <w:rFonts w:cstheme="minorHAnsi"/>
          <w:i/>
          <w:iCs/>
          <w:sz w:val="24"/>
          <w:szCs w:val="24"/>
        </w:rPr>
        <w:t>Publicznie dostępnym wykazie danych o dokumentach zawierających informacje o środowisku i jego ochronie</w:t>
      </w:r>
      <w:r w:rsidRPr="008F0619">
        <w:rPr>
          <w:rFonts w:cstheme="minorHAnsi"/>
          <w:sz w:val="24"/>
          <w:szCs w:val="24"/>
        </w:rPr>
        <w:t>”, prowadzonym przez Regionalnego Dyrektora Ochrony Środowiska w Kielcach.</w:t>
      </w:r>
    </w:p>
    <w:p w14:paraId="0DDB6298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Zawiadamiam jednocześnie o:</w:t>
      </w:r>
    </w:p>
    <w:p w14:paraId="346226FA" w14:textId="77777777" w:rsidR="008F0619" w:rsidRPr="008F0619" w:rsidRDefault="008F0619" w:rsidP="008F0619">
      <w:pPr>
        <w:numPr>
          <w:ilvl w:val="0"/>
          <w:numId w:val="33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 xml:space="preserve">możliwości zapoznania się od dnia publicznego wywieszenia obwieszczenia z raportem o oddziaływaniu przedsięwzięcia na środowisko oraz uzupełnieniami, które zamieszczono w wersji elektronicznej pod adresem: </w:t>
      </w:r>
      <w:hyperlink r:id="rId8" w:history="1">
        <w:r w:rsidRPr="008F0619">
          <w:rPr>
            <w:rStyle w:val="Hipercze"/>
            <w:rFonts w:cstheme="minorHAnsi"/>
            <w:sz w:val="24"/>
            <w:szCs w:val="24"/>
          </w:rPr>
          <w:t>https://rdoskielce1-my.sharepoint.com/:f:/g/personal/rdos_rdoskielce1_onmicrosoft_com/IgCo9Awk3xrCQZ8HPD0h_X5cAXl0ZMbEFTG-dTwEnQUBDPc?e=JkV5pq</w:t>
        </w:r>
      </w:hyperlink>
      <w:r w:rsidRPr="008F0619">
        <w:rPr>
          <w:rFonts w:cstheme="minorHAnsi"/>
          <w:sz w:val="24"/>
          <w:szCs w:val="24"/>
        </w:rPr>
        <w:t>, a także dostępne są w siedzibie Regionalnej Dyrekcji Ochrony Środowiska w Kielcach, ul. Karola Szymanowskiego 6, w godzinach 7.30 – 15.30,</w:t>
      </w:r>
    </w:p>
    <w:p w14:paraId="347E22C8" w14:textId="77777777" w:rsidR="008F0619" w:rsidRPr="008F0619" w:rsidRDefault="008F0619" w:rsidP="008F0619">
      <w:pPr>
        <w:numPr>
          <w:ilvl w:val="0"/>
          <w:numId w:val="33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 xml:space="preserve">możliwości składania przez wszystkich zainteresowanych uwag i wniosków odnośnie planowanego przedsięwzięcia przez okres 30 dni tj. </w:t>
      </w:r>
      <w:r w:rsidRPr="008F0619">
        <w:rPr>
          <w:rFonts w:cstheme="minorHAnsi"/>
          <w:b/>
          <w:bCs/>
          <w:sz w:val="24"/>
          <w:szCs w:val="24"/>
        </w:rPr>
        <w:t>od 07.10.2026 r. do 05.11.2026 r.</w:t>
      </w:r>
      <w:r w:rsidRPr="008F0619">
        <w:rPr>
          <w:rFonts w:cstheme="minorHAnsi"/>
          <w:sz w:val="24"/>
          <w:szCs w:val="24"/>
        </w:rPr>
        <w:t xml:space="preserve"> w formie pisemnej, ustnie do protokołu w siedzibie Regionalnej Dyrekcji Ochrony Środowiska w Kielcach, ul. Karola Szymanowskiego 6, w godzinach 7.30 – 15.30 lub za pomocą środków komunikacji elektronicznej bez konieczności opatrywania ich kwalifikowalnym podpisem elektronicznym (adres email: sekretariat@kielce.rdos.gov.pl, przez platformę </w:t>
      </w:r>
      <w:proofErr w:type="spellStart"/>
      <w:r w:rsidRPr="008F0619">
        <w:rPr>
          <w:rFonts w:cstheme="minorHAnsi"/>
          <w:sz w:val="24"/>
          <w:szCs w:val="24"/>
        </w:rPr>
        <w:t>ePUAP</w:t>
      </w:r>
      <w:proofErr w:type="spellEnd"/>
      <w:r w:rsidRPr="008F0619">
        <w:rPr>
          <w:rFonts w:cstheme="minorHAnsi"/>
          <w:sz w:val="24"/>
          <w:szCs w:val="24"/>
        </w:rPr>
        <w:t xml:space="preserve"> lub na adres do doręczeń elektronicznych).</w:t>
      </w:r>
    </w:p>
    <w:p w14:paraId="660923F4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7B5248E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lastRenderedPageBreak/>
        <w:t>Organem właściwym do rozpatrzenia zgłoszonych uwag i wniosków jest Regionalny Dyrektor Ochrony Środowiska w Kielcach. Odniesienie się do nich będzie miało miejsce w decyzji o środowiskowych uwarunkowaniach.</w:t>
      </w:r>
    </w:p>
    <w:p w14:paraId="4B48180D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 xml:space="preserve">Zgodnie z art. 35 UUOŚ uwagi i wnioski złożone po upływie ww. terminu pozostawione zostaną bez rozpatrzenia. </w:t>
      </w:r>
    </w:p>
    <w:p w14:paraId="27CF9AF8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 xml:space="preserve">Jednocześnie informuję, że termin osobistego stawiennictwa w siedzibie urzędu w celu zapoznania się z dokumentacją jak również złożenia uwag i wniosków należy uprzednio uzgodnić telefonicznie pod numerem telefonu: </w:t>
      </w:r>
      <w:r w:rsidRPr="008F0619">
        <w:rPr>
          <w:rFonts w:cstheme="minorHAnsi"/>
          <w:iCs/>
          <w:sz w:val="24"/>
          <w:szCs w:val="24"/>
          <w:lang w:val="en-US"/>
        </w:rPr>
        <w:t>(41)3435361</w:t>
      </w:r>
      <w:r w:rsidRPr="008F0619">
        <w:rPr>
          <w:rFonts w:cstheme="minorHAnsi"/>
          <w:sz w:val="24"/>
          <w:szCs w:val="24"/>
        </w:rPr>
        <w:t xml:space="preserve"> lub (41)3435363.</w:t>
      </w:r>
    </w:p>
    <w:p w14:paraId="6278D350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 xml:space="preserve">Iwona Kędzierska - Gębska </w:t>
      </w:r>
    </w:p>
    <w:p w14:paraId="504F9F3E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 xml:space="preserve">Regionalny Dyrektor Ochrony Środowiska </w:t>
      </w:r>
    </w:p>
    <w:p w14:paraId="199CFF0B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 xml:space="preserve">w Kielcach </w:t>
      </w:r>
    </w:p>
    <w:p w14:paraId="36F10397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/-podpisany cyfrowo/</w:t>
      </w:r>
    </w:p>
    <w:p w14:paraId="7F33785D" w14:textId="77777777" w:rsid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7239358" w14:textId="0A306F88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Obwieszczenie nastąpiło w dniach: od………………….do…………………</w:t>
      </w:r>
    </w:p>
    <w:p w14:paraId="0AD8687F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8F0619">
        <w:rPr>
          <w:rFonts w:cstheme="minorHAnsi"/>
          <w:iCs/>
          <w:sz w:val="24"/>
          <w:szCs w:val="24"/>
        </w:rPr>
        <w:t>Sprawę prowadzi: Klaudia Siadul</w:t>
      </w:r>
    </w:p>
    <w:p w14:paraId="2B2D753A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8F0619">
        <w:rPr>
          <w:rFonts w:cstheme="minorHAnsi"/>
          <w:iCs/>
          <w:sz w:val="24"/>
          <w:szCs w:val="24"/>
        </w:rPr>
        <w:t>Telefon kontaktowy:</w:t>
      </w:r>
      <w:r w:rsidRPr="008F0619">
        <w:rPr>
          <w:rFonts w:cstheme="minorHAnsi"/>
          <w:b/>
          <w:iCs/>
          <w:sz w:val="24"/>
          <w:szCs w:val="24"/>
          <w:lang w:val="en-US"/>
        </w:rPr>
        <w:t xml:space="preserve"> </w:t>
      </w:r>
      <w:r w:rsidRPr="008F0619">
        <w:rPr>
          <w:rFonts w:cstheme="minorHAnsi"/>
          <w:iCs/>
          <w:sz w:val="24"/>
          <w:szCs w:val="24"/>
          <w:lang w:val="en-US"/>
        </w:rPr>
        <w:t xml:space="preserve">(41)3435361 </w:t>
      </w:r>
      <w:proofErr w:type="spellStart"/>
      <w:r w:rsidRPr="008F0619">
        <w:rPr>
          <w:rFonts w:cstheme="minorHAnsi"/>
          <w:iCs/>
          <w:sz w:val="24"/>
          <w:szCs w:val="24"/>
          <w:lang w:val="en-US"/>
        </w:rPr>
        <w:t>lub</w:t>
      </w:r>
      <w:proofErr w:type="spellEnd"/>
      <w:r w:rsidRPr="008F0619">
        <w:rPr>
          <w:rFonts w:cstheme="minorHAnsi"/>
          <w:iCs/>
          <w:sz w:val="24"/>
          <w:szCs w:val="24"/>
          <w:lang w:val="en-US"/>
        </w:rPr>
        <w:t xml:space="preserve"> (41)3435363</w:t>
      </w:r>
    </w:p>
    <w:p w14:paraId="09F7088B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650F6122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  <w:u w:val="single"/>
        </w:rPr>
      </w:pPr>
      <w:r w:rsidRPr="008F0619">
        <w:rPr>
          <w:rFonts w:cstheme="minorHAnsi"/>
          <w:b/>
          <w:bCs/>
          <w:sz w:val="24"/>
          <w:szCs w:val="24"/>
          <w:u w:val="single"/>
        </w:rPr>
        <w:t xml:space="preserve">Otrzymują: </w:t>
      </w:r>
    </w:p>
    <w:p w14:paraId="1A0E4EBD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1. Grupa Azoty Kopalnie i Zakłady Chemiczne Siarki „Siarkopol” S.A. za pośrednictwem Pełnomocnika Pani Joanny Karda</w:t>
      </w:r>
    </w:p>
    <w:p w14:paraId="31EF6607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 xml:space="preserve">2. Podanie społeczeństwu do publicznej wiadomości poprzez obwieszczenie: </w:t>
      </w:r>
    </w:p>
    <w:p w14:paraId="4829EB51" w14:textId="77777777" w:rsidR="008F0619" w:rsidRPr="008F0619" w:rsidRDefault="008F0619" w:rsidP="008F0619">
      <w:pPr>
        <w:numPr>
          <w:ilvl w:val="0"/>
          <w:numId w:val="3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 xml:space="preserve">wywieszone na tablicy ogłoszeń w siedzibie Regionalnej Dyrekcji Ochrony Środowiska w Kielcach, </w:t>
      </w:r>
    </w:p>
    <w:p w14:paraId="0B3554ED" w14:textId="77777777" w:rsidR="008F0619" w:rsidRPr="008F0619" w:rsidRDefault="008F0619" w:rsidP="008F0619">
      <w:pPr>
        <w:numPr>
          <w:ilvl w:val="0"/>
          <w:numId w:val="3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 xml:space="preserve">udostępnione w Biuletynie Informacji Publicznej Regionalnej Dyrekcji Ochrony Środowiska w Kielcach, </w:t>
      </w:r>
    </w:p>
    <w:p w14:paraId="1807BB0D" w14:textId="77777777" w:rsidR="008F0619" w:rsidRPr="008F0619" w:rsidRDefault="008F0619" w:rsidP="008F0619">
      <w:pPr>
        <w:numPr>
          <w:ilvl w:val="0"/>
          <w:numId w:val="3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 xml:space="preserve">udostępnione za pośrednictwem Burmistrza Miasta i Gminy Połaniec w Biuletynie Informacji Publicznej oraz w sposób zwyczajowo przyjęty w danej miejscowości – zgodnie z art. 33a ust. 1 pkt 2 i ust. 3 UUOŚ, </w:t>
      </w:r>
    </w:p>
    <w:p w14:paraId="7B9FA8FA" w14:textId="77777777" w:rsidR="008F0619" w:rsidRPr="008F0619" w:rsidRDefault="008F0619" w:rsidP="008F0619">
      <w:pPr>
        <w:numPr>
          <w:ilvl w:val="0"/>
          <w:numId w:val="3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 xml:space="preserve">udostępnione za pośrednictwem Burmistrza Miasta i Gminy w Osieku w Biuletynie Informacji Publicznej oraz w sposób zwyczajowo przyjęty w danej miejscowości – zgodnie z art. 33a ust. 1 pkt 2 i ust. 3 UUOŚ, </w:t>
      </w:r>
    </w:p>
    <w:p w14:paraId="3722750F" w14:textId="77777777" w:rsidR="008F0619" w:rsidRPr="008F0619" w:rsidRDefault="008F0619" w:rsidP="008F0619">
      <w:pPr>
        <w:numPr>
          <w:ilvl w:val="0"/>
          <w:numId w:val="3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lastRenderedPageBreak/>
        <w:t>udostępnione za pośrednictwem Wójta Gminy Rytwiany w Biuletynie Informacji Publicznej oraz w sposób zwyczajowo przyjęty w danej miejscowości – zgodnie z art. 33a ust. 1 pkt 2 i ust. 3 UUOŚ,</w:t>
      </w:r>
    </w:p>
    <w:p w14:paraId="3FF18C34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 xml:space="preserve">3. aa </w:t>
      </w:r>
    </w:p>
    <w:p w14:paraId="309C72DF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  <w:u w:val="single"/>
        </w:rPr>
      </w:pPr>
      <w:r w:rsidRPr="008F0619">
        <w:rPr>
          <w:rFonts w:cstheme="minorHAnsi"/>
          <w:b/>
          <w:bCs/>
          <w:sz w:val="24"/>
          <w:szCs w:val="24"/>
          <w:u w:val="single"/>
        </w:rPr>
        <w:t>Do wiadomości</w:t>
      </w:r>
      <w:r w:rsidRPr="008F0619">
        <w:rPr>
          <w:rFonts w:cstheme="minorHAnsi"/>
          <w:sz w:val="24"/>
          <w:szCs w:val="24"/>
          <w:u w:val="single"/>
        </w:rPr>
        <w:t xml:space="preserve">: </w:t>
      </w:r>
    </w:p>
    <w:p w14:paraId="7CEF8F87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 xml:space="preserve">1. Grupa Azoty Kopalnie i Zakłady Chemiczne Siarki „Siarkopol” S.A., 28-200 Staszów, Grzybów 34 </w:t>
      </w:r>
    </w:p>
    <w:p w14:paraId="0D6228EE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9C8E1BF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Art. 33 ust. 1 UUOŚ „Przed wydaniem i zmianą decyzji wymagających udziału społeczeństwa organ właściwy do wydania decyzji, bez zbędnej zwłoki, podaje do publicznej wiadomości informacje o:</w:t>
      </w:r>
    </w:p>
    <w:p w14:paraId="7A890119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1) przystąpieniu do przeprowadzenia oceny oddziaływania przedsięwzięcia na środowisko;</w:t>
      </w:r>
    </w:p>
    <w:p w14:paraId="74FC1C6E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2) wszczęciu postępowania;</w:t>
      </w:r>
    </w:p>
    <w:p w14:paraId="06DBAE03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3) przedmiocie decyzji, która ma być wydana w sprawie;</w:t>
      </w:r>
    </w:p>
    <w:p w14:paraId="34AF5AEB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4) organie właściwym do wydania decyzji oraz organach właściwych do wydania opinii i dokonania uzgodnień;</w:t>
      </w:r>
    </w:p>
    <w:p w14:paraId="463FBB31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5) możliwościach zapoznania się z niezbędną dokumentacją sprawy oraz o miejscu, w którym jest ona wyłożona do wglądu;</w:t>
      </w:r>
    </w:p>
    <w:p w14:paraId="15FD2E21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6) możliwości składania uwag i wniosków;</w:t>
      </w:r>
    </w:p>
    <w:p w14:paraId="2CDF6DF9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7) sposobie i miejscu składania uwag i wniosków, wskazując jednocześnie 30-dniowy termin ich składania;</w:t>
      </w:r>
    </w:p>
    <w:p w14:paraId="128AB5F6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8) organie właściwym do rozpatrzenia uwag i wniosków;</w:t>
      </w:r>
    </w:p>
    <w:p w14:paraId="6E73634C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9) terminie i miejscu rozprawy administracyjnej otwartej dla społeczeństwa, o której mowa w art. 36, jeżeli ma być ona przeprowadzona;</w:t>
      </w:r>
    </w:p>
    <w:p w14:paraId="5BB55F02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10) postępowaniu w sprawie transgranicznego oddziaływania na środowisko, jeżeli jest prowadzone.”</w:t>
      </w:r>
    </w:p>
    <w:p w14:paraId="580AA811" w14:textId="77777777" w:rsidR="008F0619" w:rsidRPr="008F0619" w:rsidRDefault="008F0619" w:rsidP="008F061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0619">
        <w:rPr>
          <w:rFonts w:cstheme="minorHAnsi"/>
          <w:sz w:val="24"/>
          <w:szCs w:val="24"/>
        </w:rPr>
        <w:t>Art. 79 ust. 1 UUOŚ „Przed wydaniem decyzji o środowiskowych uwarunkowaniach organ właściwy do jej wydania zapewnia możliwość udziału społeczeństwa w postępowaniu, w ramach którego przeprowadza ocenę oddziaływania przedsięwzięcia na środowisko.”</w:t>
      </w:r>
    </w:p>
    <w:sectPr w:rsidR="008F0619" w:rsidRPr="008F0619" w:rsidSect="00E96269">
      <w:headerReference w:type="default" r:id="rId9"/>
      <w:headerReference w:type="first" r:id="rId10"/>
      <w:pgSz w:w="11906" w:h="16838"/>
      <w:pgMar w:top="1417" w:right="1417" w:bottom="1417" w:left="1417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D6F0F" w14:textId="77777777" w:rsidR="00867C94" w:rsidRDefault="00867C94" w:rsidP="00263043">
      <w:pPr>
        <w:spacing w:after="0" w:line="240" w:lineRule="auto"/>
      </w:pPr>
      <w:r>
        <w:separator/>
      </w:r>
    </w:p>
  </w:endnote>
  <w:endnote w:type="continuationSeparator" w:id="0">
    <w:p w14:paraId="5560DBF6" w14:textId="77777777" w:rsidR="00867C94" w:rsidRDefault="00867C94" w:rsidP="00263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D1870" w14:textId="77777777" w:rsidR="00867C94" w:rsidRDefault="00867C94" w:rsidP="00263043">
      <w:pPr>
        <w:spacing w:after="0" w:line="240" w:lineRule="auto"/>
      </w:pPr>
      <w:r>
        <w:separator/>
      </w:r>
    </w:p>
  </w:footnote>
  <w:footnote w:type="continuationSeparator" w:id="0">
    <w:p w14:paraId="7B85ED45" w14:textId="77777777" w:rsidR="00867C94" w:rsidRDefault="00867C94" w:rsidP="00263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9B6A5" w14:textId="190CAF9D" w:rsidR="00E96269" w:rsidRPr="00A41921" w:rsidRDefault="001A0064" w:rsidP="00E96269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>
      <w:rPr>
        <w:rFonts w:ascii="Garamond" w:hAnsi="Garamond"/>
        <w:b/>
        <w:bCs/>
        <w:smallCaps/>
        <w:sz w:val="32"/>
        <w:szCs w:val="32"/>
      </w:rPr>
      <w:t xml:space="preserve">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D6902" w14:textId="415204F8" w:rsidR="00E96269" w:rsidRDefault="001A0064" w:rsidP="001A0064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 w:rsidRPr="00F4256C">
      <w:rPr>
        <w:rFonts w:ascii="Garamond" w:hAnsi="Garamond"/>
        <w:noProof/>
        <w:sz w:val="32"/>
        <w:szCs w:val="32"/>
      </w:rPr>
      <w:drawing>
        <wp:inline distT="0" distB="0" distL="0" distR="0" wp14:anchorId="02957743" wp14:editId="3B0CFEA9">
          <wp:extent cx="605790" cy="575945"/>
          <wp:effectExtent l="19050" t="0" r="3810" b="0"/>
          <wp:docPr id="3" name="Obraz 3" descr="Orz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rzel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575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96269">
      <w:rPr>
        <w:rFonts w:ascii="Garamond" w:hAnsi="Garamond"/>
        <w:b/>
        <w:bCs/>
        <w:smallCaps/>
        <w:sz w:val="32"/>
        <w:szCs w:val="32"/>
      </w:rPr>
      <w:t xml:space="preserve">                  </w:t>
    </w:r>
  </w:p>
  <w:p w14:paraId="5BA23BE7" w14:textId="77777777" w:rsidR="00E96269" w:rsidRPr="00F4256C" w:rsidRDefault="00E96269" w:rsidP="00E96269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 w:rsidRPr="00F4256C">
      <w:rPr>
        <w:rFonts w:ascii="Garamond" w:hAnsi="Garamond"/>
        <w:b/>
        <w:bCs/>
        <w:smallCaps/>
        <w:sz w:val="32"/>
        <w:szCs w:val="32"/>
      </w:rPr>
      <w:t>Regionalny Dyrektor</w:t>
    </w:r>
  </w:p>
  <w:p w14:paraId="79E10660" w14:textId="7C927182" w:rsidR="00E96269" w:rsidRPr="00F4256C" w:rsidRDefault="00E96269" w:rsidP="00E96269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 w:rsidRPr="00F4256C">
      <w:rPr>
        <w:rFonts w:ascii="Garamond" w:hAnsi="Garamond"/>
        <w:b/>
        <w:bCs/>
        <w:smallCaps/>
        <w:sz w:val="32"/>
        <w:szCs w:val="32"/>
      </w:rPr>
      <w:t xml:space="preserve">Ochrony Środowiska </w:t>
    </w:r>
  </w:p>
  <w:p w14:paraId="48BE7B93" w14:textId="04C747F3" w:rsidR="00E96269" w:rsidRPr="00A41921" w:rsidRDefault="001A0064" w:rsidP="00E96269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>
      <w:rPr>
        <w:rFonts w:ascii="Garamond" w:hAnsi="Garamond"/>
        <w:b/>
        <w:bCs/>
        <w:smallCaps/>
        <w:sz w:val="32"/>
        <w:szCs w:val="32"/>
      </w:rPr>
      <w:t xml:space="preserve"> </w:t>
    </w:r>
    <w:r w:rsidR="00E96269" w:rsidRPr="00F4256C">
      <w:rPr>
        <w:rFonts w:ascii="Garamond" w:hAnsi="Garamond"/>
        <w:b/>
        <w:bCs/>
        <w:smallCaps/>
        <w:sz w:val="32"/>
        <w:szCs w:val="32"/>
      </w:rPr>
      <w:t>w Kielcach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84837"/>
    <w:multiLevelType w:val="hybridMultilevel"/>
    <w:tmpl w:val="5FF6EE8E"/>
    <w:lvl w:ilvl="0" w:tplc="52F616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CA47FD"/>
    <w:multiLevelType w:val="hybridMultilevel"/>
    <w:tmpl w:val="8C749F40"/>
    <w:lvl w:ilvl="0" w:tplc="E68074A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C17A38"/>
    <w:multiLevelType w:val="hybridMultilevel"/>
    <w:tmpl w:val="856037B2"/>
    <w:lvl w:ilvl="0" w:tplc="BA8885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54770A"/>
    <w:multiLevelType w:val="hybridMultilevel"/>
    <w:tmpl w:val="32960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B15A5"/>
    <w:multiLevelType w:val="hybridMultilevel"/>
    <w:tmpl w:val="537C1B7E"/>
    <w:lvl w:ilvl="0" w:tplc="94D67C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1089D"/>
    <w:multiLevelType w:val="hybridMultilevel"/>
    <w:tmpl w:val="FBDE35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65B27"/>
    <w:multiLevelType w:val="multilevel"/>
    <w:tmpl w:val="7C4C125C"/>
    <w:lvl w:ilvl="0">
      <w:start w:val="2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00"/>
      <w:numFmt w:val="decimal"/>
      <w:lvlText w:val="%1-%2"/>
      <w:lvlJc w:val="left"/>
      <w:pPr>
        <w:ind w:left="496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21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382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06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67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7282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1529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9400" w:hanging="2160"/>
      </w:pPr>
      <w:rPr>
        <w:rFonts w:hint="default"/>
      </w:rPr>
    </w:lvl>
  </w:abstractNum>
  <w:abstractNum w:abstractNumId="7" w15:restartNumberingAfterBreak="0">
    <w:nsid w:val="26B81F82"/>
    <w:multiLevelType w:val="hybridMultilevel"/>
    <w:tmpl w:val="EF8C4E1A"/>
    <w:lvl w:ilvl="0" w:tplc="C5480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4182D"/>
    <w:multiLevelType w:val="hybridMultilevel"/>
    <w:tmpl w:val="05D07748"/>
    <w:lvl w:ilvl="0" w:tplc="8D708B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F6CA4"/>
    <w:multiLevelType w:val="hybridMultilevel"/>
    <w:tmpl w:val="643A94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6F6BAF"/>
    <w:multiLevelType w:val="hybridMultilevel"/>
    <w:tmpl w:val="EE90B618"/>
    <w:lvl w:ilvl="0" w:tplc="412ED83C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952AB3"/>
    <w:multiLevelType w:val="hybridMultilevel"/>
    <w:tmpl w:val="6E0A1696"/>
    <w:lvl w:ilvl="0" w:tplc="C194CD6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D2B9E"/>
    <w:multiLevelType w:val="hybridMultilevel"/>
    <w:tmpl w:val="643A94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2E760E00"/>
    <w:multiLevelType w:val="hybridMultilevel"/>
    <w:tmpl w:val="A0380758"/>
    <w:lvl w:ilvl="0" w:tplc="CE401184">
      <w:start w:val="1"/>
      <w:numFmt w:val="bullet"/>
      <w:lvlText w:val=""/>
      <w:lvlJc w:val="righ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FF1070"/>
    <w:multiLevelType w:val="hybridMultilevel"/>
    <w:tmpl w:val="A106CC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8045E9"/>
    <w:multiLevelType w:val="hybridMultilevel"/>
    <w:tmpl w:val="B78624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A613D7"/>
    <w:multiLevelType w:val="hybridMultilevel"/>
    <w:tmpl w:val="B90ECE78"/>
    <w:lvl w:ilvl="0" w:tplc="122A1A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D1C2D01"/>
    <w:multiLevelType w:val="hybridMultilevel"/>
    <w:tmpl w:val="69C2D25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48F81CAF"/>
    <w:multiLevelType w:val="multilevel"/>
    <w:tmpl w:val="3F982154"/>
    <w:lvl w:ilvl="0">
      <w:start w:val="2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00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4503EB4"/>
    <w:multiLevelType w:val="hybridMultilevel"/>
    <w:tmpl w:val="8D765244"/>
    <w:lvl w:ilvl="0" w:tplc="C5480A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5902E0B"/>
    <w:multiLevelType w:val="hybridMultilevel"/>
    <w:tmpl w:val="42AAF47E"/>
    <w:lvl w:ilvl="0" w:tplc="C5480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DB10FF"/>
    <w:multiLevelType w:val="hybridMultilevel"/>
    <w:tmpl w:val="561625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031072"/>
    <w:multiLevelType w:val="hybridMultilevel"/>
    <w:tmpl w:val="1FD6D30C"/>
    <w:lvl w:ilvl="0" w:tplc="122A1A9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5FCB4595"/>
    <w:multiLevelType w:val="hybridMultilevel"/>
    <w:tmpl w:val="4E9C1B72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2D608DA"/>
    <w:multiLevelType w:val="hybridMultilevel"/>
    <w:tmpl w:val="CFD243C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81B8EB2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644D91"/>
    <w:multiLevelType w:val="hybridMultilevel"/>
    <w:tmpl w:val="4E9C1B7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67FE3A7C"/>
    <w:multiLevelType w:val="hybridMultilevel"/>
    <w:tmpl w:val="EA3CA196"/>
    <w:lvl w:ilvl="0" w:tplc="C5480A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7C2769"/>
    <w:multiLevelType w:val="hybridMultilevel"/>
    <w:tmpl w:val="FBDE35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70069E"/>
    <w:multiLevelType w:val="hybridMultilevel"/>
    <w:tmpl w:val="B50AB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D04CA9"/>
    <w:multiLevelType w:val="hybridMultilevel"/>
    <w:tmpl w:val="57D60F30"/>
    <w:lvl w:ilvl="0" w:tplc="2A7C2E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650E9D"/>
    <w:multiLevelType w:val="hybridMultilevel"/>
    <w:tmpl w:val="3C04F1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7E0786"/>
    <w:multiLevelType w:val="hybridMultilevel"/>
    <w:tmpl w:val="A15EFCBA"/>
    <w:lvl w:ilvl="0" w:tplc="122A1A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790DED"/>
    <w:multiLevelType w:val="hybridMultilevel"/>
    <w:tmpl w:val="02E2DC08"/>
    <w:lvl w:ilvl="0" w:tplc="2570C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281406">
    <w:abstractNumId w:val="1"/>
  </w:num>
  <w:num w:numId="2" w16cid:durableId="1592280177">
    <w:abstractNumId w:val="30"/>
  </w:num>
  <w:num w:numId="3" w16cid:durableId="687559169">
    <w:abstractNumId w:val="7"/>
  </w:num>
  <w:num w:numId="4" w16cid:durableId="673997350">
    <w:abstractNumId w:val="9"/>
  </w:num>
  <w:num w:numId="5" w16cid:durableId="1128547653">
    <w:abstractNumId w:val="12"/>
  </w:num>
  <w:num w:numId="6" w16cid:durableId="1794328155">
    <w:abstractNumId w:val="14"/>
  </w:num>
  <w:num w:numId="7" w16cid:durableId="562331272">
    <w:abstractNumId w:val="21"/>
  </w:num>
  <w:num w:numId="8" w16cid:durableId="710809433">
    <w:abstractNumId w:val="10"/>
  </w:num>
  <w:num w:numId="9" w16cid:durableId="2065325886">
    <w:abstractNumId w:val="6"/>
  </w:num>
  <w:num w:numId="10" w16cid:durableId="1897470643">
    <w:abstractNumId w:val="18"/>
  </w:num>
  <w:num w:numId="11" w16cid:durableId="995953806">
    <w:abstractNumId w:val="0"/>
  </w:num>
  <w:num w:numId="12" w16cid:durableId="1817911413">
    <w:abstractNumId w:val="19"/>
  </w:num>
  <w:num w:numId="13" w16cid:durableId="1500536830">
    <w:abstractNumId w:val="3"/>
  </w:num>
  <w:num w:numId="14" w16cid:durableId="583226619">
    <w:abstractNumId w:val="4"/>
  </w:num>
  <w:num w:numId="15" w16cid:durableId="1037000610">
    <w:abstractNumId w:val="13"/>
  </w:num>
  <w:num w:numId="16" w16cid:durableId="708141072">
    <w:abstractNumId w:val="28"/>
  </w:num>
  <w:num w:numId="17" w16cid:durableId="2065174318">
    <w:abstractNumId w:val="24"/>
  </w:num>
  <w:num w:numId="18" w16cid:durableId="423649943">
    <w:abstractNumId w:val="11"/>
  </w:num>
  <w:num w:numId="19" w16cid:durableId="879438833">
    <w:abstractNumId w:val="15"/>
  </w:num>
  <w:num w:numId="20" w16cid:durableId="2029256722">
    <w:abstractNumId w:val="27"/>
  </w:num>
  <w:num w:numId="21" w16cid:durableId="1086415527">
    <w:abstractNumId w:val="8"/>
  </w:num>
  <w:num w:numId="22" w16cid:durableId="1995527603">
    <w:abstractNumId w:val="22"/>
  </w:num>
  <w:num w:numId="23" w16cid:durableId="1223981192">
    <w:abstractNumId w:val="16"/>
  </w:num>
  <w:num w:numId="24" w16cid:durableId="280764722">
    <w:abstractNumId w:val="2"/>
  </w:num>
  <w:num w:numId="25" w16cid:durableId="1915624311">
    <w:abstractNumId w:val="31"/>
  </w:num>
  <w:num w:numId="26" w16cid:durableId="638458162">
    <w:abstractNumId w:val="5"/>
  </w:num>
  <w:num w:numId="27" w16cid:durableId="120351540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09794105">
    <w:abstractNumId w:val="26"/>
  </w:num>
  <w:num w:numId="29" w16cid:durableId="2122413675">
    <w:abstractNumId w:val="25"/>
  </w:num>
  <w:num w:numId="30" w16cid:durableId="193272154">
    <w:abstractNumId w:val="20"/>
  </w:num>
  <w:num w:numId="31" w16cid:durableId="466633010">
    <w:abstractNumId w:val="23"/>
  </w:num>
  <w:num w:numId="32" w16cid:durableId="964307910">
    <w:abstractNumId w:val="32"/>
  </w:num>
  <w:num w:numId="33" w16cid:durableId="171746289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CB9"/>
    <w:rsid w:val="00002442"/>
    <w:rsid w:val="00002858"/>
    <w:rsid w:val="0000375F"/>
    <w:rsid w:val="000168CC"/>
    <w:rsid w:val="00017531"/>
    <w:rsid w:val="000229F2"/>
    <w:rsid w:val="0002517B"/>
    <w:rsid w:val="000301A4"/>
    <w:rsid w:val="000307AE"/>
    <w:rsid w:val="000337A0"/>
    <w:rsid w:val="00035D00"/>
    <w:rsid w:val="000371F7"/>
    <w:rsid w:val="000403F8"/>
    <w:rsid w:val="0004178A"/>
    <w:rsid w:val="00041C9B"/>
    <w:rsid w:val="00046A05"/>
    <w:rsid w:val="00046B29"/>
    <w:rsid w:val="000556E7"/>
    <w:rsid w:val="00055D84"/>
    <w:rsid w:val="000601CF"/>
    <w:rsid w:val="00067796"/>
    <w:rsid w:val="000711CE"/>
    <w:rsid w:val="0007277E"/>
    <w:rsid w:val="00076027"/>
    <w:rsid w:val="000767F3"/>
    <w:rsid w:val="00080BB9"/>
    <w:rsid w:val="00082BE2"/>
    <w:rsid w:val="00086774"/>
    <w:rsid w:val="0009190A"/>
    <w:rsid w:val="0009488A"/>
    <w:rsid w:val="00095000"/>
    <w:rsid w:val="000A12AF"/>
    <w:rsid w:val="000A2E49"/>
    <w:rsid w:val="000A3D04"/>
    <w:rsid w:val="000B2E64"/>
    <w:rsid w:val="000B3A67"/>
    <w:rsid w:val="000B40FA"/>
    <w:rsid w:val="000B5BA1"/>
    <w:rsid w:val="000B6212"/>
    <w:rsid w:val="000B6EF1"/>
    <w:rsid w:val="000C4769"/>
    <w:rsid w:val="000C6177"/>
    <w:rsid w:val="000D7063"/>
    <w:rsid w:val="000E3873"/>
    <w:rsid w:val="000E7EBA"/>
    <w:rsid w:val="000E7FFA"/>
    <w:rsid w:val="000F1C46"/>
    <w:rsid w:val="000F769B"/>
    <w:rsid w:val="00100A27"/>
    <w:rsid w:val="00101D70"/>
    <w:rsid w:val="00104645"/>
    <w:rsid w:val="00105343"/>
    <w:rsid w:val="00112307"/>
    <w:rsid w:val="001135DE"/>
    <w:rsid w:val="001166D2"/>
    <w:rsid w:val="001221A4"/>
    <w:rsid w:val="00123A93"/>
    <w:rsid w:val="00124BD9"/>
    <w:rsid w:val="00131BAF"/>
    <w:rsid w:val="00133DB3"/>
    <w:rsid w:val="001358ED"/>
    <w:rsid w:val="00136C99"/>
    <w:rsid w:val="001518D9"/>
    <w:rsid w:val="00160C74"/>
    <w:rsid w:val="00162896"/>
    <w:rsid w:val="0016585B"/>
    <w:rsid w:val="001703E9"/>
    <w:rsid w:val="00172DD7"/>
    <w:rsid w:val="00174F95"/>
    <w:rsid w:val="00181A1B"/>
    <w:rsid w:val="00195C81"/>
    <w:rsid w:val="001A0064"/>
    <w:rsid w:val="001A244F"/>
    <w:rsid w:val="001B4D18"/>
    <w:rsid w:val="001B5281"/>
    <w:rsid w:val="001B6BFF"/>
    <w:rsid w:val="001C662B"/>
    <w:rsid w:val="001D3C25"/>
    <w:rsid w:val="001E0756"/>
    <w:rsid w:val="001E1E2C"/>
    <w:rsid w:val="001E34BD"/>
    <w:rsid w:val="00202794"/>
    <w:rsid w:val="00215C5A"/>
    <w:rsid w:val="0023477A"/>
    <w:rsid w:val="0024518F"/>
    <w:rsid w:val="00247287"/>
    <w:rsid w:val="00247937"/>
    <w:rsid w:val="00260622"/>
    <w:rsid w:val="00261A4B"/>
    <w:rsid w:val="00261E4B"/>
    <w:rsid w:val="00263043"/>
    <w:rsid w:val="002644DC"/>
    <w:rsid w:val="00264AC9"/>
    <w:rsid w:val="00265B28"/>
    <w:rsid w:val="00265C2B"/>
    <w:rsid w:val="0027079A"/>
    <w:rsid w:val="002760D6"/>
    <w:rsid w:val="002858AA"/>
    <w:rsid w:val="00293A94"/>
    <w:rsid w:val="002945C6"/>
    <w:rsid w:val="002A110A"/>
    <w:rsid w:val="002A4841"/>
    <w:rsid w:val="002A6CD0"/>
    <w:rsid w:val="002A7526"/>
    <w:rsid w:val="002B0EAB"/>
    <w:rsid w:val="002C3853"/>
    <w:rsid w:val="002C512C"/>
    <w:rsid w:val="002D052B"/>
    <w:rsid w:val="002D6241"/>
    <w:rsid w:val="002E4AE9"/>
    <w:rsid w:val="002E5B9A"/>
    <w:rsid w:val="002E7431"/>
    <w:rsid w:val="002F0315"/>
    <w:rsid w:val="002F188A"/>
    <w:rsid w:val="002F4A4C"/>
    <w:rsid w:val="002F5684"/>
    <w:rsid w:val="00300CEC"/>
    <w:rsid w:val="00321D1F"/>
    <w:rsid w:val="00322DB1"/>
    <w:rsid w:val="00324265"/>
    <w:rsid w:val="003260E9"/>
    <w:rsid w:val="0033428A"/>
    <w:rsid w:val="003408C5"/>
    <w:rsid w:val="003429B6"/>
    <w:rsid w:val="00342D15"/>
    <w:rsid w:val="0035005C"/>
    <w:rsid w:val="00354628"/>
    <w:rsid w:val="0035525D"/>
    <w:rsid w:val="00355736"/>
    <w:rsid w:val="00355803"/>
    <w:rsid w:val="003562AD"/>
    <w:rsid w:val="0036207B"/>
    <w:rsid w:val="00362BC5"/>
    <w:rsid w:val="00366433"/>
    <w:rsid w:val="00372AF2"/>
    <w:rsid w:val="00374646"/>
    <w:rsid w:val="00390755"/>
    <w:rsid w:val="00391ACB"/>
    <w:rsid w:val="00394854"/>
    <w:rsid w:val="003A0F3D"/>
    <w:rsid w:val="003A103D"/>
    <w:rsid w:val="003B0C58"/>
    <w:rsid w:val="003C1A67"/>
    <w:rsid w:val="003C2849"/>
    <w:rsid w:val="003C415F"/>
    <w:rsid w:val="003C489B"/>
    <w:rsid w:val="003D33EF"/>
    <w:rsid w:val="003D377B"/>
    <w:rsid w:val="003D641C"/>
    <w:rsid w:val="003D7FC7"/>
    <w:rsid w:val="003E1BE7"/>
    <w:rsid w:val="003E28C3"/>
    <w:rsid w:val="003F0377"/>
    <w:rsid w:val="003F44A2"/>
    <w:rsid w:val="003F7357"/>
    <w:rsid w:val="00400857"/>
    <w:rsid w:val="0040093D"/>
    <w:rsid w:val="004010B0"/>
    <w:rsid w:val="00403AF6"/>
    <w:rsid w:val="00434D45"/>
    <w:rsid w:val="00435FB1"/>
    <w:rsid w:val="00445E2A"/>
    <w:rsid w:val="004460D7"/>
    <w:rsid w:val="00450363"/>
    <w:rsid w:val="0045317C"/>
    <w:rsid w:val="00454936"/>
    <w:rsid w:val="00465A3B"/>
    <w:rsid w:val="004668BC"/>
    <w:rsid w:val="00472CAA"/>
    <w:rsid w:val="00474948"/>
    <w:rsid w:val="00490BCD"/>
    <w:rsid w:val="00491406"/>
    <w:rsid w:val="00491F94"/>
    <w:rsid w:val="00492A0E"/>
    <w:rsid w:val="00494A44"/>
    <w:rsid w:val="0049585C"/>
    <w:rsid w:val="00495B97"/>
    <w:rsid w:val="004A4D60"/>
    <w:rsid w:val="004A79B2"/>
    <w:rsid w:val="004B5C13"/>
    <w:rsid w:val="004C0EF7"/>
    <w:rsid w:val="004C4BEC"/>
    <w:rsid w:val="004C60D2"/>
    <w:rsid w:val="004C7C92"/>
    <w:rsid w:val="004D2C9B"/>
    <w:rsid w:val="004F2411"/>
    <w:rsid w:val="004F632E"/>
    <w:rsid w:val="004F6670"/>
    <w:rsid w:val="004F76F6"/>
    <w:rsid w:val="00500B31"/>
    <w:rsid w:val="00503DB4"/>
    <w:rsid w:val="005050CF"/>
    <w:rsid w:val="0050643E"/>
    <w:rsid w:val="005112AB"/>
    <w:rsid w:val="005162C7"/>
    <w:rsid w:val="00516AFA"/>
    <w:rsid w:val="0052004C"/>
    <w:rsid w:val="00520AE6"/>
    <w:rsid w:val="00525ED3"/>
    <w:rsid w:val="0053032E"/>
    <w:rsid w:val="00536441"/>
    <w:rsid w:val="0055393A"/>
    <w:rsid w:val="005602C5"/>
    <w:rsid w:val="005709DA"/>
    <w:rsid w:val="005716A7"/>
    <w:rsid w:val="00573981"/>
    <w:rsid w:val="00587402"/>
    <w:rsid w:val="00591B9C"/>
    <w:rsid w:val="005930AB"/>
    <w:rsid w:val="00596AF3"/>
    <w:rsid w:val="00597471"/>
    <w:rsid w:val="005A02BF"/>
    <w:rsid w:val="005A20E2"/>
    <w:rsid w:val="005A31F3"/>
    <w:rsid w:val="005B014A"/>
    <w:rsid w:val="005B547B"/>
    <w:rsid w:val="005C0A8B"/>
    <w:rsid w:val="005C159A"/>
    <w:rsid w:val="005C3E23"/>
    <w:rsid w:val="005C48B7"/>
    <w:rsid w:val="005D1012"/>
    <w:rsid w:val="005D19E6"/>
    <w:rsid w:val="005F231C"/>
    <w:rsid w:val="005F45F3"/>
    <w:rsid w:val="005F7138"/>
    <w:rsid w:val="00605756"/>
    <w:rsid w:val="0062797F"/>
    <w:rsid w:val="0063371E"/>
    <w:rsid w:val="00633C6F"/>
    <w:rsid w:val="0063551A"/>
    <w:rsid w:val="00636326"/>
    <w:rsid w:val="006432BA"/>
    <w:rsid w:val="0064396E"/>
    <w:rsid w:val="00644F5A"/>
    <w:rsid w:val="0064534E"/>
    <w:rsid w:val="00656B07"/>
    <w:rsid w:val="00660B0A"/>
    <w:rsid w:val="006642C2"/>
    <w:rsid w:val="0066434F"/>
    <w:rsid w:val="00665DC6"/>
    <w:rsid w:val="0066613F"/>
    <w:rsid w:val="0066651C"/>
    <w:rsid w:val="00676816"/>
    <w:rsid w:val="00685A71"/>
    <w:rsid w:val="006921FB"/>
    <w:rsid w:val="006A4C2A"/>
    <w:rsid w:val="006A55EC"/>
    <w:rsid w:val="006C54D8"/>
    <w:rsid w:val="006F438F"/>
    <w:rsid w:val="006F6553"/>
    <w:rsid w:val="006F796E"/>
    <w:rsid w:val="00703740"/>
    <w:rsid w:val="00712550"/>
    <w:rsid w:val="007127E5"/>
    <w:rsid w:val="00720303"/>
    <w:rsid w:val="007234F7"/>
    <w:rsid w:val="007235AF"/>
    <w:rsid w:val="00730068"/>
    <w:rsid w:val="007312F1"/>
    <w:rsid w:val="00736568"/>
    <w:rsid w:val="0075286C"/>
    <w:rsid w:val="007555E8"/>
    <w:rsid w:val="00761A00"/>
    <w:rsid w:val="00773F5A"/>
    <w:rsid w:val="00774590"/>
    <w:rsid w:val="00775953"/>
    <w:rsid w:val="007852DF"/>
    <w:rsid w:val="00795D73"/>
    <w:rsid w:val="007A00B9"/>
    <w:rsid w:val="007A0F47"/>
    <w:rsid w:val="007B07A4"/>
    <w:rsid w:val="007B6428"/>
    <w:rsid w:val="007B6DA4"/>
    <w:rsid w:val="007C396B"/>
    <w:rsid w:val="007D29F9"/>
    <w:rsid w:val="007D34F4"/>
    <w:rsid w:val="007E1A90"/>
    <w:rsid w:val="007E553E"/>
    <w:rsid w:val="007F03EA"/>
    <w:rsid w:val="007F16CF"/>
    <w:rsid w:val="007F59E5"/>
    <w:rsid w:val="008002BA"/>
    <w:rsid w:val="00803020"/>
    <w:rsid w:val="008032AC"/>
    <w:rsid w:val="00811096"/>
    <w:rsid w:val="008207B9"/>
    <w:rsid w:val="00831D3E"/>
    <w:rsid w:val="008333CB"/>
    <w:rsid w:val="00837AF4"/>
    <w:rsid w:val="00837D73"/>
    <w:rsid w:val="00841C9D"/>
    <w:rsid w:val="0085116F"/>
    <w:rsid w:val="00851B95"/>
    <w:rsid w:val="008520CB"/>
    <w:rsid w:val="008528C6"/>
    <w:rsid w:val="00855A7B"/>
    <w:rsid w:val="00857C58"/>
    <w:rsid w:val="00863867"/>
    <w:rsid w:val="008651F5"/>
    <w:rsid w:val="00867C94"/>
    <w:rsid w:val="008713D9"/>
    <w:rsid w:val="00873A81"/>
    <w:rsid w:val="00874ED9"/>
    <w:rsid w:val="0089575B"/>
    <w:rsid w:val="008972E8"/>
    <w:rsid w:val="008C2A36"/>
    <w:rsid w:val="008C6F1C"/>
    <w:rsid w:val="008C7DF8"/>
    <w:rsid w:val="008E3D2A"/>
    <w:rsid w:val="008E4E52"/>
    <w:rsid w:val="008E7260"/>
    <w:rsid w:val="008F0619"/>
    <w:rsid w:val="008F2A84"/>
    <w:rsid w:val="008F404D"/>
    <w:rsid w:val="008F4A5C"/>
    <w:rsid w:val="008F4A6C"/>
    <w:rsid w:val="00901341"/>
    <w:rsid w:val="00902973"/>
    <w:rsid w:val="00904E1B"/>
    <w:rsid w:val="00911B52"/>
    <w:rsid w:val="00926562"/>
    <w:rsid w:val="00926CEA"/>
    <w:rsid w:val="0092742C"/>
    <w:rsid w:val="00927554"/>
    <w:rsid w:val="009465B1"/>
    <w:rsid w:val="009519C5"/>
    <w:rsid w:val="00955EC1"/>
    <w:rsid w:val="00960EDB"/>
    <w:rsid w:val="0096221E"/>
    <w:rsid w:val="00964885"/>
    <w:rsid w:val="0096691F"/>
    <w:rsid w:val="00970153"/>
    <w:rsid w:val="00972A42"/>
    <w:rsid w:val="00973405"/>
    <w:rsid w:val="00973687"/>
    <w:rsid w:val="00983AFD"/>
    <w:rsid w:val="00986072"/>
    <w:rsid w:val="00986B22"/>
    <w:rsid w:val="0099218B"/>
    <w:rsid w:val="009A5619"/>
    <w:rsid w:val="009B5DA3"/>
    <w:rsid w:val="009D238D"/>
    <w:rsid w:val="009D56DD"/>
    <w:rsid w:val="009E1448"/>
    <w:rsid w:val="009E39A9"/>
    <w:rsid w:val="009E5795"/>
    <w:rsid w:val="009F1995"/>
    <w:rsid w:val="009F1C57"/>
    <w:rsid w:val="009F4935"/>
    <w:rsid w:val="00A01AD9"/>
    <w:rsid w:val="00A033F3"/>
    <w:rsid w:val="00A0560D"/>
    <w:rsid w:val="00A108B8"/>
    <w:rsid w:val="00A1389E"/>
    <w:rsid w:val="00A1418E"/>
    <w:rsid w:val="00A15B58"/>
    <w:rsid w:val="00A301A2"/>
    <w:rsid w:val="00A33F7D"/>
    <w:rsid w:val="00A41921"/>
    <w:rsid w:val="00A4248F"/>
    <w:rsid w:val="00A433CA"/>
    <w:rsid w:val="00A453F8"/>
    <w:rsid w:val="00A45F71"/>
    <w:rsid w:val="00A468F3"/>
    <w:rsid w:val="00A52599"/>
    <w:rsid w:val="00A60D68"/>
    <w:rsid w:val="00A61A31"/>
    <w:rsid w:val="00A70585"/>
    <w:rsid w:val="00A735F3"/>
    <w:rsid w:val="00A82DFF"/>
    <w:rsid w:val="00A85418"/>
    <w:rsid w:val="00A871D8"/>
    <w:rsid w:val="00A90151"/>
    <w:rsid w:val="00A93CE9"/>
    <w:rsid w:val="00A95A3B"/>
    <w:rsid w:val="00AA3A6A"/>
    <w:rsid w:val="00AA652B"/>
    <w:rsid w:val="00AA7701"/>
    <w:rsid w:val="00AB0A06"/>
    <w:rsid w:val="00AB0E7E"/>
    <w:rsid w:val="00AB23F4"/>
    <w:rsid w:val="00AB7E4A"/>
    <w:rsid w:val="00AC1720"/>
    <w:rsid w:val="00AD038C"/>
    <w:rsid w:val="00AD23FB"/>
    <w:rsid w:val="00AD30DA"/>
    <w:rsid w:val="00AE474E"/>
    <w:rsid w:val="00AE523F"/>
    <w:rsid w:val="00AF2EA7"/>
    <w:rsid w:val="00AF613C"/>
    <w:rsid w:val="00B00390"/>
    <w:rsid w:val="00B009C3"/>
    <w:rsid w:val="00B05A5E"/>
    <w:rsid w:val="00B1345A"/>
    <w:rsid w:val="00B201AF"/>
    <w:rsid w:val="00B23DED"/>
    <w:rsid w:val="00B264B0"/>
    <w:rsid w:val="00B26A29"/>
    <w:rsid w:val="00B2749B"/>
    <w:rsid w:val="00B31026"/>
    <w:rsid w:val="00B32647"/>
    <w:rsid w:val="00B33EA7"/>
    <w:rsid w:val="00B34DC9"/>
    <w:rsid w:val="00B45BAF"/>
    <w:rsid w:val="00B47767"/>
    <w:rsid w:val="00B47AEE"/>
    <w:rsid w:val="00B47C0F"/>
    <w:rsid w:val="00B61545"/>
    <w:rsid w:val="00B67CB9"/>
    <w:rsid w:val="00B82FB7"/>
    <w:rsid w:val="00B8333F"/>
    <w:rsid w:val="00B85EE1"/>
    <w:rsid w:val="00B87034"/>
    <w:rsid w:val="00B871CD"/>
    <w:rsid w:val="00B93313"/>
    <w:rsid w:val="00B9460B"/>
    <w:rsid w:val="00BA02CC"/>
    <w:rsid w:val="00BA374C"/>
    <w:rsid w:val="00BA6106"/>
    <w:rsid w:val="00BC1252"/>
    <w:rsid w:val="00BC12E6"/>
    <w:rsid w:val="00BC188C"/>
    <w:rsid w:val="00BC2613"/>
    <w:rsid w:val="00BC4268"/>
    <w:rsid w:val="00BD69B2"/>
    <w:rsid w:val="00BE110C"/>
    <w:rsid w:val="00BE38D7"/>
    <w:rsid w:val="00BF0256"/>
    <w:rsid w:val="00BF2FDC"/>
    <w:rsid w:val="00C00B64"/>
    <w:rsid w:val="00C11E28"/>
    <w:rsid w:val="00C16019"/>
    <w:rsid w:val="00C23B7E"/>
    <w:rsid w:val="00C25297"/>
    <w:rsid w:val="00C25481"/>
    <w:rsid w:val="00C25C63"/>
    <w:rsid w:val="00C31BFE"/>
    <w:rsid w:val="00C36F63"/>
    <w:rsid w:val="00C37911"/>
    <w:rsid w:val="00C40719"/>
    <w:rsid w:val="00C42B1D"/>
    <w:rsid w:val="00C4389E"/>
    <w:rsid w:val="00C44283"/>
    <w:rsid w:val="00C51042"/>
    <w:rsid w:val="00C51DE3"/>
    <w:rsid w:val="00C56A4D"/>
    <w:rsid w:val="00C60DC4"/>
    <w:rsid w:val="00C8658C"/>
    <w:rsid w:val="00C873B8"/>
    <w:rsid w:val="00C90B85"/>
    <w:rsid w:val="00C93C3D"/>
    <w:rsid w:val="00CA46C7"/>
    <w:rsid w:val="00CB4662"/>
    <w:rsid w:val="00CC1D68"/>
    <w:rsid w:val="00CC36A7"/>
    <w:rsid w:val="00CC4717"/>
    <w:rsid w:val="00CC6600"/>
    <w:rsid w:val="00CD5548"/>
    <w:rsid w:val="00CE451E"/>
    <w:rsid w:val="00CE7EC7"/>
    <w:rsid w:val="00CF0A32"/>
    <w:rsid w:val="00CF0FBA"/>
    <w:rsid w:val="00CF60D6"/>
    <w:rsid w:val="00D0735F"/>
    <w:rsid w:val="00D13EB0"/>
    <w:rsid w:val="00D17A11"/>
    <w:rsid w:val="00D238FF"/>
    <w:rsid w:val="00D3208A"/>
    <w:rsid w:val="00D35F32"/>
    <w:rsid w:val="00D4420C"/>
    <w:rsid w:val="00D476DD"/>
    <w:rsid w:val="00D47A1B"/>
    <w:rsid w:val="00D62D3D"/>
    <w:rsid w:val="00D76969"/>
    <w:rsid w:val="00D76DFC"/>
    <w:rsid w:val="00D77430"/>
    <w:rsid w:val="00D77BAE"/>
    <w:rsid w:val="00D86B58"/>
    <w:rsid w:val="00D903A5"/>
    <w:rsid w:val="00D92BBC"/>
    <w:rsid w:val="00D92DF8"/>
    <w:rsid w:val="00D97B32"/>
    <w:rsid w:val="00DA2BF4"/>
    <w:rsid w:val="00DA3523"/>
    <w:rsid w:val="00DB47EE"/>
    <w:rsid w:val="00DB5A17"/>
    <w:rsid w:val="00DD070A"/>
    <w:rsid w:val="00DD26DD"/>
    <w:rsid w:val="00DD5BDC"/>
    <w:rsid w:val="00DD77BE"/>
    <w:rsid w:val="00DE19DD"/>
    <w:rsid w:val="00DE41F8"/>
    <w:rsid w:val="00DE6319"/>
    <w:rsid w:val="00DF43FC"/>
    <w:rsid w:val="00DF7292"/>
    <w:rsid w:val="00E00144"/>
    <w:rsid w:val="00E01D0C"/>
    <w:rsid w:val="00E047CE"/>
    <w:rsid w:val="00E148EF"/>
    <w:rsid w:val="00E27D09"/>
    <w:rsid w:val="00E32567"/>
    <w:rsid w:val="00E373D1"/>
    <w:rsid w:val="00E378A5"/>
    <w:rsid w:val="00E514D2"/>
    <w:rsid w:val="00E5360F"/>
    <w:rsid w:val="00E56774"/>
    <w:rsid w:val="00E579DA"/>
    <w:rsid w:val="00E67C56"/>
    <w:rsid w:val="00E67C92"/>
    <w:rsid w:val="00E70EBC"/>
    <w:rsid w:val="00E839CE"/>
    <w:rsid w:val="00E85099"/>
    <w:rsid w:val="00E8602B"/>
    <w:rsid w:val="00E9558C"/>
    <w:rsid w:val="00E96269"/>
    <w:rsid w:val="00E9725A"/>
    <w:rsid w:val="00EA4546"/>
    <w:rsid w:val="00EC11CD"/>
    <w:rsid w:val="00ED1FA7"/>
    <w:rsid w:val="00ED3023"/>
    <w:rsid w:val="00ED4699"/>
    <w:rsid w:val="00ED51E5"/>
    <w:rsid w:val="00EE7954"/>
    <w:rsid w:val="00EF4DFD"/>
    <w:rsid w:val="00F02DCB"/>
    <w:rsid w:val="00F0315D"/>
    <w:rsid w:val="00F05DF7"/>
    <w:rsid w:val="00F10BF6"/>
    <w:rsid w:val="00F13C07"/>
    <w:rsid w:val="00F228E2"/>
    <w:rsid w:val="00F269B3"/>
    <w:rsid w:val="00F37D85"/>
    <w:rsid w:val="00F37FD5"/>
    <w:rsid w:val="00F4256C"/>
    <w:rsid w:val="00F60051"/>
    <w:rsid w:val="00F62F3A"/>
    <w:rsid w:val="00F6567F"/>
    <w:rsid w:val="00F67B3D"/>
    <w:rsid w:val="00F70719"/>
    <w:rsid w:val="00F739AF"/>
    <w:rsid w:val="00F73C18"/>
    <w:rsid w:val="00F76F91"/>
    <w:rsid w:val="00F8523C"/>
    <w:rsid w:val="00F93A83"/>
    <w:rsid w:val="00F95A58"/>
    <w:rsid w:val="00FA03A0"/>
    <w:rsid w:val="00FA6212"/>
    <w:rsid w:val="00FB6476"/>
    <w:rsid w:val="00FC6301"/>
    <w:rsid w:val="00FC6F28"/>
    <w:rsid w:val="00FE27AC"/>
    <w:rsid w:val="00FE469A"/>
    <w:rsid w:val="00FE547A"/>
    <w:rsid w:val="00FF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88879"/>
  <w15:docId w15:val="{A0E46BEF-970B-408C-B692-ECCC8CB6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7CB9"/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67CB9"/>
    <w:pPr>
      <w:keepNext/>
      <w:spacing w:after="0" w:line="240" w:lineRule="auto"/>
      <w:outlineLvl w:val="0"/>
    </w:pPr>
    <w:rPr>
      <w:rFonts w:ascii="Arial" w:eastAsia="Times New Roman" w:hAnsi="Arial" w:cs="Arial"/>
      <w:sz w:val="28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62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7CB9"/>
    <w:rPr>
      <w:rFonts w:ascii="Arial" w:eastAsia="Times New Roman" w:hAnsi="Arial" w:cs="Arial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1"/>
    <w:unhideWhenUsed/>
    <w:rsid w:val="00B67CB9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B67CB9"/>
    <w:rPr>
      <w:rFonts w:eastAsiaTheme="minorEastAsia"/>
      <w:lang w:eastAsia="pl-PL"/>
    </w:rPr>
  </w:style>
  <w:style w:type="paragraph" w:styleId="Tekstpodstawowywcity">
    <w:name w:val="Body Text Indent"/>
    <w:basedOn w:val="Normalny"/>
    <w:link w:val="TekstpodstawowywcityZnak1"/>
    <w:unhideWhenUsed/>
    <w:rsid w:val="00B67CB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rsid w:val="00B67CB9"/>
    <w:rPr>
      <w:rFonts w:eastAsiaTheme="minorEastAsia"/>
      <w:lang w:eastAsia="pl-PL"/>
    </w:rPr>
  </w:style>
  <w:style w:type="paragraph" w:styleId="Akapitzlist">
    <w:name w:val="List Paragraph"/>
    <w:aliases w:val="Normal,Akapit z listą3,Akapit z listą31,BulletC,Obiekt,Akapit z listą1,List Paragraph1,List Paragraph,Numerowanie,Bullets,normalny tekst,Kolorowa lista — akcent 11,Akapit z listą11"/>
    <w:basedOn w:val="Normalny"/>
    <w:link w:val="AkapitzlistZnak"/>
    <w:uiPriority w:val="34"/>
    <w:qFormat/>
    <w:rsid w:val="00B67CB9"/>
    <w:pPr>
      <w:ind w:left="720"/>
      <w:contextualSpacing/>
    </w:pPr>
  </w:style>
  <w:style w:type="character" w:customStyle="1" w:styleId="TekstpodstawowyZnak1">
    <w:name w:val="Tekst podstawowy Znak1"/>
    <w:basedOn w:val="Domylnaczcionkaakapitu"/>
    <w:link w:val="Tekstpodstawowy"/>
    <w:locked/>
    <w:rsid w:val="00B67CB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1">
    <w:name w:val="Tekst podstawowy wcięty Znak1"/>
    <w:basedOn w:val="Domylnaczcionkaakapitu"/>
    <w:link w:val="Tekstpodstawowywcity"/>
    <w:locked/>
    <w:rsid w:val="00B67CB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ormal Znak,Akapit z listą3 Znak,Akapit z listą31 Znak,BulletC Znak,Obiekt Znak,Akapit z listą1 Znak,List Paragraph1 Znak,List Paragraph Znak,Numerowanie Znak,Bullets Znak,normalny tekst Znak,Kolorowa lista — akcent 11 Znak"/>
    <w:basedOn w:val="Domylnaczcionkaakapitu"/>
    <w:link w:val="Akapitzlist"/>
    <w:uiPriority w:val="34"/>
    <w:rsid w:val="00B67CB9"/>
    <w:rPr>
      <w:rFonts w:eastAsiaTheme="minorEastAsia"/>
      <w:lang w:eastAsia="pl-PL"/>
    </w:rPr>
  </w:style>
  <w:style w:type="table" w:styleId="Tabela-Siatka">
    <w:name w:val="Table Grid"/>
    <w:basedOn w:val="Standardowy"/>
    <w:uiPriority w:val="39"/>
    <w:rsid w:val="00B67CB9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FA6212"/>
    <w:rPr>
      <w:rFonts w:asciiTheme="majorHAnsi" w:eastAsiaTheme="majorEastAsia" w:hAnsiTheme="majorHAnsi" w:cstheme="majorBidi"/>
      <w:b/>
      <w:bCs/>
      <w:color w:val="4F81BD" w:themeColor="accent1"/>
      <w:lang w:eastAsia="pl-PL"/>
    </w:rPr>
  </w:style>
  <w:style w:type="character" w:customStyle="1" w:styleId="xbe">
    <w:name w:val="_xbe"/>
    <w:basedOn w:val="Domylnaczcionkaakapitu"/>
    <w:rsid w:val="00017531"/>
  </w:style>
  <w:style w:type="paragraph" w:styleId="Bezodstpw">
    <w:name w:val="No Spacing"/>
    <w:uiPriority w:val="1"/>
    <w:qFormat/>
    <w:rsid w:val="007E5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62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162C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6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62C7"/>
    <w:rPr>
      <w:rFonts w:ascii="Tahoma" w:eastAsiaTheme="minorEastAsia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366433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63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63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632E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63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632E"/>
    <w:rPr>
      <w:rFonts w:eastAsiaTheme="minorEastAsia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63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3043"/>
    <w:rPr>
      <w:rFonts w:eastAsiaTheme="minorEastAsia"/>
      <w:lang w:eastAsia="pl-PL"/>
    </w:rPr>
  </w:style>
  <w:style w:type="paragraph" w:customStyle="1" w:styleId="Default">
    <w:name w:val="Default"/>
    <w:rsid w:val="00A82DF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06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8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doskielce1-my.sharepoint.com/:f:/g/personal/rdos_rdoskielce1_onmicrosoft_com/IgCo9Awk3xrCQZ8HPD0h_X5cAXl0ZMbEFTG-dTwEnQUBDPc?e=JkV5p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3977B-FF5D-4C13-A379-7EAB75547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1093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Marchut, Agnieszka</dc:creator>
  <cp:lastModifiedBy>Klaudia Siadul</cp:lastModifiedBy>
  <cp:revision>9</cp:revision>
  <cp:lastPrinted>2023-10-17T11:15:00Z</cp:lastPrinted>
  <dcterms:created xsi:type="dcterms:W3CDTF">2023-10-17T12:58:00Z</dcterms:created>
  <dcterms:modified xsi:type="dcterms:W3CDTF">2026-10-06T12:56:00Z</dcterms:modified>
</cp:coreProperties>
</file>