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C41B" w14:textId="77777777" w:rsidR="00B044FF" w:rsidRDefault="00B044FF" w:rsidP="00B044FF">
      <w:pPr>
        <w:spacing w:after="290" w:line="260" w:lineRule="auto"/>
        <w:ind w:left="1236" w:hanging="10"/>
        <w:jc w:val="left"/>
      </w:pPr>
      <w:r>
        <w:rPr>
          <w:color w:val="181717"/>
          <w:sz w:val="20"/>
        </w:rPr>
        <w:t>SZCZEGÓŁOWY WYKAZ CZYNNOŚCI ZAWODOWYCH PROFILAKTYKA</w:t>
      </w:r>
    </w:p>
    <w:p w14:paraId="7A290530" w14:textId="77777777" w:rsidR="00B044FF" w:rsidRDefault="00B044FF" w:rsidP="00B044FF">
      <w:pPr>
        <w:spacing w:after="123" w:line="259" w:lineRule="auto"/>
        <w:ind w:left="347" w:right="52" w:firstLine="0"/>
      </w:pPr>
      <w:r>
        <w:t xml:space="preserve">Ocena sytuacji zdrowotnej i społecznej populacji oraz jej potrzeb zdrowotnych: </w:t>
      </w:r>
    </w:p>
    <w:p w14:paraId="12B90A49" w14:textId="77777777" w:rsidR="00B044FF" w:rsidRDefault="00B044FF" w:rsidP="00B044FF">
      <w:pPr>
        <w:numPr>
          <w:ilvl w:val="1"/>
          <w:numId w:val="1"/>
        </w:numPr>
        <w:ind w:right="52" w:hanging="360"/>
      </w:pPr>
      <w:r>
        <w:t xml:space="preserve">analizowanie dostępnych danych w celu określenia uwarunkowań problemów zdrowotnych populacji w aspekcie procesów demograficznych, społecznych i ekonomicznych; </w:t>
      </w:r>
    </w:p>
    <w:p w14:paraId="5FCC5222" w14:textId="77777777" w:rsidR="00B044FF" w:rsidRDefault="00B044FF" w:rsidP="00B044FF">
      <w:pPr>
        <w:numPr>
          <w:ilvl w:val="1"/>
          <w:numId w:val="1"/>
        </w:numPr>
        <w:ind w:right="52" w:hanging="360"/>
      </w:pPr>
      <w:r>
        <w:t xml:space="preserve">planowanie i przeprowadzanie badań przy zastosowaniu nowoczesnych technik zbierania danych i narzędzi badawczych; </w:t>
      </w:r>
    </w:p>
    <w:p w14:paraId="3C77C45C" w14:textId="77777777" w:rsidR="00B044FF" w:rsidRDefault="00B044FF" w:rsidP="00B044FF">
      <w:pPr>
        <w:numPr>
          <w:ilvl w:val="1"/>
          <w:numId w:val="1"/>
        </w:numPr>
        <w:ind w:right="52" w:hanging="360"/>
      </w:pPr>
      <w:r>
        <w:t xml:space="preserve">opracowywanie danych epidemiologicznych i socjomedycznych z wykorzystaniem narzędzi statystycznych i analitycznych; </w:t>
      </w:r>
    </w:p>
    <w:p w14:paraId="59B4C760" w14:textId="77777777" w:rsidR="00B044FF" w:rsidRDefault="00B044FF" w:rsidP="00B044FF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identyfikowanie zagrożeń dla zdrowia populacji; </w:t>
      </w:r>
    </w:p>
    <w:p w14:paraId="0751926F" w14:textId="77777777" w:rsidR="00B044FF" w:rsidRDefault="00B044FF" w:rsidP="00B044FF">
      <w:pPr>
        <w:numPr>
          <w:ilvl w:val="1"/>
          <w:numId w:val="1"/>
        </w:numPr>
        <w:ind w:right="52" w:hanging="360"/>
      </w:pPr>
      <w:r>
        <w:t xml:space="preserve">diagnoza i określenie problemów o znaczeniu kluczowym dla zdrowia populacji w poszczególnych grupach społecznych; </w:t>
      </w:r>
    </w:p>
    <w:p w14:paraId="5F6B56A8" w14:textId="77777777" w:rsidR="00B044FF" w:rsidRDefault="00B044FF" w:rsidP="00B044FF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ocena potrzeb zdrowotnych oraz oczekiwań pacjentów; </w:t>
      </w:r>
    </w:p>
    <w:p w14:paraId="33E85CEC" w14:textId="77777777" w:rsidR="00B044FF" w:rsidRDefault="00B044FF" w:rsidP="00B044FF">
      <w:pPr>
        <w:numPr>
          <w:ilvl w:val="1"/>
          <w:numId w:val="1"/>
        </w:numPr>
        <w:ind w:right="52" w:hanging="360"/>
      </w:pPr>
      <w:r>
        <w:t xml:space="preserve">określanie priorytetów zdrowotnych na podstawie dostępnych danych demograficznych i epidemiologicznych (z uwzględnieniem podziału na regiony, grupy wiekowe, płeć lub inne); </w:t>
      </w:r>
    </w:p>
    <w:p w14:paraId="7441A72B" w14:textId="77777777" w:rsidR="00B044FF" w:rsidRDefault="00B044FF" w:rsidP="00B044FF">
      <w:pPr>
        <w:numPr>
          <w:ilvl w:val="1"/>
          <w:numId w:val="1"/>
        </w:numPr>
        <w:ind w:right="52" w:hanging="360"/>
      </w:pPr>
      <w:r>
        <w:t xml:space="preserve">wykorzystywanie wyników analiz w proponowanych konkretnych (alternatywnych) rozwiązaniach w sektorze ochrony zdrowia. </w:t>
      </w:r>
    </w:p>
    <w:p w14:paraId="15B709DF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 xml:space="preserve">Opracowywanie schematu interwencji zdrowia publicznego, w tym oszacowanie ryzyka interwencji i sposobów reagowania. </w:t>
      </w:r>
    </w:p>
    <w:p w14:paraId="2A025D32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 xml:space="preserve">Opracowywanie materiałów informacyjnych oraz edukacyjnych w obszarze profilaktyki i promocji zdrowia. </w:t>
      </w:r>
    </w:p>
    <w:p w14:paraId="37BE0EF2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 xml:space="preserve">Współpraca z instytucjami państwowymi, administracją rządową i samorządową oraz organizacjami pozarządowymi w zakresie koordynowania działań dotyczących profilaktyki i promocji zdrowia. </w:t>
      </w:r>
    </w:p>
    <w:p w14:paraId="11503435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>Współpraca z podmiotami uczestniczącymi w edukacji zdrowotnej społeczeństwa (m.in.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jednostki systemu oświaty, organizacje sportowe, organizacje pozarządowe lub pracodawcy). </w:t>
      </w:r>
    </w:p>
    <w:p w14:paraId="4CEF8402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 xml:space="preserve">Planowanie i opracowywanie programów dotyczących profilaktyki i promocji zdrowia na podstawie aktualnej oceny sytuacji zdrowotnej populacji: </w:t>
      </w:r>
    </w:p>
    <w:p w14:paraId="1BA827C1" w14:textId="77777777" w:rsidR="00B044FF" w:rsidRDefault="00B044FF" w:rsidP="00B044FF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określanie celów głównych, szczegółowych oraz mierników efektywności; </w:t>
      </w:r>
    </w:p>
    <w:p w14:paraId="1D09E797" w14:textId="77777777" w:rsidR="00B044FF" w:rsidRDefault="00B044FF" w:rsidP="00B044FF">
      <w:pPr>
        <w:numPr>
          <w:ilvl w:val="1"/>
          <w:numId w:val="2"/>
        </w:numPr>
        <w:spacing w:line="259" w:lineRule="auto"/>
        <w:ind w:right="52" w:hanging="360"/>
      </w:pPr>
      <w:r>
        <w:t xml:space="preserve">charakterystyka grupy docelowej; </w:t>
      </w:r>
    </w:p>
    <w:p w14:paraId="2006427B" w14:textId="77777777" w:rsidR="00B044FF" w:rsidRDefault="00B044FF" w:rsidP="00B044FF">
      <w:pPr>
        <w:numPr>
          <w:ilvl w:val="1"/>
          <w:numId w:val="2"/>
        </w:numPr>
        <w:ind w:right="52" w:hanging="360"/>
      </w:pPr>
      <w:r>
        <w:lastRenderedPageBreak/>
        <w:t xml:space="preserve">sporządzanie planów działań odpowiadających celom programów dotyczących profilaktyki i promocji zdrowia; </w:t>
      </w:r>
    </w:p>
    <w:p w14:paraId="2B312C1F" w14:textId="77777777" w:rsidR="00B044FF" w:rsidRDefault="00B044FF" w:rsidP="00B044FF">
      <w:pPr>
        <w:numPr>
          <w:ilvl w:val="1"/>
          <w:numId w:val="2"/>
        </w:numPr>
        <w:ind w:right="52" w:hanging="360"/>
      </w:pPr>
      <w:r>
        <w:t xml:space="preserve">określanie sposobu monitorowania i ewaluacji programów dotyczących profilaktyki i promocji zdrowia; </w:t>
      </w:r>
    </w:p>
    <w:p w14:paraId="18766706" w14:textId="77777777" w:rsidR="00B044FF" w:rsidRDefault="00B044FF" w:rsidP="00B044FF">
      <w:pPr>
        <w:numPr>
          <w:ilvl w:val="1"/>
          <w:numId w:val="2"/>
        </w:numPr>
        <w:ind w:right="52" w:hanging="360"/>
      </w:pPr>
      <w:r>
        <w:t xml:space="preserve">planowanie budżetu i kosztów realizacji programów dotyczących profilaktyki i promocji zdrowia; </w:t>
      </w:r>
    </w:p>
    <w:p w14:paraId="115B08C8" w14:textId="77777777" w:rsidR="00B044FF" w:rsidRDefault="00B044FF" w:rsidP="00B044FF">
      <w:pPr>
        <w:numPr>
          <w:ilvl w:val="1"/>
          <w:numId w:val="2"/>
        </w:numPr>
        <w:ind w:right="52" w:hanging="360"/>
      </w:pPr>
      <w:r>
        <w:t xml:space="preserve">wdrażanie, koordynowanie i realizowanie programów dotyczących profilaktyki i promocji zdrowia. </w:t>
      </w:r>
    </w:p>
    <w:p w14:paraId="6C6C8B96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 xml:space="preserve">Planowanie i wdrażanie postępowania mającego na celu zintegrowanie działań profilaktycznych oraz pozyskanie wsparcia finansowego i merytorycznego programów dotyczących profilaktyki i promocji zdrowia. </w:t>
      </w:r>
    </w:p>
    <w:p w14:paraId="1B33FCC5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 xml:space="preserve">Identyfikowanie barier we wdrażaniu edukacji zdrowotnej w populacji oraz stosowanie właściwych metod i umiejętności komunikacyjnych w procesie dydaktycznym. </w:t>
      </w:r>
    </w:p>
    <w:p w14:paraId="3474CE09" w14:textId="77777777" w:rsidR="00B044FF" w:rsidRDefault="00B044FF" w:rsidP="00B044FF">
      <w:pPr>
        <w:numPr>
          <w:ilvl w:val="0"/>
          <w:numId w:val="2"/>
        </w:numPr>
        <w:ind w:right="52" w:hanging="360"/>
      </w:pPr>
      <w:r>
        <w:t xml:space="preserve">Monitorowanie, ewaluacja i ocena skuteczności programów dotyczących profilaktyki i promocji zdrowia dla różnych grup społecznych. </w:t>
      </w:r>
    </w:p>
    <w:p w14:paraId="0010F927" w14:textId="77777777" w:rsidR="00B044FF" w:rsidRDefault="00B044FF" w:rsidP="00B044FF">
      <w:pPr>
        <w:numPr>
          <w:ilvl w:val="0"/>
          <w:numId w:val="2"/>
        </w:numPr>
        <w:spacing w:after="121" w:line="259" w:lineRule="auto"/>
        <w:ind w:right="52" w:hanging="360"/>
      </w:pPr>
      <w:r>
        <w:t xml:space="preserve">Sprawowanie opieki nad pacjentem: </w:t>
      </w:r>
    </w:p>
    <w:p w14:paraId="26330464" w14:textId="77777777" w:rsidR="00B044FF" w:rsidRDefault="00B044FF" w:rsidP="00B044FF">
      <w:pPr>
        <w:numPr>
          <w:ilvl w:val="1"/>
          <w:numId w:val="2"/>
        </w:numPr>
        <w:ind w:right="52" w:hanging="360"/>
      </w:pPr>
      <w:r>
        <w:t xml:space="preserve">organizacja procesu realizacji badań przesiewowych, szczepień ochronnych i innych świadczeń zdrowotnych w opiece profilaktycznej; </w:t>
      </w:r>
    </w:p>
    <w:p w14:paraId="0E3C4527" w14:textId="77777777" w:rsidR="00B044FF" w:rsidRDefault="00B044FF" w:rsidP="00B044FF">
      <w:pPr>
        <w:numPr>
          <w:ilvl w:val="1"/>
          <w:numId w:val="2"/>
        </w:numPr>
        <w:ind w:right="52" w:hanging="360"/>
      </w:pPr>
      <w:r>
        <w:t xml:space="preserve">prowadzenie edukacji zdrowotnej w zakresie rozpoznanych czynników ryzyka zdrowotnego i metod ograniczania ich wpływu na zdrowie; </w:t>
      </w:r>
    </w:p>
    <w:p w14:paraId="39359B98" w14:textId="77777777" w:rsidR="00B044FF" w:rsidRDefault="00B044FF" w:rsidP="00B044FF">
      <w:pPr>
        <w:numPr>
          <w:ilvl w:val="1"/>
          <w:numId w:val="2"/>
        </w:numPr>
        <w:spacing w:line="259" w:lineRule="auto"/>
        <w:ind w:right="52" w:hanging="360"/>
      </w:pPr>
      <w:r>
        <w:t xml:space="preserve">współpraca z osobami wykonującymi inne zawody medyczne. </w:t>
      </w:r>
    </w:p>
    <w:p w14:paraId="60984DE9" w14:textId="77777777" w:rsidR="00AF1CBB" w:rsidRDefault="00B044FF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09B"/>
    <w:multiLevelType w:val="hybridMultilevel"/>
    <w:tmpl w:val="ED882AC6"/>
    <w:lvl w:ilvl="0" w:tplc="327E81F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250CC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CEF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84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A54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E44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C25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39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54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F51C6"/>
    <w:multiLevelType w:val="hybridMultilevel"/>
    <w:tmpl w:val="C1985CAC"/>
    <w:lvl w:ilvl="0" w:tplc="A41C4A90">
      <w:start w:val="2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CF88A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5E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8D18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63F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417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280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28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297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C"/>
    <w:rsid w:val="00A84E0A"/>
    <w:rsid w:val="00B044FF"/>
    <w:rsid w:val="00C93C9A"/>
    <w:rsid w:val="00F1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07DC2-32F3-4F29-8DA0-3B74A447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4FF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2026-05-19T11:38:00Z</dcterms:created>
  <dcterms:modified xsi:type="dcterms:W3CDTF">2026-05-19T11:38:00Z</dcterms:modified>
</cp:coreProperties>
</file>