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FB" w:rsidRDefault="00C92FFB" w:rsidP="00C92FFB">
      <w:pPr>
        <w:jc w:val="both"/>
        <w:rPr>
          <w:b/>
          <w:bCs/>
        </w:rPr>
      </w:pPr>
      <w:r>
        <w:rPr>
          <w:b/>
          <w:bCs/>
        </w:rPr>
        <w:t>Weteranom zapewniamy wszechstronną pomoc materialną i niematerialną</w:t>
      </w:r>
    </w:p>
    <w:p w:rsidR="00C92FFB" w:rsidRDefault="00C92FFB" w:rsidP="00C92FFB">
      <w:pPr>
        <w:jc w:val="both"/>
      </w:pPr>
    </w:p>
    <w:p w:rsidR="00C92FFB" w:rsidRDefault="00C92FFB" w:rsidP="00C92FFB">
      <w:pPr>
        <w:jc w:val="both"/>
      </w:pPr>
      <w:r>
        <w:t xml:space="preserve">Nowelizacja ustawy o weteranach wprowadzona z inicjatywy ministra Mariusza Błaszczaka </w:t>
      </w:r>
      <w:r>
        <w:rPr>
          <w:i/>
          <w:iCs/>
        </w:rPr>
        <w:t>ustawą z dnia 19 lipca 2019 r. o zmianie ustawy o weteranach działań poza granicami państwa oraz niektórych innych ustaw</w:t>
      </w:r>
      <w:r>
        <w:t xml:space="preserve"> </w:t>
      </w:r>
      <w:r>
        <w:rPr>
          <w:b/>
          <w:bCs/>
        </w:rPr>
        <w:t>uwzględnia szereg postulatów</w:t>
      </w:r>
      <w:r>
        <w:t xml:space="preserve"> zgłaszanych przez środowiska weteranów, w tym m.in.:</w:t>
      </w:r>
    </w:p>
    <w:p w:rsidR="00C92FFB" w:rsidRDefault="00C92FFB" w:rsidP="00C92FFB">
      <w:pPr>
        <w:jc w:val="both"/>
      </w:pPr>
    </w:p>
    <w:p w:rsidR="00C92FFB" w:rsidRDefault="00C92FFB" w:rsidP="00C92FFB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kompleksową opiekę medyczną</w:t>
      </w:r>
      <w:r>
        <w:rPr>
          <w:rFonts w:ascii="Calibri" w:hAnsi="Calibri" w:cs="Calibri"/>
          <w:sz w:val="22"/>
          <w:szCs w:val="22"/>
        </w:rPr>
        <w:t xml:space="preserve"> osób, które doznały urazu lub nabyły chorobę podczas wykonywania zadań poza granicami państwa ponad limity finansowania określone przez NFZ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strike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</w:rPr>
        <w:t>bezpłatne turnusy readaptacyjno - kondycyjne</w:t>
      </w:r>
      <w:r>
        <w:rPr>
          <w:rFonts w:ascii="Calibri" w:hAnsi="Calibri" w:cs="Calibri"/>
          <w:sz w:val="22"/>
          <w:szCs w:val="22"/>
        </w:rPr>
        <w:t xml:space="preserve"> dla weterana poszkodowanego z uszczerbkiem na zdrowiu co najmniej 30%. W turnusach tych wraz z weteranem poszkodowanym będzie mógł uczestniczyć pełnoletni najbliższy członek rodziny. 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bezpłatne turnusy leczniczo-profilaktyczne</w:t>
      </w:r>
      <w:r>
        <w:rPr>
          <w:rFonts w:ascii="Calibri" w:hAnsi="Calibri" w:cs="Calibri"/>
          <w:sz w:val="22"/>
          <w:szCs w:val="22"/>
        </w:rPr>
        <w:t xml:space="preserve"> dla wykonujących zadania poza granicami państwa pracowników wojska, funkcjonariuszy SWW, SKW, Policji, Państwowej Straży Pożarnej, BOR/SOP, ABW, Agencji Wywiadu oraz Straży Granicznej  oraz 50% odpłatność z tytułu kosztów pobytu najbliższego członka rodziny żołnierza zawodowego, ww. pracowników i funkcjonariuszy, 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dodatek weterana poszkodowanego</w:t>
      </w:r>
      <w:r>
        <w:rPr>
          <w:rFonts w:ascii="Calibri" w:hAnsi="Calibri" w:cs="Calibri"/>
          <w:sz w:val="22"/>
          <w:szCs w:val="22"/>
        </w:rPr>
        <w:t xml:space="preserve"> dla weteranów poszkodowanym pobierających emeryturę lub rentę inwalidzką</w:t>
      </w:r>
      <w:r>
        <w:rPr>
          <w:rFonts w:ascii="Calibri" w:hAnsi="Calibri" w:cs="Calibri"/>
          <w:sz w:val="22"/>
          <w:szCs w:val="22"/>
          <w:lang w:eastAsia="en-US"/>
        </w:rPr>
        <w:t xml:space="preserve"> z orzeczonym uszczerbkiem na zdrowiu od 1 do 9% (w wysokości 5% najniższej emerytury)</w:t>
      </w:r>
      <w:r>
        <w:rPr>
          <w:rFonts w:ascii="Calibri" w:hAnsi="Calibri" w:cs="Calibri"/>
          <w:color w:val="auto"/>
          <w:sz w:val="22"/>
          <w:szCs w:val="22"/>
        </w:rPr>
        <w:t xml:space="preserve"> oraz </w:t>
      </w:r>
      <w:r>
        <w:rPr>
          <w:rFonts w:ascii="Calibri" w:hAnsi="Calibri" w:cs="Calibri"/>
          <w:sz w:val="22"/>
          <w:szCs w:val="22"/>
        </w:rPr>
        <w:t xml:space="preserve">zwiększenie wysokości dodatku </w:t>
      </w:r>
      <w:r>
        <w:rPr>
          <w:rFonts w:ascii="Calibri" w:hAnsi="Calibri" w:cs="Calibri"/>
          <w:sz w:val="22"/>
          <w:szCs w:val="22"/>
          <w:lang w:eastAsia="en-US"/>
        </w:rPr>
        <w:t>pobieranego przez weteranów poszkodowanych uprawnionych</w:t>
      </w:r>
      <w:r>
        <w:rPr>
          <w:rFonts w:ascii="Calibri" w:hAnsi="Calibri" w:cs="Calibri"/>
          <w:sz w:val="22"/>
          <w:szCs w:val="22"/>
        </w:rPr>
        <w:t xml:space="preserve"> do emerytury lub renty inwalidzkiej</w:t>
      </w:r>
      <w:r>
        <w:rPr>
          <w:rFonts w:ascii="Calibri" w:hAnsi="Calibri" w:cs="Calibri"/>
          <w:sz w:val="22"/>
          <w:szCs w:val="22"/>
          <w:lang w:eastAsia="en-US"/>
        </w:rPr>
        <w:t xml:space="preserve"> z orzeczonym uszczerbkiem na zdrowiu ponad 30%,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</w:rPr>
        <w:t>uprawnienie do ulgowych przejazdów środkami publicznego transportu zbiorowego</w:t>
      </w:r>
      <w:r>
        <w:rPr>
          <w:rFonts w:ascii="Calibri" w:hAnsi="Calibri" w:cs="Calibri"/>
          <w:sz w:val="22"/>
          <w:szCs w:val="22"/>
        </w:rPr>
        <w:t xml:space="preserve"> dla wszystkich weteranów poszkodowanym,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b/>
          <w:bCs/>
          <w:sz w:val="22"/>
          <w:szCs w:val="22"/>
        </w:rPr>
        <w:t>bezpłatne korzystanie z hal sportowych, siłowni i pływalni</w:t>
      </w:r>
      <w:r>
        <w:rPr>
          <w:rFonts w:ascii="Calibri" w:hAnsi="Calibri" w:cs="Calibri"/>
          <w:sz w:val="22"/>
          <w:szCs w:val="22"/>
        </w:rPr>
        <w:t xml:space="preserve"> będących w zasobie jednostek samorządu terytorialnego,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rozszerzenie prawa do uzyskania pomocy finansowej na naukę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na dwie formy kształcenia</w:t>
      </w:r>
      <w:r>
        <w:rPr>
          <w:rFonts w:ascii="Calibri" w:hAnsi="Calibri" w:cs="Calibri"/>
          <w:sz w:val="22"/>
          <w:szCs w:val="22"/>
        </w:rPr>
        <w:t xml:space="preserve"> dla weteranów poszkodowanych - żołnierzy, których ustalony uszczerbek na zdrowiu wynosi co najmniej 30%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ograniczenie wysokości opłaty za pobyt w Domu Weterana</w:t>
      </w:r>
      <w:r>
        <w:rPr>
          <w:rFonts w:ascii="Calibri" w:hAnsi="Calibri" w:cs="Calibri"/>
          <w:sz w:val="22"/>
          <w:szCs w:val="22"/>
        </w:rPr>
        <w:t xml:space="preserve"> dla weterana poszkodowanego, tj. nie więcej niż 50 % miesięcznego dochodu weterana poszkodowanego, 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dodatkowy urlop wypoczynkowy</w:t>
      </w:r>
      <w:r>
        <w:rPr>
          <w:rFonts w:ascii="Calibri" w:hAnsi="Calibri" w:cs="Calibri"/>
          <w:sz w:val="22"/>
          <w:szCs w:val="22"/>
        </w:rPr>
        <w:t xml:space="preserve"> w wymiarze 5 dni roboczych dla żołnierzy zawodowych i funkcjonariuszy ze statusem weterana poszkodowanego, 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zwolnienie weteranów i  weteranów poszkodowanych z opłat za wstęp do muzeów państwowych;</w:t>
      </w:r>
    </w:p>
    <w:p w:rsidR="00C92FFB" w:rsidRDefault="00C92FFB" w:rsidP="00C92FFB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 zwolnienie z podatku dochodowego w zakresie abonamentu RTV</w:t>
      </w:r>
      <w:r>
        <w:rPr>
          <w:rFonts w:ascii="Calibri" w:hAnsi="Calibri" w:cs="Calibri"/>
          <w:sz w:val="22"/>
          <w:szCs w:val="22"/>
        </w:rPr>
        <w:t xml:space="preserve"> weteranów poszkodowanych,</w:t>
      </w:r>
    </w:p>
    <w:p w:rsidR="00C92FFB" w:rsidRDefault="00C92FFB" w:rsidP="00C92FFB">
      <w:pPr>
        <w:jc w:val="both"/>
      </w:pPr>
      <w:r>
        <w:rPr>
          <w:b/>
          <w:bCs/>
        </w:rPr>
        <w:t>- rozszerzoną definicję misji pokojowej/stabilizacyjnej</w:t>
      </w:r>
      <w:r>
        <w:t>, dzięki czemu status weterana lub weterana poszkodowanego będą mogli uzyskać uczestnicy międzynarodowych komisji kontroli i nadzoru nad zawieszeniem działań wojennych w Korei i Indochinach.</w:t>
      </w:r>
    </w:p>
    <w:p w:rsidR="00C92FFB" w:rsidRDefault="00C92FFB" w:rsidP="00C92FFB">
      <w:pPr>
        <w:jc w:val="both"/>
      </w:pPr>
    </w:p>
    <w:p w:rsidR="00C92FFB" w:rsidRDefault="00C92FFB" w:rsidP="00C92FFB">
      <w:pPr>
        <w:jc w:val="both"/>
      </w:pPr>
      <w:r>
        <w:t xml:space="preserve">Na bezpłatne wyroby medyczne </w:t>
      </w:r>
      <w:r>
        <w:rPr>
          <w:color w:val="1F497D"/>
        </w:rPr>
        <w:t xml:space="preserve">od </w:t>
      </w:r>
      <w:r>
        <w:t>momentu wejścia nowelizacji ustawy</w:t>
      </w:r>
      <w:r>
        <w:rPr>
          <w:color w:val="1F497D"/>
        </w:rPr>
        <w:t xml:space="preserve"> </w:t>
      </w:r>
      <w:r>
        <w:t>resort przeznaczył ponad</w:t>
      </w:r>
      <w:r>
        <w:rPr>
          <w:b/>
          <w:bCs/>
        </w:rPr>
        <w:t xml:space="preserve"> 3 mln</w:t>
      </w:r>
      <w:r>
        <w:t> zł.  Status weterana posiada 33 805 osób, a weterana poszkodowanego 857.</w:t>
      </w:r>
    </w:p>
    <w:p w:rsidR="00C92FFB" w:rsidRDefault="00C92FFB" w:rsidP="00C92FFB">
      <w:pPr>
        <w:jc w:val="both"/>
      </w:pPr>
    </w:p>
    <w:p w:rsidR="00C92FFB" w:rsidRDefault="00C92FFB" w:rsidP="00C92FFB">
      <w:pPr>
        <w:jc w:val="both"/>
      </w:pPr>
      <w:r>
        <w:t xml:space="preserve">Nowelizacja ustawy o weteranach wprowadzona ustawą z dnia 7 lipca 2023 r. </w:t>
      </w:r>
      <w:r>
        <w:rPr>
          <w:i/>
          <w:iCs/>
        </w:rPr>
        <w:t>o zmianie ustawy o weteranach działań poza granicami państwa</w:t>
      </w:r>
      <w:r>
        <w:t xml:space="preserve"> ponadto umożliwia:  otrzymanie dodatku weterana poszkodowanego przez osoby czynne zawodowo. Rozszerzono katalog świadczeń emerytalno-rentowych, przy których wypłacany będzie dodatek weterana poszkodowanego o rentę rodzinną,  wprowadzono możliwość ubiegania się o zapomogę przez weterana-funkcjonariusza i weterana poszkodowanego-funkcjonariusza.</w:t>
      </w:r>
    </w:p>
    <w:p w:rsidR="00C92FFB" w:rsidRDefault="00C92FFB" w:rsidP="00C92FFB">
      <w:pPr>
        <w:jc w:val="both"/>
      </w:pPr>
    </w:p>
    <w:p w:rsidR="00C92FFB" w:rsidRDefault="00C92FFB" w:rsidP="00C92FFB">
      <w:pPr>
        <w:jc w:val="both"/>
      </w:pPr>
      <w:r>
        <w:t xml:space="preserve">Ministerstwo Obrony Narodowej </w:t>
      </w:r>
      <w:r>
        <w:rPr>
          <w:b/>
          <w:bCs/>
        </w:rPr>
        <w:t>dodatkowo wspiera</w:t>
      </w:r>
      <w:r>
        <w:t xml:space="preserve"> weteranów i weteranów poszkodowanych przez podejmowanie następujących działań:</w:t>
      </w:r>
    </w:p>
    <w:p w:rsidR="00C92FFB" w:rsidRDefault="00C92FFB" w:rsidP="00C92FF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tworzenie stanowisk służbowych dostosowanych do posiadanego przez ww. uszczerbku na zdrowiu, dzięki czemu nadal mogą oni służyć Ojczyźnie jako żołnierze zawodowi,</w:t>
      </w:r>
    </w:p>
    <w:p w:rsidR="00C92FFB" w:rsidRDefault="00C92FFB" w:rsidP="00C92FF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pomaganie rodzinom poległych żołnierzy – wprowadzono </w:t>
      </w:r>
      <w:r>
        <w:rPr>
          <w:rFonts w:ascii="Calibri" w:hAnsi="Calibri" w:cs="Calibri"/>
          <w:b/>
          <w:bCs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przepisy  umożliwiające dziecku żołnierza poległego w misjach lub żołnierza, który poległ w trakcie wykonywania obowiązków służbowych uzyskanie w rozmowie kwalifikacyjnej dodatkowych punktów,</w:t>
      </w:r>
    </w:p>
    <w:p w:rsidR="00C92FFB" w:rsidRDefault="00C92FFB" w:rsidP="00C92FF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-stałe wzmacnianie poziomu opieki medycznej dzięki utworzonemu, na bazie Wojskowego Instytutu Medycznego w Warszawie Centrum Leczenia Weteranów, gdzie weterani poszkodowani zgłaszają się bezpośrednio, w celu udzielenia im pomocy medycznej,</w:t>
      </w:r>
    </w:p>
    <w:p w:rsidR="00C92FFB" w:rsidRDefault="00C92FFB" w:rsidP="00C92FF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dofinansowywanie projektów realizowanych przez działające na rzecz środowiska organizacje pozarządowe, w tym związane z poprawą zdrowia, podtrzymywaniem więzi ze środowiskiem wojskowym oraz budowaniem pozytywnych relacji rodzinnych i społecznych.</w:t>
      </w:r>
    </w:p>
    <w:p w:rsidR="00C92FFB" w:rsidRDefault="00C92FFB" w:rsidP="00C92FF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92FFB" w:rsidRDefault="00C92FFB" w:rsidP="00C92FFB">
      <w:pPr>
        <w:spacing w:line="276" w:lineRule="auto"/>
        <w:jc w:val="both"/>
        <w:rPr>
          <w:u w:val="single"/>
        </w:rPr>
      </w:pPr>
      <w:r>
        <w:t>Ponadto Rząd RP ustawą z dnia 8 lutego 2023 r</w:t>
      </w:r>
      <w:r>
        <w:rPr>
          <w:i/>
          <w:iCs/>
        </w:rPr>
        <w:t>. o świadczeniu pieniężnym przysługującym członkom rodziny funkcjonariuszy lub żołnierzy zawodowych, których śmierć nastąpiła w związku ze służbą albo podjęciem poza służbą czynności ratowania życia lub zdrowia ludzkiego albo mienia</w:t>
      </w:r>
      <w:r>
        <w:t xml:space="preserve"> umożliwił uzyskanie członkom rodzin żołnierzy zmarłych w określonych w ustawie okolicznościach </w:t>
      </w:r>
      <w:r>
        <w:rPr>
          <w:u w:val="single"/>
        </w:rPr>
        <w:t>dodatkowej pomocy finansowej w formie stałego świadczenia pieniężnego.</w:t>
      </w:r>
    </w:p>
    <w:p w:rsidR="00E32E3B" w:rsidRDefault="00DA12F5">
      <w:bookmarkStart w:id="0" w:name="_GoBack"/>
      <w:bookmarkEnd w:id="0"/>
    </w:p>
    <w:sectPr w:rsidR="00E3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F5" w:rsidRDefault="00DA12F5"/>
  </w:endnote>
  <w:endnote w:type="continuationSeparator" w:id="0">
    <w:p w:rsidR="00DA12F5" w:rsidRDefault="00DA1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F5" w:rsidRDefault="00DA12F5"/>
  </w:footnote>
  <w:footnote w:type="continuationSeparator" w:id="0">
    <w:p w:rsidR="00DA12F5" w:rsidRDefault="00DA12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8"/>
    <w:rsid w:val="00351836"/>
    <w:rsid w:val="007E57A1"/>
    <w:rsid w:val="00945418"/>
    <w:rsid w:val="00C835FF"/>
    <w:rsid w:val="00C92FFB"/>
    <w:rsid w:val="00DA12F5"/>
    <w:rsid w:val="00E87110"/>
    <w:rsid w:val="00ED4460"/>
    <w:rsid w:val="00F6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27D2"/>
  <w15:chartTrackingRefBased/>
  <w15:docId w15:val="{E594A32E-70A9-4CE6-A37E-55B5F61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FF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C92FFB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2F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FF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92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FF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A8187F4-F55B-472C-AFD9-96BF16CF84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4086</Characters>
  <Application>Microsoft Office Word</Application>
  <DocSecurity>0</DocSecurity>
  <Lines>34</Lines>
  <Paragraphs>9</Paragraphs>
  <ScaleCrop>false</ScaleCrop>
  <Company>Resort Obrony Narodowej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Kmiecik Paweł</dc:creator>
  <cp:keywords/>
  <dc:description/>
  <cp:lastModifiedBy>Kmiecik Paweł</cp:lastModifiedBy>
  <cp:revision>2</cp:revision>
  <dcterms:created xsi:type="dcterms:W3CDTF">2023-09-08T07:08:00Z</dcterms:created>
  <dcterms:modified xsi:type="dcterms:W3CDTF">2023-09-08T07:08:00Z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d1e60c00-3643-4a3b-80bd-f10ebcd48970</vt:lpwstr>
  </property>
  <property fmtid="{D5CDD505-2E9C-101B-9397-08002B2CF9AE}" pid="3" name="bjSaver">
    <vt:lpwstr>BazCNIcpsqo0QR/Rk9wG6z7O5zR8Hac0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