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25663A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25663A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25663A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25663A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22 kwietnia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25663A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25663A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25663A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25663A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11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2977"/>
        <w:gridCol w:w="4678"/>
        <w:gridCol w:w="4724"/>
        <w:gridCol w:w="1230"/>
        <w:gridCol w:w="1842"/>
      </w:tblGrid>
      <w:tr w:rsidR="008B4F14" w:rsidTr="0050447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8B4F14" w:rsidTr="0050447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5663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8B4F14" w:rsidTr="0050447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4A084D" w:rsidRDefault="00217F42" w:rsidP="00723CE6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723CE6" w:rsidRDefault="0025663A" w:rsidP="00723CE6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</w:pPr>
            <w:r w:rsidRPr="00723CE6"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  <w:t xml:space="preserve">Rozporządzenie </w:t>
            </w:r>
            <w:r w:rsidRPr="00723CE6"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  <w:br/>
              <w:t>Ministra Edukacji Narodowej</w:t>
            </w:r>
          </w:p>
          <w:p w:rsidR="00723CE6" w:rsidRPr="00723CE6" w:rsidRDefault="0025663A" w:rsidP="00723CE6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</w:pPr>
            <w:r w:rsidRPr="00723CE6"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  <w:t xml:space="preserve">zmieniające rozporządzenie </w:t>
            </w:r>
          </w:p>
          <w:p w:rsidR="00723CE6" w:rsidRPr="00723CE6" w:rsidRDefault="0025663A" w:rsidP="00723CE6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  <w:r w:rsidRPr="00723CE6"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  <w:t xml:space="preserve">w sprawie kryteriów i trybu przyznawania nagród </w:t>
            </w:r>
            <w:r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  <w:br/>
            </w:r>
            <w:r w:rsidRPr="00723CE6"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  <w:t>dla nauczycieli</w:t>
            </w:r>
            <w:r w:rsidRPr="00723CE6">
              <w:rPr>
                <w:rFonts w:ascii="Century Gothic" w:hAnsi="Century Gothic" w:cstheme="minorHAnsi"/>
                <w:b w:val="0"/>
                <w:sz w:val="16"/>
                <w:szCs w:val="1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EC0B42" w:rsidRDefault="0025663A" w:rsidP="00723CE6">
            <w:pPr>
              <w:shd w:val="clear" w:color="auto" w:fill="FFFFFF"/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sz w:val="16"/>
                <w:szCs w:val="16"/>
              </w:rPr>
              <w:t xml:space="preserve">Konieczność nowelizacji rozporządzenia wynika ze zmian wprowadzonych ustawą z dnia 22 listopada 2018 r. o zmianie ustawy - Prawo oświatowe, ustawy o systemie oświaty oraz niektórych innych ustaw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sz w:val="16"/>
                <w:szCs w:val="16"/>
              </w:rPr>
              <w:t>(Dz. U. poz. 2245, z późn. zm.).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130340" w:rsidRDefault="0025663A" w:rsidP="00723CE6">
            <w:pPr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Nowelizacja rozporządzenia będzie polegała 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>w głównej mierze na zmianie w zakresie kryteriów dot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yczących oceny pracy w związku 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t>z wprowadzanymi od dn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ia 1 września 2019 r. zmianami 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t>w obszarze awansu zawodowego nauczycieli.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723CE6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color w:val="00B050"/>
                <w:sz w:val="16"/>
                <w:szCs w:val="16"/>
              </w:rPr>
            </w:pPr>
            <w:r w:rsidRPr="00723CE6">
              <w:rPr>
                <w:rFonts w:ascii="Century Gothic" w:hAnsi="Century Gothic" w:cstheme="minorHAnsi"/>
                <w:color w:val="00B050"/>
                <w:sz w:val="16"/>
                <w:szCs w:val="16"/>
              </w:rPr>
              <w:t>II kwartał 2020 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130340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Sylwia Kuhn 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>-  główny specjalista</w:t>
            </w:r>
          </w:p>
          <w:p w:rsidR="00723CE6" w:rsidRPr="00130340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>Radosław Dąbrowski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>- naczelnik wydziału</w:t>
            </w:r>
          </w:p>
          <w:p w:rsidR="00723CE6" w:rsidRPr="00130340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Departament </w:t>
            </w:r>
            <w:r w:rsidRPr="00130340">
              <w:rPr>
                <w:rFonts w:ascii="Century Gothic" w:hAnsi="Century Gothic" w:cstheme="minorHAnsi"/>
                <w:b/>
                <w:sz w:val="16"/>
                <w:szCs w:val="16"/>
              </w:rPr>
              <w:br/>
              <w:t>Kształcenia Ogólnego</w:t>
            </w:r>
          </w:p>
        </w:tc>
      </w:tr>
      <w:tr w:rsidR="008B4F14" w:rsidTr="0050447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4A084D" w:rsidRDefault="00217F42" w:rsidP="00723CE6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60" w:after="60"/>
              <w:ind w:left="340" w:hanging="17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EC0B42" w:rsidRDefault="0025663A" w:rsidP="00723CE6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Ministra Edukacji Narodowej </w:t>
            </w:r>
          </w:p>
          <w:p w:rsidR="00723CE6" w:rsidRPr="00EC0B42" w:rsidRDefault="0025663A" w:rsidP="00723CE6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>w sprawie upoważnienia kierownika Ośrodka Rozwoju Polskiej Edukacji za Granicą do załatwiania indywidualnych spraw z zakresu awansu zawodowego nauczycieli szkół za granicą.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EC0B42" w:rsidRDefault="0025663A" w:rsidP="00723CE6">
            <w:pPr>
              <w:shd w:val="clear" w:color="auto" w:fill="FFFFFF"/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sz w:val="16"/>
                <w:szCs w:val="16"/>
              </w:rPr>
              <w:t xml:space="preserve">Rozporządzenie stanowi realizację nowego upoważnienia ustawowego zawartego w art. 9u ust. 1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sz w:val="16"/>
                <w:szCs w:val="16"/>
              </w:rPr>
              <w:t>w ustawie - Karta Nauczyciela, wprowadzon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ego ustawą z dnia 22 listopada </w:t>
            </w:r>
            <w:r w:rsidRPr="00EC0B42">
              <w:rPr>
                <w:rFonts w:ascii="Century Gothic" w:hAnsi="Century Gothic" w:cstheme="minorHAnsi"/>
                <w:sz w:val="16"/>
                <w:szCs w:val="16"/>
              </w:rPr>
              <w:t xml:space="preserve">2018 r. o zmianie ustawy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sz w:val="16"/>
                <w:szCs w:val="16"/>
              </w:rPr>
              <w:t>- Prawo oświatowe, ustawy o systemie oświaty oraz niektórych innych u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staw (Dz. U. poz. 2245, z późn. </w:t>
            </w:r>
            <w:r w:rsidRPr="00EC0B42">
              <w:rPr>
                <w:rFonts w:ascii="Century Gothic" w:hAnsi="Century Gothic" w:cstheme="minorHAnsi"/>
                <w:sz w:val="16"/>
                <w:szCs w:val="16"/>
              </w:rPr>
              <w:t>zm.).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130340" w:rsidRDefault="0025663A" w:rsidP="00723CE6">
            <w:pPr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>W rozporządzeniu, stosownie do upoważnienia zawartego w art. 9u ust. 1 ustawy - Karta Nauczyciela, Minister Edukacji Narodowej upoważni kierownika Ośrodka Rozwoju Polskiej Edukacji za Granicą do załatwiania indywidualnych spraw z zakresu awansu zawodowego nauczycieli szkół za granicą, w tym do wydawania decyzji w sprawie nadania stopnia awansu zawodowego.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723CE6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color w:val="00B050"/>
                <w:sz w:val="16"/>
                <w:szCs w:val="16"/>
              </w:rPr>
            </w:pPr>
            <w:r w:rsidRPr="00723CE6">
              <w:rPr>
                <w:rFonts w:ascii="Century Gothic" w:hAnsi="Century Gothic" w:cstheme="minorHAnsi"/>
                <w:color w:val="00B050"/>
                <w:sz w:val="16"/>
                <w:szCs w:val="16"/>
              </w:rPr>
              <w:t>I</w:t>
            </w:r>
            <w:r>
              <w:rPr>
                <w:rFonts w:ascii="Century Gothic" w:hAnsi="Century Gothic" w:cstheme="minorHAnsi"/>
                <w:color w:val="00B050"/>
                <w:sz w:val="16"/>
                <w:szCs w:val="16"/>
              </w:rPr>
              <w:t>I</w:t>
            </w:r>
            <w:r w:rsidRPr="00723CE6">
              <w:rPr>
                <w:rFonts w:ascii="Century Gothic" w:hAnsi="Century Gothic" w:cstheme="minorHAnsi"/>
                <w:color w:val="00B050"/>
                <w:sz w:val="16"/>
                <w:szCs w:val="16"/>
              </w:rPr>
              <w:t>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130340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Mariusz Tokarski 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>- główny specjalista</w:t>
            </w:r>
          </w:p>
          <w:p w:rsidR="00723CE6" w:rsidRPr="00130340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b/>
                <w:sz w:val="16"/>
                <w:szCs w:val="16"/>
              </w:rPr>
              <w:t>Departament Współpracy Międzynarodowej</w:t>
            </w:r>
          </w:p>
        </w:tc>
      </w:tr>
      <w:tr w:rsidR="008B4F14" w:rsidTr="0050447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4A084D" w:rsidRDefault="00217F42" w:rsidP="00723CE6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60" w:after="60"/>
              <w:ind w:left="340" w:hanging="17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EC0B42" w:rsidRDefault="0025663A" w:rsidP="00723CE6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Ministra Edukacji Narodowej </w:t>
            </w:r>
          </w:p>
          <w:p w:rsidR="00723CE6" w:rsidRPr="00EC0B42" w:rsidRDefault="0025663A" w:rsidP="00723CE6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>w sprawie uzyskiwania stopni awansu zawodowego przez nauczycieli szkół za granicą.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EC0B42" w:rsidRDefault="0025663A" w:rsidP="00723CE6">
            <w:pPr>
              <w:shd w:val="clear" w:color="auto" w:fill="FFFFFF"/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sz w:val="16"/>
                <w:szCs w:val="16"/>
              </w:rPr>
              <w:t xml:space="preserve">Rozporządzenie stanowi realizację nowego upoważnienia ustawowego zawartego w art. 9w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sz w:val="16"/>
                <w:szCs w:val="16"/>
              </w:rPr>
              <w:t xml:space="preserve">w ustawie – Karta Nauczyciela, wprowadzonego ustawą z dnia 22 listopada 2018 r. o zmianie ustawy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sz w:val="16"/>
                <w:szCs w:val="16"/>
              </w:rPr>
              <w:t>- Prawo oświatowe, ustawy o systemie oświaty oraz niektórych innych u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staw (Dz. U. poz. 2245, z późn. </w:t>
            </w:r>
            <w:r w:rsidRPr="00EC0B42">
              <w:rPr>
                <w:rFonts w:ascii="Century Gothic" w:hAnsi="Century Gothic" w:cstheme="minorHAnsi"/>
                <w:sz w:val="16"/>
                <w:szCs w:val="16"/>
              </w:rPr>
              <w:t>zm.).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130340" w:rsidRDefault="0025663A" w:rsidP="00723CE6">
            <w:pPr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>Rozporządzenie określi:</w:t>
            </w:r>
          </w:p>
          <w:p w:rsidR="00723CE6" w:rsidRPr="00130340" w:rsidRDefault="0025663A" w:rsidP="00723CE6">
            <w:pPr>
              <w:pStyle w:val="Akapitzlist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zakres wymagań niezbędnych do uzyskania poszczególnych stopni awansu zawodowego, </w:t>
            </w:r>
          </w:p>
          <w:p w:rsidR="00723CE6" w:rsidRPr="00130340" w:rsidRDefault="0025663A" w:rsidP="00723CE6">
            <w:pPr>
              <w:pStyle w:val="Akapitzlist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sposób odbywania stażu, </w:t>
            </w:r>
          </w:p>
          <w:p w:rsidR="00723CE6" w:rsidRPr="00130340" w:rsidRDefault="0025663A" w:rsidP="00723CE6">
            <w:pPr>
              <w:pStyle w:val="Akapitzlist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zakres spraw, które powinna określać umowa 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 xml:space="preserve">z opiekunem stażu, </w:t>
            </w:r>
          </w:p>
          <w:p w:rsidR="00723CE6" w:rsidRPr="00130340" w:rsidRDefault="0025663A" w:rsidP="00723CE6">
            <w:pPr>
              <w:pStyle w:val="Akapitzlist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rodzaj dokumentacji dołączanej do wniosku o podjęcie postępowania egzaminacyjnego lub postępowania kwalifikacyjnego, </w:t>
            </w:r>
          </w:p>
          <w:p w:rsidR="00723CE6" w:rsidRPr="00130340" w:rsidRDefault="0025663A" w:rsidP="00723CE6">
            <w:pPr>
              <w:pStyle w:val="Akapitzlist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osiągnięcia w pracy dydaktycznej i wychowawczej nauczyciela, o którym mowa w art. 9j ust. 3 i 4 ustawy - Karta Nauczyciela, które mogą być uznane za znaczący dorobek zawodowy, </w:t>
            </w:r>
          </w:p>
          <w:p w:rsidR="00723CE6" w:rsidRPr="00130340" w:rsidRDefault="0025663A" w:rsidP="00723CE6">
            <w:pPr>
              <w:pStyle w:val="Akapitzlist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sposób przeprowadzania postępowania egzaminacyjnego i kwalifikacyjnego, </w:t>
            </w:r>
          </w:p>
          <w:p w:rsidR="00723CE6" w:rsidRPr="00130340" w:rsidRDefault="0025663A" w:rsidP="00723CE6">
            <w:pPr>
              <w:pStyle w:val="Akapitzlist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>wzory zaświadczeń o zdaniu egzaminu lub uzyskaniu akceptacji oraz wzory aktów nadania stopni awansu zawodowego nauczycielom,</w:t>
            </w:r>
          </w:p>
          <w:p w:rsidR="00723CE6" w:rsidRPr="00130340" w:rsidRDefault="0025663A" w:rsidP="00723CE6">
            <w:pPr>
              <w:pStyle w:val="Akapitzlist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sposób przetwarzania danych i zakres dostępu do systemu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teleinformatycznego przez osoby 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upoważnione.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723CE6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color w:val="00B050"/>
                <w:sz w:val="16"/>
                <w:szCs w:val="16"/>
              </w:rPr>
            </w:pPr>
            <w:r w:rsidRPr="00723CE6">
              <w:rPr>
                <w:rFonts w:ascii="Century Gothic" w:hAnsi="Century Gothic" w:cstheme="minorHAnsi"/>
                <w:color w:val="00B050"/>
                <w:sz w:val="16"/>
                <w:szCs w:val="16"/>
              </w:rPr>
              <w:t>I</w:t>
            </w:r>
            <w:r>
              <w:rPr>
                <w:rFonts w:ascii="Century Gothic" w:hAnsi="Century Gothic" w:cstheme="minorHAnsi"/>
                <w:color w:val="00B050"/>
                <w:sz w:val="16"/>
                <w:szCs w:val="16"/>
              </w:rPr>
              <w:t>I</w:t>
            </w:r>
            <w:r w:rsidRPr="00723CE6">
              <w:rPr>
                <w:rFonts w:ascii="Century Gothic" w:hAnsi="Century Gothic" w:cstheme="minorHAnsi"/>
                <w:color w:val="00B050"/>
                <w:sz w:val="16"/>
                <w:szCs w:val="16"/>
              </w:rPr>
              <w:t>I kwartał</w:t>
            </w:r>
            <w:r w:rsidRPr="00723CE6">
              <w:rPr>
                <w:rFonts w:ascii="Century Gothic" w:hAnsi="Century Gothic" w:cstheme="minorHAnsi"/>
                <w:color w:val="00B050"/>
                <w:sz w:val="16"/>
                <w:szCs w:val="16"/>
              </w:rPr>
              <w:br/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E6" w:rsidRPr="00130340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Mariusz Tokarski 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>- główny specjalista</w:t>
            </w:r>
          </w:p>
          <w:p w:rsidR="00723CE6" w:rsidRPr="00130340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>Beata Tarłowska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 xml:space="preserve"> - główny specjalista</w:t>
            </w:r>
          </w:p>
          <w:p w:rsidR="00723CE6" w:rsidRPr="00130340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b/>
                <w:sz w:val="16"/>
                <w:szCs w:val="16"/>
              </w:rPr>
              <w:t>Departament Współpracy Międzynarodowej</w:t>
            </w:r>
          </w:p>
        </w:tc>
      </w:tr>
      <w:tr w:rsidR="008B4F14" w:rsidTr="0050447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E6" w:rsidRPr="004A084D" w:rsidRDefault="00217F42" w:rsidP="00723CE6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E6" w:rsidRDefault="0025663A" w:rsidP="00723CE6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t>Rozporządzenie</w:t>
            </w: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>Mini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t>stra Edukacji Narodowej</w:t>
            </w:r>
          </w:p>
          <w:p w:rsidR="00723CE6" w:rsidRPr="00EC0B42" w:rsidRDefault="0025663A" w:rsidP="00723CE6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zmieniające rozporządzenie </w:t>
            </w:r>
          </w:p>
          <w:p w:rsidR="00723CE6" w:rsidRPr="00EC0B42" w:rsidRDefault="0025663A" w:rsidP="00723CE6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w sprawie regulaminu pracy komisji do oceny wniosków o wpis na 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listę podmiotów uprawnionych do </w:t>
            </w: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pełnienia funkcji zewnętrznego zapewniania jakości, wzoru umowy 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>z podmiotem, któremu powierzono funkcję zewnętrznego zapewniania jakości, oraz sposobu ustalania wysokości wynagrodzenia z tytułu tej umowy.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E6" w:rsidRPr="00EC0B42" w:rsidRDefault="0025663A" w:rsidP="00723CE6">
            <w:pPr>
              <w:shd w:val="clear" w:color="auto" w:fill="FFFFFF"/>
              <w:spacing w:before="60" w:after="60"/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Nowelizacja rozporządzenia wynika z potrzeby ustanowienia mechanizmu finansowania zapewniania jakości kwalifikacji rynkowych w przypadku gdy Instytucja Certyfikująca akredytuje wiele instytucji walidujących. </w:t>
            </w:r>
          </w:p>
          <w:p w:rsidR="00723CE6" w:rsidRPr="00EC0B42" w:rsidRDefault="00217F42" w:rsidP="00723CE6">
            <w:pPr>
              <w:shd w:val="clear" w:color="auto" w:fill="FFFFFF"/>
              <w:spacing w:before="60" w:after="60"/>
              <w:rPr>
                <w:rFonts w:ascii="Century Gothic" w:hAnsi="Century Gothic" w:cstheme="minorHAnsi"/>
                <w:bCs/>
                <w:sz w:val="16"/>
                <w:szCs w:val="16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E6" w:rsidRPr="00EC0B42" w:rsidRDefault="0025663A" w:rsidP="00723CE6">
            <w:pPr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sz w:val="16"/>
                <w:szCs w:val="16"/>
              </w:rPr>
              <w:t>Nowelizacja rozporządzenia ma na celu:</w:t>
            </w:r>
          </w:p>
          <w:p w:rsidR="00612215" w:rsidRDefault="0025663A" w:rsidP="00612215">
            <w:pPr>
              <w:pStyle w:val="Akapitzlist"/>
              <w:numPr>
                <w:ilvl w:val="0"/>
                <w:numId w:val="14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612215">
              <w:rPr>
                <w:rFonts w:ascii="Century Gothic" w:hAnsi="Century Gothic" w:cstheme="minorHAnsi"/>
                <w:sz w:val="16"/>
                <w:szCs w:val="16"/>
              </w:rPr>
              <w:t>określenie sposobu doboru jednostek do monitorowania (możliwość prze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prowadzenia analizy na próbie),</w:t>
            </w:r>
          </w:p>
          <w:p w:rsidR="00612215" w:rsidRDefault="0025663A" w:rsidP="00612215">
            <w:pPr>
              <w:pStyle w:val="Akapitzlist"/>
              <w:numPr>
                <w:ilvl w:val="0"/>
                <w:numId w:val="14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612215">
              <w:rPr>
                <w:rFonts w:ascii="Century Gothic" w:hAnsi="Century Gothic" w:cstheme="minorHAnsi"/>
                <w:sz w:val="16"/>
                <w:szCs w:val="16"/>
              </w:rPr>
              <w:t>wskazanie zryczałtowanej stawki 275 zł kosztów podróży służbowych pracowników podmiotu zewnętrznego zapewniania jakości,</w:t>
            </w:r>
          </w:p>
          <w:p w:rsidR="00612215" w:rsidRDefault="0025663A" w:rsidP="00612215">
            <w:pPr>
              <w:pStyle w:val="Akapitzlist"/>
              <w:numPr>
                <w:ilvl w:val="0"/>
                <w:numId w:val="14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612215">
              <w:rPr>
                <w:rFonts w:ascii="Century Gothic" w:hAnsi="Century Gothic" w:cstheme="minorHAnsi"/>
                <w:sz w:val="16"/>
                <w:szCs w:val="16"/>
              </w:rPr>
              <w:t xml:space="preserve">określenie stawek rozliczeniowych jako stawek brutto </w:t>
            </w:r>
            <w:r w:rsidRPr="00612215">
              <w:rPr>
                <w:rFonts w:ascii="Century Gothic" w:hAnsi="Century Gothic" w:cstheme="minorHAnsi"/>
                <w:sz w:val="16"/>
                <w:szCs w:val="16"/>
              </w:rPr>
              <w:br/>
              <w:t>(z włączonym podatkiem VAT),</w:t>
            </w:r>
          </w:p>
          <w:p w:rsidR="00723CE6" w:rsidRPr="00612215" w:rsidRDefault="0025663A" w:rsidP="00612215">
            <w:pPr>
              <w:pStyle w:val="Akapitzlist"/>
              <w:numPr>
                <w:ilvl w:val="0"/>
                <w:numId w:val="14"/>
              </w:numPr>
              <w:spacing w:before="60" w:after="6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612215">
              <w:rPr>
                <w:rFonts w:ascii="Century Gothic" w:hAnsi="Century Gothic" w:cstheme="minorHAnsi"/>
                <w:sz w:val="16"/>
                <w:szCs w:val="16"/>
              </w:rPr>
              <w:t>zmianę zapisu dotyczącego czasu zawarcia umowy – określenie czasu jako 5 lat.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E6" w:rsidRPr="00723CE6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color w:val="00B050"/>
                <w:sz w:val="16"/>
                <w:szCs w:val="16"/>
              </w:rPr>
            </w:pPr>
            <w:r w:rsidRPr="00723CE6">
              <w:rPr>
                <w:rFonts w:ascii="Century Gothic" w:hAnsi="Century Gothic" w:cstheme="minorHAnsi"/>
                <w:color w:val="00B050"/>
                <w:sz w:val="16"/>
                <w:szCs w:val="16"/>
              </w:rPr>
              <w:t>II kwartał</w:t>
            </w:r>
            <w:r w:rsidRPr="00723CE6">
              <w:rPr>
                <w:rFonts w:ascii="Century Gothic" w:hAnsi="Century Gothic" w:cstheme="minorHAnsi"/>
                <w:color w:val="00B050"/>
                <w:sz w:val="16"/>
                <w:szCs w:val="16"/>
              </w:rPr>
              <w:br/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E6" w:rsidRPr="00130340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Maciej Lasota 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 xml:space="preserve">- naczelnik wydziału </w:t>
            </w:r>
          </w:p>
          <w:p w:rsidR="00723CE6" w:rsidRPr="00130340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>Lech Boguta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>- główny specjalista</w:t>
            </w:r>
          </w:p>
          <w:p w:rsidR="00723CE6" w:rsidRPr="00130340" w:rsidRDefault="0025663A" w:rsidP="00723CE6">
            <w:pPr>
              <w:spacing w:before="60" w:after="6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b/>
                <w:sz w:val="16"/>
                <w:szCs w:val="16"/>
              </w:rPr>
              <w:t>Departament Strategii, Kwalifikacji i Kształcenia Zawodowego</w:t>
            </w:r>
          </w:p>
        </w:tc>
      </w:tr>
    </w:tbl>
    <w:p w:rsidR="00326C55" w:rsidRPr="00C57C88" w:rsidRDefault="00217F42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F42" w:rsidRDefault="00217F42">
      <w:r>
        <w:separator/>
      </w:r>
    </w:p>
  </w:endnote>
  <w:endnote w:type="continuationSeparator" w:id="0">
    <w:p w:rsidR="00217F42" w:rsidRDefault="0021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F42" w:rsidRDefault="00217F42">
      <w:r>
        <w:separator/>
      </w:r>
    </w:p>
  </w:footnote>
  <w:footnote w:type="continuationSeparator" w:id="0">
    <w:p w:rsidR="00217F42" w:rsidRDefault="00217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217F42" w:rsidP="00505043">
    <w:pPr>
      <w:pStyle w:val="Nagwek"/>
      <w:rPr>
        <w:sz w:val="28"/>
      </w:rPr>
    </w:pPr>
  </w:p>
  <w:p w:rsidR="00312C81" w:rsidRPr="00021A3B" w:rsidRDefault="0025663A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B96C0D8E">
      <w:start w:val="1"/>
      <w:numFmt w:val="decimal"/>
      <w:lvlText w:val="%1)"/>
      <w:lvlJc w:val="left"/>
      <w:pPr>
        <w:ind w:left="360" w:hanging="360"/>
      </w:pPr>
    </w:lvl>
    <w:lvl w:ilvl="1" w:tplc="4F04DF80" w:tentative="1">
      <w:start w:val="1"/>
      <w:numFmt w:val="lowerLetter"/>
      <w:lvlText w:val="%2."/>
      <w:lvlJc w:val="left"/>
      <w:pPr>
        <w:ind w:left="1080" w:hanging="360"/>
      </w:pPr>
    </w:lvl>
    <w:lvl w:ilvl="2" w:tplc="B60A4B2E" w:tentative="1">
      <w:start w:val="1"/>
      <w:numFmt w:val="lowerRoman"/>
      <w:lvlText w:val="%3."/>
      <w:lvlJc w:val="right"/>
      <w:pPr>
        <w:ind w:left="1800" w:hanging="180"/>
      </w:pPr>
    </w:lvl>
    <w:lvl w:ilvl="3" w:tplc="A1663676" w:tentative="1">
      <w:start w:val="1"/>
      <w:numFmt w:val="decimal"/>
      <w:lvlText w:val="%4."/>
      <w:lvlJc w:val="left"/>
      <w:pPr>
        <w:ind w:left="2520" w:hanging="360"/>
      </w:pPr>
    </w:lvl>
    <w:lvl w:ilvl="4" w:tplc="D9BCC216" w:tentative="1">
      <w:start w:val="1"/>
      <w:numFmt w:val="lowerLetter"/>
      <w:lvlText w:val="%5."/>
      <w:lvlJc w:val="left"/>
      <w:pPr>
        <w:ind w:left="3240" w:hanging="360"/>
      </w:pPr>
    </w:lvl>
    <w:lvl w:ilvl="5" w:tplc="6C661896" w:tentative="1">
      <w:start w:val="1"/>
      <w:numFmt w:val="lowerRoman"/>
      <w:lvlText w:val="%6."/>
      <w:lvlJc w:val="right"/>
      <w:pPr>
        <w:ind w:left="3960" w:hanging="180"/>
      </w:pPr>
    </w:lvl>
    <w:lvl w:ilvl="6" w:tplc="A824F9E2" w:tentative="1">
      <w:start w:val="1"/>
      <w:numFmt w:val="decimal"/>
      <w:lvlText w:val="%7."/>
      <w:lvlJc w:val="left"/>
      <w:pPr>
        <w:ind w:left="4680" w:hanging="360"/>
      </w:pPr>
    </w:lvl>
    <w:lvl w:ilvl="7" w:tplc="090C6F0A" w:tentative="1">
      <w:start w:val="1"/>
      <w:numFmt w:val="lowerLetter"/>
      <w:lvlText w:val="%8."/>
      <w:lvlJc w:val="left"/>
      <w:pPr>
        <w:ind w:left="5400" w:hanging="360"/>
      </w:pPr>
    </w:lvl>
    <w:lvl w:ilvl="8" w:tplc="31D045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FEFCA7EC">
      <w:start w:val="1"/>
      <w:numFmt w:val="decimal"/>
      <w:lvlText w:val="%1)"/>
      <w:lvlJc w:val="left"/>
      <w:pPr>
        <w:ind w:left="414" w:hanging="360"/>
      </w:pPr>
    </w:lvl>
    <w:lvl w:ilvl="1" w:tplc="AE36D3C0" w:tentative="1">
      <w:start w:val="1"/>
      <w:numFmt w:val="lowerLetter"/>
      <w:lvlText w:val="%2."/>
      <w:lvlJc w:val="left"/>
      <w:pPr>
        <w:ind w:left="1134" w:hanging="360"/>
      </w:pPr>
    </w:lvl>
    <w:lvl w:ilvl="2" w:tplc="F1585CA2" w:tentative="1">
      <w:start w:val="1"/>
      <w:numFmt w:val="lowerRoman"/>
      <w:lvlText w:val="%3."/>
      <w:lvlJc w:val="right"/>
      <w:pPr>
        <w:ind w:left="1854" w:hanging="180"/>
      </w:pPr>
    </w:lvl>
    <w:lvl w:ilvl="3" w:tplc="2F02D05E" w:tentative="1">
      <w:start w:val="1"/>
      <w:numFmt w:val="decimal"/>
      <w:lvlText w:val="%4."/>
      <w:lvlJc w:val="left"/>
      <w:pPr>
        <w:ind w:left="2574" w:hanging="360"/>
      </w:pPr>
    </w:lvl>
    <w:lvl w:ilvl="4" w:tplc="66066440" w:tentative="1">
      <w:start w:val="1"/>
      <w:numFmt w:val="lowerLetter"/>
      <w:lvlText w:val="%5."/>
      <w:lvlJc w:val="left"/>
      <w:pPr>
        <w:ind w:left="3294" w:hanging="360"/>
      </w:pPr>
    </w:lvl>
    <w:lvl w:ilvl="5" w:tplc="51CA0FD6" w:tentative="1">
      <w:start w:val="1"/>
      <w:numFmt w:val="lowerRoman"/>
      <w:lvlText w:val="%6."/>
      <w:lvlJc w:val="right"/>
      <w:pPr>
        <w:ind w:left="4014" w:hanging="180"/>
      </w:pPr>
    </w:lvl>
    <w:lvl w:ilvl="6" w:tplc="E58A839E" w:tentative="1">
      <w:start w:val="1"/>
      <w:numFmt w:val="decimal"/>
      <w:lvlText w:val="%7."/>
      <w:lvlJc w:val="left"/>
      <w:pPr>
        <w:ind w:left="4734" w:hanging="360"/>
      </w:pPr>
    </w:lvl>
    <w:lvl w:ilvl="7" w:tplc="DF66D8DC" w:tentative="1">
      <w:start w:val="1"/>
      <w:numFmt w:val="lowerLetter"/>
      <w:lvlText w:val="%8."/>
      <w:lvlJc w:val="left"/>
      <w:pPr>
        <w:ind w:left="5454" w:hanging="360"/>
      </w:pPr>
    </w:lvl>
    <w:lvl w:ilvl="8" w:tplc="ED9618CE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AFA25D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1121252" w:tentative="1">
      <w:start w:val="1"/>
      <w:numFmt w:val="lowerLetter"/>
      <w:lvlText w:val="%2."/>
      <w:lvlJc w:val="left"/>
      <w:pPr>
        <w:ind w:left="1080" w:hanging="360"/>
      </w:pPr>
    </w:lvl>
    <w:lvl w:ilvl="2" w:tplc="33AE24DE" w:tentative="1">
      <w:start w:val="1"/>
      <w:numFmt w:val="lowerRoman"/>
      <w:lvlText w:val="%3."/>
      <w:lvlJc w:val="right"/>
      <w:pPr>
        <w:ind w:left="1800" w:hanging="180"/>
      </w:pPr>
    </w:lvl>
    <w:lvl w:ilvl="3" w:tplc="BDAE3DDC" w:tentative="1">
      <w:start w:val="1"/>
      <w:numFmt w:val="decimal"/>
      <w:lvlText w:val="%4."/>
      <w:lvlJc w:val="left"/>
      <w:pPr>
        <w:ind w:left="2520" w:hanging="360"/>
      </w:pPr>
    </w:lvl>
    <w:lvl w:ilvl="4" w:tplc="98F4689A" w:tentative="1">
      <w:start w:val="1"/>
      <w:numFmt w:val="lowerLetter"/>
      <w:lvlText w:val="%5."/>
      <w:lvlJc w:val="left"/>
      <w:pPr>
        <w:ind w:left="3240" w:hanging="360"/>
      </w:pPr>
    </w:lvl>
    <w:lvl w:ilvl="5" w:tplc="76503732" w:tentative="1">
      <w:start w:val="1"/>
      <w:numFmt w:val="lowerRoman"/>
      <w:lvlText w:val="%6."/>
      <w:lvlJc w:val="right"/>
      <w:pPr>
        <w:ind w:left="3960" w:hanging="180"/>
      </w:pPr>
    </w:lvl>
    <w:lvl w:ilvl="6" w:tplc="EF32DFD4" w:tentative="1">
      <w:start w:val="1"/>
      <w:numFmt w:val="decimal"/>
      <w:lvlText w:val="%7."/>
      <w:lvlJc w:val="left"/>
      <w:pPr>
        <w:ind w:left="4680" w:hanging="360"/>
      </w:pPr>
    </w:lvl>
    <w:lvl w:ilvl="7" w:tplc="4EBCF51A" w:tentative="1">
      <w:start w:val="1"/>
      <w:numFmt w:val="lowerLetter"/>
      <w:lvlText w:val="%8."/>
      <w:lvlJc w:val="left"/>
      <w:pPr>
        <w:ind w:left="5400" w:hanging="360"/>
      </w:pPr>
    </w:lvl>
    <w:lvl w:ilvl="8" w:tplc="9F1A3A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37938"/>
    <w:multiLevelType w:val="hybridMultilevel"/>
    <w:tmpl w:val="A5C4D4F6"/>
    <w:lvl w:ilvl="0" w:tplc="F8BA98CC">
      <w:start w:val="3"/>
      <w:numFmt w:val="decimal"/>
      <w:lvlText w:val="%1."/>
      <w:lvlJc w:val="center"/>
      <w:pPr>
        <w:ind w:left="720" w:hanging="550"/>
      </w:pPr>
      <w:rPr>
        <w:rFonts w:hint="default"/>
        <w:b/>
        <w:color w:val="auto"/>
      </w:rPr>
    </w:lvl>
    <w:lvl w:ilvl="1" w:tplc="78024696" w:tentative="1">
      <w:start w:val="1"/>
      <w:numFmt w:val="lowerLetter"/>
      <w:lvlText w:val="%2."/>
      <w:lvlJc w:val="left"/>
      <w:pPr>
        <w:ind w:left="1440" w:hanging="360"/>
      </w:pPr>
    </w:lvl>
    <w:lvl w:ilvl="2" w:tplc="7BE69D06" w:tentative="1">
      <w:start w:val="1"/>
      <w:numFmt w:val="lowerRoman"/>
      <w:lvlText w:val="%3."/>
      <w:lvlJc w:val="right"/>
      <w:pPr>
        <w:ind w:left="2160" w:hanging="180"/>
      </w:pPr>
    </w:lvl>
    <w:lvl w:ilvl="3" w:tplc="8D0EE28C" w:tentative="1">
      <w:start w:val="1"/>
      <w:numFmt w:val="decimal"/>
      <w:lvlText w:val="%4."/>
      <w:lvlJc w:val="left"/>
      <w:pPr>
        <w:ind w:left="2880" w:hanging="360"/>
      </w:pPr>
    </w:lvl>
    <w:lvl w:ilvl="4" w:tplc="CC2C3472" w:tentative="1">
      <w:start w:val="1"/>
      <w:numFmt w:val="lowerLetter"/>
      <w:lvlText w:val="%5."/>
      <w:lvlJc w:val="left"/>
      <w:pPr>
        <w:ind w:left="3600" w:hanging="360"/>
      </w:pPr>
    </w:lvl>
    <w:lvl w:ilvl="5" w:tplc="78B0633A" w:tentative="1">
      <w:start w:val="1"/>
      <w:numFmt w:val="lowerRoman"/>
      <w:lvlText w:val="%6."/>
      <w:lvlJc w:val="right"/>
      <w:pPr>
        <w:ind w:left="4320" w:hanging="180"/>
      </w:pPr>
    </w:lvl>
    <w:lvl w:ilvl="6" w:tplc="34087B70" w:tentative="1">
      <w:start w:val="1"/>
      <w:numFmt w:val="decimal"/>
      <w:lvlText w:val="%7."/>
      <w:lvlJc w:val="left"/>
      <w:pPr>
        <w:ind w:left="5040" w:hanging="360"/>
      </w:pPr>
    </w:lvl>
    <w:lvl w:ilvl="7" w:tplc="FADEC2CA" w:tentative="1">
      <w:start w:val="1"/>
      <w:numFmt w:val="lowerLetter"/>
      <w:lvlText w:val="%8."/>
      <w:lvlJc w:val="left"/>
      <w:pPr>
        <w:ind w:left="5760" w:hanging="360"/>
      </w:pPr>
    </w:lvl>
    <w:lvl w:ilvl="8" w:tplc="4EAEC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71EC"/>
    <w:multiLevelType w:val="hybridMultilevel"/>
    <w:tmpl w:val="369678F4"/>
    <w:lvl w:ilvl="0" w:tplc="E8721FA2">
      <w:start w:val="7"/>
      <w:numFmt w:val="decimal"/>
      <w:lvlText w:val="%1."/>
      <w:lvlJc w:val="center"/>
      <w:pPr>
        <w:ind w:left="360" w:hanging="190"/>
      </w:pPr>
      <w:rPr>
        <w:rFonts w:hint="default"/>
        <w:b/>
        <w:color w:val="auto"/>
      </w:rPr>
    </w:lvl>
    <w:lvl w:ilvl="1" w:tplc="F0C67E84" w:tentative="1">
      <w:start w:val="1"/>
      <w:numFmt w:val="lowerLetter"/>
      <w:lvlText w:val="%2."/>
      <w:lvlJc w:val="left"/>
      <w:pPr>
        <w:ind w:left="1440" w:hanging="360"/>
      </w:pPr>
    </w:lvl>
    <w:lvl w:ilvl="2" w:tplc="0B38E396" w:tentative="1">
      <w:start w:val="1"/>
      <w:numFmt w:val="lowerRoman"/>
      <w:lvlText w:val="%3."/>
      <w:lvlJc w:val="right"/>
      <w:pPr>
        <w:ind w:left="2160" w:hanging="180"/>
      </w:pPr>
    </w:lvl>
    <w:lvl w:ilvl="3" w:tplc="B5CAA38C" w:tentative="1">
      <w:start w:val="1"/>
      <w:numFmt w:val="decimal"/>
      <w:lvlText w:val="%4."/>
      <w:lvlJc w:val="left"/>
      <w:pPr>
        <w:ind w:left="2880" w:hanging="360"/>
      </w:pPr>
    </w:lvl>
    <w:lvl w:ilvl="4" w:tplc="C450D6CA" w:tentative="1">
      <w:start w:val="1"/>
      <w:numFmt w:val="lowerLetter"/>
      <w:lvlText w:val="%5."/>
      <w:lvlJc w:val="left"/>
      <w:pPr>
        <w:ind w:left="3600" w:hanging="360"/>
      </w:pPr>
    </w:lvl>
    <w:lvl w:ilvl="5" w:tplc="8522E3BA" w:tentative="1">
      <w:start w:val="1"/>
      <w:numFmt w:val="lowerRoman"/>
      <w:lvlText w:val="%6."/>
      <w:lvlJc w:val="right"/>
      <w:pPr>
        <w:ind w:left="4320" w:hanging="180"/>
      </w:pPr>
    </w:lvl>
    <w:lvl w:ilvl="6" w:tplc="D0F011FE" w:tentative="1">
      <w:start w:val="1"/>
      <w:numFmt w:val="decimal"/>
      <w:lvlText w:val="%7."/>
      <w:lvlJc w:val="left"/>
      <w:pPr>
        <w:ind w:left="5040" w:hanging="360"/>
      </w:pPr>
    </w:lvl>
    <w:lvl w:ilvl="7" w:tplc="79F66652" w:tentative="1">
      <w:start w:val="1"/>
      <w:numFmt w:val="lowerLetter"/>
      <w:lvlText w:val="%8."/>
      <w:lvlJc w:val="left"/>
      <w:pPr>
        <w:ind w:left="5760" w:hanging="360"/>
      </w:pPr>
    </w:lvl>
    <w:lvl w:ilvl="8" w:tplc="E33CF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4BC"/>
    <w:multiLevelType w:val="hybridMultilevel"/>
    <w:tmpl w:val="ABBA6D0E"/>
    <w:lvl w:ilvl="0" w:tplc="5E207D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1C271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D69C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DEDD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D8F9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2E59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2A3A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4A94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AE68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413BE0"/>
    <w:multiLevelType w:val="hybridMultilevel"/>
    <w:tmpl w:val="4416956A"/>
    <w:lvl w:ilvl="0" w:tplc="010C7F46">
      <w:start w:val="1"/>
      <w:numFmt w:val="bullet"/>
      <w:suff w:val="space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auto"/>
        <w:u w:color="FF0000"/>
      </w:rPr>
    </w:lvl>
    <w:lvl w:ilvl="1" w:tplc="33C46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EC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E3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44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88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ED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82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E9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D2BC8"/>
    <w:multiLevelType w:val="hybridMultilevel"/>
    <w:tmpl w:val="760AD806"/>
    <w:lvl w:ilvl="0" w:tplc="340E4928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F3525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381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A9B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6B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41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4A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8B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A6F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A6D72"/>
    <w:multiLevelType w:val="hybridMultilevel"/>
    <w:tmpl w:val="499E8418"/>
    <w:lvl w:ilvl="0" w:tplc="A59A744A">
      <w:start w:val="1"/>
      <w:numFmt w:val="decimal"/>
      <w:lvlText w:val="%1)"/>
      <w:lvlJc w:val="left"/>
      <w:pPr>
        <w:ind w:left="360" w:hanging="360"/>
      </w:pPr>
    </w:lvl>
    <w:lvl w:ilvl="1" w:tplc="CD001C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E62AE42" w:tentative="1">
      <w:start w:val="1"/>
      <w:numFmt w:val="lowerRoman"/>
      <w:lvlText w:val="%3."/>
      <w:lvlJc w:val="right"/>
      <w:pPr>
        <w:ind w:left="1800" w:hanging="180"/>
      </w:pPr>
    </w:lvl>
    <w:lvl w:ilvl="3" w:tplc="9886CDE2" w:tentative="1">
      <w:start w:val="1"/>
      <w:numFmt w:val="decimal"/>
      <w:lvlText w:val="%4."/>
      <w:lvlJc w:val="left"/>
      <w:pPr>
        <w:ind w:left="2520" w:hanging="360"/>
      </w:pPr>
    </w:lvl>
    <w:lvl w:ilvl="4" w:tplc="E4F2A5EE" w:tentative="1">
      <w:start w:val="1"/>
      <w:numFmt w:val="lowerLetter"/>
      <w:lvlText w:val="%5."/>
      <w:lvlJc w:val="left"/>
      <w:pPr>
        <w:ind w:left="3240" w:hanging="360"/>
      </w:pPr>
    </w:lvl>
    <w:lvl w:ilvl="5" w:tplc="267818D8" w:tentative="1">
      <w:start w:val="1"/>
      <w:numFmt w:val="lowerRoman"/>
      <w:lvlText w:val="%6."/>
      <w:lvlJc w:val="right"/>
      <w:pPr>
        <w:ind w:left="3960" w:hanging="180"/>
      </w:pPr>
    </w:lvl>
    <w:lvl w:ilvl="6" w:tplc="80BC227E" w:tentative="1">
      <w:start w:val="1"/>
      <w:numFmt w:val="decimal"/>
      <w:lvlText w:val="%7."/>
      <w:lvlJc w:val="left"/>
      <w:pPr>
        <w:ind w:left="4680" w:hanging="360"/>
      </w:pPr>
    </w:lvl>
    <w:lvl w:ilvl="7" w:tplc="813C76AC" w:tentative="1">
      <w:start w:val="1"/>
      <w:numFmt w:val="lowerLetter"/>
      <w:lvlText w:val="%8."/>
      <w:lvlJc w:val="left"/>
      <w:pPr>
        <w:ind w:left="5400" w:hanging="360"/>
      </w:pPr>
    </w:lvl>
    <w:lvl w:ilvl="8" w:tplc="3BC0A5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1750D7"/>
    <w:multiLevelType w:val="hybridMultilevel"/>
    <w:tmpl w:val="FC90B3FA"/>
    <w:lvl w:ilvl="0" w:tplc="DD6C0DE6">
      <w:start w:val="1"/>
      <w:numFmt w:val="lowerLetter"/>
      <w:lvlText w:val="%1)"/>
      <w:lvlJc w:val="left"/>
      <w:pPr>
        <w:ind w:left="896" w:hanging="360"/>
      </w:pPr>
    </w:lvl>
    <w:lvl w:ilvl="1" w:tplc="8D800FE6">
      <w:start w:val="1"/>
      <w:numFmt w:val="lowerLetter"/>
      <w:lvlText w:val="%2)"/>
      <w:lvlJc w:val="left"/>
      <w:pPr>
        <w:ind w:left="786" w:hanging="360"/>
      </w:pPr>
    </w:lvl>
    <w:lvl w:ilvl="2" w:tplc="3ECEADF8" w:tentative="1">
      <w:start w:val="1"/>
      <w:numFmt w:val="lowerRoman"/>
      <w:lvlText w:val="%3."/>
      <w:lvlJc w:val="right"/>
      <w:pPr>
        <w:ind w:left="2336" w:hanging="180"/>
      </w:pPr>
    </w:lvl>
    <w:lvl w:ilvl="3" w:tplc="9E5CC09E" w:tentative="1">
      <w:start w:val="1"/>
      <w:numFmt w:val="decimal"/>
      <w:lvlText w:val="%4."/>
      <w:lvlJc w:val="left"/>
      <w:pPr>
        <w:ind w:left="3056" w:hanging="360"/>
      </w:pPr>
    </w:lvl>
    <w:lvl w:ilvl="4" w:tplc="FBBC0FCA" w:tentative="1">
      <w:start w:val="1"/>
      <w:numFmt w:val="lowerLetter"/>
      <w:lvlText w:val="%5."/>
      <w:lvlJc w:val="left"/>
      <w:pPr>
        <w:ind w:left="3776" w:hanging="360"/>
      </w:pPr>
    </w:lvl>
    <w:lvl w:ilvl="5" w:tplc="1EB428BE" w:tentative="1">
      <w:start w:val="1"/>
      <w:numFmt w:val="lowerRoman"/>
      <w:lvlText w:val="%6."/>
      <w:lvlJc w:val="right"/>
      <w:pPr>
        <w:ind w:left="4496" w:hanging="180"/>
      </w:pPr>
    </w:lvl>
    <w:lvl w:ilvl="6" w:tplc="50F41472" w:tentative="1">
      <w:start w:val="1"/>
      <w:numFmt w:val="decimal"/>
      <w:lvlText w:val="%7."/>
      <w:lvlJc w:val="left"/>
      <w:pPr>
        <w:ind w:left="5216" w:hanging="360"/>
      </w:pPr>
    </w:lvl>
    <w:lvl w:ilvl="7" w:tplc="CF8261EE" w:tentative="1">
      <w:start w:val="1"/>
      <w:numFmt w:val="lowerLetter"/>
      <w:lvlText w:val="%8."/>
      <w:lvlJc w:val="left"/>
      <w:pPr>
        <w:ind w:left="5936" w:hanging="360"/>
      </w:pPr>
    </w:lvl>
    <w:lvl w:ilvl="8" w:tplc="502C195C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58406B19"/>
    <w:multiLevelType w:val="hybridMultilevel"/>
    <w:tmpl w:val="DE88BE5C"/>
    <w:lvl w:ilvl="0" w:tplc="2B84CAAC">
      <w:start w:val="1"/>
      <w:numFmt w:val="decimal"/>
      <w:lvlText w:val="%1)"/>
      <w:lvlJc w:val="left"/>
      <w:pPr>
        <w:ind w:left="720" w:hanging="360"/>
      </w:pPr>
    </w:lvl>
    <w:lvl w:ilvl="1" w:tplc="AD0C329E" w:tentative="1">
      <w:start w:val="1"/>
      <w:numFmt w:val="lowerLetter"/>
      <w:lvlText w:val="%2."/>
      <w:lvlJc w:val="left"/>
      <w:pPr>
        <w:ind w:left="1440" w:hanging="360"/>
      </w:pPr>
    </w:lvl>
    <w:lvl w:ilvl="2" w:tplc="58C61A88" w:tentative="1">
      <w:start w:val="1"/>
      <w:numFmt w:val="lowerRoman"/>
      <w:lvlText w:val="%3."/>
      <w:lvlJc w:val="right"/>
      <w:pPr>
        <w:ind w:left="2160" w:hanging="180"/>
      </w:pPr>
    </w:lvl>
    <w:lvl w:ilvl="3" w:tplc="2BCCAC2E" w:tentative="1">
      <w:start w:val="1"/>
      <w:numFmt w:val="decimal"/>
      <w:lvlText w:val="%4."/>
      <w:lvlJc w:val="left"/>
      <w:pPr>
        <w:ind w:left="2880" w:hanging="360"/>
      </w:pPr>
    </w:lvl>
    <w:lvl w:ilvl="4" w:tplc="16C4A83A" w:tentative="1">
      <w:start w:val="1"/>
      <w:numFmt w:val="lowerLetter"/>
      <w:lvlText w:val="%5."/>
      <w:lvlJc w:val="left"/>
      <w:pPr>
        <w:ind w:left="3600" w:hanging="360"/>
      </w:pPr>
    </w:lvl>
    <w:lvl w:ilvl="5" w:tplc="65609F62" w:tentative="1">
      <w:start w:val="1"/>
      <w:numFmt w:val="lowerRoman"/>
      <w:lvlText w:val="%6."/>
      <w:lvlJc w:val="right"/>
      <w:pPr>
        <w:ind w:left="4320" w:hanging="180"/>
      </w:pPr>
    </w:lvl>
    <w:lvl w:ilvl="6" w:tplc="EC646BCE" w:tentative="1">
      <w:start w:val="1"/>
      <w:numFmt w:val="decimal"/>
      <w:lvlText w:val="%7."/>
      <w:lvlJc w:val="left"/>
      <w:pPr>
        <w:ind w:left="5040" w:hanging="360"/>
      </w:pPr>
    </w:lvl>
    <w:lvl w:ilvl="7" w:tplc="421CABA4" w:tentative="1">
      <w:start w:val="1"/>
      <w:numFmt w:val="lowerLetter"/>
      <w:lvlText w:val="%8."/>
      <w:lvlJc w:val="left"/>
      <w:pPr>
        <w:ind w:left="5760" w:hanging="360"/>
      </w:pPr>
    </w:lvl>
    <w:lvl w:ilvl="8" w:tplc="67824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21FE9"/>
    <w:multiLevelType w:val="hybridMultilevel"/>
    <w:tmpl w:val="2CFA02DE"/>
    <w:lvl w:ilvl="0" w:tplc="6386722C">
      <w:start w:val="1"/>
      <w:numFmt w:val="decimal"/>
      <w:lvlText w:val="%1)"/>
      <w:lvlJc w:val="left"/>
      <w:pPr>
        <w:ind w:left="170" w:hanging="170"/>
      </w:pPr>
      <w:rPr>
        <w:rFonts w:hint="default"/>
      </w:rPr>
    </w:lvl>
    <w:lvl w:ilvl="1" w:tplc="62C6B2B0" w:tentative="1">
      <w:start w:val="1"/>
      <w:numFmt w:val="lowerLetter"/>
      <w:lvlText w:val="%2."/>
      <w:lvlJc w:val="left"/>
      <w:pPr>
        <w:ind w:left="1800" w:hanging="360"/>
      </w:pPr>
    </w:lvl>
    <w:lvl w:ilvl="2" w:tplc="B68CC2B2" w:tentative="1">
      <w:start w:val="1"/>
      <w:numFmt w:val="lowerRoman"/>
      <w:lvlText w:val="%3."/>
      <w:lvlJc w:val="right"/>
      <w:pPr>
        <w:ind w:left="2520" w:hanging="180"/>
      </w:pPr>
    </w:lvl>
    <w:lvl w:ilvl="3" w:tplc="B3F08B24" w:tentative="1">
      <w:start w:val="1"/>
      <w:numFmt w:val="decimal"/>
      <w:lvlText w:val="%4."/>
      <w:lvlJc w:val="left"/>
      <w:pPr>
        <w:ind w:left="3240" w:hanging="360"/>
      </w:pPr>
    </w:lvl>
    <w:lvl w:ilvl="4" w:tplc="8D80FDC6" w:tentative="1">
      <w:start w:val="1"/>
      <w:numFmt w:val="lowerLetter"/>
      <w:lvlText w:val="%5."/>
      <w:lvlJc w:val="left"/>
      <w:pPr>
        <w:ind w:left="3960" w:hanging="360"/>
      </w:pPr>
    </w:lvl>
    <w:lvl w:ilvl="5" w:tplc="2D6CD336" w:tentative="1">
      <w:start w:val="1"/>
      <w:numFmt w:val="lowerRoman"/>
      <w:lvlText w:val="%6."/>
      <w:lvlJc w:val="right"/>
      <w:pPr>
        <w:ind w:left="4680" w:hanging="180"/>
      </w:pPr>
    </w:lvl>
    <w:lvl w:ilvl="6" w:tplc="3E408152" w:tentative="1">
      <w:start w:val="1"/>
      <w:numFmt w:val="decimal"/>
      <w:lvlText w:val="%7."/>
      <w:lvlJc w:val="left"/>
      <w:pPr>
        <w:ind w:left="5400" w:hanging="360"/>
      </w:pPr>
    </w:lvl>
    <w:lvl w:ilvl="7" w:tplc="8DAA3648" w:tentative="1">
      <w:start w:val="1"/>
      <w:numFmt w:val="lowerLetter"/>
      <w:lvlText w:val="%8."/>
      <w:lvlJc w:val="left"/>
      <w:pPr>
        <w:ind w:left="6120" w:hanging="360"/>
      </w:pPr>
    </w:lvl>
    <w:lvl w:ilvl="8" w:tplc="B9AC9B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297C58"/>
    <w:multiLevelType w:val="hybridMultilevel"/>
    <w:tmpl w:val="5030D9FA"/>
    <w:lvl w:ilvl="0" w:tplc="EFAC3E70">
      <w:start w:val="1"/>
      <w:numFmt w:val="decimal"/>
      <w:lvlText w:val="%1)"/>
      <w:lvlJc w:val="left"/>
      <w:pPr>
        <w:ind w:left="360" w:hanging="360"/>
      </w:pPr>
    </w:lvl>
    <w:lvl w:ilvl="1" w:tplc="AB486070" w:tentative="1">
      <w:start w:val="1"/>
      <w:numFmt w:val="lowerLetter"/>
      <w:lvlText w:val="%2."/>
      <w:lvlJc w:val="left"/>
      <w:pPr>
        <w:ind w:left="1080" w:hanging="360"/>
      </w:pPr>
    </w:lvl>
    <w:lvl w:ilvl="2" w:tplc="2530F928" w:tentative="1">
      <w:start w:val="1"/>
      <w:numFmt w:val="lowerRoman"/>
      <w:lvlText w:val="%3."/>
      <w:lvlJc w:val="right"/>
      <w:pPr>
        <w:ind w:left="1800" w:hanging="180"/>
      </w:pPr>
    </w:lvl>
    <w:lvl w:ilvl="3" w:tplc="17BE1BCE" w:tentative="1">
      <w:start w:val="1"/>
      <w:numFmt w:val="decimal"/>
      <w:lvlText w:val="%4."/>
      <w:lvlJc w:val="left"/>
      <w:pPr>
        <w:ind w:left="2520" w:hanging="360"/>
      </w:pPr>
    </w:lvl>
    <w:lvl w:ilvl="4" w:tplc="F9FAB6B6" w:tentative="1">
      <w:start w:val="1"/>
      <w:numFmt w:val="lowerLetter"/>
      <w:lvlText w:val="%5."/>
      <w:lvlJc w:val="left"/>
      <w:pPr>
        <w:ind w:left="3240" w:hanging="360"/>
      </w:pPr>
    </w:lvl>
    <w:lvl w:ilvl="5" w:tplc="1592F23E" w:tentative="1">
      <w:start w:val="1"/>
      <w:numFmt w:val="lowerRoman"/>
      <w:lvlText w:val="%6."/>
      <w:lvlJc w:val="right"/>
      <w:pPr>
        <w:ind w:left="3960" w:hanging="180"/>
      </w:pPr>
    </w:lvl>
    <w:lvl w:ilvl="6" w:tplc="E2BCE0CA" w:tentative="1">
      <w:start w:val="1"/>
      <w:numFmt w:val="decimal"/>
      <w:lvlText w:val="%7."/>
      <w:lvlJc w:val="left"/>
      <w:pPr>
        <w:ind w:left="4680" w:hanging="360"/>
      </w:pPr>
    </w:lvl>
    <w:lvl w:ilvl="7" w:tplc="5A46B006" w:tentative="1">
      <w:start w:val="1"/>
      <w:numFmt w:val="lowerLetter"/>
      <w:lvlText w:val="%8."/>
      <w:lvlJc w:val="left"/>
      <w:pPr>
        <w:ind w:left="5400" w:hanging="360"/>
      </w:pPr>
    </w:lvl>
    <w:lvl w:ilvl="8" w:tplc="8012AD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B6145B"/>
    <w:multiLevelType w:val="hybridMultilevel"/>
    <w:tmpl w:val="1EECAB3E"/>
    <w:lvl w:ilvl="0" w:tplc="EA707486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D676E6F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73668E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44AC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E605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DE41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3ED9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1280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502C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2"/>
  </w:num>
  <w:num w:numId="5">
    <w:abstractNumId w:val="2"/>
  </w:num>
  <w:num w:numId="6">
    <w:abstractNumId w:val="13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14"/>
    <w:rsid w:val="000F3972"/>
    <w:rsid w:val="00217F42"/>
    <w:rsid w:val="0025663A"/>
    <w:rsid w:val="008B4F14"/>
    <w:rsid w:val="00A9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7E4C-BD71-4E8C-B4E0-5D56B6E5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2020-09-14T11:14:00Z</dcterms:created>
  <dcterms:modified xsi:type="dcterms:W3CDTF">2020-09-14T11:14:00Z</dcterms:modified>
</cp:coreProperties>
</file>