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10" w:rsidRPr="001F0DB0" w:rsidRDefault="008B0810" w:rsidP="008B0810">
      <w:pPr>
        <w:spacing w:line="240" w:lineRule="auto"/>
        <w:jc w:val="center"/>
        <w:rPr>
          <w:rFonts w:ascii="Arial" w:eastAsia="Times New Roman" w:hAnsi="Arial" w:cs="Arial"/>
          <w:b/>
          <w:sz w:val="24"/>
          <w:lang w:eastAsia="pl-PL"/>
        </w:rPr>
      </w:pPr>
      <w:r w:rsidRPr="001F0DB0">
        <w:rPr>
          <w:rFonts w:ascii="Arial" w:eastAsia="Times New Roman" w:hAnsi="Arial" w:cs="Arial"/>
          <w:b/>
          <w:sz w:val="24"/>
          <w:lang w:eastAsia="pl-PL"/>
        </w:rPr>
        <w:t>DECYZJE Nadleśniczego Nadleśnictwa Zaporowo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11.11.2020r.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ustalenia ceny otwarcia na aukcjach internetowych w aplikacji e-drewno. (Zn.spr.:ZG.805.1.2021)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12.11.2020r.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ustalenia ceny otwarcia na aukcjach internetowych w aplikacji e-drewno. (Zn.spr.:ZG.805.2.2021)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3/2021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12.11.2020r.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cen zbytu na drewno dla odbiorców detalicznych. (Zn.spr.:N.0210.1.2021)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4/2021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18.01.2021r.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powołania i funkcjonowania lasów o szczególnych walorach przyrodniczych – HCVF (High Value </w:t>
      </w:r>
      <w:proofErr w:type="spellStart"/>
      <w:r>
        <w:rPr>
          <w:rFonts w:ascii="Arial" w:eastAsia="Times New Roman" w:hAnsi="Arial" w:cs="Arial"/>
          <w:lang w:eastAsia="pl-PL"/>
        </w:rPr>
        <w:t>Forests</w:t>
      </w:r>
      <w:proofErr w:type="spellEnd"/>
      <w:r>
        <w:rPr>
          <w:rFonts w:ascii="Arial" w:eastAsia="Times New Roman" w:hAnsi="Arial" w:cs="Arial"/>
          <w:lang w:eastAsia="pl-PL"/>
        </w:rPr>
        <w:t>) oraz ekosystemów referencyjnych na terenie Nadleśnictwa Zaporowo. (Zn.spr.:ZG.0210.1.2021)</w:t>
      </w:r>
    </w:p>
    <w:p w:rsidR="008B0810" w:rsidRPr="00651050" w:rsidRDefault="008B0810" w:rsidP="008B0810">
      <w:pPr>
        <w:spacing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5/2021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25.01.2021r.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przekazań stanowisk: specjalisty ds. marketingu, inżyniera nadzoru, starszego specjalisty ds. użytkowania lasu i administracji SILP, zastępcy nadleśniczego w biurze nadleśnictwa. (Zn.spr.:NK.1121.1.2021)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6/2021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03.02.2021r.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odwołania realizacji postanowień Decyzji nr 7 z dnia 23 marca 2020 roku. (Zn.spr.:K.0210.1.2021)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7/2021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11.02.2021r.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ustalenia cen otwarcia na aukcjach internetowych w aplikacji e-drewno. (Zn.spr.:ZG.805.3.2021)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8/2021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17.02.2021r.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ustalenia cen sadzonek w roku 2021. (Zn.spr.:ZG.7030.5.2021)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9/2021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23.02.2021r.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ustalenia cen nasion i szyszek w roku 2021. (Zn.spr.:ZG.7021.3.2021)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10/2021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25.02.2021r.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cen zbytu na drewno dla odbiorców detalicznych. (Zn.spr.:N.805.1.2021)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11/2021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01.03.2021r.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ustalenia ceny otwarcia na aukcjach internetowych w aplikacji e-drewno. (Zn.spr.:ZG.805.4.2021)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12/2021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08.03.2021r.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 cen zbytu na drewno dla odbiorców detalicznych. (Zn.spr.:N.0210.2.2021)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13/2021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12.03.2021r.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 ustalenia cen otwarcia na aukcjach internetowych w aplikacji „e-drewno”. (Zn.spr.:ZG.805.5.2021)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14/2021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25.03.2021r.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 przekazania stanowiska specjalisty ds. budownictwa i infrastruktury. (Zn.spr.:N1121.1.2021)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15/2021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12.04.2021r.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 przeprowadzenia szkolenia z zagadnień obronnych. (Zn.spr.:N.0210.3.2021.)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Decyzja Nr 16/2021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13.04.2021r.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 ustalenia dni wolnych od pracy za święta wypadające w sobotę w 2021 roku w Nadleśnictwie Zaporowo. (Zn.spr.:NK.012.1.2021.)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17/2021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29.04.2021r.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 powołania komisji szacującej szkody łowieckie dot. odwołania spółki AWE w Skwierzynie. (Zn.spr.:ZG.7330.5.2021)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18/2021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29.04.2021r. w sprawie powołania obszarów „Zanocuj w lesie”. (Zn.spr.ZG.715.1.2021)</w:t>
      </w:r>
    </w:p>
    <w:p w:rsidR="008B0810" w:rsidRPr="00315454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19/2021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04.05.2021r.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 ustalenia odszkodowania. (Zn.spr.:ZG.7330.3.2021)</w:t>
      </w:r>
    </w:p>
    <w:p w:rsidR="008B0810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20/2021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01.06.2021r.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 </w:t>
      </w:r>
      <w:r>
        <w:rPr>
          <w:rFonts w:ascii="Arial" w:hAnsi="Arial" w:cs="Arial"/>
        </w:rPr>
        <w:t>powołania zespołu do opracowania zasad ustalania kilometrów na jazdy lokalne dla poszczególnych stanowisk przy wykorzystaniu samochodów prywatnych w celach służbowych w Nadleśnictwie Zaporowo</w:t>
      </w:r>
      <w:r w:rsidRPr="009677C8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(Zn.spr.:NK.4001.1.2021.)</w:t>
      </w:r>
    </w:p>
    <w:p w:rsidR="008B0810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21/2021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24.06.2021r.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ustalenia ceny otwarcia na aukcjach internetowych w aplikacji e-drewno. (Zn.spr.:ZG.805.6.2021)</w:t>
      </w:r>
    </w:p>
    <w:p w:rsidR="008B0810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22/2021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27.07.2021r.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uruchomienia rębni IBS w oddz. 481c – L. Myśliwiec w Nadleśnictwie Zaporowo. (Zn.spr.:ZG.7014.1.2021)</w:t>
      </w:r>
    </w:p>
    <w:p w:rsidR="008B0810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23/2021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30.07.2021r.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cen zbytu na drewno dla odbiorców detalicznych. (Zn.spr.:N.0210.3.2021)</w:t>
      </w:r>
    </w:p>
    <w:p w:rsidR="008B0810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24/2021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16.09.2021r.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powołania Komisji do rekrutacji pracowników. (Zn.spr.:N.1101.1.2021)</w:t>
      </w:r>
    </w:p>
    <w:p w:rsidR="008B0810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25/2021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20.09.2021r.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ustalenia cen sadzonek w okresie jesiennym. (Zn.spr.:ZG.7030.30.2021)</w:t>
      </w:r>
    </w:p>
    <w:p w:rsidR="008B0810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26/2021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30.09.2021r.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ustalenia cen minimalnych do procedur sprzedaży drewna w PL-D oraz cen otwarcia w aplikacji „e-drewno” na 2022 rok. (Zn.spr.:ZG.805.7.2021)</w:t>
      </w:r>
    </w:p>
    <w:p w:rsidR="008B0810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27/2021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04.10.2021r.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powołania i funkcjonowania lasów o szczególnych walorach przyrodniczych – HCVF (High Value </w:t>
      </w:r>
      <w:proofErr w:type="spellStart"/>
      <w:r>
        <w:rPr>
          <w:rFonts w:ascii="Arial" w:eastAsia="Times New Roman" w:hAnsi="Arial" w:cs="Arial"/>
          <w:lang w:eastAsia="pl-PL"/>
        </w:rPr>
        <w:t>Forests</w:t>
      </w:r>
      <w:proofErr w:type="spellEnd"/>
      <w:r>
        <w:rPr>
          <w:rFonts w:ascii="Arial" w:eastAsia="Times New Roman" w:hAnsi="Arial" w:cs="Arial"/>
          <w:lang w:eastAsia="pl-PL"/>
        </w:rPr>
        <w:t>) oraz ekosystemów referencyjnych na terenie Nadleśnictwa Zaporowo. (Zn.spr.:ZG.0210.3.2021)</w:t>
      </w:r>
    </w:p>
    <w:p w:rsidR="008B0810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28/2021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11.10.2021r.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przeprowadzenia szkolenia z zagadnień obronnych. (Zn.spr.:N.0210.4.2021.NO)</w:t>
      </w:r>
    </w:p>
    <w:p w:rsidR="008B0810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29/2021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18.10.2021r.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przekazania stanowiska sekretarki. (Zn.spr.:NK.1121.17.2021)</w:t>
      </w:r>
    </w:p>
    <w:p w:rsidR="008B0810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30/2021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01.12.2021r.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przekazania stanowiska sekretarki. (Zn.spr.:NK.1121.18.2021)</w:t>
      </w:r>
    </w:p>
    <w:p w:rsidR="000A3F03" w:rsidRPr="008B0810" w:rsidRDefault="008B0810" w:rsidP="008B081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31/2021</w:t>
      </w:r>
      <w:r w:rsidRPr="001F0DB0">
        <w:rPr>
          <w:rFonts w:ascii="Arial" w:eastAsia="Times New Roman" w:hAnsi="Arial" w:cs="Arial"/>
          <w:lang w:eastAsia="pl-PL"/>
        </w:rPr>
        <w:t xml:space="preserve"> </w:t>
      </w:r>
      <w:r w:rsidRPr="00141B96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02.12.2021r. </w:t>
      </w:r>
      <w:r w:rsidRPr="001F0DB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sprawie ustalenia dnia wolnego od pracy za święto wypadające w sobotę 01.01.2022 roku w Nadleśnictwie Zaporowo. (Zn.spr.:NK.012.3.2021)</w:t>
      </w:r>
      <w:bookmarkStart w:id="0" w:name="_GoBack"/>
      <w:bookmarkEnd w:id="0"/>
    </w:p>
    <w:sectPr w:rsidR="000A3F03" w:rsidRPr="008B0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10"/>
    <w:rsid w:val="000A3F03"/>
    <w:rsid w:val="008B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F55AC"/>
  <w15:chartTrackingRefBased/>
  <w15:docId w15:val="{8676B20F-7904-43A9-B643-13D1CF63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08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Karolina Deniusz</dc:creator>
  <cp:keywords/>
  <dc:description/>
  <cp:lastModifiedBy>N.Zaporowo Karolina Deniusz</cp:lastModifiedBy>
  <cp:revision>1</cp:revision>
  <dcterms:created xsi:type="dcterms:W3CDTF">2022-01-10T09:06:00Z</dcterms:created>
  <dcterms:modified xsi:type="dcterms:W3CDTF">2022-01-10T09:06:00Z</dcterms:modified>
</cp:coreProperties>
</file>