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67" w:rsidRDefault="00706567" w:rsidP="00831398">
      <w:pPr>
        <w:spacing w:before="120" w:after="120" w:line="300" w:lineRule="auto"/>
        <w:contextualSpacing/>
        <w:jc w:val="center"/>
        <w:rPr>
          <w:rFonts w:cs="Arial"/>
          <w:b/>
          <w:bCs/>
          <w:spacing w:val="4"/>
        </w:rPr>
      </w:pPr>
      <w:r>
        <w:rPr>
          <w:rFonts w:cs="Arial"/>
          <w:b/>
          <w:bCs/>
          <w:spacing w:val="4"/>
        </w:rPr>
        <w:t>Opis Przedmiotu Zamówienia</w:t>
      </w:r>
    </w:p>
    <w:p w:rsidR="007A2706" w:rsidRDefault="007A2706" w:rsidP="00831398">
      <w:pPr>
        <w:spacing w:before="120" w:after="120" w:line="300" w:lineRule="auto"/>
        <w:contextualSpacing/>
        <w:jc w:val="center"/>
        <w:rPr>
          <w:rFonts w:cs="Arial"/>
          <w:b/>
          <w:bCs/>
          <w:spacing w:val="4"/>
        </w:rPr>
      </w:pPr>
      <w:r>
        <w:rPr>
          <w:rFonts w:cs="Arial"/>
          <w:b/>
          <w:bCs/>
          <w:spacing w:val="4"/>
        </w:rPr>
        <w:t xml:space="preserve">Opracowanie treści, przygotowanie do druku, druk i dystrybucja poradnika stworzonego na podstawie strony internetowej </w:t>
      </w:r>
      <w:hyperlink r:id="rId8" w:history="1">
        <w:r w:rsidR="00CB2DDA" w:rsidRPr="003A0B66">
          <w:rPr>
            <w:rStyle w:val="Hipercze"/>
            <w:rFonts w:cs="Arial"/>
            <w:spacing w:val="4"/>
          </w:rPr>
          <w:t>https://budowlaneabc.gov.pl/</w:t>
        </w:r>
      </w:hyperlink>
    </w:p>
    <w:p w:rsidR="00181584" w:rsidRPr="00074AD3" w:rsidRDefault="00181584" w:rsidP="00831398">
      <w:pPr>
        <w:spacing w:before="120" w:after="120" w:line="300" w:lineRule="auto"/>
        <w:contextualSpacing/>
        <w:jc w:val="both"/>
        <w:rPr>
          <w:rFonts w:cs="Arial"/>
          <w:b/>
          <w:bCs/>
          <w:spacing w:val="4"/>
        </w:rPr>
      </w:pPr>
      <w:r w:rsidRPr="00074AD3">
        <w:rPr>
          <w:rFonts w:cs="Arial"/>
          <w:b/>
          <w:bCs/>
          <w:spacing w:val="4"/>
        </w:rPr>
        <w:t xml:space="preserve"> </w:t>
      </w:r>
    </w:p>
    <w:p w:rsidR="00181584" w:rsidRPr="00074AD3" w:rsidRDefault="009B78B5" w:rsidP="00831398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cs="Arial"/>
          <w:b/>
          <w:spacing w:val="4"/>
        </w:rPr>
      </w:pPr>
      <w:r w:rsidRPr="00074AD3">
        <w:rPr>
          <w:rFonts w:cs="Arial"/>
          <w:b/>
          <w:spacing w:val="4"/>
        </w:rPr>
        <w:t>Cel</w:t>
      </w:r>
      <w:r w:rsidR="00181584" w:rsidRPr="00074AD3">
        <w:rPr>
          <w:rFonts w:cs="Arial"/>
          <w:b/>
          <w:spacing w:val="4"/>
        </w:rPr>
        <w:t xml:space="preserve"> zleceni</w:t>
      </w:r>
      <w:r w:rsidRPr="00074AD3">
        <w:rPr>
          <w:rFonts w:cs="Arial"/>
          <w:b/>
          <w:spacing w:val="4"/>
        </w:rPr>
        <w:t>a</w:t>
      </w:r>
    </w:p>
    <w:p w:rsidR="00BA68A7" w:rsidRPr="00BA68A7" w:rsidRDefault="009B78B5" w:rsidP="00831398">
      <w:pPr>
        <w:spacing w:before="120" w:after="120" w:line="360" w:lineRule="auto"/>
        <w:contextualSpacing/>
        <w:jc w:val="both"/>
        <w:rPr>
          <w:rFonts w:cs="Arial"/>
          <w:spacing w:val="4"/>
        </w:rPr>
      </w:pPr>
      <w:r w:rsidRPr="00074AD3">
        <w:rPr>
          <w:rFonts w:cs="Arial"/>
          <w:spacing w:val="4"/>
        </w:rPr>
        <w:t>Celem</w:t>
      </w:r>
      <w:r w:rsidR="00BA68A7" w:rsidRPr="00BA68A7">
        <w:t xml:space="preserve"> </w:t>
      </w:r>
      <w:r w:rsidR="00BA68A7">
        <w:rPr>
          <w:rFonts w:cs="Arial"/>
          <w:spacing w:val="4"/>
        </w:rPr>
        <w:t>zlecenia jest stworzenie</w:t>
      </w:r>
      <w:r w:rsidR="00BA68A7" w:rsidRPr="00BA68A7">
        <w:rPr>
          <w:rFonts w:cs="Arial"/>
          <w:spacing w:val="4"/>
        </w:rPr>
        <w:t xml:space="preserve"> projektu graficznego informatora w oparciu o wytyczne</w:t>
      </w:r>
      <w:r w:rsidR="00831398">
        <w:rPr>
          <w:rFonts w:cs="Arial"/>
          <w:spacing w:val="4"/>
        </w:rPr>
        <w:t xml:space="preserve"> </w:t>
      </w:r>
      <w:r w:rsidR="00BA68A7" w:rsidRPr="00BA68A7">
        <w:rPr>
          <w:rFonts w:cs="Arial"/>
          <w:spacing w:val="4"/>
        </w:rPr>
        <w:t>Zamawiającego</w:t>
      </w:r>
      <w:r w:rsidR="00BA68A7">
        <w:rPr>
          <w:rFonts w:cs="Arial"/>
          <w:spacing w:val="4"/>
        </w:rPr>
        <w:t>, jego druk w liczbie 10</w:t>
      </w:r>
      <w:r w:rsidR="00831398">
        <w:rPr>
          <w:rFonts w:cs="Arial"/>
          <w:spacing w:val="4"/>
        </w:rPr>
        <w:t xml:space="preserve"> </w:t>
      </w:r>
      <w:r w:rsidR="00BA68A7">
        <w:rPr>
          <w:rFonts w:cs="Arial"/>
          <w:spacing w:val="4"/>
        </w:rPr>
        <w:t xml:space="preserve">000 sztuk </w:t>
      </w:r>
      <w:r w:rsidR="00CB2DDA">
        <w:rPr>
          <w:rFonts w:cs="Arial"/>
          <w:spacing w:val="4"/>
        </w:rPr>
        <w:t>oraz</w:t>
      </w:r>
      <w:r w:rsidR="00BA68A7">
        <w:rPr>
          <w:rFonts w:cs="Arial"/>
          <w:spacing w:val="4"/>
        </w:rPr>
        <w:t xml:space="preserve"> dystrybucja wśród organów administracji architektoniczno-budowlanej i nadz</w:t>
      </w:r>
      <w:r w:rsidR="00831398">
        <w:rPr>
          <w:rFonts w:cs="Arial"/>
          <w:spacing w:val="4"/>
        </w:rPr>
        <w:t>oru budowlanego. I</w:t>
      </w:r>
      <w:r w:rsidR="00831398" w:rsidRPr="00831398">
        <w:rPr>
          <w:rFonts w:cs="Arial"/>
          <w:spacing w:val="4"/>
        </w:rPr>
        <w:t>nformator będzie w równej mierze zawierał informacje w formie tekstowej, jak i</w:t>
      </w:r>
      <w:r w:rsidR="00831398">
        <w:rPr>
          <w:rFonts w:cs="Arial"/>
          <w:spacing w:val="4"/>
        </w:rPr>
        <w:t xml:space="preserve"> </w:t>
      </w:r>
      <w:r w:rsidR="00831398" w:rsidRPr="00831398">
        <w:rPr>
          <w:rFonts w:cs="Arial"/>
          <w:spacing w:val="4"/>
        </w:rPr>
        <w:t>informacje w formie wykre</w:t>
      </w:r>
      <w:r w:rsidR="00831398">
        <w:rPr>
          <w:rFonts w:cs="Arial"/>
          <w:spacing w:val="4"/>
        </w:rPr>
        <w:t>sów, schematów, infografik itp.</w:t>
      </w:r>
      <w:r w:rsidR="006A7982">
        <w:rPr>
          <w:rFonts w:cs="Arial"/>
          <w:spacing w:val="4"/>
        </w:rPr>
        <w:t xml:space="preserve"> Konieczne jest</w:t>
      </w:r>
      <w:r w:rsidR="00BA68A7">
        <w:rPr>
          <w:rFonts w:cs="Arial"/>
          <w:spacing w:val="4"/>
        </w:rPr>
        <w:t xml:space="preserve"> również stworzenie wersji dla osób słabo widzących.</w:t>
      </w:r>
    </w:p>
    <w:p w:rsidR="00F63BEE" w:rsidRDefault="00BA68A7" w:rsidP="00831398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Etap I – opracowanie</w:t>
      </w:r>
      <w:r w:rsidR="00282D06">
        <w:rPr>
          <w:rFonts w:cs="Arial"/>
          <w:b/>
          <w:spacing w:val="4"/>
        </w:rPr>
        <w:t xml:space="preserve"> treści oraz przygotowanie</w:t>
      </w:r>
      <w:bookmarkStart w:id="0" w:name="_GoBack"/>
      <w:bookmarkEnd w:id="0"/>
      <w:r w:rsidR="00282D06">
        <w:rPr>
          <w:rFonts w:cs="Arial"/>
          <w:b/>
          <w:spacing w:val="4"/>
        </w:rPr>
        <w:t xml:space="preserve"> do druku</w:t>
      </w:r>
    </w:p>
    <w:p w:rsidR="00CB4766" w:rsidRDefault="00CB4766" w:rsidP="00831398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>
        <w:rPr>
          <w:rFonts w:cs="Arial"/>
          <w:spacing w:val="4"/>
        </w:rPr>
        <w:t xml:space="preserve">Wykonawca </w:t>
      </w:r>
      <w:r w:rsidR="00495756">
        <w:rPr>
          <w:rFonts w:cs="Arial"/>
          <w:spacing w:val="4"/>
        </w:rPr>
        <w:t xml:space="preserve">stworzy koncepcję </w:t>
      </w:r>
      <w:r>
        <w:rPr>
          <w:rFonts w:cs="Arial"/>
          <w:spacing w:val="4"/>
        </w:rPr>
        <w:t>czytelnego i spójnego przeniesienia treści znajdujących się na portalu Budowlane ABC (</w:t>
      </w:r>
      <w:hyperlink r:id="rId9" w:history="1">
        <w:r w:rsidRPr="003A0B66">
          <w:rPr>
            <w:rStyle w:val="Hipercze"/>
            <w:rFonts w:cs="Arial"/>
            <w:spacing w:val="4"/>
          </w:rPr>
          <w:t>https://budowlaneabc.gov.pl/</w:t>
        </w:r>
      </w:hyperlink>
      <w:r w:rsidR="00831398">
        <w:rPr>
          <w:rFonts w:cs="Arial"/>
          <w:spacing w:val="4"/>
        </w:rPr>
        <w:t>) w format nadający się do </w:t>
      </w:r>
      <w:r>
        <w:rPr>
          <w:rFonts w:cs="Arial"/>
          <w:spacing w:val="4"/>
        </w:rPr>
        <w:t>druku.</w:t>
      </w:r>
    </w:p>
    <w:p w:rsidR="00CB4766" w:rsidRDefault="00CB4766" w:rsidP="00831398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>
        <w:rPr>
          <w:rFonts w:cs="Arial"/>
          <w:spacing w:val="4"/>
        </w:rPr>
        <w:t>Wykonawca przygotuje do druku publikację książkową</w:t>
      </w:r>
      <w:r w:rsidRPr="00CB4766">
        <w:rPr>
          <w:rFonts w:cs="Arial"/>
          <w:spacing w:val="4"/>
        </w:rPr>
        <w:t xml:space="preserve"> </w:t>
      </w:r>
      <w:r>
        <w:rPr>
          <w:rFonts w:cs="Arial"/>
          <w:spacing w:val="4"/>
        </w:rPr>
        <w:t xml:space="preserve">na podstawie ww. koncepcji. Przygotowanie będzie obejmować: </w:t>
      </w:r>
    </w:p>
    <w:p w:rsidR="00CB4766" w:rsidRPr="00660FA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>
        <w:rPr>
          <w:rFonts w:cs="Arial"/>
          <w:spacing w:val="4"/>
        </w:rPr>
        <w:t>U</w:t>
      </w:r>
      <w:r w:rsidR="00CB4766" w:rsidRPr="00660FA1">
        <w:rPr>
          <w:rFonts w:cs="Arial"/>
          <w:spacing w:val="4"/>
        </w:rPr>
        <w:t>sługę redakcji tekstu publikacji wraz z rozkładem materiału graficznego (stanowiącego ilustracje treści), korektą językową, poprawkami redakcyjnymi polegającymi na usunięciu,</w:t>
      </w:r>
      <w:r w:rsidRPr="00660FA1">
        <w:rPr>
          <w:rFonts w:cs="Arial"/>
          <w:spacing w:val="4"/>
        </w:rPr>
        <w:t xml:space="preserve"> </w:t>
      </w:r>
      <w:r w:rsidR="00CB4766" w:rsidRPr="00660FA1">
        <w:rPr>
          <w:rFonts w:cs="Arial"/>
          <w:spacing w:val="4"/>
        </w:rPr>
        <w:t>dodaniu, zastąpie</w:t>
      </w:r>
      <w:r w:rsidR="00831398">
        <w:rPr>
          <w:rFonts w:cs="Arial"/>
          <w:spacing w:val="4"/>
        </w:rPr>
        <w:t>niu lub sformatowaniu tekstu. W </w:t>
      </w:r>
      <w:r w:rsidR="00CB4766" w:rsidRPr="00660FA1">
        <w:rPr>
          <w:rFonts w:cs="Arial"/>
          <w:spacing w:val="4"/>
        </w:rPr>
        <w:t>ramach redakcji sprawdzona zostanie i</w:t>
      </w:r>
      <w:r w:rsidRPr="00660FA1">
        <w:rPr>
          <w:rFonts w:cs="Arial"/>
          <w:spacing w:val="4"/>
        </w:rPr>
        <w:t xml:space="preserve"> </w:t>
      </w:r>
      <w:r w:rsidR="00CB4766" w:rsidRPr="00660FA1">
        <w:rPr>
          <w:rFonts w:cs="Arial"/>
          <w:spacing w:val="4"/>
        </w:rPr>
        <w:t>zach</w:t>
      </w:r>
      <w:r w:rsidR="00831398">
        <w:rPr>
          <w:rFonts w:cs="Arial"/>
          <w:spacing w:val="4"/>
        </w:rPr>
        <w:t>owana jednolitość form zapisu w </w:t>
      </w:r>
      <w:r w:rsidR="00CB4766" w:rsidRPr="00660FA1">
        <w:rPr>
          <w:rFonts w:cs="Arial"/>
          <w:spacing w:val="4"/>
        </w:rPr>
        <w:t>całym przekazanym materiale i układu tekstu</w:t>
      </w:r>
      <w:r w:rsidRPr="00660FA1">
        <w:rPr>
          <w:rFonts w:cs="Arial"/>
          <w:spacing w:val="4"/>
        </w:rPr>
        <w:t xml:space="preserve"> </w:t>
      </w:r>
      <w:r w:rsidR="00CB4766" w:rsidRPr="00660FA1">
        <w:rPr>
          <w:rFonts w:cs="Arial"/>
          <w:spacing w:val="4"/>
        </w:rPr>
        <w:t>publikacji wraz z treścią materiału graficznego (spójność ilustracji z tekstem w danych</w:t>
      </w:r>
      <w:r w:rsidRPr="00660FA1">
        <w:rPr>
          <w:rFonts w:cs="Arial"/>
          <w:spacing w:val="4"/>
        </w:rPr>
        <w:t xml:space="preserve"> </w:t>
      </w:r>
      <w:r w:rsidR="00CB4766" w:rsidRPr="00660FA1">
        <w:rPr>
          <w:rFonts w:cs="Arial"/>
          <w:spacing w:val="4"/>
        </w:rPr>
        <w:t>rozdziałach). Redakcja będzie również przeprowadzona pod kątem zgodności z wymogiem</w:t>
      </w:r>
      <w:r w:rsidRPr="00660FA1">
        <w:rPr>
          <w:rFonts w:cs="Arial"/>
          <w:spacing w:val="4"/>
        </w:rPr>
        <w:t xml:space="preserve"> </w:t>
      </w:r>
      <w:r w:rsidR="00831398">
        <w:rPr>
          <w:rFonts w:cs="Arial"/>
          <w:spacing w:val="4"/>
        </w:rPr>
        <w:t>stosowania w </w:t>
      </w:r>
      <w:r w:rsidR="00CB4766" w:rsidRPr="00660FA1">
        <w:rPr>
          <w:rFonts w:cs="Arial"/>
          <w:spacing w:val="4"/>
        </w:rPr>
        <w:t>publikacjach języka wrażliwego na płeć zgodnie z wytycznymi Programu</w:t>
      </w:r>
      <w:r w:rsidRPr="00660FA1">
        <w:rPr>
          <w:rFonts w:cs="Arial"/>
          <w:spacing w:val="4"/>
        </w:rPr>
        <w:t xml:space="preserve"> </w:t>
      </w:r>
      <w:r w:rsidR="00CB4766" w:rsidRPr="00660FA1">
        <w:rPr>
          <w:rFonts w:cs="Arial"/>
          <w:spacing w:val="4"/>
        </w:rPr>
        <w:t>Operacyjnego Wiedza Edukacja Rozwój 2014-2020 współfinansowanego przez Unię</w:t>
      </w:r>
      <w:r>
        <w:rPr>
          <w:rFonts w:cs="Arial"/>
          <w:spacing w:val="4"/>
        </w:rPr>
        <w:t xml:space="preserve"> </w:t>
      </w:r>
      <w:r w:rsidR="00CB4766" w:rsidRPr="00660FA1">
        <w:rPr>
          <w:rFonts w:cs="Arial"/>
          <w:spacing w:val="4"/>
        </w:rPr>
        <w:t>Europejską ze środków Europejskiego Funduszu Społecznego (dalej: POWER 2014-2020).</w:t>
      </w:r>
    </w:p>
    <w:p w:rsidR="00CB4766" w:rsidRDefault="00CB4766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660FA1">
        <w:rPr>
          <w:rFonts w:cs="Arial"/>
          <w:spacing w:val="4"/>
        </w:rPr>
        <w:t>Usługę komputerowego składu i łamania publikacji, obejmującą</w:t>
      </w:r>
      <w:r w:rsidR="00660FA1" w:rsidRPr="00660FA1">
        <w:rPr>
          <w:rFonts w:cs="Arial"/>
          <w:spacing w:val="4"/>
        </w:rPr>
        <w:t xml:space="preserve"> </w:t>
      </w:r>
      <w:r w:rsidR="00831398">
        <w:rPr>
          <w:rFonts w:cs="Arial"/>
          <w:spacing w:val="4"/>
        </w:rPr>
        <w:t>publikację wraz z </w:t>
      </w:r>
      <w:r w:rsidRPr="00660FA1">
        <w:rPr>
          <w:rFonts w:cs="Arial"/>
          <w:spacing w:val="4"/>
        </w:rPr>
        <w:t>okładką do druku, w tym skład, łamanie, obróbkę i opracowanie</w:t>
      </w:r>
      <w:r w:rsidR="00660FA1">
        <w:rPr>
          <w:rFonts w:cs="Arial"/>
          <w:spacing w:val="4"/>
        </w:rPr>
        <w:t xml:space="preserve"> </w:t>
      </w:r>
      <w:r w:rsidRPr="00660FA1">
        <w:rPr>
          <w:rFonts w:cs="Arial"/>
          <w:spacing w:val="4"/>
        </w:rPr>
        <w:t>komputerowe (tekstów, wykresów, tabel, mapek, zdjęć, przypisów) w języku polskim</w:t>
      </w:r>
      <w:r w:rsidR="00660FA1">
        <w:rPr>
          <w:rFonts w:cs="Arial"/>
          <w:spacing w:val="4"/>
        </w:rPr>
        <w:t xml:space="preserve">. </w:t>
      </w:r>
    </w:p>
    <w:p w:rsidR="00660FA1" w:rsidRPr="00CB4766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>
        <w:rPr>
          <w:rFonts w:cs="Arial"/>
          <w:spacing w:val="4"/>
        </w:rPr>
        <w:t>Usługę przygotowania wersji publikacji przeznaczonej dla osób słabo widzących. Standardy zostaną ustalone na podstawie ogólnodostępnych wytycznych.</w:t>
      </w:r>
    </w:p>
    <w:p w:rsidR="00660FA1" w:rsidRDefault="00CB4766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CB4766">
        <w:rPr>
          <w:rFonts w:cs="Arial"/>
          <w:spacing w:val="4"/>
        </w:rPr>
        <w:t>Usługę druku i dystrybucji publikacji.</w:t>
      </w:r>
    </w:p>
    <w:p w:rsidR="00CB4766" w:rsidRDefault="00CB4766" w:rsidP="00831398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660FA1">
        <w:rPr>
          <w:rFonts w:cs="Arial"/>
          <w:spacing w:val="4"/>
        </w:rPr>
        <w:lastRenderedPageBreak/>
        <w:t>Rezultatem prac będzie wydrukowana publikacja oraz pliki w formie gotowej do wydruku w</w:t>
      </w:r>
      <w:r w:rsidR="00660FA1">
        <w:rPr>
          <w:rFonts w:cs="Arial"/>
          <w:spacing w:val="4"/>
        </w:rPr>
        <w:t xml:space="preserve"> formacie</w:t>
      </w:r>
      <w:r w:rsidRPr="00660FA1">
        <w:rPr>
          <w:rFonts w:cs="Arial"/>
          <w:spacing w:val="4"/>
        </w:rPr>
        <w:t xml:space="preserve"> *pdf</w:t>
      </w:r>
      <w:r w:rsidR="00660FA1">
        <w:rPr>
          <w:rFonts w:cs="Arial"/>
          <w:spacing w:val="4"/>
        </w:rPr>
        <w:t>.</w:t>
      </w:r>
    </w:p>
    <w:p w:rsidR="00660FA1" w:rsidRDefault="00660FA1" w:rsidP="00831398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660FA1">
        <w:rPr>
          <w:rFonts w:cs="Arial"/>
          <w:spacing w:val="4"/>
        </w:rPr>
        <w:t>Poniżej określono parametry techniczne dotyczące publikacji:</w:t>
      </w:r>
    </w:p>
    <w:p w:rsidR="00660FA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660FA1">
        <w:rPr>
          <w:rFonts w:cs="Arial"/>
          <w:spacing w:val="4"/>
        </w:rPr>
        <w:t>format B5 (+/- 10%);</w:t>
      </w:r>
    </w:p>
    <w:p w:rsidR="00660FA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660FA1">
        <w:rPr>
          <w:rFonts w:cs="Arial"/>
          <w:spacing w:val="4"/>
        </w:rPr>
        <w:t>czcionka tekstu głównego: Arial 11-punktowa;</w:t>
      </w:r>
    </w:p>
    <w:p w:rsidR="00660FA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660FA1">
        <w:rPr>
          <w:rFonts w:cs="Arial"/>
          <w:spacing w:val="4"/>
        </w:rPr>
        <w:t>czcionka przypisów tekstowych i biblio</w:t>
      </w:r>
      <w:r w:rsidR="00831398">
        <w:rPr>
          <w:rFonts w:cs="Arial"/>
          <w:spacing w:val="4"/>
        </w:rPr>
        <w:t>graficznych: Arial 8-punktową z </w:t>
      </w:r>
      <w:r w:rsidRPr="00660FA1">
        <w:rPr>
          <w:rFonts w:cs="Arial"/>
          <w:spacing w:val="4"/>
        </w:rPr>
        <w:t>odnośnikami w</w:t>
      </w:r>
      <w:r>
        <w:rPr>
          <w:rFonts w:cs="Arial"/>
          <w:spacing w:val="4"/>
        </w:rPr>
        <w:t xml:space="preserve"> </w:t>
      </w:r>
      <w:r w:rsidRPr="00660FA1">
        <w:rPr>
          <w:rFonts w:cs="Arial"/>
          <w:spacing w:val="4"/>
        </w:rPr>
        <w:t>indeksie górnym;</w:t>
      </w:r>
    </w:p>
    <w:p w:rsidR="00050C9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660FA1">
        <w:rPr>
          <w:rFonts w:cs="Arial"/>
          <w:spacing w:val="4"/>
        </w:rPr>
        <w:t>interlinia dokładnie co 16 pkt;</w:t>
      </w:r>
    </w:p>
    <w:p w:rsidR="00050C9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050C91">
        <w:rPr>
          <w:rFonts w:cs="Arial"/>
          <w:spacing w:val="4"/>
        </w:rPr>
        <w:t>odpowiednie marginesy stron: prawy i lewy, górny, dolny;</w:t>
      </w:r>
    </w:p>
    <w:p w:rsidR="00050C9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050C91">
        <w:rPr>
          <w:rFonts w:cs="Arial"/>
          <w:spacing w:val="4"/>
        </w:rPr>
        <w:t>tekst z ad</w:t>
      </w:r>
      <w:r w:rsidR="00050C91">
        <w:rPr>
          <w:rFonts w:cs="Arial"/>
          <w:spacing w:val="4"/>
        </w:rPr>
        <w:t>i</w:t>
      </w:r>
      <w:r w:rsidRPr="00050C91">
        <w:rPr>
          <w:rFonts w:cs="Arial"/>
          <w:spacing w:val="4"/>
        </w:rPr>
        <w:t>ustacją;</w:t>
      </w:r>
    </w:p>
    <w:p w:rsidR="00050C9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050C91">
        <w:rPr>
          <w:rFonts w:cs="Arial"/>
          <w:spacing w:val="4"/>
        </w:rPr>
        <w:t>strona tytułowa</w:t>
      </w:r>
      <w:r w:rsidR="00050C91">
        <w:rPr>
          <w:rFonts w:cs="Arial"/>
          <w:spacing w:val="4"/>
        </w:rPr>
        <w:t xml:space="preserve"> zaprojektowana przez Wykonawcę</w:t>
      </w:r>
      <w:r w:rsidRPr="00050C91">
        <w:rPr>
          <w:rFonts w:cs="Arial"/>
          <w:spacing w:val="4"/>
        </w:rPr>
        <w:t>;</w:t>
      </w:r>
    </w:p>
    <w:p w:rsidR="00050C9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050C91">
        <w:rPr>
          <w:rFonts w:cs="Arial"/>
          <w:spacing w:val="4"/>
        </w:rPr>
        <w:t>projekt graficzny okładki publikacji zaprojektowany przez Wykonawcę;</w:t>
      </w:r>
    </w:p>
    <w:p w:rsidR="00050C9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050C91">
        <w:rPr>
          <w:rFonts w:cs="Arial"/>
          <w:spacing w:val="4"/>
        </w:rPr>
        <w:t>strony redakcyjne/edytorskie uzgodnione z Zamawiającym;</w:t>
      </w:r>
    </w:p>
    <w:p w:rsidR="00050C9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050C91">
        <w:rPr>
          <w:rFonts w:cs="Arial"/>
          <w:spacing w:val="4"/>
        </w:rPr>
        <w:t>czytelny spis treści;</w:t>
      </w:r>
    </w:p>
    <w:p w:rsidR="00050C9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050C91">
        <w:rPr>
          <w:rFonts w:cs="Arial"/>
          <w:spacing w:val="4"/>
        </w:rPr>
        <w:t>ujednolicona i ciągła numeracja stron g</w:t>
      </w:r>
      <w:r w:rsidR="00050C91" w:rsidRPr="00050C91">
        <w:rPr>
          <w:rFonts w:cs="Arial"/>
          <w:spacing w:val="4"/>
        </w:rPr>
        <w:t>raficz</w:t>
      </w:r>
      <w:r w:rsidR="00050C91">
        <w:rPr>
          <w:rFonts w:cs="Arial"/>
          <w:spacing w:val="4"/>
        </w:rPr>
        <w:t>nie</w:t>
      </w:r>
      <w:r w:rsidRPr="00050C91">
        <w:rPr>
          <w:rFonts w:cs="Arial"/>
          <w:spacing w:val="4"/>
        </w:rPr>
        <w:t>;</w:t>
      </w:r>
    </w:p>
    <w:p w:rsidR="00050C9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050C91">
        <w:rPr>
          <w:rFonts w:cs="Arial"/>
          <w:spacing w:val="4"/>
        </w:rPr>
        <w:t>każdy rozdział rozpoczęty na nowej stronie, z grafiką wprowadzającą;</w:t>
      </w:r>
    </w:p>
    <w:p w:rsidR="00050C91" w:rsidRDefault="00660FA1" w:rsidP="00831398">
      <w:pPr>
        <w:pStyle w:val="Akapitzlist"/>
        <w:numPr>
          <w:ilvl w:val="1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r w:rsidRPr="00050C91">
        <w:rPr>
          <w:rFonts w:cs="Arial"/>
          <w:spacing w:val="4"/>
        </w:rPr>
        <w:t>publikacja zostanie opatrzona informacją o współfinansowaniu projek</w:t>
      </w:r>
      <w:r w:rsidR="00831398">
        <w:rPr>
          <w:rFonts w:cs="Arial"/>
          <w:spacing w:val="4"/>
        </w:rPr>
        <w:t>tu ze </w:t>
      </w:r>
      <w:r w:rsidR="00050C91">
        <w:rPr>
          <w:rFonts w:cs="Arial"/>
          <w:spacing w:val="4"/>
        </w:rPr>
        <w:t xml:space="preserve">środków Unii </w:t>
      </w:r>
      <w:r w:rsidRPr="00050C91">
        <w:rPr>
          <w:rFonts w:cs="Arial"/>
          <w:spacing w:val="4"/>
        </w:rPr>
        <w:t>Europejskiej w ramach Programu Operacyjnego Wiedza Edukacja Rozwój 2014-2020 oraz</w:t>
      </w:r>
      <w:r w:rsidR="00050C91">
        <w:rPr>
          <w:rFonts w:cs="Arial"/>
          <w:spacing w:val="4"/>
        </w:rPr>
        <w:t xml:space="preserve"> </w:t>
      </w:r>
      <w:r w:rsidRPr="00050C91">
        <w:rPr>
          <w:rFonts w:cs="Arial"/>
          <w:spacing w:val="4"/>
        </w:rPr>
        <w:t>oznaczona logotypami: Funduszy Europejskich (właściwy dla Programu Operacyjnego</w:t>
      </w:r>
      <w:r w:rsidR="00050C91">
        <w:rPr>
          <w:rFonts w:cs="Arial"/>
          <w:spacing w:val="4"/>
        </w:rPr>
        <w:t xml:space="preserve"> </w:t>
      </w:r>
      <w:r w:rsidRPr="00050C91">
        <w:rPr>
          <w:rFonts w:cs="Arial"/>
          <w:spacing w:val="4"/>
        </w:rPr>
        <w:t>Wiedza Edukacja i Rozwój), Unii Europejskiej (właściwy dla Europejskiego Funduszu</w:t>
      </w:r>
      <w:r w:rsidR="00050C91">
        <w:rPr>
          <w:rFonts w:cs="Arial"/>
          <w:spacing w:val="4"/>
        </w:rPr>
        <w:t xml:space="preserve"> </w:t>
      </w:r>
      <w:r w:rsidRPr="00050C91">
        <w:rPr>
          <w:rFonts w:cs="Arial"/>
          <w:spacing w:val="4"/>
        </w:rPr>
        <w:t>Społecznego). Sposób zamieszczenia logotypów i informacji o współfinansowaniu wraz z</w:t>
      </w:r>
      <w:r w:rsidR="00050C91">
        <w:rPr>
          <w:rFonts w:cs="Arial"/>
          <w:spacing w:val="4"/>
        </w:rPr>
        <w:t xml:space="preserve"> </w:t>
      </w:r>
      <w:r w:rsidRPr="00050C91">
        <w:rPr>
          <w:rFonts w:cs="Arial"/>
          <w:spacing w:val="4"/>
        </w:rPr>
        <w:t>logotypami do pobrania, znajdują się na stronie</w:t>
      </w:r>
      <w:r w:rsidR="00050C91">
        <w:rPr>
          <w:rFonts w:cs="Arial"/>
          <w:spacing w:val="4"/>
        </w:rPr>
        <w:t>:</w:t>
      </w:r>
    </w:p>
    <w:p w:rsidR="00660FA1" w:rsidRDefault="00E5647C" w:rsidP="00831398">
      <w:pPr>
        <w:pStyle w:val="Akapitzlist"/>
        <w:numPr>
          <w:ilvl w:val="2"/>
          <w:numId w:val="10"/>
        </w:numPr>
        <w:spacing w:before="120" w:after="120" w:line="360" w:lineRule="auto"/>
        <w:jc w:val="both"/>
        <w:rPr>
          <w:rFonts w:cs="Arial"/>
          <w:spacing w:val="4"/>
        </w:rPr>
      </w:pPr>
      <w:hyperlink r:id="rId10" w:history="1">
        <w:r w:rsidR="00050C91" w:rsidRPr="00A04F3E">
          <w:rPr>
            <w:rStyle w:val="Hipercze"/>
            <w:rFonts w:cs="Arial"/>
            <w:spacing w:val="4"/>
          </w:rPr>
          <w:t>https://www.power.gov.pl/strony/oprogramie/promocja/zasady-promocji-i-oznakowania-projektow</w:t>
        </w:r>
      </w:hyperlink>
    </w:p>
    <w:p w:rsidR="00282D06" w:rsidRPr="00282D06" w:rsidRDefault="00282D06" w:rsidP="00831398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Etap II</w:t>
      </w:r>
      <w:r w:rsidRPr="00282D06">
        <w:rPr>
          <w:rFonts w:cs="Arial"/>
          <w:b/>
          <w:spacing w:val="4"/>
        </w:rPr>
        <w:t xml:space="preserve"> – </w:t>
      </w:r>
      <w:r>
        <w:rPr>
          <w:rFonts w:cs="Arial"/>
          <w:b/>
          <w:spacing w:val="4"/>
        </w:rPr>
        <w:t>druk i dystrybucja publikacji</w:t>
      </w:r>
    </w:p>
    <w:p w:rsidR="00282D06" w:rsidRDefault="00050C91" w:rsidP="00831398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282D06">
        <w:rPr>
          <w:rFonts w:cs="Arial"/>
          <w:spacing w:val="4"/>
        </w:rPr>
        <w:t>Usługa polega na wydruku i oprawie oraz dostarczeniu publik</w:t>
      </w:r>
      <w:r w:rsidR="00282D06" w:rsidRPr="00282D06">
        <w:rPr>
          <w:rFonts w:cs="Arial"/>
          <w:spacing w:val="4"/>
        </w:rPr>
        <w:t>acji do wskazanego pomieszczeni</w:t>
      </w:r>
      <w:r w:rsidR="00282D06">
        <w:rPr>
          <w:rFonts w:cs="Arial"/>
          <w:spacing w:val="4"/>
        </w:rPr>
        <w:t xml:space="preserve">a </w:t>
      </w:r>
      <w:r w:rsidRPr="00282D06">
        <w:rPr>
          <w:rFonts w:cs="Arial"/>
          <w:spacing w:val="4"/>
        </w:rPr>
        <w:t>w siedzibie Zamawiającego oraz do wskazanych jednostek administracji</w:t>
      </w:r>
      <w:r w:rsidR="00282D06">
        <w:rPr>
          <w:rFonts w:cs="Arial"/>
          <w:spacing w:val="4"/>
        </w:rPr>
        <w:t xml:space="preserve"> architektoniczno-budowlanej i nadzoru budowlanego</w:t>
      </w:r>
      <w:r w:rsidRPr="00282D06">
        <w:rPr>
          <w:rFonts w:cs="Arial"/>
          <w:spacing w:val="4"/>
        </w:rPr>
        <w:t>. Przed</w:t>
      </w:r>
      <w:r w:rsidR="00282D06">
        <w:rPr>
          <w:rFonts w:cs="Arial"/>
          <w:spacing w:val="4"/>
        </w:rPr>
        <w:t xml:space="preserve"> </w:t>
      </w:r>
      <w:r w:rsidRPr="00282D06">
        <w:rPr>
          <w:rFonts w:cs="Arial"/>
          <w:spacing w:val="4"/>
        </w:rPr>
        <w:t>wydrukiem pełnego nakładu, Zamawiającemu zostanie przedstawiony do akceptacji wydruk</w:t>
      </w:r>
      <w:r w:rsidR="00282D06">
        <w:rPr>
          <w:rFonts w:cs="Arial"/>
          <w:spacing w:val="4"/>
        </w:rPr>
        <w:t xml:space="preserve"> </w:t>
      </w:r>
      <w:r w:rsidRPr="00282D06">
        <w:rPr>
          <w:rFonts w:cs="Arial"/>
          <w:spacing w:val="4"/>
        </w:rPr>
        <w:t>próbny (tzw. proof) całej publikacji (1 egz.) oraz wydruki próbne okładek.</w:t>
      </w:r>
    </w:p>
    <w:p w:rsidR="00282D06" w:rsidRDefault="00050C91" w:rsidP="00831398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282D06">
        <w:rPr>
          <w:rFonts w:cs="Arial"/>
          <w:spacing w:val="4"/>
        </w:rPr>
        <w:t>Druk pełnego nakładu zostanie wykon</w:t>
      </w:r>
      <w:r w:rsidR="00282D06">
        <w:rPr>
          <w:rFonts w:cs="Arial"/>
          <w:spacing w:val="4"/>
        </w:rPr>
        <w:t>any tylko na podstawie zlecenia</w:t>
      </w:r>
      <w:r w:rsidRPr="00282D06">
        <w:rPr>
          <w:rFonts w:cs="Arial"/>
          <w:spacing w:val="4"/>
        </w:rPr>
        <w:t xml:space="preserve"> druku publikacji,</w:t>
      </w:r>
      <w:r w:rsidR="00282D06">
        <w:rPr>
          <w:rFonts w:cs="Arial"/>
          <w:spacing w:val="4"/>
        </w:rPr>
        <w:t xml:space="preserve"> </w:t>
      </w:r>
      <w:r w:rsidRPr="00282D06">
        <w:rPr>
          <w:rFonts w:cs="Arial"/>
          <w:spacing w:val="4"/>
        </w:rPr>
        <w:t>wystawionego</w:t>
      </w:r>
      <w:r w:rsidR="00282D06">
        <w:rPr>
          <w:rFonts w:cs="Arial"/>
          <w:spacing w:val="4"/>
        </w:rPr>
        <w:t xml:space="preserve"> drogą mailową </w:t>
      </w:r>
      <w:r w:rsidRPr="00282D06">
        <w:rPr>
          <w:rFonts w:cs="Arial"/>
          <w:spacing w:val="4"/>
        </w:rPr>
        <w:t>przez Zamawiającego. Przewiduje się możliwość etapowego wykonania wydruku.</w:t>
      </w:r>
    </w:p>
    <w:p w:rsidR="00282D06" w:rsidRDefault="00050C91" w:rsidP="00831398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282D06">
        <w:rPr>
          <w:rFonts w:cs="Arial"/>
          <w:spacing w:val="4"/>
        </w:rPr>
        <w:t>Parametry techniczne związane z wydrukiem publikacji:</w:t>
      </w:r>
    </w:p>
    <w:p w:rsidR="00F53CA9" w:rsidRDefault="00050C91" w:rsidP="00831398">
      <w:pPr>
        <w:pStyle w:val="Akapitzlist"/>
        <w:numPr>
          <w:ilvl w:val="1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282D06">
        <w:rPr>
          <w:rFonts w:cs="Arial"/>
          <w:spacing w:val="4"/>
        </w:rPr>
        <w:lastRenderedPageBreak/>
        <w:t xml:space="preserve">nakład: </w:t>
      </w:r>
      <w:r w:rsidR="00282D06">
        <w:rPr>
          <w:rFonts w:cs="Arial"/>
          <w:spacing w:val="4"/>
        </w:rPr>
        <w:t>10 000</w:t>
      </w:r>
      <w:r w:rsidRPr="00282D06">
        <w:rPr>
          <w:rFonts w:cs="Arial"/>
          <w:spacing w:val="4"/>
        </w:rPr>
        <w:t xml:space="preserve"> szt.;</w:t>
      </w:r>
    </w:p>
    <w:p w:rsidR="00615557" w:rsidRDefault="00615557" w:rsidP="00831398">
      <w:pPr>
        <w:pStyle w:val="Akapitzlist"/>
        <w:numPr>
          <w:ilvl w:val="1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>
        <w:rPr>
          <w:rFonts w:cs="Arial"/>
          <w:spacing w:val="4"/>
        </w:rPr>
        <w:t xml:space="preserve">rodzaj </w:t>
      </w:r>
      <w:r w:rsidR="00F53CA9">
        <w:rPr>
          <w:rFonts w:cs="Arial"/>
          <w:spacing w:val="4"/>
        </w:rPr>
        <w:t>surowc</w:t>
      </w:r>
      <w:r>
        <w:rPr>
          <w:rFonts w:cs="Arial"/>
          <w:spacing w:val="4"/>
        </w:rPr>
        <w:t>ów</w:t>
      </w:r>
      <w:r w:rsidR="00F53CA9">
        <w:rPr>
          <w:rFonts w:cs="Arial"/>
          <w:spacing w:val="4"/>
        </w:rPr>
        <w:t xml:space="preserve">, z których powstaną </w:t>
      </w:r>
      <w:r w:rsidR="00050C91" w:rsidRPr="00F53CA9">
        <w:rPr>
          <w:rFonts w:cs="Arial"/>
          <w:spacing w:val="4"/>
        </w:rPr>
        <w:t>okładka</w:t>
      </w:r>
      <w:r w:rsidR="00F53CA9">
        <w:rPr>
          <w:rFonts w:cs="Arial"/>
          <w:spacing w:val="4"/>
        </w:rPr>
        <w:t xml:space="preserve"> i środek, zos</w:t>
      </w:r>
      <w:r>
        <w:rPr>
          <w:rFonts w:cs="Arial"/>
          <w:spacing w:val="4"/>
        </w:rPr>
        <w:t>tanie ustalony</w:t>
      </w:r>
      <w:r w:rsidR="00831398">
        <w:rPr>
          <w:rFonts w:cs="Arial"/>
          <w:spacing w:val="4"/>
        </w:rPr>
        <w:t xml:space="preserve"> w </w:t>
      </w:r>
      <w:r w:rsidR="00F53CA9">
        <w:rPr>
          <w:rFonts w:cs="Arial"/>
          <w:spacing w:val="4"/>
        </w:rPr>
        <w:t>trakcie rozm</w:t>
      </w:r>
      <w:r>
        <w:rPr>
          <w:rFonts w:cs="Arial"/>
          <w:spacing w:val="4"/>
        </w:rPr>
        <w:t>ów roboczych pomiędzy Wykonawcą</w:t>
      </w:r>
      <w:r w:rsidR="00F53CA9">
        <w:rPr>
          <w:rFonts w:cs="Arial"/>
          <w:spacing w:val="4"/>
        </w:rPr>
        <w:t xml:space="preserve"> a Zam</w:t>
      </w:r>
      <w:r>
        <w:rPr>
          <w:rFonts w:cs="Arial"/>
          <w:spacing w:val="4"/>
        </w:rPr>
        <w:t>awiającym;</w:t>
      </w:r>
    </w:p>
    <w:p w:rsidR="00615557" w:rsidRDefault="00050C91" w:rsidP="00831398">
      <w:pPr>
        <w:pStyle w:val="Akapitzlist"/>
        <w:numPr>
          <w:ilvl w:val="1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050C91">
        <w:rPr>
          <w:rFonts w:cs="Arial"/>
          <w:spacing w:val="4"/>
        </w:rPr>
        <w:t>wykończenie okładki: folia błysk;</w:t>
      </w:r>
    </w:p>
    <w:p w:rsidR="00615557" w:rsidRDefault="00615557" w:rsidP="00831398">
      <w:pPr>
        <w:pStyle w:val="Akapitzlist"/>
        <w:numPr>
          <w:ilvl w:val="1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>
        <w:rPr>
          <w:rFonts w:cs="Arial"/>
          <w:spacing w:val="4"/>
        </w:rPr>
        <w:t>druk: okładka 4/1, środki 4/</w:t>
      </w:r>
      <w:r w:rsidR="00831398">
        <w:rPr>
          <w:rFonts w:cs="Arial"/>
          <w:spacing w:val="4"/>
        </w:rPr>
        <w:t>4 CMYK</w:t>
      </w:r>
      <w:r w:rsidR="00050C91" w:rsidRPr="00615557">
        <w:rPr>
          <w:rFonts w:cs="Arial"/>
          <w:spacing w:val="4"/>
        </w:rPr>
        <w:t>;</w:t>
      </w:r>
    </w:p>
    <w:p w:rsidR="00615557" w:rsidRDefault="00050C91" w:rsidP="00831398">
      <w:pPr>
        <w:pStyle w:val="Akapitzlist"/>
        <w:numPr>
          <w:ilvl w:val="1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615557">
        <w:rPr>
          <w:rFonts w:cs="Arial"/>
          <w:spacing w:val="4"/>
        </w:rPr>
        <w:t>oprawa: klejona po dłuższym boku;</w:t>
      </w:r>
    </w:p>
    <w:p w:rsidR="00615557" w:rsidRPr="00CB2DDA" w:rsidRDefault="00050C91" w:rsidP="00831398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CB2DDA">
        <w:rPr>
          <w:rFonts w:cs="Arial"/>
          <w:spacing w:val="4"/>
        </w:rPr>
        <w:t>Dystrybucja publikacji polega na:</w:t>
      </w:r>
    </w:p>
    <w:p w:rsidR="00615557" w:rsidRDefault="00050C91" w:rsidP="00831398">
      <w:pPr>
        <w:pStyle w:val="Akapitzlist"/>
        <w:numPr>
          <w:ilvl w:val="1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615557">
        <w:rPr>
          <w:rFonts w:cs="Arial"/>
          <w:spacing w:val="4"/>
        </w:rPr>
        <w:t>zapewnieniu magazynowania publikacji po wydruku do momentu uzyskania zlecenia</w:t>
      </w:r>
      <w:r w:rsidR="00615557">
        <w:rPr>
          <w:rFonts w:cs="Arial"/>
          <w:spacing w:val="4"/>
        </w:rPr>
        <w:t xml:space="preserve"> </w:t>
      </w:r>
      <w:r w:rsidRPr="00615557">
        <w:rPr>
          <w:rFonts w:cs="Arial"/>
          <w:spacing w:val="4"/>
        </w:rPr>
        <w:t>dystrybucji zgodnie z listą adresatów. Zamawiający przekaże tę listę nie później niż 10 dni</w:t>
      </w:r>
      <w:r w:rsidR="00615557">
        <w:rPr>
          <w:rFonts w:cs="Arial"/>
          <w:spacing w:val="4"/>
        </w:rPr>
        <w:t xml:space="preserve"> </w:t>
      </w:r>
      <w:r w:rsidRPr="00615557">
        <w:rPr>
          <w:rFonts w:cs="Arial"/>
          <w:spacing w:val="4"/>
        </w:rPr>
        <w:t>roboczych od daty zakończenia wydruku przez drukarnię;</w:t>
      </w:r>
    </w:p>
    <w:p w:rsidR="00615557" w:rsidRDefault="00615557" w:rsidP="00831398">
      <w:pPr>
        <w:pStyle w:val="Akapitzlist"/>
        <w:numPr>
          <w:ilvl w:val="1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>
        <w:rPr>
          <w:rFonts w:cs="Arial"/>
          <w:spacing w:val="4"/>
        </w:rPr>
        <w:t>dostarczeniu</w:t>
      </w:r>
      <w:r w:rsidR="00050C91" w:rsidRPr="00615557">
        <w:rPr>
          <w:rFonts w:cs="Arial"/>
          <w:spacing w:val="4"/>
        </w:rPr>
        <w:t xml:space="preserve"> wskazanej Wykonawcy </w:t>
      </w:r>
      <w:r>
        <w:rPr>
          <w:rFonts w:cs="Arial"/>
          <w:spacing w:val="4"/>
        </w:rPr>
        <w:t>ilości wydrukowanych publikacji</w:t>
      </w:r>
      <w:r w:rsidR="00050C91" w:rsidRPr="00615557">
        <w:rPr>
          <w:rFonts w:cs="Arial"/>
          <w:spacing w:val="4"/>
        </w:rPr>
        <w:t xml:space="preserve"> do siedziby</w:t>
      </w:r>
      <w:r>
        <w:rPr>
          <w:rFonts w:cs="Arial"/>
          <w:spacing w:val="4"/>
        </w:rPr>
        <w:t xml:space="preserve"> </w:t>
      </w:r>
      <w:r w:rsidR="00050C91" w:rsidRPr="00615557">
        <w:rPr>
          <w:rFonts w:cs="Arial"/>
          <w:spacing w:val="4"/>
        </w:rPr>
        <w:t>Zamawiającego, do wskazanego pomieszczenia. Wykonawca dostarczy publikację do siedziby</w:t>
      </w:r>
      <w:r>
        <w:rPr>
          <w:rFonts w:cs="Arial"/>
          <w:spacing w:val="4"/>
        </w:rPr>
        <w:t xml:space="preserve"> </w:t>
      </w:r>
      <w:r w:rsidR="00050C91" w:rsidRPr="00615557">
        <w:rPr>
          <w:rFonts w:cs="Arial"/>
          <w:spacing w:val="4"/>
        </w:rPr>
        <w:t>Zamawiającego do wskazanego pomieszczenia w terminie do 6 dni roboczych od</w:t>
      </w:r>
      <w:r>
        <w:rPr>
          <w:rFonts w:cs="Arial"/>
          <w:spacing w:val="4"/>
        </w:rPr>
        <w:t xml:space="preserve"> </w:t>
      </w:r>
      <w:r w:rsidR="00050C91" w:rsidRPr="00615557">
        <w:rPr>
          <w:rFonts w:cs="Arial"/>
          <w:spacing w:val="4"/>
        </w:rPr>
        <w:t>zakończenia druku. Wykonawca zobowiązany jest zapewnić osoby do rozładunku publikacji</w:t>
      </w:r>
      <w:r>
        <w:rPr>
          <w:rFonts w:cs="Arial"/>
          <w:spacing w:val="4"/>
        </w:rPr>
        <w:t xml:space="preserve"> </w:t>
      </w:r>
      <w:r w:rsidR="00050C91" w:rsidRPr="00615557">
        <w:rPr>
          <w:rFonts w:cs="Arial"/>
          <w:spacing w:val="4"/>
        </w:rPr>
        <w:t>oraz wózek do przewozu publikacji. Przed dostarczeniem publikacji do siedziby</w:t>
      </w:r>
      <w:r>
        <w:rPr>
          <w:rFonts w:cs="Arial"/>
          <w:spacing w:val="4"/>
        </w:rPr>
        <w:t xml:space="preserve"> </w:t>
      </w:r>
      <w:r w:rsidR="00050C91" w:rsidRPr="00615557">
        <w:rPr>
          <w:rFonts w:cs="Arial"/>
          <w:spacing w:val="4"/>
        </w:rPr>
        <w:t>Zamawiającego Wykonawca ma obowiązek skontaktować się z Zamawiającym w celu</w:t>
      </w:r>
      <w:r>
        <w:rPr>
          <w:rFonts w:cs="Arial"/>
          <w:spacing w:val="4"/>
        </w:rPr>
        <w:t xml:space="preserve"> </w:t>
      </w:r>
      <w:r w:rsidR="00050C91" w:rsidRPr="00615557">
        <w:rPr>
          <w:rFonts w:cs="Arial"/>
          <w:spacing w:val="4"/>
        </w:rPr>
        <w:t>umówienia termin</w:t>
      </w:r>
      <w:r>
        <w:rPr>
          <w:rFonts w:cs="Arial"/>
          <w:spacing w:val="4"/>
        </w:rPr>
        <w:t>u dostawy;</w:t>
      </w:r>
    </w:p>
    <w:p w:rsidR="00615557" w:rsidRDefault="00050C91" w:rsidP="00831398">
      <w:pPr>
        <w:pStyle w:val="Akapitzlist"/>
        <w:numPr>
          <w:ilvl w:val="1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615557">
        <w:rPr>
          <w:rFonts w:cs="Arial"/>
          <w:spacing w:val="4"/>
        </w:rPr>
        <w:t>dostarczeniu wydrukowanych publikacji, w okreś</w:t>
      </w:r>
      <w:r w:rsidR="00831398">
        <w:rPr>
          <w:rFonts w:cs="Arial"/>
          <w:spacing w:val="4"/>
        </w:rPr>
        <w:t>lonym nakładzie, do odbiorców w </w:t>
      </w:r>
      <w:r w:rsidRPr="00615557">
        <w:rPr>
          <w:rFonts w:cs="Arial"/>
          <w:spacing w:val="4"/>
        </w:rPr>
        <w:t>całej</w:t>
      </w:r>
      <w:r w:rsidR="00615557">
        <w:rPr>
          <w:rFonts w:cs="Arial"/>
          <w:spacing w:val="4"/>
        </w:rPr>
        <w:t xml:space="preserve"> </w:t>
      </w:r>
      <w:r w:rsidRPr="00615557">
        <w:rPr>
          <w:rFonts w:cs="Arial"/>
          <w:spacing w:val="4"/>
        </w:rPr>
        <w:t>Polsce, zgodnie z dostarczoną przez Zamawiającego listą adresatów. Lista adresatów będzie</w:t>
      </w:r>
      <w:r w:rsidR="00615557">
        <w:rPr>
          <w:rFonts w:cs="Arial"/>
          <w:spacing w:val="4"/>
        </w:rPr>
        <w:t xml:space="preserve"> </w:t>
      </w:r>
      <w:r w:rsidRPr="00615557">
        <w:rPr>
          <w:rFonts w:cs="Arial"/>
          <w:spacing w:val="4"/>
        </w:rPr>
        <w:t xml:space="preserve">obejmowała </w:t>
      </w:r>
      <w:r w:rsidR="00615557">
        <w:rPr>
          <w:rFonts w:cs="Arial"/>
          <w:spacing w:val="4"/>
        </w:rPr>
        <w:t>jednostki administracji administracyjno-budowlanej, jednostki nadzoru budowlanego i inne podmioty administracji publicznej;</w:t>
      </w:r>
    </w:p>
    <w:p w:rsidR="00615557" w:rsidRDefault="00050C91" w:rsidP="00831398">
      <w:pPr>
        <w:pStyle w:val="Akapitzlist"/>
        <w:numPr>
          <w:ilvl w:val="1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615557">
        <w:rPr>
          <w:rFonts w:cs="Arial"/>
          <w:spacing w:val="4"/>
        </w:rPr>
        <w:t>Wykonawca dostarczy przesyłki zgodnie z listą adresową spełniając poniższe parametry</w:t>
      </w:r>
      <w:r w:rsidR="00615557">
        <w:rPr>
          <w:rFonts w:cs="Arial"/>
          <w:spacing w:val="4"/>
        </w:rPr>
        <w:t xml:space="preserve"> </w:t>
      </w:r>
      <w:r w:rsidRPr="00615557">
        <w:rPr>
          <w:rFonts w:cs="Arial"/>
          <w:spacing w:val="4"/>
        </w:rPr>
        <w:t>techniczne i terminy realizacji przesyłek:</w:t>
      </w:r>
    </w:p>
    <w:p w:rsidR="00615557" w:rsidRDefault="00050C91" w:rsidP="00831398">
      <w:pPr>
        <w:pStyle w:val="Akapitzlist"/>
        <w:numPr>
          <w:ilvl w:val="2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615557">
        <w:rPr>
          <w:rFonts w:cs="Arial"/>
          <w:spacing w:val="4"/>
        </w:rPr>
        <w:t>Przewidywana waga pojedynczej paczki w przesyłce od 100 g do 5 kg;</w:t>
      </w:r>
    </w:p>
    <w:p w:rsidR="00615557" w:rsidRDefault="00050C91" w:rsidP="00831398">
      <w:pPr>
        <w:pStyle w:val="Akapitzlist"/>
        <w:numPr>
          <w:ilvl w:val="2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615557">
        <w:rPr>
          <w:rFonts w:cs="Arial"/>
          <w:spacing w:val="4"/>
        </w:rPr>
        <w:t>Maksymalna waga przesyłki 5 kg;</w:t>
      </w:r>
    </w:p>
    <w:p w:rsidR="003A6D47" w:rsidRDefault="00050C91" w:rsidP="00831398">
      <w:pPr>
        <w:pStyle w:val="Akapitzlist"/>
        <w:numPr>
          <w:ilvl w:val="2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615557">
        <w:rPr>
          <w:rFonts w:cs="Arial"/>
          <w:spacing w:val="4"/>
        </w:rPr>
        <w:t>Wymagane terminy realizacji usług dystr</w:t>
      </w:r>
      <w:r w:rsidR="00831398">
        <w:rPr>
          <w:rFonts w:cs="Arial"/>
          <w:spacing w:val="4"/>
        </w:rPr>
        <w:t>ybucji: przesyłki lokalne do 25 </w:t>
      </w:r>
      <w:r w:rsidRPr="00615557">
        <w:rPr>
          <w:rFonts w:cs="Arial"/>
          <w:spacing w:val="4"/>
        </w:rPr>
        <w:t>adresatów 2 dni</w:t>
      </w:r>
      <w:r w:rsidR="003A6D47"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robocze, powyżej 25 adresatów – do 5 dni roboczych, przesyłki krajowe standard do 8 dni</w:t>
      </w:r>
      <w:r w:rsidR="003A6D47"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roboczych, przesyłki krajowe ekspres do 4 dni roboczych;</w:t>
      </w:r>
    </w:p>
    <w:p w:rsidR="003A6D47" w:rsidRDefault="00050C91" w:rsidP="00831398">
      <w:pPr>
        <w:pStyle w:val="Akapitzlist"/>
        <w:numPr>
          <w:ilvl w:val="2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3A6D47">
        <w:rPr>
          <w:rFonts w:cs="Arial"/>
          <w:spacing w:val="4"/>
        </w:rPr>
        <w:t>Wszystkie terminy liczone są od momentu</w:t>
      </w:r>
      <w:r w:rsidR="00831398">
        <w:rPr>
          <w:rFonts w:cs="Arial"/>
          <w:spacing w:val="4"/>
        </w:rPr>
        <w:t xml:space="preserve"> przekazania listy adresowej do </w:t>
      </w:r>
      <w:r w:rsidRPr="003A6D47">
        <w:rPr>
          <w:rFonts w:cs="Arial"/>
          <w:spacing w:val="4"/>
        </w:rPr>
        <w:t>Wykonawcy;</w:t>
      </w:r>
    </w:p>
    <w:p w:rsidR="003A6D47" w:rsidRDefault="00050C91" w:rsidP="00831398">
      <w:pPr>
        <w:pStyle w:val="Akapitzlist"/>
        <w:numPr>
          <w:ilvl w:val="2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3A6D47">
        <w:rPr>
          <w:rFonts w:cs="Arial"/>
          <w:spacing w:val="4"/>
        </w:rPr>
        <w:t>Wszystkie przesyłki powinny być dosta</w:t>
      </w:r>
      <w:r w:rsidR="00831398">
        <w:rPr>
          <w:rFonts w:cs="Arial"/>
          <w:spacing w:val="4"/>
        </w:rPr>
        <w:t>rczone w ciągu dnia roboczego w </w:t>
      </w:r>
      <w:r w:rsidRPr="003A6D47">
        <w:rPr>
          <w:rFonts w:cs="Arial"/>
          <w:spacing w:val="4"/>
        </w:rPr>
        <w:t>godzinach od</w:t>
      </w:r>
      <w:r w:rsidR="003A6D47"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10:00 do 15:00;</w:t>
      </w:r>
    </w:p>
    <w:p w:rsidR="003A6D47" w:rsidRDefault="00050C91" w:rsidP="00831398">
      <w:pPr>
        <w:pStyle w:val="Akapitzlist"/>
        <w:numPr>
          <w:ilvl w:val="2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3A6D47">
        <w:rPr>
          <w:rFonts w:cs="Arial"/>
          <w:spacing w:val="4"/>
        </w:rPr>
        <w:lastRenderedPageBreak/>
        <w:t>Każde dostarczenie przesyłki musi zostać potwierdzone w sposób umożliwiający</w:t>
      </w:r>
      <w:r w:rsidR="003A6D47"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określenie adresata, odbiorcy</w:t>
      </w:r>
      <w:r w:rsidR="003A6D47">
        <w:rPr>
          <w:rFonts w:cs="Arial"/>
          <w:spacing w:val="4"/>
        </w:rPr>
        <w:t xml:space="preserve"> oraz daty doręczenia przesyłki;</w:t>
      </w:r>
    </w:p>
    <w:p w:rsidR="00831398" w:rsidRDefault="00831398" w:rsidP="00831398">
      <w:pPr>
        <w:pStyle w:val="Akapitzlist"/>
        <w:numPr>
          <w:ilvl w:val="1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>
        <w:rPr>
          <w:rFonts w:cs="Arial"/>
          <w:spacing w:val="4"/>
        </w:rPr>
        <w:t>Stworzona na podstawie ogólnodostępnych standardów wersja dla osób słabo widzących zostanie przekazana drogą mailową w wersji *pdf.</w:t>
      </w:r>
    </w:p>
    <w:p w:rsidR="00050C91" w:rsidRDefault="00050C91" w:rsidP="00831398">
      <w:pPr>
        <w:pStyle w:val="Akapitzlist"/>
        <w:numPr>
          <w:ilvl w:val="1"/>
          <w:numId w:val="13"/>
        </w:numPr>
        <w:spacing w:before="120" w:after="120" w:line="360" w:lineRule="auto"/>
        <w:jc w:val="both"/>
        <w:rPr>
          <w:rFonts w:cs="Arial"/>
          <w:spacing w:val="4"/>
        </w:rPr>
      </w:pPr>
      <w:r w:rsidRPr="003A6D47">
        <w:rPr>
          <w:rFonts w:cs="Arial"/>
          <w:spacing w:val="4"/>
        </w:rPr>
        <w:t>Wykonawca zobowiązany jest do przestrzegania</w:t>
      </w:r>
      <w:r w:rsidR="00831398">
        <w:rPr>
          <w:rFonts w:cs="Arial"/>
          <w:spacing w:val="4"/>
        </w:rPr>
        <w:t xml:space="preserve"> zasady równości szans kobiet i </w:t>
      </w:r>
      <w:r w:rsidRPr="003A6D47">
        <w:rPr>
          <w:rFonts w:cs="Arial"/>
          <w:spacing w:val="4"/>
        </w:rPr>
        <w:t>mężczyzn, w ofercie</w:t>
      </w:r>
      <w:r w:rsidR="003A6D47"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umieści informację na temat sposobu przestrzegania tej zasady. Wytyczne w zakresie realizacji zasady</w:t>
      </w:r>
      <w:r w:rsidR="003A6D47"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równo</w:t>
      </w:r>
      <w:r w:rsidR="00831398">
        <w:rPr>
          <w:rFonts w:cs="Arial"/>
          <w:spacing w:val="4"/>
        </w:rPr>
        <w:t>ści szans i niedyskryminacji, w </w:t>
      </w:r>
      <w:r w:rsidRPr="003A6D47">
        <w:rPr>
          <w:rFonts w:cs="Arial"/>
          <w:spacing w:val="4"/>
        </w:rPr>
        <w:t>tym dostępności dla osób z niepełnosprawnościami oraz zasady</w:t>
      </w:r>
      <w:r w:rsidR="003A6D47"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równości szans kobiet i mężczyzn w ramach funduszy unijnych na lata 2014-2020 znajdują się na</w:t>
      </w:r>
      <w:r w:rsidR="00831398">
        <w:rPr>
          <w:rFonts w:cs="Arial"/>
          <w:spacing w:val="4"/>
        </w:rPr>
        <w:t> </w:t>
      </w:r>
      <w:r w:rsidRPr="003A6D47">
        <w:rPr>
          <w:rFonts w:cs="Arial"/>
          <w:spacing w:val="4"/>
        </w:rPr>
        <w:t>stronie:</w:t>
      </w:r>
      <w:r w:rsidR="003A6D47">
        <w:rPr>
          <w:rFonts w:cs="Arial"/>
          <w:spacing w:val="4"/>
        </w:rPr>
        <w:t xml:space="preserve"> </w:t>
      </w:r>
      <w:hyperlink r:id="rId11" w:history="1">
        <w:r w:rsidR="003A6D47" w:rsidRPr="00A04F3E">
          <w:rPr>
            <w:rStyle w:val="Hipercze"/>
            <w:rFonts w:cs="Arial"/>
            <w:spacing w:val="4"/>
          </w:rPr>
          <w:t>https://www.funduszeeuropejskie.gov.pl/media/2470/Wytyczne_zasady_rownosci_szans12052015.pdf</w:t>
        </w:r>
      </w:hyperlink>
      <w:r w:rsidRPr="003A6D47">
        <w:rPr>
          <w:rFonts w:cs="Arial"/>
          <w:spacing w:val="4"/>
        </w:rPr>
        <w:t>.</w:t>
      </w:r>
    </w:p>
    <w:p w:rsidR="003A6D47" w:rsidRDefault="003A6D47" w:rsidP="00831398">
      <w:pPr>
        <w:pStyle w:val="Akapitzlist"/>
        <w:spacing w:before="120" w:after="120" w:line="360" w:lineRule="auto"/>
        <w:ind w:left="1364"/>
        <w:jc w:val="both"/>
        <w:rPr>
          <w:rFonts w:cs="Arial"/>
          <w:spacing w:val="4"/>
        </w:rPr>
      </w:pPr>
    </w:p>
    <w:p w:rsidR="003A6D47" w:rsidRPr="003A6D47" w:rsidRDefault="003A6D47" w:rsidP="00831398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Dodatkowe informacje</w:t>
      </w:r>
    </w:p>
    <w:p w:rsidR="003A6D47" w:rsidRDefault="003A6D47" w:rsidP="00831398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cs="Arial"/>
          <w:spacing w:val="4"/>
        </w:rPr>
      </w:pPr>
      <w:r w:rsidRPr="003A6D47">
        <w:rPr>
          <w:rFonts w:cs="Arial"/>
          <w:spacing w:val="4"/>
        </w:rPr>
        <w:t>Wykonawca przekaże Zamawiającemu całość złożonego materiału (publikację), w celu</w:t>
      </w:r>
      <w:r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zatwierdzenia do druku.</w:t>
      </w:r>
    </w:p>
    <w:p w:rsidR="003A6D47" w:rsidRDefault="003A6D47" w:rsidP="00831398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cs="Arial"/>
          <w:spacing w:val="4"/>
        </w:rPr>
      </w:pPr>
      <w:r w:rsidRPr="003A6D47">
        <w:rPr>
          <w:rFonts w:cs="Arial"/>
          <w:spacing w:val="4"/>
        </w:rPr>
        <w:t>W przypadku stwierdzenia przez Zamawiającego niezgodności otrzymanego materiału</w:t>
      </w:r>
      <w:r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przygotowanego do druku z OPZ, Wykonawca zobowiązany jest do usunięcia niezgodności w</w:t>
      </w:r>
      <w:r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terminie wyznaczonym przez Zamawiającego oraz ponownego przekazania poprawionego</w:t>
      </w:r>
      <w:r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materiału do zatwierdzenia przez Zamawiającego.</w:t>
      </w:r>
    </w:p>
    <w:p w:rsidR="003A6D47" w:rsidRDefault="003A6D47" w:rsidP="00831398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cs="Arial"/>
          <w:spacing w:val="4"/>
        </w:rPr>
      </w:pPr>
      <w:r w:rsidRPr="003A6D47">
        <w:rPr>
          <w:rFonts w:cs="Arial"/>
          <w:spacing w:val="4"/>
        </w:rPr>
        <w:t>Po zatwierdzeniu całości materiału do druku, Wykonawca przygotuje egzemplarz prototypowy</w:t>
      </w:r>
      <w:r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publikacji.</w:t>
      </w:r>
    </w:p>
    <w:p w:rsidR="003A6D47" w:rsidRDefault="003A6D47" w:rsidP="00831398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cs="Arial"/>
          <w:spacing w:val="4"/>
        </w:rPr>
      </w:pPr>
      <w:r w:rsidRPr="003A6D47">
        <w:rPr>
          <w:rFonts w:cs="Arial"/>
          <w:spacing w:val="4"/>
        </w:rPr>
        <w:t>Na podstawie wydrukowanego i dostarczonego przez Wykonawcę do siedziby Zamawiającego (na adres: Departament Archite</w:t>
      </w:r>
      <w:r w:rsidR="00831398">
        <w:rPr>
          <w:rFonts w:cs="Arial"/>
          <w:spacing w:val="4"/>
        </w:rPr>
        <w:t>ktury, Budownictwa i Geodezji w </w:t>
      </w:r>
      <w:r w:rsidRPr="003A6D47">
        <w:rPr>
          <w:rFonts w:cs="Arial"/>
          <w:spacing w:val="4"/>
        </w:rPr>
        <w:t>Ministerstwie Rozwoju, Pracy i Technologii, ul. Chałubińskiego 4/6, 00-928 Warszawa) egzemplarza</w:t>
      </w:r>
      <w:r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prototypowego, Zamawiający dokona akceptacji całości materiału wraz z</w:t>
      </w:r>
      <w:r w:rsidR="00831398">
        <w:rPr>
          <w:rFonts w:cs="Arial"/>
          <w:spacing w:val="4"/>
        </w:rPr>
        <w:t> </w:t>
      </w:r>
      <w:r w:rsidRPr="003A6D47">
        <w:rPr>
          <w:rFonts w:cs="Arial"/>
          <w:spacing w:val="4"/>
        </w:rPr>
        <w:t>okładką do druku, w nakładzie wskazanym w OPZ.</w:t>
      </w:r>
    </w:p>
    <w:p w:rsidR="003A6D47" w:rsidRDefault="003A6D47" w:rsidP="00831398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cs="Arial"/>
          <w:spacing w:val="4"/>
        </w:rPr>
      </w:pPr>
      <w:r w:rsidRPr="003A6D47">
        <w:rPr>
          <w:rFonts w:cs="Arial"/>
          <w:spacing w:val="4"/>
        </w:rPr>
        <w:t>W przypadku braku akceptacji, Wykonawca wprowadzi poprawki wskazane przez Zamawiającego</w:t>
      </w:r>
      <w:r>
        <w:rPr>
          <w:rFonts w:cs="Arial"/>
          <w:spacing w:val="4"/>
        </w:rPr>
        <w:t xml:space="preserve"> </w:t>
      </w:r>
      <w:r w:rsidRPr="003A6D47">
        <w:rPr>
          <w:rFonts w:cs="Arial"/>
          <w:spacing w:val="4"/>
        </w:rPr>
        <w:t>i przekaże poprawiony egzemplarz prototypowy w terminie wskazanym przez Zamawiającego.</w:t>
      </w:r>
    </w:p>
    <w:p w:rsidR="003A6D47" w:rsidRDefault="003A6D47" w:rsidP="00831398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cs="Arial"/>
          <w:spacing w:val="4"/>
        </w:rPr>
      </w:pPr>
      <w:r>
        <w:rPr>
          <w:rFonts w:cs="Arial"/>
          <w:spacing w:val="4"/>
        </w:rPr>
        <w:t>Wykonawca</w:t>
      </w:r>
      <w:r w:rsidRPr="003A6D47">
        <w:rPr>
          <w:rFonts w:cs="Arial"/>
          <w:spacing w:val="4"/>
        </w:rPr>
        <w:t xml:space="preserve"> po akc</w:t>
      </w:r>
      <w:r>
        <w:rPr>
          <w:rFonts w:cs="Arial"/>
          <w:spacing w:val="4"/>
        </w:rPr>
        <w:t xml:space="preserve">eptacji </w:t>
      </w:r>
      <w:r w:rsidRPr="003A6D47">
        <w:rPr>
          <w:rFonts w:cs="Arial"/>
          <w:spacing w:val="4"/>
        </w:rPr>
        <w:t>wykona druk publikacji, zgodnie ze zleceniem druku wystawionym przez Zamawiającego</w:t>
      </w:r>
      <w:r>
        <w:rPr>
          <w:rFonts w:cs="Arial"/>
          <w:spacing w:val="4"/>
        </w:rPr>
        <w:t xml:space="preserve"> drogą mailową</w:t>
      </w:r>
      <w:r w:rsidRPr="003A6D47">
        <w:rPr>
          <w:rFonts w:cs="Arial"/>
          <w:spacing w:val="4"/>
        </w:rPr>
        <w:t>.</w:t>
      </w:r>
    </w:p>
    <w:p w:rsidR="009D0ECA" w:rsidRPr="00831398" w:rsidRDefault="003A6D47" w:rsidP="00831398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cs="Arial"/>
          <w:spacing w:val="4"/>
        </w:rPr>
      </w:pPr>
      <w:r w:rsidRPr="003A6D47">
        <w:rPr>
          <w:rFonts w:cs="Arial"/>
          <w:spacing w:val="4"/>
        </w:rPr>
        <w:lastRenderedPageBreak/>
        <w:t>Nakład publikacji pozos</w:t>
      </w:r>
      <w:r>
        <w:rPr>
          <w:rFonts w:cs="Arial"/>
          <w:spacing w:val="4"/>
        </w:rPr>
        <w:t xml:space="preserve">tały po realizacji dystrybucji </w:t>
      </w:r>
      <w:r w:rsidRPr="003A6D47">
        <w:rPr>
          <w:rFonts w:cs="Arial"/>
          <w:spacing w:val="4"/>
        </w:rPr>
        <w:t>należy dostarczyć</w:t>
      </w:r>
      <w:r w:rsidR="00831398">
        <w:rPr>
          <w:rFonts w:cs="Arial"/>
          <w:spacing w:val="4"/>
        </w:rPr>
        <w:t xml:space="preserve"> na adres </w:t>
      </w:r>
      <w:r w:rsidR="00831398" w:rsidRPr="003A6D47">
        <w:rPr>
          <w:rFonts w:cs="Arial"/>
          <w:spacing w:val="4"/>
        </w:rPr>
        <w:t>na adres: Departament Architektury, Budownictwa i Geodezji w</w:t>
      </w:r>
      <w:r w:rsidR="00831398">
        <w:rPr>
          <w:rFonts w:cs="Arial"/>
          <w:spacing w:val="4"/>
        </w:rPr>
        <w:t xml:space="preserve"> Ministerstwie Rozwoju, Pracy i </w:t>
      </w:r>
      <w:r w:rsidR="00831398" w:rsidRPr="003A6D47">
        <w:rPr>
          <w:rFonts w:cs="Arial"/>
          <w:spacing w:val="4"/>
        </w:rPr>
        <w:t>Technologii, ul. Chałubińskiego 4/6, 00-928 Warszawa</w:t>
      </w:r>
      <w:r w:rsidR="00831398">
        <w:rPr>
          <w:rFonts w:cs="Arial"/>
          <w:spacing w:val="4"/>
        </w:rPr>
        <w:t>.</w:t>
      </w:r>
    </w:p>
    <w:sectPr w:rsidR="009D0ECA" w:rsidRPr="00831398" w:rsidSect="00CE6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8A6" w:rsidRDefault="003258A6" w:rsidP="005D32CD">
      <w:pPr>
        <w:spacing w:after="0" w:line="240" w:lineRule="auto"/>
      </w:pPr>
      <w:r>
        <w:separator/>
      </w:r>
    </w:p>
  </w:endnote>
  <w:endnote w:type="continuationSeparator" w:id="0">
    <w:p w:rsidR="003258A6" w:rsidRDefault="003258A6" w:rsidP="005D3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8A6" w:rsidRDefault="003258A6" w:rsidP="005D32CD">
      <w:pPr>
        <w:spacing w:after="0" w:line="240" w:lineRule="auto"/>
      </w:pPr>
      <w:r>
        <w:separator/>
      </w:r>
    </w:p>
  </w:footnote>
  <w:footnote w:type="continuationSeparator" w:id="0">
    <w:p w:rsidR="003258A6" w:rsidRDefault="003258A6" w:rsidP="005D3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26E5"/>
    <w:multiLevelType w:val="hybridMultilevel"/>
    <w:tmpl w:val="C7CC85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51E0E"/>
    <w:multiLevelType w:val="hybridMultilevel"/>
    <w:tmpl w:val="639A80B2"/>
    <w:lvl w:ilvl="0" w:tplc="E780C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A7788"/>
    <w:multiLevelType w:val="hybridMultilevel"/>
    <w:tmpl w:val="F704F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31AC9"/>
    <w:multiLevelType w:val="hybridMultilevel"/>
    <w:tmpl w:val="030ADB8E"/>
    <w:lvl w:ilvl="0" w:tplc="A9BAC79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542B4"/>
    <w:multiLevelType w:val="hybridMultilevel"/>
    <w:tmpl w:val="85CC85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A938F3"/>
    <w:multiLevelType w:val="hybridMultilevel"/>
    <w:tmpl w:val="8C786370"/>
    <w:lvl w:ilvl="0" w:tplc="6666B9A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C6B13"/>
    <w:multiLevelType w:val="hybridMultilevel"/>
    <w:tmpl w:val="1284C2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D0E99"/>
    <w:multiLevelType w:val="hybridMultilevel"/>
    <w:tmpl w:val="9800A8D8"/>
    <w:lvl w:ilvl="0" w:tplc="A9BAC79C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B722A"/>
    <w:multiLevelType w:val="hybridMultilevel"/>
    <w:tmpl w:val="2CF66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402202"/>
    <w:multiLevelType w:val="hybridMultilevel"/>
    <w:tmpl w:val="B8122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C6265"/>
    <w:multiLevelType w:val="hybridMultilevel"/>
    <w:tmpl w:val="EC9CA580"/>
    <w:lvl w:ilvl="0" w:tplc="A9BAC79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41F37"/>
    <w:multiLevelType w:val="hybridMultilevel"/>
    <w:tmpl w:val="C7546378"/>
    <w:lvl w:ilvl="0" w:tplc="A9BAC79C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08771D6"/>
    <w:multiLevelType w:val="hybridMultilevel"/>
    <w:tmpl w:val="0FC0B846"/>
    <w:lvl w:ilvl="0" w:tplc="45BA4C42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310C54"/>
    <w:multiLevelType w:val="hybridMultilevel"/>
    <w:tmpl w:val="4F76DDD6"/>
    <w:lvl w:ilvl="0" w:tplc="6666B9A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2565CA"/>
    <w:multiLevelType w:val="hybridMultilevel"/>
    <w:tmpl w:val="ABBAB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4"/>
  </w:num>
  <w:num w:numId="5">
    <w:abstractNumId w:val="12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10"/>
  </w:num>
  <w:num w:numId="11">
    <w:abstractNumId w:val="3"/>
  </w:num>
  <w:num w:numId="12">
    <w:abstractNumId w:val="14"/>
  </w:num>
  <w:num w:numId="13">
    <w:abstractNumId w:val="1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84"/>
    <w:rsid w:val="000010F5"/>
    <w:rsid w:val="00050C91"/>
    <w:rsid w:val="0005647F"/>
    <w:rsid w:val="00056E8E"/>
    <w:rsid w:val="00074AD3"/>
    <w:rsid w:val="000C6218"/>
    <w:rsid w:val="0016709E"/>
    <w:rsid w:val="00181584"/>
    <w:rsid w:val="00262B74"/>
    <w:rsid w:val="00275AC2"/>
    <w:rsid w:val="00282D06"/>
    <w:rsid w:val="00285CD1"/>
    <w:rsid w:val="002E5732"/>
    <w:rsid w:val="003258A6"/>
    <w:rsid w:val="00326354"/>
    <w:rsid w:val="003A2334"/>
    <w:rsid w:val="003A6D47"/>
    <w:rsid w:val="004420FF"/>
    <w:rsid w:val="00442354"/>
    <w:rsid w:val="00495756"/>
    <w:rsid w:val="004F3755"/>
    <w:rsid w:val="00553156"/>
    <w:rsid w:val="0055439D"/>
    <w:rsid w:val="005C66BD"/>
    <w:rsid w:val="005D32CD"/>
    <w:rsid w:val="00615557"/>
    <w:rsid w:val="00660FA1"/>
    <w:rsid w:val="006977A4"/>
    <w:rsid w:val="006A7982"/>
    <w:rsid w:val="006D0BF2"/>
    <w:rsid w:val="006E31B7"/>
    <w:rsid w:val="00706567"/>
    <w:rsid w:val="007574B2"/>
    <w:rsid w:val="007A2706"/>
    <w:rsid w:val="00831398"/>
    <w:rsid w:val="008E1022"/>
    <w:rsid w:val="008F1351"/>
    <w:rsid w:val="00902BB7"/>
    <w:rsid w:val="00925EBD"/>
    <w:rsid w:val="009B78B5"/>
    <w:rsid w:val="009D0ECA"/>
    <w:rsid w:val="009F70CA"/>
    <w:rsid w:val="00A2567A"/>
    <w:rsid w:val="00AC060D"/>
    <w:rsid w:val="00AC1F61"/>
    <w:rsid w:val="00AC578B"/>
    <w:rsid w:val="00B3722B"/>
    <w:rsid w:val="00B9710B"/>
    <w:rsid w:val="00BA68A7"/>
    <w:rsid w:val="00C14791"/>
    <w:rsid w:val="00CA567A"/>
    <w:rsid w:val="00CB2DDA"/>
    <w:rsid w:val="00CB4766"/>
    <w:rsid w:val="00CE6CAD"/>
    <w:rsid w:val="00DB583F"/>
    <w:rsid w:val="00E4629F"/>
    <w:rsid w:val="00E5647C"/>
    <w:rsid w:val="00ED3E4C"/>
    <w:rsid w:val="00EE289A"/>
    <w:rsid w:val="00F25593"/>
    <w:rsid w:val="00F53CA9"/>
    <w:rsid w:val="00F6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5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2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D3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2CD"/>
  </w:style>
  <w:style w:type="paragraph" w:styleId="Stopka">
    <w:name w:val="footer"/>
    <w:basedOn w:val="Normalny"/>
    <w:link w:val="StopkaZnak"/>
    <w:uiPriority w:val="99"/>
    <w:unhideWhenUsed/>
    <w:rsid w:val="005D3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2CD"/>
  </w:style>
  <w:style w:type="character" w:styleId="Hipercze">
    <w:name w:val="Hyperlink"/>
    <w:basedOn w:val="Domylnaczcionkaakapitu"/>
    <w:uiPriority w:val="99"/>
    <w:unhideWhenUsed/>
    <w:rsid w:val="00CB47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5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2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D3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2CD"/>
  </w:style>
  <w:style w:type="paragraph" w:styleId="Stopka">
    <w:name w:val="footer"/>
    <w:basedOn w:val="Normalny"/>
    <w:link w:val="StopkaZnak"/>
    <w:uiPriority w:val="99"/>
    <w:unhideWhenUsed/>
    <w:rsid w:val="005D3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2CD"/>
  </w:style>
  <w:style w:type="character" w:styleId="Hipercze">
    <w:name w:val="Hyperlink"/>
    <w:basedOn w:val="Domylnaczcionkaakapitu"/>
    <w:uiPriority w:val="99"/>
    <w:unhideWhenUsed/>
    <w:rsid w:val="00CB47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owlaneabc.gov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unduszeeuropejskie.gov.pl/media/2470/Wytyczne_zasady_rownosci_szans1205201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ower.gov.pl/strony/oprogramie/promocja/zasady-promocji-i-oznakowania-projekto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dowlaneabc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1221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spiechowiak</dc:creator>
  <cp:lastModifiedBy>Jarosław Sosnowski</cp:lastModifiedBy>
  <cp:revision>4</cp:revision>
  <cp:lastPrinted>2017-10-05T15:40:00Z</cp:lastPrinted>
  <dcterms:created xsi:type="dcterms:W3CDTF">2020-10-23T08:05:00Z</dcterms:created>
  <dcterms:modified xsi:type="dcterms:W3CDTF">2020-10-23T13:08:00Z</dcterms:modified>
</cp:coreProperties>
</file>