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C43C2" w14:textId="3E33DA4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/>
          <w:u w:val="single"/>
        </w:rPr>
      </w:pP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F0724BA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AF5A0BE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5B6288D4" w:rsidR="00547D2B" w:rsidRPr="006B49BD" w:rsidRDefault="00E25996" w:rsidP="00547D2B">
      <w:pPr>
        <w:pStyle w:val="Akapitzlist"/>
        <w:ind w:left="0" w:firstLine="0"/>
        <w:rPr>
          <w:rFonts w:cs="Calibri"/>
        </w:rPr>
      </w:pPr>
      <w:r>
        <w:rPr>
          <w:rFonts w:cs="Calibri"/>
        </w:rPr>
        <w:t>o</w:t>
      </w:r>
      <w:r w:rsidR="00547D2B" w:rsidRPr="00E8312E">
        <w:rPr>
          <w:rFonts w:cs="Calibri"/>
        </w:rPr>
        <w:t xml:space="preserve">świadczam, że </w:t>
      </w:r>
      <w:r w:rsidR="00DE2668">
        <w:rPr>
          <w:rFonts w:asciiTheme="minorHAnsi" w:hAnsiTheme="minorHAnsi" w:cstheme="minorHAnsi"/>
          <w:color w:val="000000"/>
          <w:lang w:eastAsia="ar-SA"/>
        </w:rPr>
        <w:t>przedsiębiorstwo</w:t>
      </w:r>
      <w:r w:rsidR="00FC7E2B">
        <w:rPr>
          <w:rStyle w:val="Odwoanieprzypisudolnego"/>
          <w:rFonts w:asciiTheme="minorHAnsi" w:hAnsiTheme="minorHAnsi" w:cstheme="minorHAnsi"/>
          <w:color w:val="000000"/>
          <w:lang w:eastAsia="ar-SA"/>
        </w:rPr>
        <w:footnoteReference w:id="1"/>
      </w:r>
      <w:r w:rsidR="007376B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>
        <w:rPr>
          <w:rFonts w:asciiTheme="minorHAnsi" w:hAnsiTheme="minorHAnsi" w:cstheme="minorHAnsi"/>
          <w:color w:val="000000"/>
          <w:lang w:eastAsia="ar-SA"/>
        </w:rPr>
        <w:t>nie otrzymał</w:t>
      </w:r>
      <w:r w:rsidR="00DE2668">
        <w:rPr>
          <w:rFonts w:asciiTheme="minorHAnsi" w:hAnsiTheme="minorHAnsi" w:cstheme="minorHAnsi"/>
          <w:color w:val="000000"/>
          <w:lang w:eastAsia="ar-SA"/>
        </w:rPr>
        <w:t>o</w:t>
      </w:r>
      <w:r w:rsidR="00547D2B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pomocy </w:t>
      </w:r>
      <w:r w:rsidR="00547D2B" w:rsidRPr="006B49BD">
        <w:rPr>
          <w:rFonts w:asciiTheme="minorHAnsi" w:hAnsiTheme="minorHAnsi" w:cstheme="minorHAnsi"/>
          <w:i/>
          <w:color w:val="000000"/>
          <w:lang w:eastAsia="ar-SA"/>
        </w:rPr>
        <w:t>de minimis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 w roku, w którym </w:t>
      </w:r>
      <w:r w:rsidR="001D393C">
        <w:rPr>
          <w:rFonts w:asciiTheme="minorHAnsi" w:hAnsiTheme="minorHAnsi" w:cstheme="minorHAnsi"/>
          <w:color w:val="000000"/>
          <w:lang w:eastAsia="ar-SA"/>
        </w:rPr>
        <w:t>ubiega się o pomoc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>, oraz w ciągu dwóch poprzedzających go lat.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0CC85DB3" w14:textId="77777777" w:rsidR="0070611E" w:rsidRPr="00B2366B" w:rsidRDefault="0070611E" w:rsidP="0070611E">
      <w:pPr>
        <w:pStyle w:val="Akapitzlist"/>
        <w:ind w:left="0"/>
        <w:jc w:val="right"/>
        <w:rPr>
          <w:rFonts w:ascii="Times New Roman" w:hAnsi="Times New Roman"/>
          <w:color w:val="000000"/>
        </w:rPr>
      </w:pPr>
    </w:p>
    <w:p w14:paraId="7DBF4ED3" w14:textId="77777777" w:rsidR="0070611E" w:rsidRPr="00225B9D" w:rsidRDefault="0070611E" w:rsidP="0070611E">
      <w:pPr>
        <w:pStyle w:val="Akapitzlist"/>
        <w:ind w:left="0"/>
        <w:jc w:val="right"/>
        <w:rPr>
          <w:color w:val="000000"/>
        </w:rPr>
      </w:pP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5781" w14:textId="77777777" w:rsidR="00077FBA" w:rsidRDefault="00077FBA" w:rsidP="0070611E">
      <w:pPr>
        <w:spacing w:before="0" w:after="0" w:line="240" w:lineRule="auto"/>
      </w:pPr>
      <w:r>
        <w:separator/>
      </w:r>
    </w:p>
  </w:endnote>
  <w:endnote w:type="continuationSeparator" w:id="0">
    <w:p w14:paraId="727B14A5" w14:textId="77777777" w:rsidR="00077FBA" w:rsidRDefault="00077FB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8B35" w14:textId="77777777" w:rsidR="00077FBA" w:rsidRDefault="00077FB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3170924" w14:textId="77777777" w:rsidR="00077FBA" w:rsidRDefault="00077FBA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2E16A26" w:rsidR="00FC7E2B" w:rsidRPr="00FC7E2B" w:rsidRDefault="00FC7E2B" w:rsidP="00AC2395">
      <w:pPr>
        <w:pStyle w:val="Tekstprzypisudolnego"/>
        <w:ind w:left="142" w:hanging="142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>godnie z art. 2 ust. 2 rozporządzenia Komisji (UE) nr 1407/2013 z dnia 18 grudnia 2013 r. w sprawie stosowania art. 107 i 108 Traktatu o funkcjonowan</w:t>
      </w:r>
      <w:r>
        <w:rPr>
          <w:rFonts w:asciiTheme="minorHAnsi" w:hAnsiTheme="minorHAnsi" w:cstheme="minorHAnsi"/>
          <w:bCs/>
        </w:rPr>
        <w:t xml:space="preserve">iu Unii Europejskiej do pomocy </w:t>
      </w:r>
      <w:r w:rsidRPr="00FC7E2B">
        <w:rPr>
          <w:rFonts w:asciiTheme="minorHAnsi" w:hAnsiTheme="minorHAnsi" w:cstheme="minorHAnsi"/>
          <w:bCs/>
        </w:rPr>
        <w:t xml:space="preserve"> de minimis (Dz. Urz. L 352/1 z 24.12.2013; dalej rozporządzenie 1407/2013)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44A01"/>
    <w:rsid w:val="00061415"/>
    <w:rsid w:val="00077FBA"/>
    <w:rsid w:val="00084F82"/>
    <w:rsid w:val="000E6683"/>
    <w:rsid w:val="00163660"/>
    <w:rsid w:val="001A429D"/>
    <w:rsid w:val="001D393C"/>
    <w:rsid w:val="001E3B9B"/>
    <w:rsid w:val="00203EA8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756CC"/>
    <w:rsid w:val="00AC2395"/>
    <w:rsid w:val="00B0568E"/>
    <w:rsid w:val="00B32F8F"/>
    <w:rsid w:val="00B36554"/>
    <w:rsid w:val="00B371C7"/>
    <w:rsid w:val="00B432AC"/>
    <w:rsid w:val="00BF42F2"/>
    <w:rsid w:val="00C5441B"/>
    <w:rsid w:val="00D43E85"/>
    <w:rsid w:val="00DE2668"/>
    <w:rsid w:val="00E25996"/>
    <w:rsid w:val="00E83743"/>
    <w:rsid w:val="00E9334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4EDC-37A0-4AF3-AAA4-2CECFB57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2019-12-11T07:31:00Z</dcterms:created>
  <dcterms:modified xsi:type="dcterms:W3CDTF">2019-12-11T07:31:00Z</dcterms:modified>
</cp:coreProperties>
</file>