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5460" w14:textId="63CE6E5A" w:rsidR="00564633" w:rsidRDefault="0036240B" w:rsidP="00B57A1D">
      <w:pPr>
        <w:spacing w:after="120"/>
        <w:jc w:val="center"/>
        <w:rPr>
          <w:b/>
          <w:bCs/>
          <w:lang w:val="en-GB"/>
        </w:rPr>
      </w:pPr>
      <w:r w:rsidRPr="0036240B">
        <w:rPr>
          <w:b/>
          <w:bCs/>
          <w:lang w:val="en-GB"/>
        </w:rPr>
        <w:t xml:space="preserve">Data Protection Notice </w:t>
      </w:r>
      <w:r w:rsidR="00564633" w:rsidRPr="00564633">
        <w:rPr>
          <w:b/>
          <w:bCs/>
          <w:lang w:val="en-GB"/>
        </w:rPr>
        <w:t xml:space="preserve">on the processing of personal data </w:t>
      </w:r>
      <w:r w:rsidR="00564633">
        <w:rPr>
          <w:b/>
          <w:bCs/>
          <w:lang w:val="en-GB"/>
        </w:rPr>
        <w:t>of participants</w:t>
      </w:r>
      <w:r w:rsidR="00564633" w:rsidRPr="00564633">
        <w:rPr>
          <w:b/>
          <w:bCs/>
          <w:lang w:val="en-GB"/>
        </w:rPr>
        <w:t xml:space="preserve"> in the webinar</w:t>
      </w:r>
      <w:r w:rsidR="00B57A1D">
        <w:rPr>
          <w:b/>
          <w:bCs/>
          <w:lang w:val="en-GB"/>
        </w:rPr>
        <w:br/>
      </w:r>
      <w:r w:rsidR="00A21FA8" w:rsidRPr="00C0190A">
        <w:rPr>
          <w:b/>
          <w:bCs/>
          <w:lang w:val="en-GB"/>
        </w:rPr>
        <w:t>"</w:t>
      </w:r>
      <w:r w:rsidR="00C0190A" w:rsidRPr="00C0190A">
        <w:rPr>
          <w:b/>
          <w:bCs/>
          <w:lang w:val="en-GB"/>
        </w:rPr>
        <w:t>Climate risks for water management – data sources</w:t>
      </w:r>
      <w:r w:rsidR="00A21FA8" w:rsidRPr="00A21FA8">
        <w:rPr>
          <w:b/>
          <w:bCs/>
          <w:lang w:val="en-GB"/>
        </w:rPr>
        <w:t>"</w:t>
      </w:r>
      <w:r w:rsidR="00B57A1D">
        <w:rPr>
          <w:b/>
          <w:bCs/>
          <w:lang w:val="en-GB"/>
        </w:rPr>
        <w:br/>
      </w:r>
      <w:r w:rsidR="00564633" w:rsidRPr="00564633">
        <w:rPr>
          <w:b/>
          <w:bCs/>
          <w:lang w:val="en-GB"/>
        </w:rPr>
        <w:t>organized by the Ministry of Climate and Environment</w:t>
      </w:r>
    </w:p>
    <w:p w14:paraId="3EBECBF1" w14:textId="4602D0D1" w:rsidR="00A4120A" w:rsidRDefault="00A4120A" w:rsidP="00564206">
      <w:pPr>
        <w:spacing w:after="120"/>
        <w:rPr>
          <w:rFonts w:ascii="Lato" w:hAnsi="Lato"/>
          <w:i/>
          <w:iCs/>
          <w:sz w:val="20"/>
          <w:szCs w:val="20"/>
          <w:lang w:val="en-GB"/>
        </w:rPr>
      </w:pPr>
      <w:r w:rsidRPr="00A4120A">
        <w:rPr>
          <w:rFonts w:ascii="Lato" w:hAnsi="Lato"/>
          <w:i/>
          <w:iCs/>
          <w:sz w:val="20"/>
          <w:szCs w:val="20"/>
          <w:lang w:val="en-GB"/>
        </w:rPr>
        <w:t xml:space="preserve">In accordance with Article 13 para. 1 and para. 2 of the Regulation of the European Parliament and of the Council (EU) 2016/679 of 27 April 2016 on the protection of natural persons in regard to the processing of personal data and on the free movement of such data, and repealing Directive 95/46/EC </w:t>
      </w:r>
      <w:r w:rsidR="00B57A1D">
        <w:rPr>
          <w:rFonts w:ascii="Lato" w:hAnsi="Lato"/>
          <w:i/>
          <w:iCs/>
          <w:sz w:val="20"/>
          <w:szCs w:val="20"/>
          <w:lang w:val="en-GB"/>
        </w:rPr>
        <w:t xml:space="preserve">(General Data Protection Regulation) </w:t>
      </w:r>
      <w:r w:rsidRPr="00A4120A">
        <w:rPr>
          <w:rFonts w:ascii="Lato" w:hAnsi="Lato"/>
          <w:i/>
          <w:iCs/>
          <w:sz w:val="20"/>
          <w:szCs w:val="20"/>
          <w:lang w:val="en-GB"/>
        </w:rPr>
        <w:t>(Official Journal of the European Unio</w:t>
      </w:r>
      <w:r w:rsidR="00B57A1D">
        <w:rPr>
          <w:rFonts w:ascii="Lato" w:hAnsi="Lato"/>
          <w:i/>
          <w:iCs/>
          <w:sz w:val="20"/>
          <w:szCs w:val="20"/>
          <w:lang w:val="en-GB"/>
        </w:rPr>
        <w:t>n L 119, 4.5.</w:t>
      </w:r>
      <w:r w:rsidRPr="00A4120A">
        <w:rPr>
          <w:rFonts w:ascii="Lato" w:hAnsi="Lato"/>
          <w:i/>
          <w:iCs/>
          <w:sz w:val="20"/>
          <w:szCs w:val="20"/>
          <w:lang w:val="en-GB"/>
        </w:rPr>
        <w:t>2016</w:t>
      </w:r>
      <w:r w:rsidR="00B57A1D">
        <w:rPr>
          <w:rFonts w:ascii="Lato" w:hAnsi="Lato"/>
          <w:i/>
          <w:iCs/>
          <w:sz w:val="20"/>
          <w:szCs w:val="20"/>
          <w:lang w:val="en-GB"/>
        </w:rPr>
        <w:t xml:space="preserve">, pp. </w:t>
      </w:r>
      <w:r w:rsidRPr="00A4120A">
        <w:rPr>
          <w:rFonts w:ascii="Lato" w:hAnsi="Lato"/>
          <w:i/>
          <w:iCs/>
          <w:sz w:val="20"/>
          <w:szCs w:val="20"/>
          <w:lang w:val="en-GB"/>
        </w:rPr>
        <w:t>1</w:t>
      </w:r>
      <w:r w:rsidR="00B57A1D">
        <w:rPr>
          <w:rFonts w:ascii="Lato" w:hAnsi="Lato"/>
          <w:i/>
          <w:iCs/>
          <w:sz w:val="20"/>
          <w:szCs w:val="20"/>
          <w:lang w:val="en-GB"/>
        </w:rPr>
        <w:t>-88</w:t>
      </w:r>
      <w:r w:rsidR="00576A9A">
        <w:rPr>
          <w:rFonts w:ascii="Lato" w:hAnsi="Lato"/>
          <w:i/>
          <w:iCs/>
          <w:sz w:val="20"/>
          <w:szCs w:val="20"/>
          <w:lang w:val="en-GB"/>
        </w:rPr>
        <w:t>, as amended</w:t>
      </w:r>
      <w:r w:rsidRPr="00A4120A">
        <w:rPr>
          <w:rFonts w:ascii="Lato" w:hAnsi="Lato"/>
          <w:i/>
          <w:iCs/>
          <w:sz w:val="20"/>
          <w:szCs w:val="20"/>
          <w:lang w:val="en-GB"/>
        </w:rPr>
        <w:t>)</w:t>
      </w:r>
      <w:r w:rsidR="00B57A1D">
        <w:rPr>
          <w:rFonts w:ascii="Lato" w:hAnsi="Lato"/>
          <w:i/>
          <w:iCs/>
          <w:sz w:val="20"/>
          <w:szCs w:val="20"/>
          <w:lang w:val="en-GB"/>
        </w:rPr>
        <w:t xml:space="preserve">, </w:t>
      </w:r>
      <w:r w:rsidRPr="00A4120A">
        <w:rPr>
          <w:rFonts w:ascii="Lato" w:hAnsi="Lato"/>
          <w:i/>
          <w:iCs/>
          <w:sz w:val="20"/>
          <w:szCs w:val="20"/>
          <w:lang w:val="en-GB"/>
        </w:rPr>
        <w:t>hereinafter referred to as "GDPR", I</w:t>
      </w:r>
      <w:r w:rsidR="00564633">
        <w:rPr>
          <w:rFonts w:ascii="Lato" w:hAnsi="Lato"/>
          <w:i/>
          <w:iCs/>
          <w:sz w:val="20"/>
          <w:szCs w:val="20"/>
          <w:lang w:val="en-GB"/>
        </w:rPr>
        <w:t> </w:t>
      </w:r>
      <w:r w:rsidRPr="00A4120A">
        <w:rPr>
          <w:rFonts w:ascii="Lato" w:hAnsi="Lato"/>
          <w:i/>
          <w:iCs/>
          <w:sz w:val="20"/>
          <w:szCs w:val="20"/>
          <w:lang w:val="en-GB"/>
        </w:rPr>
        <w:t>inform that:</w:t>
      </w:r>
    </w:p>
    <w:p w14:paraId="71EF2CD4" w14:textId="77777777" w:rsidR="00A4120A" w:rsidRPr="001F5644" w:rsidRDefault="00A4120A" w:rsidP="00564206">
      <w:pPr>
        <w:spacing w:after="120"/>
        <w:rPr>
          <w:rFonts w:ascii="Lato" w:hAnsi="Lato"/>
          <w:b/>
          <w:bCs/>
          <w:sz w:val="20"/>
          <w:szCs w:val="20"/>
          <w:lang w:val="en-GB"/>
        </w:rPr>
      </w:pPr>
      <w:r w:rsidRPr="001F5644">
        <w:rPr>
          <w:rFonts w:ascii="Lato" w:hAnsi="Lato"/>
          <w:b/>
          <w:bCs/>
          <w:sz w:val="20"/>
          <w:szCs w:val="20"/>
          <w:lang w:val="en-GB"/>
        </w:rPr>
        <w:t>Identity of the controller</w:t>
      </w:r>
    </w:p>
    <w:p w14:paraId="13014549" w14:textId="01F8FE08" w:rsidR="00A4120A" w:rsidRDefault="00A4120A" w:rsidP="00C27D1E">
      <w:pPr>
        <w:spacing w:after="0" w:line="276" w:lineRule="auto"/>
        <w:rPr>
          <w:rFonts w:ascii="Lato" w:hAnsi="Lato"/>
          <w:sz w:val="20"/>
          <w:szCs w:val="20"/>
          <w:lang w:val="en-GB"/>
        </w:rPr>
      </w:pPr>
      <w:r w:rsidRPr="00A4120A">
        <w:rPr>
          <w:rFonts w:ascii="Lato" w:hAnsi="Lato"/>
          <w:sz w:val="20"/>
          <w:szCs w:val="20"/>
          <w:lang w:val="en-GB"/>
        </w:rPr>
        <w:t xml:space="preserve">The </w:t>
      </w:r>
      <w:r w:rsidR="00A472FB">
        <w:rPr>
          <w:rFonts w:ascii="Lato" w:hAnsi="Lato"/>
          <w:sz w:val="20"/>
          <w:szCs w:val="20"/>
          <w:lang w:val="en-GB"/>
        </w:rPr>
        <w:t>C</w:t>
      </w:r>
      <w:r w:rsidR="003B3EE7" w:rsidRPr="00A4120A">
        <w:rPr>
          <w:rFonts w:ascii="Lato" w:hAnsi="Lato"/>
          <w:sz w:val="20"/>
          <w:szCs w:val="20"/>
          <w:lang w:val="en-GB"/>
        </w:rPr>
        <w:t xml:space="preserve">ontroller </w:t>
      </w:r>
      <w:r w:rsidRPr="00A4120A">
        <w:rPr>
          <w:rFonts w:ascii="Lato" w:hAnsi="Lato"/>
          <w:sz w:val="20"/>
          <w:szCs w:val="20"/>
          <w:lang w:val="en-GB"/>
        </w:rPr>
        <w:t xml:space="preserve">of your personal data is Minister of Climate and Environment with its registered office at </w:t>
      </w:r>
      <w:proofErr w:type="spellStart"/>
      <w:r w:rsidRPr="00A4120A">
        <w:rPr>
          <w:rFonts w:ascii="Lato" w:hAnsi="Lato"/>
          <w:sz w:val="20"/>
          <w:szCs w:val="20"/>
          <w:lang w:val="en-GB"/>
        </w:rPr>
        <w:t>Wawelska</w:t>
      </w:r>
      <w:proofErr w:type="spellEnd"/>
      <w:r w:rsidRPr="00A4120A">
        <w:rPr>
          <w:rFonts w:ascii="Lato" w:hAnsi="Lato"/>
          <w:sz w:val="20"/>
          <w:szCs w:val="20"/>
          <w:lang w:val="en-GB"/>
        </w:rPr>
        <w:t xml:space="preserve"> 52/54, 00-922 Warsaw.</w:t>
      </w:r>
      <w:r>
        <w:rPr>
          <w:rFonts w:ascii="Lato" w:hAnsi="Lato"/>
          <w:sz w:val="20"/>
          <w:szCs w:val="20"/>
          <w:lang w:val="en-GB"/>
        </w:rPr>
        <w:t xml:space="preserve"> </w:t>
      </w:r>
      <w:r w:rsidRPr="00A4120A">
        <w:rPr>
          <w:rFonts w:ascii="Lato" w:hAnsi="Lato"/>
          <w:sz w:val="20"/>
          <w:szCs w:val="20"/>
          <w:lang w:val="en-GB"/>
        </w:rPr>
        <w:t xml:space="preserve">The </w:t>
      </w:r>
      <w:r w:rsidR="00A472FB">
        <w:rPr>
          <w:rFonts w:ascii="Lato" w:hAnsi="Lato"/>
          <w:sz w:val="20"/>
          <w:szCs w:val="20"/>
          <w:lang w:val="en-GB"/>
        </w:rPr>
        <w:t>C</w:t>
      </w:r>
      <w:r w:rsidRPr="00A4120A">
        <w:rPr>
          <w:rFonts w:ascii="Lato" w:hAnsi="Lato"/>
          <w:sz w:val="20"/>
          <w:szCs w:val="20"/>
          <w:lang w:val="en-GB"/>
        </w:rPr>
        <w:t>ontroller can be contacted</w:t>
      </w:r>
      <w:r>
        <w:rPr>
          <w:rFonts w:ascii="Lato" w:hAnsi="Lato"/>
          <w:sz w:val="20"/>
          <w:szCs w:val="20"/>
          <w:lang w:val="en-GB"/>
        </w:rPr>
        <w:t>:</w:t>
      </w:r>
    </w:p>
    <w:p w14:paraId="1DC0D2B3" w14:textId="768471F6" w:rsidR="00A4120A" w:rsidRDefault="00A4120A" w:rsidP="00C27D1E">
      <w:pPr>
        <w:spacing w:after="0" w:line="276" w:lineRule="auto"/>
        <w:rPr>
          <w:rFonts w:ascii="Lato" w:hAnsi="Lato"/>
          <w:sz w:val="20"/>
          <w:szCs w:val="20"/>
          <w:lang w:val="en-GB"/>
        </w:rPr>
      </w:pPr>
      <w:r>
        <w:rPr>
          <w:rFonts w:ascii="Lato" w:hAnsi="Lato"/>
          <w:sz w:val="20"/>
          <w:szCs w:val="20"/>
          <w:lang w:val="en-GB"/>
        </w:rPr>
        <w:t>by</w:t>
      </w:r>
      <w:r w:rsidRPr="00A4120A">
        <w:rPr>
          <w:rFonts w:ascii="Lato" w:hAnsi="Lato"/>
          <w:sz w:val="20"/>
          <w:szCs w:val="20"/>
          <w:lang w:val="en-GB"/>
        </w:rPr>
        <w:t xml:space="preserve"> email</w:t>
      </w:r>
      <w:r>
        <w:rPr>
          <w:rFonts w:ascii="Lato" w:hAnsi="Lato"/>
          <w:sz w:val="20"/>
          <w:szCs w:val="20"/>
          <w:lang w:val="en-GB"/>
        </w:rPr>
        <w:t xml:space="preserve"> at </w:t>
      </w:r>
      <w:hyperlink r:id="rId8" w:history="1">
        <w:r w:rsidRPr="005F3C89">
          <w:rPr>
            <w:rStyle w:val="Hipercze"/>
            <w:rFonts w:ascii="Lato" w:hAnsi="Lato"/>
            <w:sz w:val="20"/>
            <w:szCs w:val="20"/>
            <w:lang w:val="en-GB"/>
          </w:rPr>
          <w:t>info@klimat.gov.pl</w:t>
        </w:r>
      </w:hyperlink>
    </w:p>
    <w:p w14:paraId="47EE4C59" w14:textId="01D540DB" w:rsidR="00A4120A" w:rsidRDefault="00A4120A" w:rsidP="00C27D1E">
      <w:pPr>
        <w:spacing w:after="0" w:line="276" w:lineRule="auto"/>
        <w:rPr>
          <w:rFonts w:ascii="Lato" w:hAnsi="Lato"/>
          <w:sz w:val="20"/>
          <w:szCs w:val="20"/>
          <w:lang w:val="en-GB"/>
        </w:rPr>
      </w:pPr>
      <w:r w:rsidRPr="00A4120A">
        <w:rPr>
          <w:rFonts w:ascii="Lato" w:hAnsi="Lato"/>
          <w:sz w:val="20"/>
          <w:szCs w:val="20"/>
          <w:lang w:val="en-GB"/>
        </w:rPr>
        <w:t xml:space="preserve">in writing at the address of the </w:t>
      </w:r>
      <w:r w:rsidR="003B3EE7">
        <w:rPr>
          <w:rFonts w:ascii="Lato" w:hAnsi="Lato"/>
          <w:sz w:val="20"/>
          <w:szCs w:val="20"/>
          <w:lang w:val="en-GB"/>
        </w:rPr>
        <w:t>data controlle</w:t>
      </w:r>
      <w:r w:rsidRPr="00A4120A">
        <w:rPr>
          <w:rFonts w:ascii="Lato" w:hAnsi="Lato"/>
          <w:sz w:val="20"/>
          <w:szCs w:val="20"/>
          <w:lang w:val="en-GB"/>
        </w:rPr>
        <w:t>r's</w:t>
      </w:r>
      <w:r w:rsidR="003B3EE7">
        <w:rPr>
          <w:rFonts w:ascii="Lato" w:hAnsi="Lato"/>
          <w:sz w:val="20"/>
          <w:szCs w:val="20"/>
          <w:lang w:val="en-GB"/>
        </w:rPr>
        <w:t xml:space="preserve"> </w:t>
      </w:r>
      <w:r w:rsidRPr="00A4120A">
        <w:rPr>
          <w:rFonts w:ascii="Lato" w:hAnsi="Lato"/>
          <w:sz w:val="20"/>
          <w:szCs w:val="20"/>
          <w:lang w:val="en-GB"/>
        </w:rPr>
        <w:t>office</w:t>
      </w:r>
    </w:p>
    <w:p w14:paraId="75146CD3" w14:textId="194F948F" w:rsidR="00A4120A" w:rsidRPr="00BE5405" w:rsidRDefault="00A4120A" w:rsidP="00C27D1E">
      <w:pPr>
        <w:spacing w:after="120" w:line="276" w:lineRule="auto"/>
        <w:rPr>
          <w:rFonts w:ascii="Lato" w:hAnsi="Lato"/>
          <w:sz w:val="20"/>
          <w:szCs w:val="20"/>
          <w:lang w:val="en-GB"/>
        </w:rPr>
      </w:pPr>
      <w:r w:rsidRPr="001F5644">
        <w:rPr>
          <w:rFonts w:ascii="Lato" w:hAnsi="Lato"/>
          <w:sz w:val="20"/>
          <w:szCs w:val="20"/>
          <w:lang w:val="en-GB"/>
        </w:rPr>
        <w:t>by phone at 22 36 92 900.</w:t>
      </w:r>
    </w:p>
    <w:p w14:paraId="378F66D0" w14:textId="77777777" w:rsidR="00A4120A" w:rsidRPr="00A4120A" w:rsidRDefault="00A4120A" w:rsidP="00564206">
      <w:pPr>
        <w:spacing w:after="120"/>
        <w:rPr>
          <w:rFonts w:ascii="Lato" w:hAnsi="Lato"/>
          <w:b/>
          <w:bCs/>
          <w:sz w:val="20"/>
          <w:szCs w:val="20"/>
          <w:lang w:val="en-GB"/>
        </w:rPr>
      </w:pPr>
      <w:r w:rsidRPr="00A4120A">
        <w:rPr>
          <w:rFonts w:ascii="Lato" w:hAnsi="Lato"/>
          <w:b/>
          <w:bCs/>
          <w:sz w:val="20"/>
          <w:szCs w:val="20"/>
          <w:lang w:val="en-GB"/>
        </w:rPr>
        <w:t>The contact details of the data protection officer</w:t>
      </w:r>
    </w:p>
    <w:p w14:paraId="52A5DBA0" w14:textId="0C58F2C3" w:rsidR="00A4120A" w:rsidRDefault="00A4120A" w:rsidP="00C27D1E">
      <w:pPr>
        <w:spacing w:after="0" w:line="276" w:lineRule="auto"/>
        <w:rPr>
          <w:rFonts w:ascii="Lato" w:hAnsi="Lato"/>
          <w:sz w:val="20"/>
          <w:szCs w:val="20"/>
          <w:lang w:val="en-GB"/>
        </w:rPr>
      </w:pPr>
      <w:r w:rsidRPr="00A4120A">
        <w:rPr>
          <w:rFonts w:ascii="Lato" w:hAnsi="Lato"/>
          <w:sz w:val="20"/>
          <w:szCs w:val="20"/>
          <w:lang w:val="en-GB"/>
        </w:rPr>
        <w:t>The</w:t>
      </w:r>
      <w:r w:rsidR="003B3EE7">
        <w:rPr>
          <w:rFonts w:ascii="Lato" w:hAnsi="Lato"/>
          <w:sz w:val="20"/>
          <w:szCs w:val="20"/>
          <w:lang w:val="en-GB"/>
        </w:rPr>
        <w:t xml:space="preserve"> </w:t>
      </w:r>
      <w:r w:rsidR="00A472FB">
        <w:rPr>
          <w:rFonts w:ascii="Lato" w:hAnsi="Lato"/>
          <w:sz w:val="20"/>
          <w:szCs w:val="20"/>
          <w:lang w:val="en-GB"/>
        </w:rPr>
        <w:t>C</w:t>
      </w:r>
      <w:r w:rsidRPr="00A4120A">
        <w:rPr>
          <w:rFonts w:ascii="Lato" w:hAnsi="Lato"/>
          <w:sz w:val="20"/>
          <w:szCs w:val="20"/>
          <w:lang w:val="en-GB"/>
        </w:rPr>
        <w:t>ontroller</w:t>
      </w:r>
      <w:r w:rsidR="004055A2">
        <w:rPr>
          <w:rFonts w:ascii="Lato" w:hAnsi="Lato"/>
          <w:sz w:val="20"/>
          <w:szCs w:val="20"/>
          <w:lang w:val="en-GB"/>
        </w:rPr>
        <w:t xml:space="preserve"> </w:t>
      </w:r>
      <w:r w:rsidR="001E1594">
        <w:rPr>
          <w:rFonts w:ascii="Lato" w:hAnsi="Lato"/>
          <w:sz w:val="20"/>
          <w:szCs w:val="20"/>
          <w:lang w:val="en-GB"/>
        </w:rPr>
        <w:t>has appointed</w:t>
      </w:r>
      <w:r w:rsidRPr="00A4120A">
        <w:rPr>
          <w:rFonts w:ascii="Lato" w:hAnsi="Lato"/>
          <w:sz w:val="20"/>
          <w:szCs w:val="20"/>
          <w:lang w:val="en-GB"/>
        </w:rPr>
        <w:t xml:space="preserve"> </w:t>
      </w:r>
      <w:r w:rsidR="004055A2">
        <w:rPr>
          <w:rFonts w:ascii="Lato" w:hAnsi="Lato"/>
          <w:sz w:val="20"/>
          <w:szCs w:val="20"/>
          <w:lang w:val="en-GB"/>
        </w:rPr>
        <w:t>d</w:t>
      </w:r>
      <w:r w:rsidRPr="00A4120A">
        <w:rPr>
          <w:rFonts w:ascii="Lato" w:hAnsi="Lato"/>
          <w:sz w:val="20"/>
          <w:szCs w:val="20"/>
          <w:lang w:val="en-GB"/>
        </w:rPr>
        <w:t>ata protection officer who monitors compliance of data processing with GDPR.</w:t>
      </w:r>
      <w:r>
        <w:rPr>
          <w:rFonts w:ascii="Lato" w:hAnsi="Lato"/>
          <w:sz w:val="20"/>
          <w:szCs w:val="20"/>
          <w:lang w:val="en-GB"/>
        </w:rPr>
        <w:t xml:space="preserve"> </w:t>
      </w:r>
      <w:r w:rsidRPr="00A4120A">
        <w:rPr>
          <w:rFonts w:ascii="Lato" w:hAnsi="Lato"/>
          <w:sz w:val="20"/>
          <w:szCs w:val="20"/>
          <w:lang w:val="en-GB"/>
        </w:rPr>
        <w:t xml:space="preserve">The </w:t>
      </w:r>
      <w:r w:rsidR="004055A2">
        <w:rPr>
          <w:rFonts w:ascii="Lato" w:hAnsi="Lato"/>
          <w:sz w:val="20"/>
          <w:szCs w:val="20"/>
          <w:lang w:val="en-GB"/>
        </w:rPr>
        <w:t>d</w:t>
      </w:r>
      <w:r w:rsidRPr="00A4120A">
        <w:rPr>
          <w:rFonts w:ascii="Lato" w:hAnsi="Lato"/>
          <w:sz w:val="20"/>
          <w:szCs w:val="20"/>
          <w:lang w:val="en-GB"/>
        </w:rPr>
        <w:t>ata protection officer can be contacted</w:t>
      </w:r>
      <w:r>
        <w:rPr>
          <w:rFonts w:ascii="Lato" w:hAnsi="Lato"/>
          <w:sz w:val="20"/>
          <w:szCs w:val="20"/>
          <w:lang w:val="en-GB"/>
        </w:rPr>
        <w:t>:</w:t>
      </w:r>
    </w:p>
    <w:p w14:paraId="29D0B77F" w14:textId="78EB17D7" w:rsidR="00A4120A" w:rsidRDefault="00A4120A" w:rsidP="00C27D1E">
      <w:pPr>
        <w:spacing w:after="0" w:line="276" w:lineRule="auto"/>
        <w:rPr>
          <w:rFonts w:ascii="Lato" w:hAnsi="Lato"/>
          <w:sz w:val="20"/>
          <w:szCs w:val="20"/>
          <w:lang w:val="en-GB"/>
        </w:rPr>
      </w:pPr>
      <w:r w:rsidRPr="00A4120A">
        <w:rPr>
          <w:rFonts w:ascii="Lato" w:hAnsi="Lato"/>
          <w:sz w:val="20"/>
          <w:szCs w:val="20"/>
          <w:lang w:val="en-GB"/>
        </w:rPr>
        <w:t xml:space="preserve">in writing at the address of the </w:t>
      </w:r>
      <w:r w:rsidR="00630FEF">
        <w:rPr>
          <w:rFonts w:ascii="Lato" w:hAnsi="Lato"/>
          <w:sz w:val="20"/>
          <w:szCs w:val="20"/>
          <w:lang w:val="en-GB"/>
        </w:rPr>
        <w:t>C</w:t>
      </w:r>
      <w:r w:rsidR="003B3EE7">
        <w:rPr>
          <w:rFonts w:ascii="Lato" w:hAnsi="Lato"/>
          <w:sz w:val="20"/>
          <w:szCs w:val="20"/>
          <w:lang w:val="en-GB"/>
        </w:rPr>
        <w:t>ontrolle</w:t>
      </w:r>
      <w:r w:rsidRPr="00A4120A">
        <w:rPr>
          <w:rFonts w:ascii="Lato" w:hAnsi="Lato"/>
          <w:sz w:val="20"/>
          <w:szCs w:val="20"/>
          <w:lang w:val="en-GB"/>
        </w:rPr>
        <w:t>r's office</w:t>
      </w:r>
    </w:p>
    <w:p w14:paraId="3EDD5BA8" w14:textId="7B898B6A" w:rsidR="00C17F42" w:rsidRPr="00A4120A" w:rsidRDefault="00C17F42" w:rsidP="00C27D1E">
      <w:pPr>
        <w:spacing w:after="0" w:line="276" w:lineRule="auto"/>
        <w:rPr>
          <w:rFonts w:ascii="Lato" w:hAnsi="Lato"/>
          <w:sz w:val="20"/>
          <w:szCs w:val="20"/>
          <w:lang w:val="en-GB"/>
        </w:rPr>
      </w:pPr>
      <w:r>
        <w:rPr>
          <w:rFonts w:ascii="Lato" w:hAnsi="Lato"/>
          <w:sz w:val="20"/>
          <w:szCs w:val="20"/>
          <w:lang w:val="en-GB"/>
        </w:rPr>
        <w:t xml:space="preserve">by </w:t>
      </w:r>
      <w:r w:rsidRPr="00A4120A">
        <w:rPr>
          <w:rFonts w:ascii="Lato" w:hAnsi="Lato"/>
          <w:sz w:val="20"/>
          <w:szCs w:val="20"/>
          <w:lang w:val="en-GB"/>
        </w:rPr>
        <w:t xml:space="preserve">email: </w:t>
      </w:r>
      <w:hyperlink r:id="rId9" w:history="1">
        <w:r w:rsidRPr="005F3C89">
          <w:rPr>
            <w:rStyle w:val="Hipercze"/>
            <w:rFonts w:ascii="Lato" w:hAnsi="Lato"/>
            <w:sz w:val="20"/>
            <w:szCs w:val="20"/>
            <w:lang w:val="en-GB"/>
          </w:rPr>
          <w:t>inspektor.ochrony.danych@klimat.gov.pl</w:t>
        </w:r>
      </w:hyperlink>
      <w:r>
        <w:rPr>
          <w:rFonts w:ascii="Lato" w:hAnsi="Lato"/>
          <w:sz w:val="20"/>
          <w:szCs w:val="20"/>
          <w:lang w:val="en-GB"/>
        </w:rPr>
        <w:t>.</w:t>
      </w:r>
    </w:p>
    <w:p w14:paraId="6B112F43" w14:textId="1BB8CB33" w:rsidR="00F136F6" w:rsidRPr="00C17F42" w:rsidRDefault="00C17F42" w:rsidP="00C27D1E">
      <w:pPr>
        <w:spacing w:after="120" w:line="276" w:lineRule="auto"/>
        <w:rPr>
          <w:rFonts w:ascii="Lato" w:hAnsi="Lato"/>
          <w:sz w:val="20"/>
          <w:szCs w:val="20"/>
          <w:lang w:val="en-GB"/>
        </w:rPr>
      </w:pPr>
      <w:r w:rsidRPr="00C17F42">
        <w:rPr>
          <w:rFonts w:ascii="Lato" w:hAnsi="Lato"/>
          <w:sz w:val="20"/>
          <w:szCs w:val="20"/>
          <w:lang w:val="en-GB"/>
        </w:rPr>
        <w:t xml:space="preserve">You can contact </w:t>
      </w:r>
      <w:r w:rsidR="004055A2">
        <w:rPr>
          <w:rFonts w:ascii="Lato" w:hAnsi="Lato"/>
          <w:sz w:val="20"/>
          <w:szCs w:val="20"/>
          <w:lang w:val="en-GB"/>
        </w:rPr>
        <w:t>d</w:t>
      </w:r>
      <w:r w:rsidRPr="00C17F42">
        <w:rPr>
          <w:rFonts w:ascii="Lato" w:hAnsi="Lato"/>
          <w:sz w:val="20"/>
          <w:szCs w:val="20"/>
          <w:lang w:val="en-GB"/>
        </w:rPr>
        <w:t>ata protection officer only in matters concerning the processing of your personal data, including the exercise of your rights.</w:t>
      </w:r>
    </w:p>
    <w:p w14:paraId="29303922" w14:textId="77777777" w:rsidR="00C17F42" w:rsidRDefault="00C17F42" w:rsidP="00564206">
      <w:pPr>
        <w:spacing w:after="120" w:line="276" w:lineRule="auto"/>
        <w:rPr>
          <w:rFonts w:ascii="Lato" w:hAnsi="Lato"/>
          <w:b/>
          <w:bCs/>
          <w:sz w:val="20"/>
          <w:szCs w:val="20"/>
          <w:lang w:val="en-GB"/>
        </w:rPr>
      </w:pPr>
      <w:r w:rsidRPr="00C17F42">
        <w:rPr>
          <w:rFonts w:ascii="Lato" w:hAnsi="Lato"/>
          <w:b/>
          <w:bCs/>
          <w:sz w:val="20"/>
          <w:szCs w:val="20"/>
          <w:lang w:val="en-GB"/>
        </w:rPr>
        <w:t>Purpose of processing of personal data and the legal basis for the processing</w:t>
      </w:r>
    </w:p>
    <w:p w14:paraId="3E5324E3" w14:textId="4C6F459D" w:rsidR="00750881" w:rsidRPr="00A21FA8" w:rsidRDefault="00564633" w:rsidP="00564206">
      <w:pPr>
        <w:spacing w:after="120" w:line="276" w:lineRule="auto"/>
        <w:rPr>
          <w:lang w:val="en-GB"/>
        </w:rPr>
      </w:pPr>
      <w:r w:rsidRPr="00564633">
        <w:rPr>
          <w:rFonts w:ascii="Lato" w:hAnsi="Lato"/>
          <w:sz w:val="20"/>
          <w:szCs w:val="20"/>
          <w:lang w:val="en-GB"/>
        </w:rPr>
        <w:t xml:space="preserve">Your personal data will be processed for </w:t>
      </w:r>
      <w:r>
        <w:rPr>
          <w:rFonts w:ascii="Lato" w:hAnsi="Lato"/>
          <w:sz w:val="20"/>
          <w:szCs w:val="20"/>
          <w:lang w:val="en-GB"/>
        </w:rPr>
        <w:t>the</w:t>
      </w:r>
      <w:r w:rsidRPr="00564633">
        <w:rPr>
          <w:rFonts w:ascii="Lato" w:hAnsi="Lato"/>
          <w:sz w:val="20"/>
          <w:szCs w:val="20"/>
          <w:lang w:val="en-GB"/>
        </w:rPr>
        <w:t xml:space="preserve"> purpose</w:t>
      </w:r>
      <w:r>
        <w:rPr>
          <w:rFonts w:ascii="Lato" w:hAnsi="Lato"/>
          <w:sz w:val="20"/>
          <w:szCs w:val="20"/>
          <w:lang w:val="en-GB"/>
        </w:rPr>
        <w:t xml:space="preserve"> of</w:t>
      </w:r>
      <w:r w:rsidR="00A21FA8">
        <w:rPr>
          <w:rFonts w:ascii="Lato" w:hAnsi="Lato"/>
          <w:sz w:val="20"/>
          <w:szCs w:val="20"/>
          <w:lang w:val="en-GB"/>
        </w:rPr>
        <w:t xml:space="preserve"> </w:t>
      </w:r>
      <w:r>
        <w:rPr>
          <w:rFonts w:ascii="Lato" w:hAnsi="Lato"/>
          <w:sz w:val="20"/>
          <w:szCs w:val="20"/>
          <w:lang w:val="en-GB"/>
        </w:rPr>
        <w:t>p</w:t>
      </w:r>
      <w:r w:rsidRPr="00564633">
        <w:rPr>
          <w:rFonts w:ascii="Lato" w:hAnsi="Lato"/>
          <w:sz w:val="20"/>
          <w:szCs w:val="20"/>
          <w:lang w:val="en-GB"/>
        </w:rPr>
        <w:t xml:space="preserve">articipation in </w:t>
      </w:r>
      <w:r w:rsidR="00A21FA8" w:rsidRPr="00A21FA8">
        <w:rPr>
          <w:rFonts w:ascii="Lato" w:hAnsi="Lato"/>
          <w:sz w:val="20"/>
          <w:szCs w:val="20"/>
          <w:lang w:val="en-GB"/>
        </w:rPr>
        <w:t>the webinar "</w:t>
      </w:r>
      <w:r w:rsidR="00C0190A" w:rsidRPr="00C0190A">
        <w:rPr>
          <w:rFonts w:ascii="Lato" w:hAnsi="Lato"/>
          <w:sz w:val="20"/>
          <w:szCs w:val="20"/>
          <w:lang w:val="en-GB"/>
        </w:rPr>
        <w:t>Climate risks for water management – data sources</w:t>
      </w:r>
      <w:r w:rsidR="00A21FA8" w:rsidRPr="00A21FA8">
        <w:rPr>
          <w:rFonts w:ascii="Lato" w:hAnsi="Lato"/>
          <w:sz w:val="20"/>
          <w:szCs w:val="20"/>
          <w:lang w:val="en-GB"/>
        </w:rPr>
        <w:t>"</w:t>
      </w:r>
      <w:r w:rsidR="00A21FA8">
        <w:rPr>
          <w:rStyle w:val="Odwoanieprzypisudolnego"/>
          <w:rFonts w:ascii="Lato" w:hAnsi="Lato"/>
          <w:sz w:val="20"/>
          <w:szCs w:val="20"/>
          <w:lang w:val="en-GB"/>
        </w:rPr>
        <w:footnoteReference w:id="1"/>
      </w:r>
      <w:r w:rsidR="00A21FA8" w:rsidRPr="00A21FA8">
        <w:rPr>
          <w:rFonts w:ascii="Lato" w:hAnsi="Lato"/>
          <w:sz w:val="20"/>
          <w:szCs w:val="20"/>
          <w:lang w:val="en-GB"/>
        </w:rPr>
        <w:t>.</w:t>
      </w:r>
    </w:p>
    <w:p w14:paraId="46663565" w14:textId="57EC8726" w:rsidR="00F136F6" w:rsidRPr="00D971E1" w:rsidRDefault="00D971E1" w:rsidP="00564206">
      <w:pPr>
        <w:spacing w:after="120"/>
        <w:rPr>
          <w:rFonts w:ascii="Lato" w:hAnsi="Lato"/>
          <w:b/>
          <w:bCs/>
          <w:sz w:val="20"/>
          <w:szCs w:val="20"/>
          <w:lang w:val="en-GB"/>
        </w:rPr>
      </w:pPr>
      <w:r w:rsidRPr="00D971E1">
        <w:rPr>
          <w:rFonts w:ascii="Lato" w:hAnsi="Lato"/>
          <w:b/>
          <w:bCs/>
          <w:sz w:val="20"/>
          <w:szCs w:val="20"/>
          <w:lang w:val="en-GB"/>
        </w:rPr>
        <w:t>The recipients or categories of recipients of the personal data</w:t>
      </w:r>
    </w:p>
    <w:p w14:paraId="6DABD543" w14:textId="2291C351" w:rsidR="00D971E1" w:rsidRPr="00D971E1" w:rsidRDefault="00D971E1" w:rsidP="00564206">
      <w:pPr>
        <w:spacing w:after="120" w:line="276" w:lineRule="auto"/>
        <w:rPr>
          <w:rStyle w:val="cf01"/>
          <w:rFonts w:ascii="Lato" w:hAnsi="Lato"/>
          <w:i w:val="0"/>
          <w:iCs w:val="0"/>
          <w:sz w:val="20"/>
          <w:szCs w:val="20"/>
          <w:lang w:val="en-GB"/>
        </w:rPr>
      </w:pPr>
      <w:r w:rsidRPr="00D971E1">
        <w:rPr>
          <w:rStyle w:val="cf01"/>
          <w:rFonts w:ascii="Lato" w:hAnsi="Lato"/>
          <w:i w:val="0"/>
          <w:iCs w:val="0"/>
          <w:sz w:val="20"/>
          <w:szCs w:val="20"/>
          <w:lang w:val="en-GB"/>
        </w:rPr>
        <w:t>Your personal data may be transferred to entrepreneur</w:t>
      </w:r>
      <w:r w:rsidR="0053335E">
        <w:rPr>
          <w:rStyle w:val="cf01"/>
          <w:rFonts w:ascii="Lato" w:hAnsi="Lato"/>
          <w:i w:val="0"/>
          <w:iCs w:val="0"/>
          <w:sz w:val="20"/>
          <w:szCs w:val="20"/>
          <w:lang w:val="en-GB"/>
        </w:rPr>
        <w:t>s</w:t>
      </w:r>
      <w:r w:rsidRPr="00D971E1">
        <w:rPr>
          <w:rStyle w:val="cf01"/>
          <w:rFonts w:ascii="Lato" w:hAnsi="Lato"/>
          <w:i w:val="0"/>
          <w:iCs w:val="0"/>
          <w:sz w:val="20"/>
          <w:szCs w:val="20"/>
          <w:lang w:val="en-GB"/>
        </w:rPr>
        <w:t xml:space="preserve"> providing IT services to the Ministry of Climate and Environment</w:t>
      </w:r>
      <w:r w:rsidR="0053335E" w:rsidRPr="0053335E">
        <w:rPr>
          <w:rStyle w:val="cf01"/>
          <w:rFonts w:ascii="Lato" w:hAnsi="Lato"/>
          <w:i w:val="0"/>
          <w:iCs w:val="0"/>
          <w:sz w:val="20"/>
          <w:szCs w:val="20"/>
          <w:lang w:val="en-GB"/>
        </w:rPr>
        <w:t>, and for the purpose of organizing the webinar – Cisco Webex Meetings.</w:t>
      </w:r>
    </w:p>
    <w:p w14:paraId="51738246" w14:textId="4A6F071A" w:rsidR="00F136F6" w:rsidRDefault="00D971E1" w:rsidP="00564206">
      <w:pPr>
        <w:spacing w:after="120" w:line="276" w:lineRule="auto"/>
        <w:rPr>
          <w:rStyle w:val="cf01"/>
          <w:rFonts w:ascii="Lato" w:hAnsi="Lato"/>
          <w:i w:val="0"/>
          <w:iCs w:val="0"/>
          <w:sz w:val="20"/>
          <w:szCs w:val="20"/>
          <w:lang w:val="en-GB"/>
        </w:rPr>
      </w:pPr>
      <w:r w:rsidRPr="00D971E1">
        <w:rPr>
          <w:rStyle w:val="cf01"/>
          <w:rFonts w:ascii="Lato" w:hAnsi="Lato"/>
          <w:i w:val="0"/>
          <w:iCs w:val="0"/>
          <w:sz w:val="20"/>
          <w:szCs w:val="20"/>
          <w:lang w:val="en-GB"/>
        </w:rPr>
        <w:t>Your personal data may be disclosed to other bodies authorized on the legal basis. Those authorities are not data recipients within the meaning of GDRP.</w:t>
      </w:r>
    </w:p>
    <w:p w14:paraId="7F50FB13" w14:textId="0EE2F6A0" w:rsidR="00F70EBF" w:rsidRPr="001F5644" w:rsidRDefault="00F70EBF" w:rsidP="00564206">
      <w:pPr>
        <w:spacing w:after="120" w:line="276" w:lineRule="auto"/>
        <w:rPr>
          <w:rFonts w:ascii="Lato" w:hAnsi="Lato"/>
          <w:i/>
          <w:sz w:val="20"/>
          <w:szCs w:val="20"/>
          <w:lang w:val="en-GB"/>
        </w:rPr>
      </w:pPr>
      <w:r>
        <w:rPr>
          <w:rStyle w:val="cf01"/>
          <w:rFonts w:ascii="Lato" w:hAnsi="Lato"/>
          <w:i w:val="0"/>
          <w:iCs w:val="0"/>
          <w:sz w:val="20"/>
          <w:szCs w:val="20"/>
          <w:lang w:val="en-GB"/>
        </w:rPr>
        <w:t>If you use the chat function, your personal data will be shared with other webinar participants.</w:t>
      </w:r>
    </w:p>
    <w:p w14:paraId="57598C79" w14:textId="2718EB8F" w:rsidR="00F136F6" w:rsidRPr="00D971E1" w:rsidRDefault="00D971E1" w:rsidP="00564206">
      <w:pPr>
        <w:spacing w:after="120"/>
        <w:rPr>
          <w:rFonts w:ascii="Lato" w:hAnsi="Lato"/>
          <w:b/>
          <w:bCs/>
          <w:sz w:val="20"/>
          <w:szCs w:val="20"/>
          <w:lang w:val="en-GB"/>
        </w:rPr>
      </w:pPr>
      <w:bookmarkStart w:id="0" w:name="_Hlk120457813"/>
      <w:r w:rsidRPr="00D971E1">
        <w:rPr>
          <w:rFonts w:ascii="Lato" w:hAnsi="Lato"/>
          <w:b/>
          <w:bCs/>
          <w:sz w:val="20"/>
          <w:szCs w:val="20"/>
          <w:lang w:val="en-GB"/>
        </w:rPr>
        <w:t>The period for which the personal data will be stored</w:t>
      </w:r>
    </w:p>
    <w:p w14:paraId="6C03340C" w14:textId="5D80FAD7" w:rsidR="00D971E1" w:rsidRPr="006154A6" w:rsidRDefault="00D971E1" w:rsidP="00564206">
      <w:pPr>
        <w:spacing w:after="120"/>
        <w:rPr>
          <w:rFonts w:ascii="Lato" w:hAnsi="Lato" w:cs="Segoe UI"/>
          <w:sz w:val="20"/>
          <w:szCs w:val="20"/>
          <w:lang w:val="en-GB"/>
        </w:rPr>
      </w:pPr>
      <w:bookmarkStart w:id="1" w:name="_Hlk120458019"/>
      <w:bookmarkEnd w:id="0"/>
      <w:r w:rsidRPr="00D971E1">
        <w:rPr>
          <w:rFonts w:ascii="Lato" w:hAnsi="Lato" w:cs="Segoe UI"/>
          <w:sz w:val="20"/>
          <w:szCs w:val="20"/>
          <w:lang w:val="en-GB"/>
        </w:rPr>
        <w:t xml:space="preserve">Personal data will be processed </w:t>
      </w:r>
      <w:r w:rsidR="00BE5405">
        <w:rPr>
          <w:rFonts w:ascii="Lato" w:hAnsi="Lato" w:cs="Segoe UI"/>
          <w:sz w:val="20"/>
          <w:szCs w:val="20"/>
          <w:lang w:val="en-GB"/>
        </w:rPr>
        <w:t xml:space="preserve">for </w:t>
      </w:r>
      <w:r w:rsidRPr="00D971E1">
        <w:rPr>
          <w:rFonts w:ascii="Lato" w:hAnsi="Lato" w:cs="Segoe UI"/>
          <w:sz w:val="20"/>
          <w:szCs w:val="20"/>
          <w:lang w:val="en-GB"/>
        </w:rPr>
        <w:t>as long as it is necessary to fulfil the purpose of data processing, which is p</w:t>
      </w:r>
      <w:r>
        <w:rPr>
          <w:rFonts w:ascii="Lato" w:hAnsi="Lato" w:cs="Segoe UI"/>
          <w:sz w:val="20"/>
          <w:szCs w:val="20"/>
          <w:lang w:val="en-GB"/>
        </w:rPr>
        <w:t xml:space="preserve">articipation in </w:t>
      </w:r>
      <w:r w:rsidR="00A21FA8" w:rsidRPr="00A21FA8">
        <w:rPr>
          <w:rFonts w:ascii="Lato" w:hAnsi="Lato" w:cs="Segoe UI"/>
          <w:sz w:val="20"/>
          <w:szCs w:val="20"/>
          <w:lang w:val="en-GB"/>
        </w:rPr>
        <w:t>the webinar "</w:t>
      </w:r>
      <w:r w:rsidR="00C0190A" w:rsidRPr="00C0190A">
        <w:rPr>
          <w:rFonts w:ascii="Lato" w:hAnsi="Lato"/>
          <w:sz w:val="20"/>
          <w:szCs w:val="20"/>
          <w:lang w:val="en-GB"/>
        </w:rPr>
        <w:t>Climate risks for water management – data sources</w:t>
      </w:r>
      <w:r w:rsidR="00A21FA8" w:rsidRPr="00A21FA8">
        <w:rPr>
          <w:rFonts w:ascii="Lato" w:hAnsi="Lato" w:cs="Segoe UI"/>
          <w:sz w:val="20"/>
          <w:szCs w:val="20"/>
          <w:lang w:val="en-GB"/>
        </w:rPr>
        <w:t>"</w:t>
      </w:r>
      <w:r w:rsidR="0053335E">
        <w:rPr>
          <w:rFonts w:ascii="Lato" w:hAnsi="Lato" w:cs="Segoe UI"/>
          <w:sz w:val="20"/>
          <w:szCs w:val="20"/>
          <w:lang w:val="en-GB"/>
        </w:rPr>
        <w:t xml:space="preserve">, </w:t>
      </w:r>
      <w:r w:rsidR="006154A6" w:rsidRPr="006154A6">
        <w:rPr>
          <w:rFonts w:ascii="Lato" w:hAnsi="Lato"/>
          <w:sz w:val="20"/>
          <w:szCs w:val="20"/>
          <w:lang w:val="en-US"/>
        </w:rPr>
        <w:t>and then deleted within a</w:t>
      </w:r>
      <w:r w:rsidR="006154A6">
        <w:rPr>
          <w:rFonts w:ascii="Lato" w:hAnsi="Lato"/>
          <w:sz w:val="20"/>
          <w:szCs w:val="20"/>
          <w:lang w:val="en-US"/>
        </w:rPr>
        <w:t> </w:t>
      </w:r>
      <w:r w:rsidR="006154A6" w:rsidRPr="006154A6">
        <w:rPr>
          <w:rFonts w:ascii="Lato" w:hAnsi="Lato"/>
          <w:sz w:val="20"/>
          <w:szCs w:val="20"/>
          <w:lang w:val="en-US"/>
        </w:rPr>
        <w:t>week</w:t>
      </w:r>
      <w:r w:rsidR="0053335E" w:rsidRPr="006154A6">
        <w:rPr>
          <w:rFonts w:ascii="Lato" w:hAnsi="Lato" w:cs="Segoe UI"/>
          <w:sz w:val="20"/>
          <w:szCs w:val="20"/>
          <w:lang w:val="en-GB"/>
        </w:rPr>
        <w:t>.</w:t>
      </w:r>
    </w:p>
    <w:bookmarkEnd w:id="1"/>
    <w:p w14:paraId="3548140C" w14:textId="0CE2B4BE" w:rsidR="00F136F6" w:rsidRPr="001F5644" w:rsidRDefault="00313A89" w:rsidP="00564206">
      <w:pPr>
        <w:spacing w:after="120"/>
        <w:rPr>
          <w:rFonts w:ascii="Lato" w:hAnsi="Lato"/>
          <w:b/>
          <w:sz w:val="20"/>
          <w:szCs w:val="20"/>
          <w:lang w:val="en-GB"/>
        </w:rPr>
      </w:pPr>
      <w:r w:rsidRPr="001F5644">
        <w:rPr>
          <w:rFonts w:ascii="Lato" w:hAnsi="Lato"/>
          <w:b/>
          <w:sz w:val="20"/>
          <w:szCs w:val="20"/>
          <w:lang w:val="en-GB"/>
        </w:rPr>
        <w:t>Rights of data subjects</w:t>
      </w:r>
    </w:p>
    <w:p w14:paraId="14D0D36B" w14:textId="272FB280" w:rsidR="00F136F6" w:rsidRPr="00313A89" w:rsidRDefault="00313A89" w:rsidP="00564206">
      <w:pPr>
        <w:spacing w:after="120" w:line="240" w:lineRule="auto"/>
        <w:rPr>
          <w:rFonts w:ascii="Lato" w:hAnsi="Lato"/>
          <w:sz w:val="20"/>
          <w:szCs w:val="20"/>
          <w:lang w:val="en-GB"/>
        </w:rPr>
      </w:pPr>
      <w:r w:rsidRPr="00313A89">
        <w:rPr>
          <w:rFonts w:ascii="Lato" w:hAnsi="Lato"/>
          <w:sz w:val="20"/>
          <w:szCs w:val="20"/>
          <w:lang w:val="en-GB"/>
        </w:rPr>
        <w:t xml:space="preserve">The </w:t>
      </w:r>
      <w:r w:rsidR="00630FEF">
        <w:rPr>
          <w:rFonts w:ascii="Lato" w:hAnsi="Lato"/>
          <w:sz w:val="20"/>
          <w:szCs w:val="20"/>
          <w:lang w:val="en-GB"/>
        </w:rPr>
        <w:t>Controller</w:t>
      </w:r>
      <w:r w:rsidRPr="00313A89">
        <w:rPr>
          <w:rFonts w:ascii="Lato" w:hAnsi="Lato"/>
          <w:sz w:val="20"/>
          <w:szCs w:val="20"/>
          <w:lang w:val="en-GB"/>
        </w:rPr>
        <w:t xml:space="preserve"> ensures that all persons whose personal data is processed have appropriate rights resulting from the GDPR. Therefore, you have:</w:t>
      </w:r>
      <w:r w:rsidR="00F136F6" w:rsidRPr="00313A89">
        <w:rPr>
          <w:rFonts w:ascii="Lato" w:hAnsi="Lato"/>
          <w:sz w:val="20"/>
          <w:szCs w:val="20"/>
          <w:lang w:val="en-GB"/>
        </w:rPr>
        <w:t xml:space="preserve"> </w:t>
      </w:r>
    </w:p>
    <w:p w14:paraId="3B052F3D" w14:textId="064A83D9" w:rsidR="00313A89" w:rsidRDefault="00313A89" w:rsidP="00B31782">
      <w:pPr>
        <w:numPr>
          <w:ilvl w:val="0"/>
          <w:numId w:val="1"/>
        </w:numPr>
        <w:spacing w:after="0" w:line="240" w:lineRule="auto"/>
        <w:rPr>
          <w:rFonts w:ascii="Lato" w:hAnsi="Lato"/>
          <w:sz w:val="20"/>
          <w:szCs w:val="20"/>
          <w:lang w:val="en-GB"/>
        </w:rPr>
      </w:pPr>
      <w:r w:rsidRPr="00313A89">
        <w:rPr>
          <w:rFonts w:ascii="Lato" w:hAnsi="Lato"/>
          <w:sz w:val="20"/>
          <w:szCs w:val="20"/>
          <w:lang w:val="en-GB"/>
        </w:rPr>
        <w:t>the right to access personal data, including the right to obtain a copy</w:t>
      </w:r>
    </w:p>
    <w:p w14:paraId="2A4B63DF" w14:textId="5BAC180F" w:rsidR="00F136F6" w:rsidRPr="00313A89" w:rsidRDefault="00313A89" w:rsidP="00B31782">
      <w:pPr>
        <w:numPr>
          <w:ilvl w:val="0"/>
          <w:numId w:val="1"/>
        </w:numPr>
        <w:spacing w:after="0" w:line="240" w:lineRule="auto"/>
        <w:rPr>
          <w:rFonts w:ascii="Lato" w:hAnsi="Lato"/>
          <w:sz w:val="20"/>
          <w:szCs w:val="20"/>
          <w:lang w:val="en-GB"/>
        </w:rPr>
      </w:pPr>
      <w:r w:rsidRPr="00313A89">
        <w:rPr>
          <w:rFonts w:ascii="Lato" w:hAnsi="Lato"/>
          <w:sz w:val="20"/>
          <w:szCs w:val="20"/>
          <w:lang w:val="en-GB"/>
        </w:rPr>
        <w:t xml:space="preserve">the right to </w:t>
      </w:r>
      <w:r w:rsidR="0084181D">
        <w:rPr>
          <w:rFonts w:ascii="Lato" w:hAnsi="Lato"/>
          <w:sz w:val="20"/>
          <w:szCs w:val="20"/>
          <w:lang w:val="en-GB"/>
        </w:rPr>
        <w:t>rectify</w:t>
      </w:r>
      <w:r w:rsidRPr="00313A89">
        <w:rPr>
          <w:rFonts w:ascii="Lato" w:hAnsi="Lato"/>
          <w:sz w:val="20"/>
          <w:szCs w:val="20"/>
          <w:lang w:val="en-GB"/>
        </w:rPr>
        <w:t xml:space="preserve"> personal data</w:t>
      </w:r>
    </w:p>
    <w:p w14:paraId="769154F1" w14:textId="1D6E7211" w:rsidR="00EA19FE" w:rsidRDefault="0084181D" w:rsidP="00313A89">
      <w:pPr>
        <w:numPr>
          <w:ilvl w:val="0"/>
          <w:numId w:val="1"/>
        </w:numPr>
        <w:spacing w:after="0" w:line="240" w:lineRule="auto"/>
        <w:rPr>
          <w:rFonts w:ascii="Lato" w:hAnsi="Lato"/>
          <w:sz w:val="20"/>
          <w:szCs w:val="20"/>
          <w:lang w:val="en-GB"/>
        </w:rPr>
      </w:pPr>
      <w:r>
        <w:rPr>
          <w:rFonts w:ascii="Lato" w:hAnsi="Lato"/>
          <w:sz w:val="20"/>
          <w:szCs w:val="20"/>
          <w:lang w:val="en-GB"/>
        </w:rPr>
        <w:t xml:space="preserve">the </w:t>
      </w:r>
      <w:r w:rsidR="00EA19FE" w:rsidRPr="00EA19FE">
        <w:rPr>
          <w:rFonts w:ascii="Lato" w:hAnsi="Lato"/>
          <w:sz w:val="20"/>
          <w:szCs w:val="20"/>
          <w:lang w:val="en-GB"/>
        </w:rPr>
        <w:t xml:space="preserve">right to </w:t>
      </w:r>
      <w:r w:rsidR="00EA19FE">
        <w:rPr>
          <w:rFonts w:ascii="Lato" w:hAnsi="Lato"/>
          <w:sz w:val="20"/>
          <w:szCs w:val="20"/>
          <w:lang w:val="en-GB"/>
        </w:rPr>
        <w:t xml:space="preserve">erase </w:t>
      </w:r>
      <w:r>
        <w:rPr>
          <w:rFonts w:ascii="Lato" w:hAnsi="Lato"/>
          <w:sz w:val="20"/>
          <w:szCs w:val="20"/>
          <w:lang w:val="en-GB"/>
        </w:rPr>
        <w:t xml:space="preserve">the </w:t>
      </w:r>
      <w:r w:rsidR="00EA19FE" w:rsidRPr="00EA19FE">
        <w:rPr>
          <w:rFonts w:ascii="Lato" w:hAnsi="Lato"/>
          <w:sz w:val="20"/>
          <w:szCs w:val="20"/>
          <w:lang w:val="en-GB"/>
        </w:rPr>
        <w:t>data</w:t>
      </w:r>
    </w:p>
    <w:p w14:paraId="23CC7A76" w14:textId="32814541" w:rsidR="0084181D" w:rsidRDefault="0084181D" w:rsidP="0084181D">
      <w:pPr>
        <w:numPr>
          <w:ilvl w:val="0"/>
          <w:numId w:val="1"/>
        </w:numPr>
        <w:spacing w:after="0" w:line="240" w:lineRule="auto"/>
        <w:rPr>
          <w:rFonts w:ascii="Lato" w:hAnsi="Lato"/>
          <w:sz w:val="20"/>
          <w:szCs w:val="20"/>
          <w:lang w:val="en-GB"/>
        </w:rPr>
      </w:pPr>
      <w:r w:rsidRPr="00313A89">
        <w:rPr>
          <w:rFonts w:ascii="Lato" w:hAnsi="Lato"/>
          <w:sz w:val="20"/>
          <w:szCs w:val="20"/>
          <w:lang w:val="en-GB"/>
        </w:rPr>
        <w:t>the right to request</w:t>
      </w:r>
      <w:r w:rsidR="00E775FC">
        <w:rPr>
          <w:rFonts w:ascii="Lato" w:hAnsi="Lato"/>
          <w:sz w:val="20"/>
          <w:szCs w:val="20"/>
          <w:lang w:val="en-GB"/>
        </w:rPr>
        <w:t xml:space="preserve"> the</w:t>
      </w:r>
      <w:r w:rsidRPr="00313A89">
        <w:rPr>
          <w:rFonts w:ascii="Lato" w:hAnsi="Lato"/>
          <w:sz w:val="20"/>
          <w:szCs w:val="20"/>
          <w:lang w:val="en-GB"/>
        </w:rPr>
        <w:t xml:space="preserve"> restriction to the processing of personal data</w:t>
      </w:r>
    </w:p>
    <w:p w14:paraId="0707E5D0" w14:textId="77777777" w:rsidR="00313A89" w:rsidRDefault="00313A89" w:rsidP="00313A89">
      <w:pPr>
        <w:numPr>
          <w:ilvl w:val="0"/>
          <w:numId w:val="1"/>
        </w:numPr>
        <w:spacing w:after="0" w:line="240" w:lineRule="auto"/>
        <w:rPr>
          <w:rFonts w:ascii="Lato" w:hAnsi="Lato"/>
          <w:sz w:val="20"/>
          <w:szCs w:val="20"/>
          <w:lang w:val="en-GB"/>
        </w:rPr>
      </w:pPr>
      <w:r w:rsidRPr="00313A89">
        <w:rPr>
          <w:rFonts w:ascii="Lato" w:hAnsi="Lato"/>
          <w:sz w:val="20"/>
          <w:szCs w:val="20"/>
          <w:lang w:val="en-GB"/>
        </w:rPr>
        <w:t>the right to withdraw consent to the processing of personal data at any time, without affecting the lawfulness of processing based on consent before its withdrawal.</w:t>
      </w:r>
    </w:p>
    <w:p w14:paraId="2FADCACD" w14:textId="77777777" w:rsidR="00313A89" w:rsidRDefault="00313A89" w:rsidP="00313A89">
      <w:pPr>
        <w:spacing w:after="0" w:line="240" w:lineRule="auto"/>
        <w:rPr>
          <w:rFonts w:ascii="Lato" w:hAnsi="Lato"/>
          <w:sz w:val="20"/>
          <w:szCs w:val="20"/>
          <w:lang w:val="en-GB"/>
        </w:rPr>
      </w:pPr>
    </w:p>
    <w:p w14:paraId="78D454CB" w14:textId="4EC3A7A1" w:rsidR="00313A89" w:rsidRPr="00313A89" w:rsidRDefault="00313A89" w:rsidP="00331A21">
      <w:pPr>
        <w:spacing w:after="120"/>
        <w:rPr>
          <w:rFonts w:ascii="Lato" w:hAnsi="Lato"/>
          <w:sz w:val="20"/>
          <w:szCs w:val="20"/>
          <w:lang w:val="en-GB"/>
        </w:rPr>
      </w:pPr>
      <w:r w:rsidRPr="00313A89">
        <w:rPr>
          <w:rFonts w:ascii="Lato" w:hAnsi="Lato"/>
          <w:sz w:val="20"/>
          <w:szCs w:val="20"/>
          <w:lang w:val="en-GB"/>
        </w:rPr>
        <w:lastRenderedPageBreak/>
        <w:t xml:space="preserve">To exercise the above rights, please contact us or our </w:t>
      </w:r>
      <w:r w:rsidR="003B3EE7">
        <w:rPr>
          <w:rFonts w:ascii="Lato" w:hAnsi="Lato"/>
          <w:sz w:val="20"/>
          <w:szCs w:val="20"/>
          <w:lang w:val="en-GB"/>
        </w:rPr>
        <w:t>d</w:t>
      </w:r>
      <w:r w:rsidRPr="00313A89">
        <w:rPr>
          <w:rFonts w:ascii="Lato" w:hAnsi="Lato"/>
          <w:sz w:val="20"/>
          <w:szCs w:val="20"/>
          <w:lang w:val="en-GB"/>
        </w:rPr>
        <w:t xml:space="preserve">ata </w:t>
      </w:r>
      <w:r w:rsidR="003B3EE7">
        <w:rPr>
          <w:rFonts w:ascii="Lato" w:hAnsi="Lato"/>
          <w:sz w:val="20"/>
          <w:szCs w:val="20"/>
          <w:lang w:val="en-GB"/>
        </w:rPr>
        <w:t>p</w:t>
      </w:r>
      <w:r w:rsidRPr="00313A89">
        <w:rPr>
          <w:rFonts w:ascii="Lato" w:hAnsi="Lato"/>
          <w:sz w:val="20"/>
          <w:szCs w:val="20"/>
          <w:lang w:val="en-GB"/>
        </w:rPr>
        <w:t xml:space="preserve">rotection </w:t>
      </w:r>
      <w:r w:rsidR="003B3EE7">
        <w:rPr>
          <w:rFonts w:ascii="Lato" w:hAnsi="Lato"/>
          <w:sz w:val="20"/>
          <w:szCs w:val="20"/>
          <w:lang w:val="en-GB"/>
        </w:rPr>
        <w:t>o</w:t>
      </w:r>
      <w:r w:rsidRPr="00313A89">
        <w:rPr>
          <w:rFonts w:ascii="Lato" w:hAnsi="Lato"/>
          <w:sz w:val="20"/>
          <w:szCs w:val="20"/>
          <w:lang w:val="en-GB"/>
        </w:rPr>
        <w:t>fficer (contact details are provided above).</w:t>
      </w:r>
    </w:p>
    <w:p w14:paraId="5C27FE9A" w14:textId="74F7B37D" w:rsidR="00E775FC" w:rsidRPr="00F05F9A" w:rsidRDefault="00E775FC" w:rsidP="00331A21">
      <w:pPr>
        <w:spacing w:after="120"/>
        <w:rPr>
          <w:rFonts w:ascii="Lato" w:hAnsi="Lato" w:cs="Segoe UI"/>
          <w:sz w:val="20"/>
          <w:szCs w:val="20"/>
          <w:lang w:val="en-GB"/>
        </w:rPr>
      </w:pPr>
      <w:r w:rsidRPr="00F05F9A">
        <w:rPr>
          <w:rFonts w:ascii="Lato" w:hAnsi="Lato" w:cs="Segoe UI"/>
          <w:sz w:val="20"/>
          <w:szCs w:val="20"/>
          <w:lang w:val="en-GB"/>
        </w:rPr>
        <w:t xml:space="preserve">If you believe that the </w:t>
      </w:r>
      <w:r w:rsidR="00630FEF">
        <w:rPr>
          <w:rFonts w:ascii="Lato" w:hAnsi="Lato" w:cs="Segoe UI"/>
          <w:sz w:val="20"/>
          <w:szCs w:val="20"/>
          <w:lang w:val="en-GB"/>
        </w:rPr>
        <w:t>C</w:t>
      </w:r>
      <w:r w:rsidRPr="00F05F9A">
        <w:rPr>
          <w:rFonts w:ascii="Lato" w:hAnsi="Lato" w:cs="Segoe UI"/>
          <w:sz w:val="20"/>
          <w:szCs w:val="20"/>
          <w:lang w:val="en-GB"/>
        </w:rPr>
        <w:t xml:space="preserve">ontroller </w:t>
      </w:r>
      <w:r w:rsidR="003B3EE7">
        <w:rPr>
          <w:rFonts w:ascii="Lato" w:hAnsi="Lato" w:cs="Segoe UI"/>
          <w:sz w:val="20"/>
          <w:szCs w:val="20"/>
          <w:lang w:val="en-GB"/>
        </w:rPr>
        <w:t xml:space="preserve">is </w:t>
      </w:r>
      <w:r w:rsidRPr="00F05F9A">
        <w:rPr>
          <w:rFonts w:ascii="Lato" w:hAnsi="Lato" w:cs="Segoe UI"/>
          <w:sz w:val="20"/>
          <w:szCs w:val="20"/>
          <w:lang w:val="en-GB"/>
        </w:rPr>
        <w:t xml:space="preserve">processing </w:t>
      </w:r>
      <w:r w:rsidR="003B3EE7">
        <w:rPr>
          <w:rFonts w:ascii="Lato" w:hAnsi="Lato" w:cs="Segoe UI"/>
          <w:sz w:val="20"/>
          <w:szCs w:val="20"/>
          <w:lang w:val="en-GB"/>
        </w:rPr>
        <w:t xml:space="preserve">your personal data </w:t>
      </w:r>
      <w:r w:rsidR="001E1594">
        <w:rPr>
          <w:rFonts w:ascii="Lato" w:hAnsi="Lato" w:cs="Segoe UI"/>
          <w:sz w:val="20"/>
          <w:szCs w:val="20"/>
          <w:lang w:val="en-GB"/>
        </w:rPr>
        <w:t xml:space="preserve">in </w:t>
      </w:r>
      <w:r w:rsidRPr="00F05F9A">
        <w:rPr>
          <w:rFonts w:ascii="Lato" w:hAnsi="Lato" w:cs="Segoe UI"/>
          <w:sz w:val="20"/>
          <w:szCs w:val="20"/>
          <w:lang w:val="en-GB"/>
        </w:rPr>
        <w:t>violat</w:t>
      </w:r>
      <w:r w:rsidR="001E1594">
        <w:rPr>
          <w:rFonts w:ascii="Lato" w:hAnsi="Lato" w:cs="Segoe UI"/>
          <w:sz w:val="20"/>
          <w:szCs w:val="20"/>
          <w:lang w:val="en-GB"/>
        </w:rPr>
        <w:t>ion</w:t>
      </w:r>
      <w:r w:rsidRPr="00F05F9A">
        <w:rPr>
          <w:rFonts w:ascii="Lato" w:hAnsi="Lato" w:cs="Segoe UI"/>
          <w:sz w:val="20"/>
          <w:szCs w:val="20"/>
          <w:lang w:val="en-GB"/>
        </w:rPr>
        <w:t xml:space="preserve"> the provisions of the GDPR, you have the right to file a complaint with the President of the Office for Personal Data Protection (</w:t>
      </w:r>
      <w:proofErr w:type="spellStart"/>
      <w:r w:rsidR="00564206">
        <w:rPr>
          <w:rFonts w:ascii="Lato" w:hAnsi="Lato" w:cs="Segoe UI"/>
          <w:sz w:val="20"/>
          <w:szCs w:val="20"/>
          <w:lang w:val="en-GB"/>
        </w:rPr>
        <w:t>Moniuszki</w:t>
      </w:r>
      <w:proofErr w:type="spellEnd"/>
      <w:r w:rsidR="00564206">
        <w:rPr>
          <w:rFonts w:ascii="Lato" w:hAnsi="Lato" w:cs="Segoe UI"/>
          <w:sz w:val="20"/>
          <w:szCs w:val="20"/>
          <w:lang w:val="en-GB"/>
        </w:rPr>
        <w:t xml:space="preserve"> 1A</w:t>
      </w:r>
      <w:r w:rsidRPr="00F05F9A">
        <w:rPr>
          <w:rFonts w:ascii="Lato" w:hAnsi="Lato" w:cs="Segoe UI"/>
          <w:sz w:val="20"/>
          <w:szCs w:val="20"/>
          <w:lang w:val="en-GB"/>
        </w:rPr>
        <w:t>, 00-</w:t>
      </w:r>
      <w:r w:rsidR="00564206">
        <w:rPr>
          <w:rFonts w:ascii="Lato" w:hAnsi="Lato" w:cs="Segoe UI"/>
          <w:sz w:val="20"/>
          <w:szCs w:val="20"/>
          <w:lang w:val="en-GB"/>
        </w:rPr>
        <w:t>0</w:t>
      </w:r>
      <w:r w:rsidRPr="00F05F9A">
        <w:rPr>
          <w:rFonts w:ascii="Lato" w:hAnsi="Lato" w:cs="Segoe UI"/>
          <w:sz w:val="20"/>
          <w:szCs w:val="20"/>
          <w:lang w:val="en-GB"/>
        </w:rPr>
        <w:t>1</w:t>
      </w:r>
      <w:r w:rsidR="00564206">
        <w:rPr>
          <w:rFonts w:ascii="Lato" w:hAnsi="Lato" w:cs="Segoe UI"/>
          <w:sz w:val="20"/>
          <w:szCs w:val="20"/>
          <w:lang w:val="en-GB"/>
        </w:rPr>
        <w:t>4</w:t>
      </w:r>
      <w:r w:rsidRPr="00F05F9A">
        <w:rPr>
          <w:rFonts w:ascii="Lato" w:hAnsi="Lato" w:cs="Segoe UI"/>
          <w:sz w:val="20"/>
          <w:szCs w:val="20"/>
          <w:lang w:val="en-GB"/>
        </w:rPr>
        <w:t xml:space="preserve"> Warsaw).</w:t>
      </w:r>
    </w:p>
    <w:p w14:paraId="78C15F98" w14:textId="24BD7A2D" w:rsidR="00F05F9A" w:rsidRPr="001F5644" w:rsidRDefault="00F05F9A" w:rsidP="00331A21">
      <w:pPr>
        <w:spacing w:after="120"/>
        <w:rPr>
          <w:rFonts w:ascii="Lato" w:hAnsi="Lato"/>
          <w:b/>
          <w:sz w:val="20"/>
          <w:szCs w:val="20"/>
          <w:lang w:val="en-GB"/>
        </w:rPr>
      </w:pPr>
      <w:r w:rsidRPr="001F5644">
        <w:rPr>
          <w:rFonts w:ascii="Lato" w:hAnsi="Lato"/>
          <w:b/>
          <w:sz w:val="20"/>
          <w:szCs w:val="20"/>
          <w:lang w:val="en-GB"/>
        </w:rPr>
        <w:t>Data transfer to third countries</w:t>
      </w:r>
    </w:p>
    <w:p w14:paraId="3B045E53" w14:textId="1404DAD4" w:rsidR="00F05F9A" w:rsidRDefault="00F05F9A" w:rsidP="00331A21">
      <w:pPr>
        <w:spacing w:after="120"/>
        <w:rPr>
          <w:rFonts w:ascii="Lato" w:hAnsi="Lato" w:cs="Segoe UI"/>
          <w:sz w:val="20"/>
          <w:szCs w:val="20"/>
          <w:lang w:val="en-GB"/>
        </w:rPr>
      </w:pPr>
      <w:r w:rsidRPr="00F05F9A">
        <w:rPr>
          <w:rFonts w:ascii="Lato" w:hAnsi="Lato" w:cs="Segoe UI"/>
          <w:sz w:val="20"/>
          <w:szCs w:val="20"/>
          <w:lang w:val="en-GB"/>
        </w:rPr>
        <w:t>We do not transfer personal data to third countries or international organisation.</w:t>
      </w:r>
    </w:p>
    <w:p w14:paraId="6F09FBDA" w14:textId="46382425" w:rsidR="00C17A92" w:rsidRPr="00F05F9A" w:rsidRDefault="00C17A92" w:rsidP="00331A21">
      <w:pPr>
        <w:spacing w:after="120"/>
        <w:rPr>
          <w:rFonts w:ascii="Lato" w:hAnsi="Lato" w:cs="Segoe UI"/>
          <w:sz w:val="20"/>
          <w:szCs w:val="20"/>
          <w:lang w:val="en-GB"/>
        </w:rPr>
      </w:pPr>
      <w:r w:rsidRPr="00C17A92">
        <w:rPr>
          <w:rFonts w:ascii="Lato" w:hAnsi="Lato" w:cs="Segoe UI"/>
          <w:sz w:val="20"/>
          <w:szCs w:val="20"/>
          <w:lang w:val="en-GB"/>
        </w:rPr>
        <w:t>Due to the organization of the webinar using Cisco Webex Meetings, your data may be transferred outside the European Economic Area in accordance with their privacy policy</w:t>
      </w:r>
      <w:r w:rsidR="00E66518">
        <w:rPr>
          <w:rFonts w:ascii="Lato" w:hAnsi="Lato" w:cs="Segoe UI"/>
          <w:sz w:val="20"/>
          <w:szCs w:val="20"/>
          <w:lang w:val="en-GB"/>
        </w:rPr>
        <w:t xml:space="preserve">: </w:t>
      </w:r>
      <w:r w:rsidR="009D7909" w:rsidRPr="00564206">
        <w:rPr>
          <w:rFonts w:ascii="Lato" w:hAnsi="Lato" w:cs="Segoe UI"/>
          <w:sz w:val="20"/>
          <w:szCs w:val="20"/>
          <w:lang w:val="en-US"/>
        </w:rPr>
        <w:t>https://www.cisco.com/c/en/us/about/legal/privacy-full.html</w:t>
      </w:r>
      <w:r w:rsidR="00CD7A79">
        <w:rPr>
          <w:rFonts w:ascii="Lato" w:hAnsi="Lato" w:cs="Segoe UI"/>
          <w:sz w:val="20"/>
          <w:szCs w:val="20"/>
          <w:lang w:val="en-US"/>
        </w:rPr>
        <w:t>.</w:t>
      </w:r>
    </w:p>
    <w:p w14:paraId="31A37B9B" w14:textId="77777777" w:rsidR="00F05F9A" w:rsidRPr="001F5644" w:rsidRDefault="00F05F9A" w:rsidP="00331A21">
      <w:pPr>
        <w:spacing w:after="120"/>
        <w:rPr>
          <w:rFonts w:ascii="Lato" w:hAnsi="Lato"/>
          <w:b/>
          <w:sz w:val="20"/>
          <w:szCs w:val="20"/>
          <w:lang w:val="en-GB"/>
        </w:rPr>
      </w:pPr>
      <w:r w:rsidRPr="001F5644">
        <w:rPr>
          <w:rFonts w:ascii="Lato" w:hAnsi="Lato"/>
          <w:b/>
          <w:sz w:val="20"/>
          <w:szCs w:val="20"/>
          <w:lang w:val="en-GB"/>
        </w:rPr>
        <w:t>Information on automated individual decision-making, including profiling</w:t>
      </w:r>
    </w:p>
    <w:p w14:paraId="67C9C0E6" w14:textId="77777777" w:rsidR="00F05F9A" w:rsidRPr="00F05F9A" w:rsidRDefault="00F05F9A" w:rsidP="00331A21">
      <w:pPr>
        <w:spacing w:after="120"/>
        <w:rPr>
          <w:rFonts w:ascii="Lato" w:hAnsi="Lato" w:cs="Segoe UI"/>
          <w:sz w:val="20"/>
          <w:szCs w:val="20"/>
          <w:lang w:val="en-GB"/>
        </w:rPr>
      </w:pPr>
      <w:r w:rsidRPr="00F05F9A">
        <w:rPr>
          <w:rFonts w:ascii="Lato" w:hAnsi="Lato" w:cs="Segoe UI"/>
          <w:sz w:val="20"/>
          <w:szCs w:val="20"/>
          <w:lang w:val="en-GB"/>
        </w:rPr>
        <w:t>No personal data will be used for automated individual decision-making, including profiling.</w:t>
      </w:r>
    </w:p>
    <w:p w14:paraId="336B6AFE" w14:textId="77777777" w:rsidR="00F05F9A" w:rsidRPr="001F5644" w:rsidRDefault="00F05F9A" w:rsidP="00331A21">
      <w:pPr>
        <w:spacing w:after="120"/>
        <w:rPr>
          <w:rFonts w:ascii="Lato" w:hAnsi="Lato"/>
          <w:b/>
          <w:sz w:val="20"/>
          <w:szCs w:val="20"/>
          <w:lang w:val="en-GB"/>
        </w:rPr>
      </w:pPr>
      <w:r w:rsidRPr="001F5644">
        <w:rPr>
          <w:rFonts w:ascii="Lato" w:hAnsi="Lato"/>
          <w:b/>
          <w:sz w:val="20"/>
          <w:szCs w:val="20"/>
          <w:lang w:val="en-GB"/>
        </w:rPr>
        <w:t>Information on provision of personal data</w:t>
      </w:r>
    </w:p>
    <w:p w14:paraId="6B107AB5" w14:textId="5D7AA2BF" w:rsidR="0036240B" w:rsidRPr="00331A21" w:rsidRDefault="00F05F9A" w:rsidP="00331A21">
      <w:pPr>
        <w:spacing w:after="120"/>
        <w:rPr>
          <w:rFonts w:ascii="Lato" w:hAnsi="Lato" w:cs="Segoe UI"/>
          <w:sz w:val="20"/>
          <w:szCs w:val="20"/>
          <w:lang w:val="en-GB"/>
        </w:rPr>
      </w:pPr>
      <w:r w:rsidRPr="00223269">
        <w:rPr>
          <w:rFonts w:ascii="Lato" w:hAnsi="Lato" w:cs="Segoe UI"/>
          <w:sz w:val="20"/>
          <w:szCs w:val="20"/>
          <w:lang w:val="en-GB"/>
        </w:rPr>
        <w:t xml:space="preserve">Providing your personal data is </w:t>
      </w:r>
      <w:r w:rsidR="00C17A92">
        <w:rPr>
          <w:rFonts w:ascii="Lato" w:hAnsi="Lato" w:cs="Segoe UI"/>
          <w:sz w:val="20"/>
          <w:szCs w:val="20"/>
          <w:lang w:val="en-GB"/>
        </w:rPr>
        <w:t>voluntary</w:t>
      </w:r>
      <w:r w:rsidRPr="00223269">
        <w:rPr>
          <w:rFonts w:ascii="Lato" w:hAnsi="Lato" w:cs="Segoe UI"/>
          <w:sz w:val="20"/>
          <w:szCs w:val="20"/>
          <w:lang w:val="en-GB"/>
        </w:rPr>
        <w:t xml:space="preserve">, </w:t>
      </w:r>
      <w:r w:rsidR="00EA2226" w:rsidRPr="00EA2226">
        <w:rPr>
          <w:rFonts w:ascii="Lato" w:hAnsi="Lato" w:cs="Segoe UI"/>
          <w:sz w:val="20"/>
          <w:szCs w:val="20"/>
          <w:lang w:val="en-GB"/>
        </w:rPr>
        <w:t xml:space="preserve">but if you choose not to provide it as specified by the </w:t>
      </w:r>
      <w:r w:rsidR="001E1594">
        <w:rPr>
          <w:rFonts w:ascii="Lato" w:hAnsi="Lato" w:cs="Segoe UI"/>
          <w:sz w:val="20"/>
          <w:szCs w:val="20"/>
          <w:lang w:val="en-GB"/>
        </w:rPr>
        <w:t>data controlle</w:t>
      </w:r>
      <w:r w:rsidR="00EA2226" w:rsidRPr="00EA2226">
        <w:rPr>
          <w:rFonts w:ascii="Lato" w:hAnsi="Lato" w:cs="Segoe UI"/>
          <w:sz w:val="20"/>
          <w:szCs w:val="20"/>
          <w:lang w:val="en-GB"/>
        </w:rPr>
        <w:t>r</w:t>
      </w:r>
      <w:r w:rsidRPr="00223269">
        <w:rPr>
          <w:rFonts w:ascii="Lato" w:hAnsi="Lato" w:cs="Segoe UI"/>
          <w:sz w:val="20"/>
          <w:szCs w:val="20"/>
          <w:lang w:val="en-GB"/>
        </w:rPr>
        <w:t xml:space="preserve">, you may be unable to participate in </w:t>
      </w:r>
      <w:r w:rsidR="00417BD5" w:rsidRPr="00223269">
        <w:rPr>
          <w:rFonts w:ascii="Lato" w:hAnsi="Lato" w:cs="Segoe UI"/>
          <w:sz w:val="20"/>
          <w:szCs w:val="20"/>
          <w:lang w:val="en-GB"/>
        </w:rPr>
        <w:t xml:space="preserve">the </w:t>
      </w:r>
      <w:r w:rsidR="00923C70" w:rsidRPr="00923C70">
        <w:rPr>
          <w:rFonts w:ascii="Lato" w:hAnsi="Lato" w:cs="Segoe UI"/>
          <w:sz w:val="20"/>
          <w:szCs w:val="20"/>
          <w:lang w:val="en-GB"/>
        </w:rPr>
        <w:t>webinar "</w:t>
      </w:r>
      <w:r w:rsidR="00C0190A" w:rsidRPr="00C0190A">
        <w:rPr>
          <w:rFonts w:ascii="Lato" w:hAnsi="Lato"/>
          <w:sz w:val="20"/>
          <w:szCs w:val="20"/>
          <w:lang w:val="en-GB"/>
        </w:rPr>
        <w:t>Climate risks for water management – data sources</w:t>
      </w:r>
      <w:r w:rsidR="00923C70" w:rsidRPr="00923C70">
        <w:rPr>
          <w:rFonts w:ascii="Lato" w:hAnsi="Lato" w:cs="Segoe UI"/>
          <w:sz w:val="20"/>
          <w:szCs w:val="20"/>
          <w:lang w:val="en-GB"/>
        </w:rPr>
        <w:t>"</w:t>
      </w:r>
      <w:r w:rsidR="00923C70">
        <w:rPr>
          <w:rFonts w:ascii="Lato" w:hAnsi="Lato" w:cs="Segoe UI"/>
          <w:sz w:val="20"/>
          <w:szCs w:val="20"/>
          <w:lang w:val="en-GB"/>
        </w:rPr>
        <w:t>.</w:t>
      </w:r>
    </w:p>
    <w:sectPr w:rsidR="0036240B" w:rsidRPr="00331A21" w:rsidSect="00F0367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91E7" w14:textId="77777777" w:rsidR="009252D1" w:rsidRDefault="009252D1" w:rsidP="00F136F6">
      <w:pPr>
        <w:spacing w:after="0" w:line="240" w:lineRule="auto"/>
      </w:pPr>
      <w:r>
        <w:separator/>
      </w:r>
    </w:p>
  </w:endnote>
  <w:endnote w:type="continuationSeparator" w:id="0">
    <w:p w14:paraId="2CF4F2FA" w14:textId="77777777" w:rsidR="009252D1" w:rsidRDefault="009252D1" w:rsidP="00F1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42D0" w14:textId="77777777" w:rsidR="009252D1" w:rsidRDefault="009252D1" w:rsidP="00F136F6">
      <w:pPr>
        <w:spacing w:after="0" w:line="240" w:lineRule="auto"/>
      </w:pPr>
      <w:r>
        <w:separator/>
      </w:r>
    </w:p>
  </w:footnote>
  <w:footnote w:type="continuationSeparator" w:id="0">
    <w:p w14:paraId="33557A73" w14:textId="77777777" w:rsidR="009252D1" w:rsidRDefault="009252D1" w:rsidP="00F136F6">
      <w:pPr>
        <w:spacing w:after="0" w:line="240" w:lineRule="auto"/>
      </w:pPr>
      <w:r>
        <w:continuationSeparator/>
      </w:r>
    </w:p>
  </w:footnote>
  <w:footnote w:id="1">
    <w:p w14:paraId="5B6439D8" w14:textId="27FE0C38" w:rsidR="00A21FA8" w:rsidRPr="0053335E" w:rsidRDefault="00A21FA8">
      <w:pPr>
        <w:pStyle w:val="Tekstprzypisudolnego"/>
        <w:rPr>
          <w:lang w:val="en-GB"/>
        </w:rPr>
      </w:pPr>
      <w:r>
        <w:rPr>
          <w:rStyle w:val="Odwoanieprzypisudolnego"/>
        </w:rPr>
        <w:footnoteRef/>
      </w:r>
      <w:r w:rsidRPr="0053335E">
        <w:rPr>
          <w:lang w:val="en-GB"/>
        </w:rPr>
        <w:t xml:space="preserve"> Article 6(1)</w:t>
      </w:r>
      <w:r w:rsidR="00923C70" w:rsidRPr="0053335E">
        <w:rPr>
          <w:lang w:val="en-GB"/>
        </w:rPr>
        <w:t>(a)</w:t>
      </w:r>
      <w:r w:rsidRPr="0053335E">
        <w:rPr>
          <w:lang w:val="en-GB"/>
        </w:rPr>
        <w:t xml:space="preserve"> of the GDPR</w:t>
      </w:r>
      <w:r w:rsidR="0053335E">
        <w:rPr>
          <w:lang w:val="en-GB"/>
        </w:rPr>
        <w:t xml:space="preserve">, </w:t>
      </w:r>
      <w:r w:rsidR="00E40944" w:rsidRPr="0053335E">
        <w:rPr>
          <w:lang w:val="en-GB"/>
        </w:rPr>
        <w:t>based on consent to the processing of personal data</w:t>
      </w:r>
      <w:r w:rsidR="00E40944">
        <w:rPr>
          <w:lang w:val="en-GB"/>
        </w:rPr>
        <w:t>, and Article 6(e) of the GDPR in conjunction with the provisions of Article 13</w:t>
      </w:r>
      <w:proofErr w:type="gramStart"/>
      <w:r w:rsidR="00E40944">
        <w:rPr>
          <w:lang w:val="en-GB"/>
        </w:rPr>
        <w:t>a(</w:t>
      </w:r>
      <w:proofErr w:type="gramEnd"/>
      <w:r w:rsidR="00E40944">
        <w:rPr>
          <w:lang w:val="en-GB"/>
        </w:rPr>
        <w:t>1)(8) of the Act of 4 September 1997 on government administration departments (Journal of Laws of 202</w:t>
      </w:r>
      <w:r w:rsidR="00C36ED2">
        <w:rPr>
          <w:lang w:val="en-GB"/>
        </w:rPr>
        <w:t>5</w:t>
      </w:r>
      <w:r w:rsidR="00E40944">
        <w:rPr>
          <w:lang w:val="en-GB"/>
        </w:rPr>
        <w:t xml:space="preserve">, item </w:t>
      </w:r>
      <w:r w:rsidR="00C36ED2">
        <w:rPr>
          <w:lang w:val="en-GB"/>
        </w:rPr>
        <w:t>1</w:t>
      </w:r>
      <w:r w:rsidR="00E40944">
        <w:rPr>
          <w:lang w:val="en-GB"/>
        </w:rPr>
        <w:t>2</w:t>
      </w:r>
      <w:r w:rsidR="00C36ED2">
        <w:rPr>
          <w:lang w:val="en-GB"/>
        </w:rPr>
        <w:t>7</w:t>
      </w:r>
      <w:r w:rsidR="00E40944">
        <w:rPr>
          <w:lang w:val="en-GB"/>
        </w:rPr>
        <w:t>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F6959"/>
    <w:multiLevelType w:val="hybridMultilevel"/>
    <w:tmpl w:val="750CC35E"/>
    <w:lvl w:ilvl="0" w:tplc="BFE42B76">
      <w:start w:val="1"/>
      <w:numFmt w:val="decimal"/>
      <w:lvlText w:val="%1."/>
      <w:lvlJc w:val="left"/>
      <w:pPr>
        <w:ind w:left="1429" w:hanging="360"/>
      </w:pPr>
      <w:rPr>
        <w:rFonts w:eastAsia="Calibri" w:cs="Calibri"/>
        <w:color w:val="000007"/>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3237F20"/>
    <w:multiLevelType w:val="hybridMultilevel"/>
    <w:tmpl w:val="6C28B7F0"/>
    <w:lvl w:ilvl="0" w:tplc="04150019">
      <w:start w:val="1"/>
      <w:numFmt w:val="lowerLetter"/>
      <w:lvlText w:val="%1."/>
      <w:lvlJc w:val="left"/>
      <w:pPr>
        <w:ind w:left="1800" w:hanging="360"/>
      </w:pPr>
    </w:lvl>
    <w:lvl w:ilvl="1" w:tplc="04150019">
      <w:start w:val="1"/>
      <w:numFmt w:val="lowerLetter"/>
      <w:lvlText w:val="%2."/>
      <w:lvlJc w:val="left"/>
      <w:pPr>
        <w:ind w:left="1211"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 w15:restartNumberingAfterBreak="0">
    <w:nsid w:val="40326E5A"/>
    <w:multiLevelType w:val="hybridMultilevel"/>
    <w:tmpl w:val="14126CDE"/>
    <w:lvl w:ilvl="0" w:tplc="DDA46F28">
      <w:start w:val="1"/>
      <w:numFmt w:val="bullet"/>
      <w:lvlText w:val=""/>
      <w:lvlJc w:val="left"/>
      <w:pPr>
        <w:ind w:left="720" w:hanging="360"/>
      </w:pPr>
      <w:rPr>
        <w:rFonts w:ascii="Symbol" w:hAnsi="Symbol" w:cs="Aria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0047751"/>
    <w:multiLevelType w:val="hybridMultilevel"/>
    <w:tmpl w:val="77240C5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7CA63F22"/>
    <w:multiLevelType w:val="hybridMultilevel"/>
    <w:tmpl w:val="751E6F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37908372">
    <w:abstractNumId w:val="4"/>
  </w:num>
  <w:num w:numId="2" w16cid:durableId="1171413566">
    <w:abstractNumId w:val="3"/>
  </w:num>
  <w:num w:numId="3" w16cid:durableId="245388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7680407">
    <w:abstractNumId w:val="0"/>
  </w:num>
  <w:num w:numId="5" w16cid:durableId="638002281">
    <w:abstractNumId w:val="2"/>
  </w:num>
  <w:num w:numId="6" w16cid:durableId="2062360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F6"/>
    <w:rsid w:val="00026D00"/>
    <w:rsid w:val="00037947"/>
    <w:rsid w:val="000536DD"/>
    <w:rsid w:val="00055741"/>
    <w:rsid w:val="00056E88"/>
    <w:rsid w:val="00070683"/>
    <w:rsid w:val="00082A91"/>
    <w:rsid w:val="000A44FF"/>
    <w:rsid w:val="000E3512"/>
    <w:rsid w:val="000E4FF5"/>
    <w:rsid w:val="000F5CD5"/>
    <w:rsid w:val="001070E9"/>
    <w:rsid w:val="00120C5D"/>
    <w:rsid w:val="00133031"/>
    <w:rsid w:val="00154A21"/>
    <w:rsid w:val="00157FF4"/>
    <w:rsid w:val="00167C08"/>
    <w:rsid w:val="001876C6"/>
    <w:rsid w:val="001A0B2F"/>
    <w:rsid w:val="001A140E"/>
    <w:rsid w:val="001B2976"/>
    <w:rsid w:val="001C1B45"/>
    <w:rsid w:val="001C373D"/>
    <w:rsid w:val="001C538A"/>
    <w:rsid w:val="001D06DF"/>
    <w:rsid w:val="001D6CDB"/>
    <w:rsid w:val="001D73D8"/>
    <w:rsid w:val="001E1594"/>
    <w:rsid w:val="001E3CA4"/>
    <w:rsid w:val="001F04ED"/>
    <w:rsid w:val="001F5644"/>
    <w:rsid w:val="0020130D"/>
    <w:rsid w:val="00223269"/>
    <w:rsid w:val="00226AF6"/>
    <w:rsid w:val="00236DF1"/>
    <w:rsid w:val="00276E64"/>
    <w:rsid w:val="00280516"/>
    <w:rsid w:val="002B14E8"/>
    <w:rsid w:val="002D5248"/>
    <w:rsid w:val="002E24CA"/>
    <w:rsid w:val="002E4B74"/>
    <w:rsid w:val="002F54AC"/>
    <w:rsid w:val="00307E90"/>
    <w:rsid w:val="0031223E"/>
    <w:rsid w:val="00313A89"/>
    <w:rsid w:val="00321691"/>
    <w:rsid w:val="00325853"/>
    <w:rsid w:val="00331A21"/>
    <w:rsid w:val="00333B20"/>
    <w:rsid w:val="00344E1C"/>
    <w:rsid w:val="00352B85"/>
    <w:rsid w:val="0035492D"/>
    <w:rsid w:val="003618E7"/>
    <w:rsid w:val="0036240B"/>
    <w:rsid w:val="003A487C"/>
    <w:rsid w:val="003B0230"/>
    <w:rsid w:val="003B3EE7"/>
    <w:rsid w:val="003B7425"/>
    <w:rsid w:val="003E2FD7"/>
    <w:rsid w:val="00400FF2"/>
    <w:rsid w:val="00404693"/>
    <w:rsid w:val="00404D50"/>
    <w:rsid w:val="004055A2"/>
    <w:rsid w:val="00417BD5"/>
    <w:rsid w:val="00455F9B"/>
    <w:rsid w:val="00460AD7"/>
    <w:rsid w:val="0048372A"/>
    <w:rsid w:val="0049466C"/>
    <w:rsid w:val="004C51B2"/>
    <w:rsid w:val="004F1426"/>
    <w:rsid w:val="004F6238"/>
    <w:rsid w:val="00507A5C"/>
    <w:rsid w:val="0053335E"/>
    <w:rsid w:val="005421F8"/>
    <w:rsid w:val="00564206"/>
    <w:rsid w:val="00564633"/>
    <w:rsid w:val="00576A9A"/>
    <w:rsid w:val="00584ECD"/>
    <w:rsid w:val="005B7EFD"/>
    <w:rsid w:val="005C3659"/>
    <w:rsid w:val="005C69D6"/>
    <w:rsid w:val="005E1B31"/>
    <w:rsid w:val="005E66EC"/>
    <w:rsid w:val="00606782"/>
    <w:rsid w:val="006149C5"/>
    <w:rsid w:val="006154A6"/>
    <w:rsid w:val="00630FEF"/>
    <w:rsid w:val="00645D90"/>
    <w:rsid w:val="00665B9A"/>
    <w:rsid w:val="0069010B"/>
    <w:rsid w:val="00690BD2"/>
    <w:rsid w:val="006940E1"/>
    <w:rsid w:val="006B575B"/>
    <w:rsid w:val="006C330B"/>
    <w:rsid w:val="006C3440"/>
    <w:rsid w:val="006F4B79"/>
    <w:rsid w:val="00700F86"/>
    <w:rsid w:val="007200CE"/>
    <w:rsid w:val="0072122E"/>
    <w:rsid w:val="0073597B"/>
    <w:rsid w:val="00750881"/>
    <w:rsid w:val="0075652D"/>
    <w:rsid w:val="00764B29"/>
    <w:rsid w:val="00770C37"/>
    <w:rsid w:val="00772F47"/>
    <w:rsid w:val="007D2865"/>
    <w:rsid w:val="007D75AC"/>
    <w:rsid w:val="007E1CC4"/>
    <w:rsid w:val="007F2FC1"/>
    <w:rsid w:val="007F7E5B"/>
    <w:rsid w:val="00810524"/>
    <w:rsid w:val="00817037"/>
    <w:rsid w:val="008406AD"/>
    <w:rsid w:val="0084181D"/>
    <w:rsid w:val="00845E73"/>
    <w:rsid w:val="00875F84"/>
    <w:rsid w:val="00877FBD"/>
    <w:rsid w:val="008854CD"/>
    <w:rsid w:val="00891B4D"/>
    <w:rsid w:val="008B7D98"/>
    <w:rsid w:val="008C11BB"/>
    <w:rsid w:val="008C7365"/>
    <w:rsid w:val="00923C70"/>
    <w:rsid w:val="009252D1"/>
    <w:rsid w:val="00934013"/>
    <w:rsid w:val="009407CE"/>
    <w:rsid w:val="00945488"/>
    <w:rsid w:val="00954BE5"/>
    <w:rsid w:val="00955D0A"/>
    <w:rsid w:val="00957C7A"/>
    <w:rsid w:val="009605DB"/>
    <w:rsid w:val="009716FB"/>
    <w:rsid w:val="009923D4"/>
    <w:rsid w:val="009A1700"/>
    <w:rsid w:val="009A38D3"/>
    <w:rsid w:val="009A73D4"/>
    <w:rsid w:val="009D7909"/>
    <w:rsid w:val="009F5204"/>
    <w:rsid w:val="009F5213"/>
    <w:rsid w:val="009F6D24"/>
    <w:rsid w:val="00A100E4"/>
    <w:rsid w:val="00A1433F"/>
    <w:rsid w:val="00A162CC"/>
    <w:rsid w:val="00A21FA8"/>
    <w:rsid w:val="00A238F9"/>
    <w:rsid w:val="00A4120A"/>
    <w:rsid w:val="00A472FB"/>
    <w:rsid w:val="00A8506A"/>
    <w:rsid w:val="00A86861"/>
    <w:rsid w:val="00AA66B2"/>
    <w:rsid w:val="00AE149E"/>
    <w:rsid w:val="00AE613D"/>
    <w:rsid w:val="00AF16A4"/>
    <w:rsid w:val="00AF6954"/>
    <w:rsid w:val="00B00FB0"/>
    <w:rsid w:val="00B31782"/>
    <w:rsid w:val="00B3229E"/>
    <w:rsid w:val="00B43200"/>
    <w:rsid w:val="00B4637C"/>
    <w:rsid w:val="00B57A1D"/>
    <w:rsid w:val="00B57B2C"/>
    <w:rsid w:val="00B94287"/>
    <w:rsid w:val="00BB3661"/>
    <w:rsid w:val="00BC6F21"/>
    <w:rsid w:val="00BE0F0C"/>
    <w:rsid w:val="00BE5405"/>
    <w:rsid w:val="00BF2E76"/>
    <w:rsid w:val="00BF7565"/>
    <w:rsid w:val="00C0190A"/>
    <w:rsid w:val="00C1347C"/>
    <w:rsid w:val="00C13B75"/>
    <w:rsid w:val="00C17A92"/>
    <w:rsid w:val="00C17F42"/>
    <w:rsid w:val="00C25E9C"/>
    <w:rsid w:val="00C27D1E"/>
    <w:rsid w:val="00C36ED2"/>
    <w:rsid w:val="00C70ED1"/>
    <w:rsid w:val="00C71367"/>
    <w:rsid w:val="00C8286F"/>
    <w:rsid w:val="00C9160F"/>
    <w:rsid w:val="00CA6590"/>
    <w:rsid w:val="00CA65EC"/>
    <w:rsid w:val="00CB13D1"/>
    <w:rsid w:val="00CC1BD7"/>
    <w:rsid w:val="00CD6CDC"/>
    <w:rsid w:val="00CD7A79"/>
    <w:rsid w:val="00CE3AAD"/>
    <w:rsid w:val="00D0120B"/>
    <w:rsid w:val="00D23F5B"/>
    <w:rsid w:val="00D26243"/>
    <w:rsid w:val="00D4007B"/>
    <w:rsid w:val="00D46CBA"/>
    <w:rsid w:val="00D46DAC"/>
    <w:rsid w:val="00D53AE3"/>
    <w:rsid w:val="00D6731D"/>
    <w:rsid w:val="00D971E1"/>
    <w:rsid w:val="00DB51A0"/>
    <w:rsid w:val="00DB7700"/>
    <w:rsid w:val="00DD3493"/>
    <w:rsid w:val="00DD7DAB"/>
    <w:rsid w:val="00DE0028"/>
    <w:rsid w:val="00DF4F5D"/>
    <w:rsid w:val="00E02D53"/>
    <w:rsid w:val="00E10B8D"/>
    <w:rsid w:val="00E25CAF"/>
    <w:rsid w:val="00E40944"/>
    <w:rsid w:val="00E66518"/>
    <w:rsid w:val="00E7519C"/>
    <w:rsid w:val="00E75E83"/>
    <w:rsid w:val="00E775FC"/>
    <w:rsid w:val="00E90435"/>
    <w:rsid w:val="00E91CFC"/>
    <w:rsid w:val="00E91E6C"/>
    <w:rsid w:val="00E95B15"/>
    <w:rsid w:val="00E9771F"/>
    <w:rsid w:val="00EA028E"/>
    <w:rsid w:val="00EA19FE"/>
    <w:rsid w:val="00EA2226"/>
    <w:rsid w:val="00EB5D36"/>
    <w:rsid w:val="00EC46EB"/>
    <w:rsid w:val="00EC4FC7"/>
    <w:rsid w:val="00EE5365"/>
    <w:rsid w:val="00EE67A1"/>
    <w:rsid w:val="00EE6936"/>
    <w:rsid w:val="00EF4898"/>
    <w:rsid w:val="00F03672"/>
    <w:rsid w:val="00F05F9A"/>
    <w:rsid w:val="00F136F6"/>
    <w:rsid w:val="00F70EBF"/>
    <w:rsid w:val="00F71A63"/>
    <w:rsid w:val="00F73BA2"/>
    <w:rsid w:val="00F73D32"/>
    <w:rsid w:val="00F941E2"/>
    <w:rsid w:val="00FA57AC"/>
    <w:rsid w:val="00FC0FE2"/>
    <w:rsid w:val="00FC4A1F"/>
    <w:rsid w:val="00FE44FA"/>
    <w:rsid w:val="00FF5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7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6F6"/>
    <w:rPr>
      <w:rFonts w:eastAsiaTheme="minorEastAsia"/>
      <w:kern w:val="0"/>
      <w:lang w:eastAsia="pl-PL"/>
      <w14:ligatures w14:val="none"/>
    </w:rPr>
  </w:style>
  <w:style w:type="paragraph" w:styleId="Nagwek1">
    <w:name w:val="heading 1"/>
    <w:basedOn w:val="Normalny"/>
    <w:next w:val="Normalny"/>
    <w:link w:val="Nagwek1Znak"/>
    <w:uiPriority w:val="9"/>
    <w:qFormat/>
    <w:rsid w:val="00E91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autoRedefine/>
    <w:uiPriority w:val="9"/>
    <w:unhideWhenUsed/>
    <w:qFormat/>
    <w:rsid w:val="0048372A"/>
    <w:pPr>
      <w:keepNext/>
      <w:keepLines/>
      <w:spacing w:before="120" w:after="0"/>
      <w:outlineLvl w:val="2"/>
    </w:pPr>
    <w:rPr>
      <w:rFonts w:asciiTheme="majorHAnsi" w:eastAsiaTheme="majorEastAsia" w:hAnsiTheme="majorHAnsi" w:cstheme="majorBidi"/>
      <w:spacing w:val="4"/>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next w:val="Normalny"/>
    <w:link w:val="PodtytuZnak"/>
    <w:uiPriority w:val="11"/>
    <w:qFormat/>
    <w:rsid w:val="00E75E83"/>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E75E83"/>
    <w:rPr>
      <w:rFonts w:asciiTheme="majorHAnsi" w:eastAsiaTheme="majorEastAsia" w:hAnsiTheme="majorHAnsi" w:cstheme="majorBidi"/>
      <w:sz w:val="24"/>
      <w:szCs w:val="24"/>
    </w:rPr>
  </w:style>
  <w:style w:type="character" w:styleId="Hipercze">
    <w:name w:val="Hyperlink"/>
    <w:basedOn w:val="Domylnaczcionkaakapitu"/>
    <w:uiPriority w:val="99"/>
    <w:unhideWhenUsed/>
    <w:rsid w:val="005421F8"/>
    <w:rPr>
      <w:color w:val="0563C1" w:themeColor="hyperlink"/>
      <w:u w:val="single"/>
    </w:rPr>
  </w:style>
  <w:style w:type="character" w:customStyle="1" w:styleId="Nagwek3Znak">
    <w:name w:val="Nagłówek 3 Znak"/>
    <w:basedOn w:val="Domylnaczcionkaakapitu"/>
    <w:link w:val="Nagwek3"/>
    <w:uiPriority w:val="9"/>
    <w:rsid w:val="0048372A"/>
    <w:rPr>
      <w:rFonts w:asciiTheme="majorHAnsi" w:eastAsiaTheme="majorEastAsia" w:hAnsiTheme="majorHAnsi" w:cstheme="majorBidi"/>
      <w:spacing w:val="4"/>
      <w:sz w:val="24"/>
      <w:szCs w:val="24"/>
    </w:rPr>
  </w:style>
  <w:style w:type="paragraph" w:styleId="Nagwek">
    <w:name w:val="header"/>
    <w:basedOn w:val="Nagwek3"/>
    <w:next w:val="Nagwek3"/>
    <w:link w:val="NagwekZnak"/>
    <w:autoRedefine/>
    <w:uiPriority w:val="99"/>
    <w:qFormat/>
    <w:rsid w:val="00606782"/>
    <w:pPr>
      <w:tabs>
        <w:tab w:val="center" w:pos="4536"/>
        <w:tab w:val="right" w:pos="9072"/>
      </w:tabs>
    </w:pPr>
  </w:style>
  <w:style w:type="character" w:customStyle="1" w:styleId="NagwekZnak">
    <w:name w:val="Nagłówek Znak"/>
    <w:basedOn w:val="Domylnaczcionkaakapitu"/>
    <w:link w:val="Nagwek"/>
    <w:uiPriority w:val="99"/>
    <w:rsid w:val="00606782"/>
    <w:rPr>
      <w:rFonts w:asciiTheme="majorHAnsi" w:eastAsiaTheme="majorEastAsia" w:hAnsiTheme="majorHAnsi" w:cstheme="majorBidi"/>
      <w:spacing w:val="4"/>
      <w:sz w:val="24"/>
      <w:szCs w:val="24"/>
    </w:rPr>
  </w:style>
  <w:style w:type="paragraph" w:styleId="Akapitzlist">
    <w:name w:val="List Paragraph"/>
    <w:aliases w:val="lp1,WYPUNKTOWANIE Akapit z listą,List Paragraph2,artWYPUNKTOWANIE 1,Numerowanie,L1,Akapit z listą5,Akapit z listą BS,Kolorowa lista — akcent 11,List Paragraph21,Sl_Akapit z listą,List Paragraph,maz_wyliczenie,opis dzialania,K-P_odwolanie"/>
    <w:basedOn w:val="Normalny"/>
    <w:link w:val="AkapitzlistZnak"/>
    <w:uiPriority w:val="34"/>
    <w:qFormat/>
    <w:rsid w:val="00F136F6"/>
    <w:pPr>
      <w:ind w:left="720"/>
      <w:contextualSpacing/>
    </w:pPr>
  </w:style>
  <w:style w:type="character" w:customStyle="1" w:styleId="AkapitzlistZnak">
    <w:name w:val="Akapit z listą Znak"/>
    <w:aliases w:val="lp1 Znak,WYPUNKTOWANIE Akapit z listą Znak,List Paragraph2 Znak,artWYPUNKTOWANIE 1 Znak,Numerowanie Znak,L1 Znak,Akapit z listą5 Znak,Akapit z listą BS Znak,Kolorowa lista — akcent 11 Znak,List Paragraph21 Znak,Sl_Akapit z listą Znak"/>
    <w:basedOn w:val="Domylnaczcionkaakapitu"/>
    <w:link w:val="Akapitzlist"/>
    <w:uiPriority w:val="34"/>
    <w:qFormat/>
    <w:rsid w:val="00F136F6"/>
    <w:rPr>
      <w:rFonts w:eastAsiaTheme="minorEastAsia"/>
      <w:kern w:val="0"/>
      <w:lang w:eastAsia="pl-PL"/>
      <w14:ligatures w14:val="none"/>
    </w:rPr>
  </w:style>
  <w:style w:type="paragraph" w:styleId="Tekstprzypisudolnego">
    <w:name w:val="footnote text"/>
    <w:basedOn w:val="Normalny"/>
    <w:link w:val="TekstprzypisudolnegoZnak"/>
    <w:uiPriority w:val="99"/>
    <w:unhideWhenUsed/>
    <w:rsid w:val="00F136F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F136F6"/>
    <w:rPr>
      <w:rFonts w:eastAsiaTheme="minorEastAsia"/>
      <w:kern w:val="0"/>
      <w:sz w:val="20"/>
      <w:szCs w:val="20"/>
      <w:lang w:eastAsia="pl-PL"/>
      <w14:ligatures w14:val="none"/>
    </w:rPr>
  </w:style>
  <w:style w:type="character" w:styleId="Odwoanieprzypisudolnego">
    <w:name w:val="footnote reference"/>
    <w:basedOn w:val="Domylnaczcionkaakapitu"/>
    <w:uiPriority w:val="99"/>
    <w:semiHidden/>
    <w:unhideWhenUsed/>
    <w:rsid w:val="00F136F6"/>
    <w:rPr>
      <w:vertAlign w:val="superscript"/>
    </w:rPr>
  </w:style>
  <w:style w:type="paragraph" w:styleId="Tekstprzypisukocowego">
    <w:name w:val="endnote text"/>
    <w:basedOn w:val="Normalny"/>
    <w:link w:val="TekstprzypisukocowegoZnak"/>
    <w:uiPriority w:val="99"/>
    <w:unhideWhenUsed/>
    <w:rsid w:val="00F136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F136F6"/>
    <w:rPr>
      <w:rFonts w:eastAsiaTheme="minorEastAsia"/>
      <w:kern w:val="0"/>
      <w:sz w:val="20"/>
      <w:szCs w:val="20"/>
      <w:lang w:eastAsia="pl-PL"/>
      <w14:ligatures w14:val="none"/>
    </w:rPr>
  </w:style>
  <w:style w:type="paragraph" w:customStyle="1" w:styleId="p1">
    <w:name w:val="p1"/>
    <w:basedOn w:val="Normalny"/>
    <w:rsid w:val="00F136F6"/>
    <w:pPr>
      <w:spacing w:after="0" w:line="240" w:lineRule="auto"/>
      <w:jc w:val="left"/>
    </w:pPr>
    <w:rPr>
      <w:rFonts w:ascii="Times New Roman" w:eastAsiaTheme="minorHAnsi" w:hAnsi="Times New Roman" w:cs="Times New Roman"/>
      <w:sz w:val="17"/>
      <w:szCs w:val="17"/>
    </w:rPr>
  </w:style>
  <w:style w:type="character" w:customStyle="1" w:styleId="Nagwek1Znak">
    <w:name w:val="Nagłówek 1 Znak"/>
    <w:basedOn w:val="Domylnaczcionkaakapitu"/>
    <w:link w:val="Nagwek1"/>
    <w:uiPriority w:val="9"/>
    <w:rsid w:val="00E91CFC"/>
    <w:rPr>
      <w:rFonts w:asciiTheme="majorHAnsi" w:eastAsiaTheme="majorEastAsia" w:hAnsiTheme="majorHAnsi" w:cstheme="majorBidi"/>
      <w:color w:val="2F5496" w:themeColor="accent1" w:themeShade="BF"/>
      <w:kern w:val="0"/>
      <w:sz w:val="32"/>
      <w:szCs w:val="32"/>
      <w:lang w:eastAsia="pl-PL"/>
      <w14:ligatures w14:val="none"/>
    </w:rPr>
  </w:style>
  <w:style w:type="paragraph" w:customStyle="1" w:styleId="Default">
    <w:name w:val="Default"/>
    <w:rsid w:val="00C13B75"/>
    <w:pPr>
      <w:autoSpaceDE w:val="0"/>
      <w:autoSpaceDN w:val="0"/>
      <w:adjustRightInd w:val="0"/>
      <w:spacing w:after="0" w:line="240" w:lineRule="auto"/>
      <w:jc w:val="left"/>
    </w:pPr>
    <w:rPr>
      <w:rFonts w:ascii="Arial" w:hAnsi="Arial" w:cs="Arial"/>
      <w:color w:val="000000"/>
      <w:kern w:val="0"/>
      <w:sz w:val="24"/>
      <w:szCs w:val="24"/>
    </w:rPr>
  </w:style>
  <w:style w:type="character" w:styleId="Odwoaniedokomentarza">
    <w:name w:val="annotation reference"/>
    <w:basedOn w:val="Domylnaczcionkaakapitu"/>
    <w:uiPriority w:val="99"/>
    <w:semiHidden/>
    <w:unhideWhenUsed/>
    <w:rsid w:val="00055741"/>
    <w:rPr>
      <w:sz w:val="16"/>
      <w:szCs w:val="16"/>
    </w:rPr>
  </w:style>
  <w:style w:type="paragraph" w:styleId="Tekstkomentarza">
    <w:name w:val="annotation text"/>
    <w:basedOn w:val="Normalny"/>
    <w:link w:val="TekstkomentarzaZnak"/>
    <w:uiPriority w:val="99"/>
    <w:unhideWhenUsed/>
    <w:rsid w:val="00055741"/>
    <w:pPr>
      <w:spacing w:line="240" w:lineRule="auto"/>
    </w:pPr>
    <w:rPr>
      <w:sz w:val="20"/>
      <w:szCs w:val="20"/>
    </w:rPr>
  </w:style>
  <w:style w:type="character" w:customStyle="1" w:styleId="TekstkomentarzaZnak">
    <w:name w:val="Tekst komentarza Znak"/>
    <w:basedOn w:val="Domylnaczcionkaakapitu"/>
    <w:link w:val="Tekstkomentarza"/>
    <w:uiPriority w:val="99"/>
    <w:rsid w:val="00055741"/>
    <w:rPr>
      <w:rFonts w:eastAsiaTheme="minorEastAsia"/>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055741"/>
    <w:rPr>
      <w:b/>
      <w:bCs/>
    </w:rPr>
  </w:style>
  <w:style w:type="character" w:customStyle="1" w:styleId="TematkomentarzaZnak">
    <w:name w:val="Temat komentarza Znak"/>
    <w:basedOn w:val="TekstkomentarzaZnak"/>
    <w:link w:val="Tematkomentarza"/>
    <w:uiPriority w:val="99"/>
    <w:semiHidden/>
    <w:rsid w:val="00055741"/>
    <w:rPr>
      <w:rFonts w:eastAsiaTheme="minorEastAsia"/>
      <w:b/>
      <w:bCs/>
      <w:kern w:val="0"/>
      <w:sz w:val="20"/>
      <w:szCs w:val="20"/>
      <w:lang w:eastAsia="pl-PL"/>
      <w14:ligatures w14:val="none"/>
    </w:rPr>
  </w:style>
  <w:style w:type="paragraph" w:styleId="Poprawka">
    <w:name w:val="Revision"/>
    <w:hidden/>
    <w:uiPriority w:val="99"/>
    <w:semiHidden/>
    <w:rsid w:val="00B94287"/>
    <w:pPr>
      <w:spacing w:after="0" w:line="240" w:lineRule="auto"/>
      <w:jc w:val="left"/>
    </w:pPr>
    <w:rPr>
      <w:rFonts w:eastAsiaTheme="minorEastAsia"/>
      <w:kern w:val="0"/>
      <w:lang w:eastAsia="pl-PL"/>
      <w14:ligatures w14:val="none"/>
    </w:rPr>
  </w:style>
  <w:style w:type="character" w:customStyle="1" w:styleId="cf01">
    <w:name w:val="cf01"/>
    <w:basedOn w:val="Domylnaczcionkaakapitu"/>
    <w:rsid w:val="00154A21"/>
    <w:rPr>
      <w:rFonts w:ascii="Segoe UI" w:hAnsi="Segoe UI" w:cs="Segoe UI" w:hint="default"/>
      <w:i/>
      <w:iCs/>
      <w:sz w:val="18"/>
      <w:szCs w:val="18"/>
    </w:rPr>
  </w:style>
  <w:style w:type="table" w:styleId="Tabela-Siatka">
    <w:name w:val="Table Grid"/>
    <w:basedOn w:val="Standardowy"/>
    <w:uiPriority w:val="39"/>
    <w:rsid w:val="00455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4120A"/>
    <w:rPr>
      <w:color w:val="605E5C"/>
      <w:shd w:val="clear" w:color="auto" w:fill="E1DFDD"/>
    </w:rPr>
  </w:style>
  <w:style w:type="paragraph" w:styleId="Stopka">
    <w:name w:val="footer"/>
    <w:basedOn w:val="Normalny"/>
    <w:link w:val="StopkaZnak"/>
    <w:uiPriority w:val="99"/>
    <w:unhideWhenUsed/>
    <w:rsid w:val="009407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07CE"/>
    <w:rPr>
      <w:rFonts w:eastAsiaTheme="minorEastAsia"/>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5132">
      <w:bodyDiv w:val="1"/>
      <w:marLeft w:val="0"/>
      <w:marRight w:val="0"/>
      <w:marTop w:val="0"/>
      <w:marBottom w:val="0"/>
      <w:divBdr>
        <w:top w:val="none" w:sz="0" w:space="0" w:color="auto"/>
        <w:left w:val="none" w:sz="0" w:space="0" w:color="auto"/>
        <w:bottom w:val="none" w:sz="0" w:space="0" w:color="auto"/>
        <w:right w:val="none" w:sz="0" w:space="0" w:color="auto"/>
      </w:divBdr>
    </w:div>
    <w:div w:id="1446078741">
      <w:bodyDiv w:val="1"/>
      <w:marLeft w:val="0"/>
      <w:marRight w:val="0"/>
      <w:marTop w:val="0"/>
      <w:marBottom w:val="0"/>
      <w:divBdr>
        <w:top w:val="none" w:sz="0" w:space="0" w:color="auto"/>
        <w:left w:val="none" w:sz="0" w:space="0" w:color="auto"/>
        <w:bottom w:val="none" w:sz="0" w:space="0" w:color="auto"/>
        <w:right w:val="none" w:sz="0" w:space="0" w:color="auto"/>
      </w:divBdr>
    </w:div>
    <w:div w:id="1680889937">
      <w:bodyDiv w:val="1"/>
      <w:marLeft w:val="0"/>
      <w:marRight w:val="0"/>
      <w:marTop w:val="0"/>
      <w:marBottom w:val="0"/>
      <w:divBdr>
        <w:top w:val="none" w:sz="0" w:space="0" w:color="auto"/>
        <w:left w:val="none" w:sz="0" w:space="0" w:color="auto"/>
        <w:bottom w:val="none" w:sz="0" w:space="0" w:color="auto"/>
        <w:right w:val="none" w:sz="0" w:space="0" w:color="auto"/>
      </w:divBdr>
    </w:div>
    <w:div w:id="1911303388">
      <w:bodyDiv w:val="1"/>
      <w:marLeft w:val="0"/>
      <w:marRight w:val="0"/>
      <w:marTop w:val="0"/>
      <w:marBottom w:val="0"/>
      <w:divBdr>
        <w:top w:val="none" w:sz="0" w:space="0" w:color="auto"/>
        <w:left w:val="none" w:sz="0" w:space="0" w:color="auto"/>
        <w:bottom w:val="none" w:sz="0" w:space="0" w:color="auto"/>
        <w:right w:val="none" w:sz="0" w:space="0" w:color="auto"/>
      </w:divBdr>
    </w:div>
    <w:div w:id="209966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ima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pektor.ochrony.danych@klima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E1E61-4E97-4E7D-9A10-B05C4527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3602</Characters>
  <Application>Microsoft Office Word</Application>
  <DocSecurity>0</DocSecurity>
  <Lines>30</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2025-11-19T14:49:00Z</dcterms:created>
  <dcterms:modified xsi:type="dcterms:W3CDTF">2025-11-19T14:49:00Z</dcterms:modified>
</cp:coreProperties>
</file>